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CF07" w14:textId="77777777" w:rsidR="006976B6" w:rsidRPr="00890AED" w:rsidRDefault="006976B6" w:rsidP="00890AED">
      <w:pPr>
        <w:pStyle w:val="Title"/>
        <w:rPr>
          <w:rStyle w:val="BookTitle"/>
          <w:rFonts w:eastAsiaTheme="minorEastAsia"/>
          <w:sz w:val="60"/>
        </w:rPr>
      </w:pPr>
      <w:bookmarkStart w:id="0" w:name="_Toc224874836"/>
      <w:r w:rsidRPr="00890AED">
        <w:rPr>
          <w:rStyle w:val="BookTitle"/>
          <w:sz w:val="60"/>
        </w:rPr>
        <w:t>Australian exposure factor guidance</w:t>
      </w:r>
      <w:bookmarkEnd w:id="0"/>
    </w:p>
    <w:p w14:paraId="1F333FAC" w14:textId="77777777" w:rsidR="006976B6" w:rsidRPr="00A07DFF" w:rsidRDefault="006976B6" w:rsidP="006976B6">
      <w:pPr>
        <w:pStyle w:val="Subtitle"/>
      </w:pPr>
      <w:r w:rsidRPr="00A07DFF">
        <w:t>Guidelines for assessing human health</w:t>
      </w:r>
      <w:r>
        <w:t xml:space="preserve"> r</w:t>
      </w:r>
      <w:r w:rsidR="00435476">
        <w:t>isks from environmental hazards</w:t>
      </w:r>
    </w:p>
    <w:p w14:paraId="0C1E7431" w14:textId="77777777" w:rsidR="006976B6" w:rsidRPr="00A07DFF" w:rsidRDefault="006976B6" w:rsidP="0017455A">
      <w:bookmarkStart w:id="1" w:name="_Toc224874837"/>
      <w:r w:rsidRPr="008A1F78">
        <w:rPr>
          <w:rFonts w:ascii="Arial" w:hAnsi="Arial"/>
          <w:u w:color="000000"/>
        </w:rPr>
        <w:t>www.health.gov.au</w:t>
      </w:r>
      <w:bookmarkEnd w:id="1"/>
    </w:p>
    <w:p w14:paraId="075C32F4" w14:textId="77777777" w:rsidR="006976B6" w:rsidRDefault="006976B6" w:rsidP="006976B6">
      <w:pPr>
        <w:pStyle w:val="BodyText"/>
      </w:pPr>
      <w:r w:rsidRPr="00A07DFF">
        <w:t>All information in this publication is correct as of June 2012</w:t>
      </w:r>
    </w:p>
    <w:p w14:paraId="771B6220" w14:textId="77777777" w:rsidR="006976B6" w:rsidRDefault="006520A1" w:rsidP="006976B6">
      <w:pPr>
        <w:pStyle w:val="BodyText"/>
        <w:spacing w:before="1000"/>
      </w:pPr>
      <w:r>
        <w:rPr>
          <w:noProof/>
          <w:lang w:val="en-AU" w:eastAsia="en-AU"/>
        </w:rPr>
        <w:drawing>
          <wp:inline distT="0" distB="0" distL="0" distR="0" wp14:anchorId="4C799524" wp14:editId="6F5B53B4">
            <wp:extent cx="1701800" cy="431800"/>
            <wp:effectExtent l="0" t="0" r="0" b="0"/>
            <wp:docPr id="1" name="Picture 1" descr="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ealth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01800" cy="431800"/>
                    </a:xfrm>
                    <a:prstGeom prst="rect">
                      <a:avLst/>
                    </a:prstGeom>
                    <a:noFill/>
                    <a:ln>
                      <a:noFill/>
                    </a:ln>
                  </pic:spPr>
                </pic:pic>
              </a:graphicData>
            </a:graphic>
          </wp:inline>
        </w:drawing>
      </w:r>
    </w:p>
    <w:p w14:paraId="70905B43" w14:textId="77777777" w:rsidR="006976B6" w:rsidRPr="00A07DFF" w:rsidRDefault="006976B6" w:rsidP="006976B6">
      <w:pPr>
        <w:pStyle w:val="BodyText"/>
        <w:rPr>
          <w:rStyle w:val="Strong"/>
        </w:rPr>
      </w:pPr>
      <w:r>
        <w:br w:type="page"/>
      </w:r>
      <w:r w:rsidRPr="00A07DFF">
        <w:rPr>
          <w:rStyle w:val="Strong"/>
        </w:rPr>
        <w:lastRenderedPageBreak/>
        <w:t>Australian exposure factor guidance</w:t>
      </w:r>
    </w:p>
    <w:p w14:paraId="6D09FA12" w14:textId="77777777" w:rsidR="006976B6" w:rsidRPr="00A07DFF" w:rsidRDefault="006976B6" w:rsidP="006976B6">
      <w:pPr>
        <w:pStyle w:val="BodyText"/>
      </w:pPr>
      <w:r w:rsidRPr="00A07DFF">
        <w:t>ISBN: 978-1-74241-768-4</w:t>
      </w:r>
      <w:r>
        <w:br/>
      </w:r>
      <w:r w:rsidRPr="00A07DFF">
        <w:t>Online ISBN: 978-1-74241-769-1</w:t>
      </w:r>
      <w:r>
        <w:br/>
      </w:r>
      <w:r w:rsidRPr="00A07DFF">
        <w:t>Publ</w:t>
      </w:r>
      <w:r>
        <w:t>ications approval number: D0702</w:t>
      </w:r>
    </w:p>
    <w:p w14:paraId="32CB7190" w14:textId="77777777" w:rsidR="006976B6" w:rsidRPr="00A07DFF" w:rsidRDefault="006976B6" w:rsidP="006976B6">
      <w:pPr>
        <w:pStyle w:val="BodyText"/>
        <w:rPr>
          <w:rStyle w:val="Strong"/>
        </w:rPr>
      </w:pPr>
      <w:r w:rsidRPr="00A07DFF">
        <w:rPr>
          <w:rStyle w:val="Strong"/>
        </w:rPr>
        <w:t>Paper-based publications</w:t>
      </w:r>
    </w:p>
    <w:p w14:paraId="41D05FE1" w14:textId="77777777" w:rsidR="006976B6" w:rsidRPr="00A07DFF" w:rsidRDefault="006976B6" w:rsidP="006976B6">
      <w:pPr>
        <w:pStyle w:val="BodyText"/>
      </w:pPr>
      <w:r w:rsidRPr="00A07DFF">
        <w:t>© Commonwealth of Australia 2012</w:t>
      </w:r>
    </w:p>
    <w:p w14:paraId="71FB07E9" w14:textId="77777777" w:rsidR="006976B6" w:rsidRPr="00A07DFF" w:rsidRDefault="006976B6" w:rsidP="006976B6">
      <w:pPr>
        <w:pStyle w:val="BodyText"/>
      </w:pPr>
      <w:r w:rsidRPr="00A07DFF">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9" w:history="1">
        <w:r w:rsidRPr="009F6DEC">
          <w:rPr>
            <w:rStyle w:val="Hyperlink"/>
          </w:rPr>
          <w:t>copyright@health.gov.au</w:t>
        </w:r>
      </w:hyperlink>
      <w:r w:rsidRPr="00A07DFF">
        <w:t>.</w:t>
      </w:r>
    </w:p>
    <w:p w14:paraId="466B794B" w14:textId="77777777" w:rsidR="006976B6" w:rsidRPr="00A07DFF" w:rsidRDefault="006976B6" w:rsidP="006976B6">
      <w:pPr>
        <w:pStyle w:val="BodyText"/>
        <w:rPr>
          <w:rStyle w:val="Strong"/>
        </w:rPr>
      </w:pPr>
      <w:r w:rsidRPr="00A07DFF">
        <w:rPr>
          <w:rStyle w:val="Strong"/>
        </w:rPr>
        <w:t>Internet sites</w:t>
      </w:r>
    </w:p>
    <w:p w14:paraId="241911A2" w14:textId="77777777" w:rsidR="006976B6" w:rsidRPr="00A07DFF" w:rsidRDefault="006976B6" w:rsidP="006976B6">
      <w:pPr>
        <w:pStyle w:val="BodyText"/>
      </w:pPr>
      <w:r w:rsidRPr="00A07DFF">
        <w:t>© Commonwealth of Australia 2012</w:t>
      </w:r>
    </w:p>
    <w:p w14:paraId="70C63017" w14:textId="77777777" w:rsidR="005D3A58" w:rsidRDefault="006976B6" w:rsidP="006976B6">
      <w:pPr>
        <w:pStyle w:val="BodyText"/>
      </w:pPr>
      <w:r w:rsidRPr="00A07DFF">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10" w:history="1">
        <w:r w:rsidRPr="009F6DEC">
          <w:rPr>
            <w:rStyle w:val="Hyperlink"/>
          </w:rPr>
          <w:t>copyright@health.gov.au</w:t>
        </w:r>
      </w:hyperlink>
      <w:r w:rsidRPr="00A07DFF">
        <w:t>.</w:t>
      </w:r>
      <w:r>
        <w:t xml:space="preserve"> </w:t>
      </w:r>
    </w:p>
    <w:p w14:paraId="7E2FE40E" w14:textId="77777777" w:rsidR="006976B6" w:rsidRDefault="006976B6" w:rsidP="006976B6">
      <w:pPr>
        <w:pStyle w:val="BodyText"/>
        <w:rPr>
          <w:rStyle w:val="Heading1Char"/>
        </w:rPr>
      </w:pPr>
      <w:r>
        <w:br w:type="page"/>
      </w:r>
      <w:r w:rsidRPr="004A2CEA">
        <w:rPr>
          <w:rStyle w:val="Heading1Char"/>
        </w:rPr>
        <w:lastRenderedPageBreak/>
        <w:t>Contents</w:t>
      </w:r>
    </w:p>
    <w:p w14:paraId="0E4CD71D" w14:textId="77777777" w:rsidR="002B12C6" w:rsidRDefault="00F84010">
      <w:pPr>
        <w:pStyle w:val="TOC2"/>
        <w:rPr>
          <w:rFonts w:asciiTheme="minorHAnsi" w:eastAsiaTheme="minorEastAsia" w:hAnsiTheme="minorHAnsi" w:cstheme="minorBidi"/>
          <w:bCs w:val="0"/>
          <w:noProof/>
          <w:sz w:val="22"/>
          <w:szCs w:val="22"/>
          <w:lang w:val="en-AU" w:eastAsia="en-AU"/>
        </w:rPr>
      </w:pPr>
      <w:r>
        <w:rPr>
          <w:b/>
          <w:bCs w:val="0"/>
          <w:kern w:val="32"/>
        </w:rPr>
        <w:fldChar w:fldCharType="begin"/>
      </w:r>
      <w:r>
        <w:rPr>
          <w:b/>
          <w:bCs w:val="0"/>
          <w:kern w:val="32"/>
        </w:rPr>
        <w:instrText xml:space="preserve"> TOC \o "2-3" \t "Heading 1,1,List Number,1" </w:instrText>
      </w:r>
      <w:r>
        <w:rPr>
          <w:b/>
          <w:bCs w:val="0"/>
          <w:kern w:val="32"/>
        </w:rPr>
        <w:fldChar w:fldCharType="separate"/>
      </w:r>
      <w:r w:rsidR="002B12C6">
        <w:rPr>
          <w:noProof/>
        </w:rPr>
        <w:t>Tables</w:t>
      </w:r>
      <w:r w:rsidR="002B12C6">
        <w:rPr>
          <w:noProof/>
        </w:rPr>
        <w:tab/>
      </w:r>
      <w:r w:rsidR="002B12C6">
        <w:rPr>
          <w:noProof/>
        </w:rPr>
        <w:fldChar w:fldCharType="begin"/>
      </w:r>
      <w:r w:rsidR="002B12C6">
        <w:rPr>
          <w:noProof/>
        </w:rPr>
        <w:instrText xml:space="preserve"> PAGEREF _Toc359315749 \h </w:instrText>
      </w:r>
      <w:r w:rsidR="002B12C6">
        <w:rPr>
          <w:noProof/>
        </w:rPr>
      </w:r>
      <w:r w:rsidR="002B12C6">
        <w:rPr>
          <w:noProof/>
        </w:rPr>
        <w:fldChar w:fldCharType="separate"/>
      </w:r>
      <w:r w:rsidR="002B12C6">
        <w:rPr>
          <w:noProof/>
        </w:rPr>
        <w:t>6</w:t>
      </w:r>
      <w:r w:rsidR="002B12C6">
        <w:rPr>
          <w:noProof/>
        </w:rPr>
        <w:fldChar w:fldCharType="end"/>
      </w:r>
    </w:p>
    <w:p w14:paraId="34E527E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Figures</w:t>
      </w:r>
      <w:r>
        <w:rPr>
          <w:noProof/>
        </w:rPr>
        <w:tab/>
      </w:r>
      <w:r>
        <w:rPr>
          <w:noProof/>
        </w:rPr>
        <w:fldChar w:fldCharType="begin"/>
      </w:r>
      <w:r>
        <w:rPr>
          <w:noProof/>
        </w:rPr>
        <w:instrText xml:space="preserve"> PAGEREF _Toc359315750 \h </w:instrText>
      </w:r>
      <w:r>
        <w:rPr>
          <w:noProof/>
        </w:rPr>
      </w:r>
      <w:r>
        <w:rPr>
          <w:noProof/>
        </w:rPr>
        <w:fldChar w:fldCharType="separate"/>
      </w:r>
      <w:r>
        <w:rPr>
          <w:noProof/>
        </w:rPr>
        <w:t>9</w:t>
      </w:r>
      <w:r>
        <w:rPr>
          <w:noProof/>
        </w:rPr>
        <w:fldChar w:fldCharType="end"/>
      </w:r>
    </w:p>
    <w:p w14:paraId="5638EE35"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Acknowledgements</w:t>
      </w:r>
      <w:r>
        <w:rPr>
          <w:noProof/>
        </w:rPr>
        <w:tab/>
      </w:r>
      <w:r>
        <w:rPr>
          <w:noProof/>
        </w:rPr>
        <w:fldChar w:fldCharType="begin"/>
      </w:r>
      <w:r>
        <w:rPr>
          <w:noProof/>
        </w:rPr>
        <w:instrText xml:space="preserve"> PAGEREF _Toc359315751 \h </w:instrText>
      </w:r>
      <w:r>
        <w:rPr>
          <w:noProof/>
        </w:rPr>
      </w:r>
      <w:r>
        <w:rPr>
          <w:noProof/>
        </w:rPr>
        <w:fldChar w:fldCharType="separate"/>
      </w:r>
      <w:r>
        <w:rPr>
          <w:noProof/>
        </w:rPr>
        <w:t>10</w:t>
      </w:r>
      <w:r>
        <w:rPr>
          <w:noProof/>
        </w:rPr>
        <w:fldChar w:fldCharType="end"/>
      </w:r>
    </w:p>
    <w:p w14:paraId="61175BE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Summary</w:t>
      </w:r>
      <w:r>
        <w:rPr>
          <w:noProof/>
        </w:rPr>
        <w:tab/>
      </w:r>
      <w:r>
        <w:rPr>
          <w:noProof/>
        </w:rPr>
        <w:fldChar w:fldCharType="begin"/>
      </w:r>
      <w:r>
        <w:rPr>
          <w:noProof/>
        </w:rPr>
        <w:instrText xml:space="preserve"> PAGEREF _Toc359315752 \h </w:instrText>
      </w:r>
      <w:r>
        <w:rPr>
          <w:noProof/>
        </w:rPr>
      </w:r>
      <w:r>
        <w:rPr>
          <w:noProof/>
        </w:rPr>
        <w:fldChar w:fldCharType="separate"/>
      </w:r>
      <w:r>
        <w:rPr>
          <w:noProof/>
        </w:rPr>
        <w:t>10</w:t>
      </w:r>
      <w:r>
        <w:rPr>
          <w:noProof/>
        </w:rPr>
        <w:fldChar w:fldCharType="end"/>
      </w:r>
    </w:p>
    <w:p w14:paraId="582E1917"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1.</w:t>
      </w:r>
      <w:r>
        <w:rPr>
          <w:rFonts w:asciiTheme="minorHAnsi" w:eastAsiaTheme="minorEastAsia" w:hAnsiTheme="minorHAnsi" w:cstheme="minorBidi"/>
          <w:b w:val="0"/>
          <w:bCs w:val="0"/>
          <w:noProof/>
          <w:kern w:val="0"/>
          <w:sz w:val="22"/>
          <w:szCs w:val="22"/>
          <w:lang w:val="en-AU" w:eastAsia="en-AU"/>
        </w:rPr>
        <w:tab/>
      </w:r>
      <w:r>
        <w:rPr>
          <w:noProof/>
        </w:rPr>
        <w:t>Introduction</w:t>
      </w:r>
      <w:r>
        <w:rPr>
          <w:noProof/>
        </w:rPr>
        <w:tab/>
      </w:r>
      <w:r>
        <w:rPr>
          <w:noProof/>
        </w:rPr>
        <w:fldChar w:fldCharType="begin"/>
      </w:r>
      <w:r>
        <w:rPr>
          <w:noProof/>
        </w:rPr>
        <w:instrText xml:space="preserve"> PAGEREF _Toc359315753 \h </w:instrText>
      </w:r>
      <w:r>
        <w:rPr>
          <w:noProof/>
        </w:rPr>
      </w:r>
      <w:r>
        <w:rPr>
          <w:noProof/>
        </w:rPr>
        <w:fldChar w:fldCharType="separate"/>
      </w:r>
      <w:r>
        <w:rPr>
          <w:noProof/>
        </w:rPr>
        <w:t>22</w:t>
      </w:r>
      <w:r>
        <w:rPr>
          <w:noProof/>
        </w:rPr>
        <w:fldChar w:fldCharType="end"/>
      </w:r>
    </w:p>
    <w:p w14:paraId="7B85759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1.1</w:t>
      </w:r>
      <w:r>
        <w:rPr>
          <w:rFonts w:asciiTheme="minorHAnsi" w:eastAsiaTheme="minorEastAsia" w:hAnsiTheme="minorHAnsi" w:cstheme="minorBidi"/>
          <w:bCs w:val="0"/>
          <w:noProof/>
          <w:sz w:val="22"/>
          <w:szCs w:val="22"/>
          <w:lang w:val="en-AU" w:eastAsia="en-AU"/>
        </w:rPr>
        <w:tab/>
      </w:r>
      <w:r>
        <w:rPr>
          <w:noProof/>
        </w:rPr>
        <w:t>Using the exposure information</w:t>
      </w:r>
      <w:r>
        <w:rPr>
          <w:noProof/>
        </w:rPr>
        <w:tab/>
      </w:r>
      <w:r>
        <w:rPr>
          <w:noProof/>
        </w:rPr>
        <w:fldChar w:fldCharType="begin"/>
      </w:r>
      <w:r>
        <w:rPr>
          <w:noProof/>
        </w:rPr>
        <w:instrText xml:space="preserve"> PAGEREF _Toc359315754 \h </w:instrText>
      </w:r>
      <w:r>
        <w:rPr>
          <w:noProof/>
        </w:rPr>
      </w:r>
      <w:r>
        <w:rPr>
          <w:noProof/>
        </w:rPr>
        <w:fldChar w:fldCharType="separate"/>
      </w:r>
      <w:r>
        <w:rPr>
          <w:noProof/>
        </w:rPr>
        <w:t>22</w:t>
      </w:r>
      <w:r>
        <w:rPr>
          <w:noProof/>
        </w:rPr>
        <w:fldChar w:fldCharType="end"/>
      </w:r>
    </w:p>
    <w:p w14:paraId="49FC69A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1.2</w:t>
      </w:r>
      <w:r>
        <w:rPr>
          <w:rFonts w:asciiTheme="minorHAnsi" w:eastAsiaTheme="minorEastAsia" w:hAnsiTheme="minorHAnsi" w:cstheme="minorBidi"/>
          <w:bCs w:val="0"/>
          <w:noProof/>
          <w:sz w:val="22"/>
          <w:szCs w:val="22"/>
          <w:lang w:val="en-AU" w:eastAsia="en-AU"/>
        </w:rPr>
        <w:tab/>
      </w:r>
      <w:r>
        <w:rPr>
          <w:noProof/>
        </w:rPr>
        <w:t>Arrangement of exposure information</w:t>
      </w:r>
      <w:r>
        <w:rPr>
          <w:noProof/>
        </w:rPr>
        <w:tab/>
      </w:r>
      <w:r>
        <w:rPr>
          <w:noProof/>
        </w:rPr>
        <w:fldChar w:fldCharType="begin"/>
      </w:r>
      <w:r>
        <w:rPr>
          <w:noProof/>
        </w:rPr>
        <w:instrText xml:space="preserve"> PAGEREF _Toc359315755 \h </w:instrText>
      </w:r>
      <w:r>
        <w:rPr>
          <w:noProof/>
        </w:rPr>
      </w:r>
      <w:r>
        <w:rPr>
          <w:noProof/>
        </w:rPr>
        <w:fldChar w:fldCharType="separate"/>
      </w:r>
      <w:r>
        <w:rPr>
          <w:noProof/>
        </w:rPr>
        <w:t>22</w:t>
      </w:r>
      <w:r>
        <w:rPr>
          <w:noProof/>
        </w:rPr>
        <w:fldChar w:fldCharType="end"/>
      </w:r>
    </w:p>
    <w:p w14:paraId="736E498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1.3</w:t>
      </w:r>
      <w:r>
        <w:rPr>
          <w:rFonts w:asciiTheme="minorHAnsi" w:eastAsiaTheme="minorEastAsia" w:hAnsiTheme="minorHAnsi" w:cstheme="minorBidi"/>
          <w:bCs w:val="0"/>
          <w:noProof/>
          <w:sz w:val="22"/>
          <w:szCs w:val="22"/>
          <w:lang w:val="en-AU" w:eastAsia="en-AU"/>
        </w:rPr>
        <w:tab/>
      </w:r>
      <w:r>
        <w:rPr>
          <w:noProof/>
        </w:rPr>
        <w:t>Literature search strategy</w:t>
      </w:r>
      <w:r>
        <w:rPr>
          <w:noProof/>
        </w:rPr>
        <w:tab/>
      </w:r>
      <w:r>
        <w:rPr>
          <w:noProof/>
        </w:rPr>
        <w:fldChar w:fldCharType="begin"/>
      </w:r>
      <w:r>
        <w:rPr>
          <w:noProof/>
        </w:rPr>
        <w:instrText xml:space="preserve"> PAGEREF _Toc359315756 \h </w:instrText>
      </w:r>
      <w:r>
        <w:rPr>
          <w:noProof/>
        </w:rPr>
      </w:r>
      <w:r>
        <w:rPr>
          <w:noProof/>
        </w:rPr>
        <w:fldChar w:fldCharType="separate"/>
      </w:r>
      <w:r>
        <w:rPr>
          <w:noProof/>
        </w:rPr>
        <w:t>23</w:t>
      </w:r>
      <w:r>
        <w:rPr>
          <w:noProof/>
        </w:rPr>
        <w:fldChar w:fldCharType="end"/>
      </w:r>
    </w:p>
    <w:p w14:paraId="6908287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_Toc359315757 \h </w:instrText>
      </w:r>
      <w:r>
        <w:rPr>
          <w:noProof/>
        </w:rPr>
      </w:r>
      <w:r>
        <w:rPr>
          <w:noProof/>
        </w:rPr>
        <w:fldChar w:fldCharType="separate"/>
      </w:r>
      <w:r>
        <w:rPr>
          <w:noProof/>
        </w:rPr>
        <w:t>23</w:t>
      </w:r>
      <w:r>
        <w:rPr>
          <w:noProof/>
        </w:rPr>
        <w:fldChar w:fldCharType="end"/>
      </w:r>
    </w:p>
    <w:p w14:paraId="79056ED0"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2.</w:t>
      </w:r>
      <w:r>
        <w:rPr>
          <w:rFonts w:asciiTheme="minorHAnsi" w:eastAsiaTheme="minorEastAsia" w:hAnsiTheme="minorHAnsi" w:cstheme="minorBidi"/>
          <w:b w:val="0"/>
          <w:bCs w:val="0"/>
          <w:noProof/>
          <w:kern w:val="0"/>
          <w:sz w:val="22"/>
          <w:szCs w:val="22"/>
          <w:lang w:val="en-AU" w:eastAsia="en-AU"/>
        </w:rPr>
        <w:tab/>
      </w:r>
      <w:r>
        <w:rPr>
          <w:noProof/>
        </w:rPr>
        <w:t>Anatomical and physiological parameters</w:t>
      </w:r>
      <w:r>
        <w:rPr>
          <w:noProof/>
        </w:rPr>
        <w:tab/>
      </w:r>
      <w:r>
        <w:rPr>
          <w:noProof/>
        </w:rPr>
        <w:fldChar w:fldCharType="begin"/>
      </w:r>
      <w:r>
        <w:rPr>
          <w:noProof/>
        </w:rPr>
        <w:instrText xml:space="preserve"> PAGEREF _Toc359315758 \h </w:instrText>
      </w:r>
      <w:r>
        <w:rPr>
          <w:noProof/>
        </w:rPr>
      </w:r>
      <w:r>
        <w:rPr>
          <w:noProof/>
        </w:rPr>
        <w:fldChar w:fldCharType="separate"/>
      </w:r>
      <w:r>
        <w:rPr>
          <w:noProof/>
        </w:rPr>
        <w:t>24</w:t>
      </w:r>
      <w:r>
        <w:rPr>
          <w:noProof/>
        </w:rPr>
        <w:fldChar w:fldCharType="end"/>
      </w:r>
    </w:p>
    <w:p w14:paraId="60791EFE"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2.1</w:t>
      </w:r>
      <w:r>
        <w:rPr>
          <w:rFonts w:asciiTheme="minorHAnsi" w:eastAsiaTheme="minorEastAsia" w:hAnsiTheme="minorHAnsi" w:cstheme="minorBidi"/>
          <w:bCs w:val="0"/>
          <w:noProof/>
          <w:sz w:val="22"/>
          <w:szCs w:val="22"/>
          <w:lang w:val="en-AU" w:eastAsia="en-AU"/>
        </w:rPr>
        <w:tab/>
      </w:r>
      <w:r>
        <w:rPr>
          <w:noProof/>
        </w:rPr>
        <w:t>Height</w:t>
      </w:r>
      <w:r>
        <w:rPr>
          <w:noProof/>
        </w:rPr>
        <w:tab/>
      </w:r>
      <w:r>
        <w:rPr>
          <w:noProof/>
        </w:rPr>
        <w:fldChar w:fldCharType="begin"/>
      </w:r>
      <w:r>
        <w:rPr>
          <w:noProof/>
        </w:rPr>
        <w:instrText xml:space="preserve"> PAGEREF _Toc359315759 \h </w:instrText>
      </w:r>
      <w:r>
        <w:rPr>
          <w:noProof/>
        </w:rPr>
      </w:r>
      <w:r>
        <w:rPr>
          <w:noProof/>
        </w:rPr>
        <w:fldChar w:fldCharType="separate"/>
      </w:r>
      <w:r>
        <w:rPr>
          <w:noProof/>
        </w:rPr>
        <w:t>24</w:t>
      </w:r>
      <w:r>
        <w:rPr>
          <w:noProof/>
        </w:rPr>
        <w:fldChar w:fldCharType="end"/>
      </w:r>
    </w:p>
    <w:p w14:paraId="21A6D2D0" w14:textId="77777777" w:rsidR="002B12C6" w:rsidRDefault="002B12C6">
      <w:pPr>
        <w:pStyle w:val="TOC3"/>
        <w:rPr>
          <w:rFonts w:asciiTheme="minorHAnsi" w:eastAsiaTheme="minorEastAsia" w:hAnsiTheme="minorHAnsi" w:cstheme="minorBidi"/>
          <w:bCs w:val="0"/>
          <w:sz w:val="22"/>
          <w:szCs w:val="22"/>
          <w:lang w:val="en-AU" w:eastAsia="en-AU"/>
        </w:rPr>
      </w:pPr>
      <w:r w:rsidRPr="00052C7D">
        <w:t>2.1.1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_Toc359315760 \h </w:instrText>
      </w:r>
      <w:r>
        <w:fldChar w:fldCharType="separate"/>
      </w:r>
      <w:r>
        <w:t>24</w:t>
      </w:r>
      <w:r>
        <w:fldChar w:fldCharType="end"/>
      </w:r>
    </w:p>
    <w:p w14:paraId="17F2358E" w14:textId="77777777" w:rsidR="002B12C6" w:rsidRDefault="002B12C6">
      <w:pPr>
        <w:pStyle w:val="TOC3"/>
        <w:rPr>
          <w:rFonts w:asciiTheme="minorHAnsi" w:eastAsiaTheme="minorEastAsia" w:hAnsiTheme="minorHAnsi" w:cstheme="minorBidi"/>
          <w:bCs w:val="0"/>
          <w:sz w:val="22"/>
          <w:szCs w:val="22"/>
          <w:lang w:val="en-AU" w:eastAsia="en-AU"/>
        </w:rPr>
      </w:pPr>
      <w:r w:rsidRPr="00052C7D">
        <w:t>2.1.2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_Toc359315761 \h </w:instrText>
      </w:r>
      <w:r>
        <w:fldChar w:fldCharType="separate"/>
      </w:r>
      <w:r>
        <w:t>24</w:t>
      </w:r>
      <w:r>
        <w:fldChar w:fldCharType="end"/>
      </w:r>
    </w:p>
    <w:p w14:paraId="41FD40B5" w14:textId="77777777" w:rsidR="002B12C6" w:rsidRDefault="002B12C6">
      <w:pPr>
        <w:pStyle w:val="TOC3"/>
        <w:rPr>
          <w:rFonts w:asciiTheme="minorHAnsi" w:eastAsiaTheme="minorEastAsia" w:hAnsiTheme="minorHAnsi" w:cstheme="minorBidi"/>
          <w:bCs w:val="0"/>
          <w:sz w:val="22"/>
          <w:szCs w:val="22"/>
          <w:lang w:val="en-AU" w:eastAsia="en-AU"/>
        </w:rPr>
      </w:pPr>
      <w:r w:rsidRPr="00052C7D">
        <w:t>2.1.3</w:t>
      </w:r>
      <w:r>
        <w:rPr>
          <w:rFonts w:asciiTheme="minorHAnsi" w:eastAsiaTheme="minorEastAsia" w:hAnsiTheme="minorHAnsi" w:cstheme="minorBidi"/>
          <w:bCs w:val="0"/>
          <w:sz w:val="22"/>
          <w:szCs w:val="22"/>
          <w:lang w:val="en-AU" w:eastAsia="en-AU"/>
        </w:rPr>
        <w:tab/>
      </w:r>
      <w:r w:rsidRPr="00052C7D">
        <w:t>Reference man and woman</w:t>
      </w:r>
      <w:r>
        <w:tab/>
      </w:r>
      <w:r>
        <w:fldChar w:fldCharType="begin"/>
      </w:r>
      <w:r>
        <w:instrText xml:space="preserve"> PAGEREF _Toc359315762 \h </w:instrText>
      </w:r>
      <w:r>
        <w:fldChar w:fldCharType="separate"/>
      </w:r>
      <w:r>
        <w:t>27</w:t>
      </w:r>
      <w:r>
        <w:fldChar w:fldCharType="end"/>
      </w:r>
    </w:p>
    <w:p w14:paraId="2BA83B78" w14:textId="77777777" w:rsidR="002B12C6" w:rsidRDefault="002B12C6">
      <w:pPr>
        <w:pStyle w:val="TOC3"/>
        <w:rPr>
          <w:rFonts w:asciiTheme="minorHAnsi" w:eastAsiaTheme="minorEastAsia" w:hAnsiTheme="minorHAnsi" w:cstheme="minorBidi"/>
          <w:bCs w:val="0"/>
          <w:sz w:val="22"/>
          <w:szCs w:val="22"/>
          <w:lang w:val="en-AU" w:eastAsia="en-AU"/>
        </w:rPr>
      </w:pPr>
      <w:r w:rsidRPr="00052C7D">
        <w:t>2.1.4</w:t>
      </w:r>
      <w:r>
        <w:rPr>
          <w:rFonts w:asciiTheme="minorHAnsi" w:eastAsiaTheme="minorEastAsia" w:hAnsiTheme="minorHAnsi" w:cstheme="minorBidi"/>
          <w:bCs w:val="0"/>
          <w:sz w:val="22"/>
          <w:szCs w:val="22"/>
          <w:lang w:val="en-AU" w:eastAsia="en-AU"/>
        </w:rPr>
        <w:tab/>
      </w:r>
      <w:r w:rsidRPr="00052C7D">
        <w:t>Discussion on height data and recommendations</w:t>
      </w:r>
      <w:r>
        <w:tab/>
      </w:r>
      <w:r>
        <w:fldChar w:fldCharType="begin"/>
      </w:r>
      <w:r>
        <w:instrText xml:space="preserve"> PAGEREF _Toc359315763 \h </w:instrText>
      </w:r>
      <w:r>
        <w:fldChar w:fldCharType="separate"/>
      </w:r>
      <w:r>
        <w:t>28</w:t>
      </w:r>
      <w:r>
        <w:fldChar w:fldCharType="end"/>
      </w:r>
    </w:p>
    <w:p w14:paraId="6FFE2AA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2.2</w:t>
      </w:r>
      <w:r>
        <w:rPr>
          <w:rFonts w:asciiTheme="minorHAnsi" w:eastAsiaTheme="minorEastAsia" w:hAnsiTheme="minorHAnsi" w:cstheme="minorBidi"/>
          <w:bCs w:val="0"/>
          <w:noProof/>
          <w:sz w:val="22"/>
          <w:szCs w:val="22"/>
          <w:lang w:val="en-AU" w:eastAsia="en-AU"/>
        </w:rPr>
        <w:tab/>
      </w:r>
      <w:r>
        <w:rPr>
          <w:noProof/>
        </w:rPr>
        <w:t>Weight</w:t>
      </w:r>
      <w:r>
        <w:rPr>
          <w:noProof/>
        </w:rPr>
        <w:tab/>
      </w:r>
      <w:r>
        <w:rPr>
          <w:noProof/>
        </w:rPr>
        <w:fldChar w:fldCharType="begin"/>
      </w:r>
      <w:r>
        <w:rPr>
          <w:noProof/>
        </w:rPr>
        <w:instrText xml:space="preserve"> PAGEREF _Toc359315764 \h </w:instrText>
      </w:r>
      <w:r>
        <w:rPr>
          <w:noProof/>
        </w:rPr>
      </w:r>
      <w:r>
        <w:rPr>
          <w:noProof/>
        </w:rPr>
        <w:fldChar w:fldCharType="separate"/>
      </w:r>
      <w:r>
        <w:rPr>
          <w:noProof/>
        </w:rPr>
        <w:t>28</w:t>
      </w:r>
      <w:r>
        <w:rPr>
          <w:noProof/>
        </w:rPr>
        <w:fldChar w:fldCharType="end"/>
      </w:r>
    </w:p>
    <w:p w14:paraId="04B7547D" w14:textId="77777777" w:rsidR="002B12C6" w:rsidRDefault="002B12C6">
      <w:pPr>
        <w:pStyle w:val="TOC3"/>
        <w:rPr>
          <w:rFonts w:asciiTheme="minorHAnsi" w:eastAsiaTheme="minorEastAsia" w:hAnsiTheme="minorHAnsi" w:cstheme="minorBidi"/>
          <w:bCs w:val="0"/>
          <w:sz w:val="22"/>
          <w:szCs w:val="22"/>
          <w:lang w:val="en-AU" w:eastAsia="en-AU"/>
        </w:rPr>
      </w:pPr>
      <w:r w:rsidRPr="00052C7D">
        <w:t>2.2.1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_Toc359315765 \h </w:instrText>
      </w:r>
      <w:r>
        <w:fldChar w:fldCharType="separate"/>
      </w:r>
      <w:r>
        <w:t>28</w:t>
      </w:r>
      <w:r>
        <w:fldChar w:fldCharType="end"/>
      </w:r>
    </w:p>
    <w:p w14:paraId="0830F0CB" w14:textId="77777777" w:rsidR="002B12C6" w:rsidRDefault="002B12C6">
      <w:pPr>
        <w:pStyle w:val="TOC3"/>
        <w:rPr>
          <w:rFonts w:asciiTheme="minorHAnsi" w:eastAsiaTheme="minorEastAsia" w:hAnsiTheme="minorHAnsi" w:cstheme="minorBidi"/>
          <w:bCs w:val="0"/>
          <w:sz w:val="22"/>
          <w:szCs w:val="22"/>
          <w:lang w:val="en-AU" w:eastAsia="en-AU"/>
        </w:rPr>
      </w:pPr>
      <w:r w:rsidRPr="00052C7D">
        <w:t>2.2.2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_Toc359315766 \h </w:instrText>
      </w:r>
      <w:r>
        <w:fldChar w:fldCharType="separate"/>
      </w:r>
      <w:r>
        <w:t>32</w:t>
      </w:r>
      <w:r>
        <w:fldChar w:fldCharType="end"/>
      </w:r>
    </w:p>
    <w:p w14:paraId="589243C2" w14:textId="77777777" w:rsidR="002B12C6" w:rsidRDefault="002B12C6">
      <w:pPr>
        <w:pStyle w:val="TOC3"/>
        <w:rPr>
          <w:rFonts w:asciiTheme="minorHAnsi" w:eastAsiaTheme="minorEastAsia" w:hAnsiTheme="minorHAnsi" w:cstheme="minorBidi"/>
          <w:bCs w:val="0"/>
          <w:sz w:val="22"/>
          <w:szCs w:val="22"/>
          <w:lang w:val="en-AU" w:eastAsia="en-AU"/>
        </w:rPr>
      </w:pPr>
      <w:r w:rsidRPr="00052C7D">
        <w:t>2.2.3</w:t>
      </w:r>
      <w:r>
        <w:rPr>
          <w:rFonts w:asciiTheme="minorHAnsi" w:eastAsiaTheme="minorEastAsia" w:hAnsiTheme="minorHAnsi" w:cstheme="minorBidi"/>
          <w:bCs w:val="0"/>
          <w:sz w:val="22"/>
          <w:szCs w:val="22"/>
          <w:lang w:val="en-AU" w:eastAsia="en-AU"/>
        </w:rPr>
        <w:tab/>
      </w:r>
      <w:r w:rsidRPr="00052C7D">
        <w:t>Reference man and woman</w:t>
      </w:r>
      <w:r>
        <w:tab/>
      </w:r>
      <w:r>
        <w:fldChar w:fldCharType="begin"/>
      </w:r>
      <w:r>
        <w:instrText xml:space="preserve"> PAGEREF _Toc359315767 \h </w:instrText>
      </w:r>
      <w:r>
        <w:fldChar w:fldCharType="separate"/>
      </w:r>
      <w:r>
        <w:t>32</w:t>
      </w:r>
      <w:r>
        <w:fldChar w:fldCharType="end"/>
      </w:r>
    </w:p>
    <w:p w14:paraId="7E3E432A" w14:textId="77777777" w:rsidR="002B12C6" w:rsidRDefault="002B12C6">
      <w:pPr>
        <w:pStyle w:val="TOC3"/>
        <w:rPr>
          <w:rFonts w:asciiTheme="minorHAnsi" w:eastAsiaTheme="minorEastAsia" w:hAnsiTheme="minorHAnsi" w:cstheme="minorBidi"/>
          <w:bCs w:val="0"/>
          <w:sz w:val="22"/>
          <w:szCs w:val="22"/>
          <w:lang w:val="en-AU" w:eastAsia="en-AU"/>
        </w:rPr>
      </w:pPr>
      <w:r w:rsidRPr="00052C7D">
        <w:t>2.2.4</w:t>
      </w:r>
      <w:r>
        <w:rPr>
          <w:rFonts w:asciiTheme="minorHAnsi" w:eastAsiaTheme="minorEastAsia" w:hAnsiTheme="minorHAnsi" w:cstheme="minorBidi"/>
          <w:bCs w:val="0"/>
          <w:sz w:val="22"/>
          <w:szCs w:val="22"/>
          <w:lang w:val="en-AU" w:eastAsia="en-AU"/>
        </w:rPr>
        <w:tab/>
      </w:r>
      <w:r w:rsidRPr="00052C7D">
        <w:t>Discussion on weight data and recommendation</w:t>
      </w:r>
      <w:r>
        <w:tab/>
      </w:r>
      <w:r>
        <w:fldChar w:fldCharType="begin"/>
      </w:r>
      <w:r>
        <w:instrText xml:space="preserve"> PAGEREF _Toc359315768 \h </w:instrText>
      </w:r>
      <w:r>
        <w:fldChar w:fldCharType="separate"/>
      </w:r>
      <w:r>
        <w:t>33</w:t>
      </w:r>
      <w:r>
        <w:fldChar w:fldCharType="end"/>
      </w:r>
    </w:p>
    <w:p w14:paraId="35A38C5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2.3</w:t>
      </w:r>
      <w:r>
        <w:rPr>
          <w:rFonts w:asciiTheme="minorHAnsi" w:eastAsiaTheme="minorEastAsia" w:hAnsiTheme="minorHAnsi" w:cstheme="minorBidi"/>
          <w:bCs w:val="0"/>
          <w:noProof/>
          <w:sz w:val="22"/>
          <w:szCs w:val="22"/>
          <w:lang w:val="en-AU" w:eastAsia="en-AU"/>
        </w:rPr>
        <w:tab/>
      </w:r>
      <w:r>
        <w:rPr>
          <w:noProof/>
        </w:rPr>
        <w:t>Growth data</w:t>
      </w:r>
      <w:r>
        <w:rPr>
          <w:noProof/>
        </w:rPr>
        <w:tab/>
      </w:r>
      <w:r>
        <w:rPr>
          <w:noProof/>
        </w:rPr>
        <w:fldChar w:fldCharType="begin"/>
      </w:r>
      <w:r>
        <w:rPr>
          <w:noProof/>
        </w:rPr>
        <w:instrText xml:space="preserve"> PAGEREF _Toc359315769 \h </w:instrText>
      </w:r>
      <w:r>
        <w:rPr>
          <w:noProof/>
        </w:rPr>
      </w:r>
      <w:r>
        <w:rPr>
          <w:noProof/>
        </w:rPr>
        <w:fldChar w:fldCharType="separate"/>
      </w:r>
      <w:r>
        <w:rPr>
          <w:noProof/>
        </w:rPr>
        <w:t>34</w:t>
      </w:r>
      <w:r>
        <w:rPr>
          <w:noProof/>
        </w:rPr>
        <w:fldChar w:fldCharType="end"/>
      </w:r>
    </w:p>
    <w:p w14:paraId="5E4C60B0" w14:textId="77777777" w:rsidR="002B12C6" w:rsidRDefault="002B12C6">
      <w:pPr>
        <w:pStyle w:val="TOC3"/>
        <w:rPr>
          <w:rFonts w:asciiTheme="minorHAnsi" w:eastAsiaTheme="minorEastAsia" w:hAnsiTheme="minorHAnsi" w:cstheme="minorBidi"/>
          <w:bCs w:val="0"/>
          <w:sz w:val="22"/>
          <w:szCs w:val="22"/>
          <w:lang w:val="en-AU" w:eastAsia="en-AU"/>
        </w:rPr>
      </w:pPr>
      <w:r w:rsidRPr="00052C7D">
        <w:t>2.3.1</w:t>
      </w:r>
      <w:r>
        <w:rPr>
          <w:rFonts w:asciiTheme="minorHAnsi" w:eastAsiaTheme="minorEastAsia" w:hAnsiTheme="minorHAnsi" w:cstheme="minorBidi"/>
          <w:bCs w:val="0"/>
          <w:sz w:val="22"/>
          <w:szCs w:val="22"/>
          <w:lang w:val="en-AU" w:eastAsia="en-AU"/>
        </w:rPr>
        <w:tab/>
      </w:r>
      <w:r w:rsidRPr="00052C7D">
        <w:t>United States</w:t>
      </w:r>
      <w:r>
        <w:tab/>
      </w:r>
      <w:r>
        <w:fldChar w:fldCharType="begin"/>
      </w:r>
      <w:r>
        <w:instrText xml:space="preserve"> PAGEREF _Toc359315770 \h </w:instrText>
      </w:r>
      <w:r>
        <w:fldChar w:fldCharType="separate"/>
      </w:r>
      <w:r>
        <w:t>34</w:t>
      </w:r>
      <w:r>
        <w:fldChar w:fldCharType="end"/>
      </w:r>
    </w:p>
    <w:p w14:paraId="332633C7" w14:textId="77777777" w:rsidR="002B12C6" w:rsidRDefault="002B12C6">
      <w:pPr>
        <w:pStyle w:val="TOC3"/>
        <w:rPr>
          <w:rFonts w:asciiTheme="minorHAnsi" w:eastAsiaTheme="minorEastAsia" w:hAnsiTheme="minorHAnsi" w:cstheme="minorBidi"/>
          <w:bCs w:val="0"/>
          <w:sz w:val="22"/>
          <w:szCs w:val="22"/>
          <w:lang w:val="en-AU" w:eastAsia="en-AU"/>
        </w:rPr>
      </w:pPr>
      <w:r w:rsidRPr="00052C7D">
        <w:t>2.3.2</w:t>
      </w:r>
      <w:r>
        <w:rPr>
          <w:rFonts w:asciiTheme="minorHAnsi" w:eastAsiaTheme="minorEastAsia" w:hAnsiTheme="minorHAnsi" w:cstheme="minorBidi"/>
          <w:bCs w:val="0"/>
          <w:sz w:val="22"/>
          <w:szCs w:val="22"/>
          <w:lang w:val="en-AU" w:eastAsia="en-AU"/>
        </w:rPr>
        <w:tab/>
      </w:r>
      <w:r w:rsidRPr="00052C7D">
        <w:t>World Health Organization</w:t>
      </w:r>
      <w:r>
        <w:tab/>
      </w:r>
      <w:r>
        <w:fldChar w:fldCharType="begin"/>
      </w:r>
      <w:r>
        <w:instrText xml:space="preserve"> PAGEREF _Toc359315771 \h </w:instrText>
      </w:r>
      <w:r>
        <w:fldChar w:fldCharType="separate"/>
      </w:r>
      <w:r>
        <w:t>39</w:t>
      </w:r>
      <w:r>
        <w:fldChar w:fldCharType="end"/>
      </w:r>
    </w:p>
    <w:p w14:paraId="5B9D2C1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2.4</w:t>
      </w:r>
      <w:r>
        <w:rPr>
          <w:rFonts w:asciiTheme="minorHAnsi" w:eastAsiaTheme="minorEastAsia" w:hAnsiTheme="minorHAnsi" w:cstheme="minorBidi"/>
          <w:bCs w:val="0"/>
          <w:noProof/>
          <w:sz w:val="22"/>
          <w:szCs w:val="22"/>
          <w:lang w:val="en-AU" w:eastAsia="en-AU"/>
        </w:rPr>
        <w:tab/>
      </w:r>
      <w:r>
        <w:rPr>
          <w:noProof/>
        </w:rPr>
        <w:t>Life expectancy</w:t>
      </w:r>
      <w:r>
        <w:rPr>
          <w:noProof/>
        </w:rPr>
        <w:tab/>
      </w:r>
      <w:r>
        <w:rPr>
          <w:noProof/>
        </w:rPr>
        <w:fldChar w:fldCharType="begin"/>
      </w:r>
      <w:r>
        <w:rPr>
          <w:noProof/>
        </w:rPr>
        <w:instrText xml:space="preserve"> PAGEREF _Toc359315772 \h </w:instrText>
      </w:r>
      <w:r>
        <w:rPr>
          <w:noProof/>
        </w:rPr>
      </w:r>
      <w:r>
        <w:rPr>
          <w:noProof/>
        </w:rPr>
        <w:fldChar w:fldCharType="separate"/>
      </w:r>
      <w:r>
        <w:rPr>
          <w:noProof/>
        </w:rPr>
        <w:t>41</w:t>
      </w:r>
      <w:r>
        <w:rPr>
          <w:noProof/>
        </w:rPr>
        <w:fldChar w:fldCharType="end"/>
      </w:r>
    </w:p>
    <w:p w14:paraId="37B13D2E" w14:textId="77777777" w:rsidR="002B12C6" w:rsidRDefault="002B12C6">
      <w:pPr>
        <w:pStyle w:val="TOC3"/>
        <w:rPr>
          <w:rFonts w:asciiTheme="minorHAnsi" w:eastAsiaTheme="minorEastAsia" w:hAnsiTheme="minorHAnsi" w:cstheme="minorBidi"/>
          <w:bCs w:val="0"/>
          <w:sz w:val="22"/>
          <w:szCs w:val="22"/>
          <w:lang w:val="en-AU" w:eastAsia="en-AU"/>
        </w:rPr>
      </w:pPr>
      <w:r w:rsidRPr="00052C7D">
        <w:t>2.4.1</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_Toc359315773 \h </w:instrText>
      </w:r>
      <w:r>
        <w:fldChar w:fldCharType="separate"/>
      </w:r>
      <w:r>
        <w:t>41</w:t>
      </w:r>
      <w:r>
        <w:fldChar w:fldCharType="end"/>
      </w:r>
    </w:p>
    <w:p w14:paraId="2584EAD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2.5</w:t>
      </w:r>
      <w:r>
        <w:rPr>
          <w:rFonts w:asciiTheme="minorHAnsi" w:eastAsiaTheme="minorEastAsia" w:hAnsiTheme="minorHAnsi" w:cstheme="minorBidi"/>
          <w:bCs w:val="0"/>
          <w:noProof/>
          <w:sz w:val="22"/>
          <w:szCs w:val="22"/>
          <w:lang w:val="en-AU" w:eastAsia="en-AU"/>
        </w:rPr>
        <w:tab/>
      </w:r>
      <w:r>
        <w:rPr>
          <w:noProof/>
        </w:rPr>
        <w:t>Miscellaneous data</w:t>
      </w:r>
      <w:r>
        <w:rPr>
          <w:noProof/>
        </w:rPr>
        <w:tab/>
      </w:r>
      <w:r>
        <w:rPr>
          <w:noProof/>
        </w:rPr>
        <w:fldChar w:fldCharType="begin"/>
      </w:r>
      <w:r>
        <w:rPr>
          <w:noProof/>
        </w:rPr>
        <w:instrText xml:space="preserve"> PAGEREF _Toc359315774 \h </w:instrText>
      </w:r>
      <w:r>
        <w:rPr>
          <w:noProof/>
        </w:rPr>
      </w:r>
      <w:r>
        <w:rPr>
          <w:noProof/>
        </w:rPr>
        <w:fldChar w:fldCharType="separate"/>
      </w:r>
      <w:r>
        <w:rPr>
          <w:noProof/>
        </w:rPr>
        <w:t>42</w:t>
      </w:r>
      <w:r>
        <w:rPr>
          <w:noProof/>
        </w:rPr>
        <w:fldChar w:fldCharType="end"/>
      </w:r>
    </w:p>
    <w:p w14:paraId="77325833" w14:textId="77777777" w:rsidR="002B12C6" w:rsidRDefault="002B12C6">
      <w:pPr>
        <w:pStyle w:val="TOC3"/>
        <w:rPr>
          <w:rFonts w:asciiTheme="minorHAnsi" w:eastAsiaTheme="minorEastAsia" w:hAnsiTheme="minorHAnsi" w:cstheme="minorBidi"/>
          <w:bCs w:val="0"/>
          <w:sz w:val="22"/>
          <w:szCs w:val="22"/>
          <w:lang w:val="en-AU" w:eastAsia="en-AU"/>
        </w:rPr>
      </w:pPr>
      <w:r w:rsidRPr="00052C7D">
        <w:t>2.5.1</w:t>
      </w:r>
      <w:r>
        <w:rPr>
          <w:rFonts w:asciiTheme="minorHAnsi" w:eastAsiaTheme="minorEastAsia" w:hAnsiTheme="minorHAnsi" w:cstheme="minorBidi"/>
          <w:bCs w:val="0"/>
          <w:sz w:val="22"/>
          <w:szCs w:val="22"/>
          <w:lang w:val="en-AU" w:eastAsia="en-AU"/>
        </w:rPr>
        <w:tab/>
      </w:r>
      <w:r w:rsidRPr="00052C7D">
        <w:t>Organ weights</w:t>
      </w:r>
      <w:r>
        <w:tab/>
      </w:r>
      <w:r>
        <w:fldChar w:fldCharType="begin"/>
      </w:r>
      <w:r>
        <w:instrText xml:space="preserve"> PAGEREF _Toc359315775 \h </w:instrText>
      </w:r>
      <w:r>
        <w:fldChar w:fldCharType="separate"/>
      </w:r>
      <w:r>
        <w:t>42</w:t>
      </w:r>
      <w:r>
        <w:fldChar w:fldCharType="end"/>
      </w:r>
    </w:p>
    <w:p w14:paraId="616EA6C5"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_Toc359315776 \h </w:instrText>
      </w:r>
      <w:r>
        <w:rPr>
          <w:noProof/>
        </w:rPr>
      </w:r>
      <w:r>
        <w:rPr>
          <w:noProof/>
        </w:rPr>
        <w:fldChar w:fldCharType="separate"/>
      </w:r>
      <w:r>
        <w:rPr>
          <w:noProof/>
        </w:rPr>
        <w:t>44</w:t>
      </w:r>
      <w:r>
        <w:rPr>
          <w:noProof/>
        </w:rPr>
        <w:fldChar w:fldCharType="end"/>
      </w:r>
    </w:p>
    <w:p w14:paraId="6D00B259"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3.</w:t>
      </w:r>
      <w:r>
        <w:rPr>
          <w:rFonts w:asciiTheme="minorHAnsi" w:eastAsiaTheme="minorEastAsia" w:hAnsiTheme="minorHAnsi" w:cstheme="minorBidi"/>
          <w:b w:val="0"/>
          <w:bCs w:val="0"/>
          <w:noProof/>
          <w:kern w:val="0"/>
          <w:sz w:val="22"/>
          <w:szCs w:val="22"/>
          <w:lang w:val="en-AU" w:eastAsia="en-AU"/>
        </w:rPr>
        <w:tab/>
      </w:r>
      <w:r>
        <w:rPr>
          <w:noProof/>
        </w:rPr>
        <w:t>Estimating intake from dermal exposure</w:t>
      </w:r>
      <w:r>
        <w:rPr>
          <w:noProof/>
        </w:rPr>
        <w:tab/>
      </w:r>
      <w:r>
        <w:rPr>
          <w:noProof/>
        </w:rPr>
        <w:fldChar w:fldCharType="begin"/>
      </w:r>
      <w:r>
        <w:rPr>
          <w:noProof/>
        </w:rPr>
        <w:instrText xml:space="preserve"> PAGEREF _Toc359315777 \h </w:instrText>
      </w:r>
      <w:r>
        <w:rPr>
          <w:noProof/>
        </w:rPr>
      </w:r>
      <w:r>
        <w:rPr>
          <w:noProof/>
        </w:rPr>
        <w:fldChar w:fldCharType="separate"/>
      </w:r>
      <w:r>
        <w:rPr>
          <w:noProof/>
        </w:rPr>
        <w:t>45</w:t>
      </w:r>
      <w:r>
        <w:rPr>
          <w:noProof/>
        </w:rPr>
        <w:fldChar w:fldCharType="end"/>
      </w:r>
    </w:p>
    <w:p w14:paraId="4EC6F7E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3.1</w:t>
      </w:r>
      <w:r>
        <w:rPr>
          <w:rFonts w:asciiTheme="minorHAnsi" w:eastAsiaTheme="minorEastAsia" w:hAnsiTheme="minorHAnsi" w:cstheme="minorBidi"/>
          <w:bCs w:val="0"/>
          <w:noProof/>
          <w:sz w:val="22"/>
          <w:szCs w:val="22"/>
          <w:lang w:val="en-AU" w:eastAsia="en-AU"/>
        </w:rPr>
        <w:tab/>
      </w:r>
      <w:r>
        <w:rPr>
          <w:noProof/>
        </w:rPr>
        <w:t>Introduction</w:t>
      </w:r>
      <w:r>
        <w:rPr>
          <w:noProof/>
        </w:rPr>
        <w:tab/>
      </w:r>
      <w:r>
        <w:rPr>
          <w:noProof/>
        </w:rPr>
        <w:fldChar w:fldCharType="begin"/>
      </w:r>
      <w:r>
        <w:rPr>
          <w:noProof/>
        </w:rPr>
        <w:instrText xml:space="preserve"> PAGEREF _Toc359315778 \h </w:instrText>
      </w:r>
      <w:r>
        <w:rPr>
          <w:noProof/>
        </w:rPr>
      </w:r>
      <w:r>
        <w:rPr>
          <w:noProof/>
        </w:rPr>
        <w:fldChar w:fldCharType="separate"/>
      </w:r>
      <w:r>
        <w:rPr>
          <w:noProof/>
        </w:rPr>
        <w:t>45</w:t>
      </w:r>
      <w:r>
        <w:rPr>
          <w:noProof/>
        </w:rPr>
        <w:fldChar w:fldCharType="end"/>
      </w:r>
    </w:p>
    <w:p w14:paraId="4221C85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3.2</w:t>
      </w:r>
      <w:r>
        <w:rPr>
          <w:rFonts w:asciiTheme="minorHAnsi" w:eastAsiaTheme="minorEastAsia" w:hAnsiTheme="minorHAnsi" w:cstheme="minorBidi"/>
          <w:bCs w:val="0"/>
          <w:noProof/>
          <w:sz w:val="22"/>
          <w:szCs w:val="22"/>
          <w:lang w:val="en-AU" w:eastAsia="en-AU"/>
        </w:rPr>
        <w:tab/>
      </w:r>
      <w:r>
        <w:rPr>
          <w:noProof/>
        </w:rPr>
        <w:t>Skin surface area</w:t>
      </w:r>
      <w:r>
        <w:rPr>
          <w:noProof/>
        </w:rPr>
        <w:tab/>
      </w:r>
      <w:r>
        <w:rPr>
          <w:noProof/>
        </w:rPr>
        <w:fldChar w:fldCharType="begin"/>
      </w:r>
      <w:r>
        <w:rPr>
          <w:noProof/>
        </w:rPr>
        <w:instrText xml:space="preserve"> PAGEREF _Toc359315779 \h </w:instrText>
      </w:r>
      <w:r>
        <w:rPr>
          <w:noProof/>
        </w:rPr>
      </w:r>
      <w:r>
        <w:rPr>
          <w:noProof/>
        </w:rPr>
        <w:fldChar w:fldCharType="separate"/>
      </w:r>
      <w:r>
        <w:rPr>
          <w:noProof/>
        </w:rPr>
        <w:t>45</w:t>
      </w:r>
      <w:r>
        <w:rPr>
          <w:noProof/>
        </w:rPr>
        <w:fldChar w:fldCharType="end"/>
      </w:r>
    </w:p>
    <w:p w14:paraId="250E8C04" w14:textId="77777777" w:rsidR="002B12C6" w:rsidRDefault="002B12C6">
      <w:pPr>
        <w:pStyle w:val="TOC3"/>
        <w:rPr>
          <w:rFonts w:asciiTheme="minorHAnsi" w:eastAsiaTheme="minorEastAsia" w:hAnsiTheme="minorHAnsi" w:cstheme="minorBidi"/>
          <w:bCs w:val="0"/>
          <w:sz w:val="22"/>
          <w:szCs w:val="22"/>
          <w:lang w:val="en-AU" w:eastAsia="en-AU"/>
        </w:rPr>
      </w:pPr>
      <w:r w:rsidRPr="00052C7D">
        <w:t>3.2.1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_Toc359315780 \h </w:instrText>
      </w:r>
      <w:r>
        <w:fldChar w:fldCharType="separate"/>
      </w:r>
      <w:r>
        <w:t>45</w:t>
      </w:r>
      <w:r>
        <w:fldChar w:fldCharType="end"/>
      </w:r>
    </w:p>
    <w:p w14:paraId="3A1E3EF5" w14:textId="77777777" w:rsidR="002B12C6" w:rsidRDefault="002B12C6">
      <w:pPr>
        <w:pStyle w:val="TOC3"/>
        <w:rPr>
          <w:rFonts w:asciiTheme="minorHAnsi" w:eastAsiaTheme="minorEastAsia" w:hAnsiTheme="minorHAnsi" w:cstheme="minorBidi"/>
          <w:bCs w:val="0"/>
          <w:sz w:val="22"/>
          <w:szCs w:val="22"/>
          <w:lang w:val="en-AU" w:eastAsia="en-AU"/>
        </w:rPr>
      </w:pPr>
      <w:r w:rsidRPr="00052C7D">
        <w:t>3.2.2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_Toc359315781 \h </w:instrText>
      </w:r>
      <w:r>
        <w:fldChar w:fldCharType="separate"/>
      </w:r>
      <w:r>
        <w:t>45</w:t>
      </w:r>
      <w:r>
        <w:fldChar w:fldCharType="end"/>
      </w:r>
    </w:p>
    <w:p w14:paraId="35621E1D" w14:textId="77777777" w:rsidR="002B12C6" w:rsidRDefault="002B12C6">
      <w:pPr>
        <w:pStyle w:val="TOC3"/>
        <w:rPr>
          <w:rFonts w:asciiTheme="minorHAnsi" w:eastAsiaTheme="minorEastAsia" w:hAnsiTheme="minorHAnsi" w:cstheme="minorBidi"/>
          <w:bCs w:val="0"/>
          <w:sz w:val="22"/>
          <w:szCs w:val="22"/>
          <w:lang w:val="en-AU" w:eastAsia="en-AU"/>
        </w:rPr>
      </w:pPr>
      <w:r w:rsidRPr="00052C7D">
        <w:t>3.2.3</w:t>
      </w:r>
      <w:r>
        <w:rPr>
          <w:rFonts w:asciiTheme="minorHAnsi" w:eastAsiaTheme="minorEastAsia" w:hAnsiTheme="minorHAnsi" w:cstheme="minorBidi"/>
          <w:bCs w:val="0"/>
          <w:sz w:val="22"/>
          <w:szCs w:val="22"/>
          <w:lang w:val="en-AU" w:eastAsia="en-AU"/>
        </w:rPr>
        <w:tab/>
      </w:r>
      <w:r w:rsidRPr="00052C7D">
        <w:t>Exposed skin surface area</w:t>
      </w:r>
      <w:r>
        <w:tab/>
      </w:r>
      <w:r>
        <w:fldChar w:fldCharType="begin"/>
      </w:r>
      <w:r>
        <w:instrText xml:space="preserve"> PAGEREF _Toc359315782 \h </w:instrText>
      </w:r>
      <w:r>
        <w:fldChar w:fldCharType="separate"/>
      </w:r>
      <w:r>
        <w:t>50</w:t>
      </w:r>
      <w:r>
        <w:fldChar w:fldCharType="end"/>
      </w:r>
    </w:p>
    <w:p w14:paraId="102A0199" w14:textId="77777777" w:rsidR="002B12C6" w:rsidRDefault="002B12C6">
      <w:pPr>
        <w:pStyle w:val="TOC3"/>
        <w:rPr>
          <w:rFonts w:asciiTheme="minorHAnsi" w:eastAsiaTheme="minorEastAsia" w:hAnsiTheme="minorHAnsi" w:cstheme="minorBidi"/>
          <w:bCs w:val="0"/>
          <w:sz w:val="22"/>
          <w:szCs w:val="22"/>
          <w:lang w:val="en-AU" w:eastAsia="en-AU"/>
        </w:rPr>
      </w:pPr>
      <w:r w:rsidRPr="00052C7D">
        <w:t>3.2.4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_Toc359315783 \h </w:instrText>
      </w:r>
      <w:r>
        <w:fldChar w:fldCharType="separate"/>
      </w:r>
      <w:r>
        <w:t>50</w:t>
      </w:r>
      <w:r>
        <w:fldChar w:fldCharType="end"/>
      </w:r>
    </w:p>
    <w:p w14:paraId="368C13D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3.3</w:t>
      </w:r>
      <w:r>
        <w:rPr>
          <w:rFonts w:asciiTheme="minorHAnsi" w:eastAsiaTheme="minorEastAsia" w:hAnsiTheme="minorHAnsi" w:cstheme="minorBidi"/>
          <w:bCs w:val="0"/>
          <w:noProof/>
          <w:sz w:val="22"/>
          <w:szCs w:val="22"/>
          <w:lang w:val="en-AU" w:eastAsia="en-AU"/>
        </w:rPr>
        <w:tab/>
      </w:r>
      <w:r>
        <w:rPr>
          <w:noProof/>
        </w:rPr>
        <w:t>Soil adherence</w:t>
      </w:r>
      <w:r>
        <w:rPr>
          <w:noProof/>
        </w:rPr>
        <w:tab/>
      </w:r>
      <w:r>
        <w:rPr>
          <w:noProof/>
        </w:rPr>
        <w:fldChar w:fldCharType="begin"/>
      </w:r>
      <w:r>
        <w:rPr>
          <w:noProof/>
        </w:rPr>
        <w:instrText xml:space="preserve"> PAGEREF _Toc359315784 \h </w:instrText>
      </w:r>
      <w:r>
        <w:rPr>
          <w:noProof/>
        </w:rPr>
      </w:r>
      <w:r>
        <w:rPr>
          <w:noProof/>
        </w:rPr>
        <w:fldChar w:fldCharType="separate"/>
      </w:r>
      <w:r>
        <w:rPr>
          <w:noProof/>
        </w:rPr>
        <w:t>51</w:t>
      </w:r>
      <w:r>
        <w:rPr>
          <w:noProof/>
        </w:rPr>
        <w:fldChar w:fldCharType="end"/>
      </w:r>
    </w:p>
    <w:p w14:paraId="36E2D17D" w14:textId="77777777" w:rsidR="002B12C6" w:rsidRDefault="002B12C6">
      <w:pPr>
        <w:pStyle w:val="TOC3"/>
        <w:rPr>
          <w:rFonts w:asciiTheme="minorHAnsi" w:eastAsiaTheme="minorEastAsia" w:hAnsiTheme="minorHAnsi" w:cstheme="minorBidi"/>
          <w:bCs w:val="0"/>
          <w:sz w:val="22"/>
          <w:szCs w:val="22"/>
          <w:lang w:val="en-AU" w:eastAsia="en-AU"/>
        </w:rPr>
      </w:pPr>
      <w:r w:rsidRPr="00052C7D">
        <w:t>3.3.1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_Toc359315785 \h </w:instrText>
      </w:r>
      <w:r>
        <w:fldChar w:fldCharType="separate"/>
      </w:r>
      <w:r>
        <w:t>51</w:t>
      </w:r>
      <w:r>
        <w:fldChar w:fldCharType="end"/>
      </w:r>
    </w:p>
    <w:p w14:paraId="368B77D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3.4</w:t>
      </w:r>
      <w:r>
        <w:rPr>
          <w:rFonts w:asciiTheme="minorHAnsi" w:eastAsiaTheme="minorEastAsia" w:hAnsiTheme="minorHAnsi" w:cstheme="minorBidi"/>
          <w:bCs w:val="0"/>
          <w:noProof/>
          <w:sz w:val="22"/>
          <w:szCs w:val="22"/>
          <w:lang w:val="en-AU" w:eastAsia="en-AU"/>
        </w:rPr>
        <w:tab/>
      </w:r>
      <w:r>
        <w:rPr>
          <w:noProof/>
        </w:rPr>
        <w:t>Dermal bioavailability</w:t>
      </w:r>
      <w:r>
        <w:rPr>
          <w:noProof/>
        </w:rPr>
        <w:tab/>
      </w:r>
      <w:r>
        <w:rPr>
          <w:noProof/>
        </w:rPr>
        <w:fldChar w:fldCharType="begin"/>
      </w:r>
      <w:r>
        <w:rPr>
          <w:noProof/>
        </w:rPr>
        <w:instrText xml:space="preserve"> PAGEREF _Toc359315786 \h </w:instrText>
      </w:r>
      <w:r>
        <w:rPr>
          <w:noProof/>
        </w:rPr>
      </w:r>
      <w:r>
        <w:rPr>
          <w:noProof/>
        </w:rPr>
        <w:fldChar w:fldCharType="separate"/>
      </w:r>
      <w:r>
        <w:rPr>
          <w:noProof/>
        </w:rPr>
        <w:t>57</w:t>
      </w:r>
      <w:r>
        <w:rPr>
          <w:noProof/>
        </w:rPr>
        <w:fldChar w:fldCharType="end"/>
      </w:r>
    </w:p>
    <w:p w14:paraId="1F8114E7" w14:textId="77777777" w:rsidR="002B12C6" w:rsidRDefault="002B12C6">
      <w:pPr>
        <w:pStyle w:val="TOC3"/>
        <w:rPr>
          <w:rFonts w:asciiTheme="minorHAnsi" w:eastAsiaTheme="minorEastAsia" w:hAnsiTheme="minorHAnsi" w:cstheme="minorBidi"/>
          <w:bCs w:val="0"/>
          <w:sz w:val="22"/>
          <w:szCs w:val="22"/>
          <w:lang w:val="en-AU" w:eastAsia="en-AU"/>
        </w:rPr>
      </w:pPr>
      <w:r w:rsidRPr="00052C7D">
        <w:t>3.4.1</w:t>
      </w:r>
      <w:r>
        <w:rPr>
          <w:rFonts w:asciiTheme="minorHAnsi" w:eastAsiaTheme="minorEastAsia" w:hAnsiTheme="minorHAnsi" w:cstheme="minorBidi"/>
          <w:bCs w:val="0"/>
          <w:sz w:val="22"/>
          <w:szCs w:val="22"/>
          <w:lang w:val="en-AU" w:eastAsia="en-AU"/>
        </w:rPr>
        <w:tab/>
      </w:r>
      <w:r w:rsidRPr="00052C7D">
        <w:t>Bioaccessibility</w:t>
      </w:r>
      <w:r>
        <w:tab/>
      </w:r>
      <w:r>
        <w:fldChar w:fldCharType="begin"/>
      </w:r>
      <w:r>
        <w:instrText xml:space="preserve"> PAGEREF _Toc359315787 \h </w:instrText>
      </w:r>
      <w:r>
        <w:fldChar w:fldCharType="separate"/>
      </w:r>
      <w:r>
        <w:t>61</w:t>
      </w:r>
      <w:r>
        <w:fldChar w:fldCharType="end"/>
      </w:r>
    </w:p>
    <w:p w14:paraId="360B9253" w14:textId="77777777" w:rsidR="002B12C6" w:rsidRDefault="002B12C6">
      <w:pPr>
        <w:pStyle w:val="TOC3"/>
        <w:rPr>
          <w:rFonts w:asciiTheme="minorHAnsi" w:eastAsiaTheme="minorEastAsia" w:hAnsiTheme="minorHAnsi" w:cstheme="minorBidi"/>
          <w:bCs w:val="0"/>
          <w:sz w:val="22"/>
          <w:szCs w:val="22"/>
          <w:lang w:val="en-AU" w:eastAsia="en-AU"/>
        </w:rPr>
      </w:pPr>
      <w:r w:rsidRPr="00052C7D">
        <w:t>3.4.2</w:t>
      </w:r>
      <w:r>
        <w:rPr>
          <w:rFonts w:asciiTheme="minorHAnsi" w:eastAsiaTheme="minorEastAsia" w:hAnsiTheme="minorHAnsi" w:cstheme="minorBidi"/>
          <w:bCs w:val="0"/>
          <w:sz w:val="22"/>
          <w:szCs w:val="22"/>
          <w:lang w:val="en-AU" w:eastAsia="en-AU"/>
        </w:rPr>
        <w:tab/>
      </w:r>
      <w:r w:rsidRPr="00052C7D">
        <w:t>Dermal absorption</w:t>
      </w:r>
      <w:r>
        <w:tab/>
      </w:r>
      <w:r>
        <w:fldChar w:fldCharType="begin"/>
      </w:r>
      <w:r>
        <w:instrText xml:space="preserve"> PAGEREF _Toc359315788 \h </w:instrText>
      </w:r>
      <w:r>
        <w:fldChar w:fldCharType="separate"/>
      </w:r>
      <w:r>
        <w:t>61</w:t>
      </w:r>
      <w:r>
        <w:fldChar w:fldCharType="end"/>
      </w:r>
    </w:p>
    <w:p w14:paraId="74F93AAA" w14:textId="77777777" w:rsidR="002B12C6" w:rsidRDefault="002B12C6">
      <w:pPr>
        <w:pStyle w:val="TOC3"/>
        <w:rPr>
          <w:rFonts w:asciiTheme="minorHAnsi" w:eastAsiaTheme="minorEastAsia" w:hAnsiTheme="minorHAnsi" w:cstheme="minorBidi"/>
          <w:bCs w:val="0"/>
          <w:sz w:val="22"/>
          <w:szCs w:val="22"/>
          <w:lang w:val="en-AU" w:eastAsia="en-AU"/>
        </w:rPr>
      </w:pPr>
      <w:r w:rsidRPr="00052C7D">
        <w:t>3.4.3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_Toc359315789 \h </w:instrText>
      </w:r>
      <w:r>
        <w:fldChar w:fldCharType="separate"/>
      </w:r>
      <w:r>
        <w:t>62</w:t>
      </w:r>
      <w:r>
        <w:fldChar w:fldCharType="end"/>
      </w:r>
    </w:p>
    <w:p w14:paraId="184C74A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3.5</w:t>
      </w:r>
      <w:r>
        <w:rPr>
          <w:rFonts w:asciiTheme="minorHAnsi" w:eastAsiaTheme="minorEastAsia" w:hAnsiTheme="minorHAnsi" w:cstheme="minorBidi"/>
          <w:bCs w:val="0"/>
          <w:noProof/>
          <w:sz w:val="22"/>
          <w:szCs w:val="22"/>
          <w:lang w:val="en-AU" w:eastAsia="en-AU"/>
        </w:rPr>
        <w:tab/>
      </w:r>
      <w:r>
        <w:rPr>
          <w:noProof/>
        </w:rPr>
        <w:t>Dermal exposure during bathing and showering</w:t>
      </w:r>
      <w:r>
        <w:rPr>
          <w:noProof/>
        </w:rPr>
        <w:tab/>
      </w:r>
      <w:r>
        <w:rPr>
          <w:noProof/>
        </w:rPr>
        <w:fldChar w:fldCharType="begin"/>
      </w:r>
      <w:r>
        <w:rPr>
          <w:noProof/>
        </w:rPr>
        <w:instrText xml:space="preserve"> PAGEREF _Toc359315790 \h </w:instrText>
      </w:r>
      <w:r>
        <w:rPr>
          <w:noProof/>
        </w:rPr>
      </w:r>
      <w:r>
        <w:rPr>
          <w:noProof/>
        </w:rPr>
        <w:fldChar w:fldCharType="separate"/>
      </w:r>
      <w:r>
        <w:rPr>
          <w:noProof/>
        </w:rPr>
        <w:t>63</w:t>
      </w:r>
      <w:r>
        <w:rPr>
          <w:noProof/>
        </w:rPr>
        <w:fldChar w:fldCharType="end"/>
      </w:r>
    </w:p>
    <w:p w14:paraId="48243642" w14:textId="77777777" w:rsidR="002B12C6" w:rsidRDefault="002B12C6">
      <w:pPr>
        <w:pStyle w:val="TOC3"/>
        <w:rPr>
          <w:rFonts w:asciiTheme="minorHAnsi" w:eastAsiaTheme="minorEastAsia" w:hAnsiTheme="minorHAnsi" w:cstheme="minorBidi"/>
          <w:bCs w:val="0"/>
          <w:sz w:val="22"/>
          <w:szCs w:val="22"/>
          <w:lang w:val="en-AU" w:eastAsia="en-AU"/>
        </w:rPr>
      </w:pPr>
      <w:r w:rsidRPr="00052C7D">
        <w:t>3.5.1</w:t>
      </w:r>
      <w:r>
        <w:rPr>
          <w:rFonts w:asciiTheme="minorHAnsi" w:eastAsiaTheme="minorEastAsia" w:hAnsiTheme="minorHAnsi" w:cstheme="minorBidi"/>
          <w:bCs w:val="0"/>
          <w:sz w:val="22"/>
          <w:szCs w:val="22"/>
          <w:lang w:val="en-AU" w:eastAsia="en-AU"/>
        </w:rPr>
        <w:tab/>
      </w:r>
      <w:r w:rsidRPr="00052C7D">
        <w:t>Shower and bath frequency</w:t>
      </w:r>
      <w:r>
        <w:tab/>
      </w:r>
      <w:r>
        <w:fldChar w:fldCharType="begin"/>
      </w:r>
      <w:r>
        <w:instrText xml:space="preserve"> PAGEREF _Toc359315791 \h </w:instrText>
      </w:r>
      <w:r>
        <w:fldChar w:fldCharType="separate"/>
      </w:r>
      <w:r>
        <w:t>63</w:t>
      </w:r>
      <w:r>
        <w:fldChar w:fldCharType="end"/>
      </w:r>
    </w:p>
    <w:p w14:paraId="30426B0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3.5.2</w:t>
      </w:r>
      <w:r>
        <w:rPr>
          <w:rFonts w:asciiTheme="minorHAnsi" w:eastAsiaTheme="minorEastAsia" w:hAnsiTheme="minorHAnsi" w:cstheme="minorBidi"/>
          <w:bCs w:val="0"/>
          <w:sz w:val="22"/>
          <w:szCs w:val="22"/>
          <w:lang w:val="en-AU" w:eastAsia="en-AU"/>
        </w:rPr>
        <w:tab/>
      </w:r>
      <w:r w:rsidRPr="00052C7D">
        <w:t>Shower and bath duration</w:t>
      </w:r>
      <w:r>
        <w:tab/>
      </w:r>
      <w:r>
        <w:fldChar w:fldCharType="begin"/>
      </w:r>
      <w:r>
        <w:instrText xml:space="preserve"> PAGEREF _Toc359315792 \h </w:instrText>
      </w:r>
      <w:r>
        <w:fldChar w:fldCharType="separate"/>
      </w:r>
      <w:r>
        <w:t>64</w:t>
      </w:r>
      <w:r>
        <w:fldChar w:fldCharType="end"/>
      </w:r>
    </w:p>
    <w:p w14:paraId="7F10B85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3.5.3</w:t>
      </w:r>
      <w:r>
        <w:rPr>
          <w:rFonts w:asciiTheme="minorHAnsi" w:eastAsiaTheme="minorEastAsia" w:hAnsiTheme="minorHAnsi" w:cstheme="minorBidi"/>
          <w:bCs w:val="0"/>
          <w:sz w:val="22"/>
          <w:szCs w:val="22"/>
          <w:lang w:val="en-AU" w:eastAsia="en-AU"/>
        </w:rPr>
        <w:tab/>
      </w:r>
      <w:r w:rsidRPr="00052C7D">
        <w:t>Shower volume and flow rate</w:t>
      </w:r>
      <w:r>
        <w:tab/>
      </w:r>
      <w:r>
        <w:fldChar w:fldCharType="begin"/>
      </w:r>
      <w:r>
        <w:instrText xml:space="preserve"> PAGEREF _Toc359315793 \h </w:instrText>
      </w:r>
      <w:r>
        <w:fldChar w:fldCharType="separate"/>
      </w:r>
      <w:r>
        <w:t>67</w:t>
      </w:r>
      <w:r>
        <w:fldChar w:fldCharType="end"/>
      </w:r>
    </w:p>
    <w:p w14:paraId="3F7CE8C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3.5.4</w:t>
      </w:r>
      <w:r>
        <w:rPr>
          <w:rFonts w:asciiTheme="minorHAnsi" w:eastAsiaTheme="minorEastAsia" w:hAnsiTheme="minorHAnsi" w:cstheme="minorBidi"/>
          <w:bCs w:val="0"/>
          <w:sz w:val="22"/>
          <w:szCs w:val="22"/>
          <w:lang w:val="en-AU" w:eastAsia="en-AU"/>
        </w:rPr>
        <w:tab/>
      </w:r>
      <w:r w:rsidRPr="00052C7D">
        <w:t>Bath volume</w:t>
      </w:r>
      <w:r>
        <w:tab/>
      </w:r>
      <w:r>
        <w:fldChar w:fldCharType="begin"/>
      </w:r>
      <w:r>
        <w:instrText xml:space="preserve"> PAGEREF _Toc359315794 \h </w:instrText>
      </w:r>
      <w:r>
        <w:fldChar w:fldCharType="separate"/>
      </w:r>
      <w:r>
        <w:t>67</w:t>
      </w:r>
      <w:r>
        <w:fldChar w:fldCharType="end"/>
      </w:r>
    </w:p>
    <w:p w14:paraId="35FAE7D8" w14:textId="77777777" w:rsidR="002B12C6" w:rsidRDefault="002B12C6">
      <w:pPr>
        <w:pStyle w:val="TOC3"/>
        <w:rPr>
          <w:rFonts w:asciiTheme="minorHAnsi" w:eastAsiaTheme="minorEastAsia" w:hAnsiTheme="minorHAnsi" w:cstheme="minorBidi"/>
          <w:bCs w:val="0"/>
          <w:sz w:val="22"/>
          <w:szCs w:val="22"/>
          <w:lang w:val="en-AU" w:eastAsia="en-AU"/>
        </w:rPr>
      </w:pPr>
      <w:r w:rsidRPr="00052C7D">
        <w:t>3.5.5</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_Toc359315795 \h </w:instrText>
      </w:r>
      <w:r>
        <w:fldChar w:fldCharType="separate"/>
      </w:r>
      <w:r>
        <w:t>67</w:t>
      </w:r>
      <w:r>
        <w:fldChar w:fldCharType="end"/>
      </w:r>
    </w:p>
    <w:p w14:paraId="759D233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lastRenderedPageBreak/>
        <w:t>References</w:t>
      </w:r>
      <w:r>
        <w:rPr>
          <w:noProof/>
        </w:rPr>
        <w:tab/>
      </w:r>
      <w:r>
        <w:rPr>
          <w:noProof/>
        </w:rPr>
        <w:fldChar w:fldCharType="begin"/>
      </w:r>
      <w:r>
        <w:rPr>
          <w:noProof/>
        </w:rPr>
        <w:instrText xml:space="preserve"> PAGEREF _Toc359315796 \h </w:instrText>
      </w:r>
      <w:r>
        <w:rPr>
          <w:noProof/>
        </w:rPr>
      </w:r>
      <w:r>
        <w:rPr>
          <w:noProof/>
        </w:rPr>
        <w:fldChar w:fldCharType="separate"/>
      </w:r>
      <w:r>
        <w:rPr>
          <w:noProof/>
        </w:rPr>
        <w:t>69</w:t>
      </w:r>
      <w:r>
        <w:rPr>
          <w:noProof/>
        </w:rPr>
        <w:fldChar w:fldCharType="end"/>
      </w:r>
    </w:p>
    <w:p w14:paraId="285D7F8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4.</w:t>
      </w:r>
      <w:r>
        <w:rPr>
          <w:rFonts w:asciiTheme="minorHAnsi" w:eastAsiaTheme="minorEastAsia" w:hAnsiTheme="minorHAnsi" w:cstheme="minorBidi"/>
          <w:b w:val="0"/>
          <w:bCs w:val="0"/>
          <w:noProof/>
          <w:kern w:val="0"/>
          <w:sz w:val="22"/>
          <w:szCs w:val="22"/>
          <w:lang w:val="en-AU" w:eastAsia="en-AU"/>
        </w:rPr>
        <w:tab/>
      </w:r>
      <w:r>
        <w:rPr>
          <w:noProof/>
        </w:rPr>
        <w:t>Estimating intake from ingestion</w:t>
      </w:r>
      <w:r>
        <w:rPr>
          <w:noProof/>
        </w:rPr>
        <w:tab/>
      </w:r>
      <w:r>
        <w:rPr>
          <w:noProof/>
        </w:rPr>
        <w:fldChar w:fldCharType="begin"/>
      </w:r>
      <w:r>
        <w:rPr>
          <w:noProof/>
        </w:rPr>
        <w:instrText xml:space="preserve"> PAGEREF _Toc359315797 \h </w:instrText>
      </w:r>
      <w:r>
        <w:rPr>
          <w:noProof/>
        </w:rPr>
      </w:r>
      <w:r>
        <w:rPr>
          <w:noProof/>
        </w:rPr>
        <w:fldChar w:fldCharType="separate"/>
      </w:r>
      <w:r>
        <w:rPr>
          <w:noProof/>
        </w:rPr>
        <w:t>74</w:t>
      </w:r>
      <w:r>
        <w:rPr>
          <w:noProof/>
        </w:rPr>
        <w:fldChar w:fldCharType="end"/>
      </w:r>
    </w:p>
    <w:p w14:paraId="25F12F1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4.1</w:t>
      </w:r>
      <w:r>
        <w:rPr>
          <w:rFonts w:asciiTheme="minorHAnsi" w:eastAsiaTheme="minorEastAsia" w:hAnsiTheme="minorHAnsi" w:cstheme="minorBidi"/>
          <w:bCs w:val="0"/>
          <w:noProof/>
          <w:sz w:val="22"/>
          <w:szCs w:val="22"/>
          <w:lang w:val="en-AU" w:eastAsia="en-AU"/>
        </w:rPr>
        <w:tab/>
      </w:r>
      <w:r>
        <w:rPr>
          <w:noProof/>
        </w:rPr>
        <w:t>Oral bioavailability</w:t>
      </w:r>
      <w:r>
        <w:rPr>
          <w:noProof/>
        </w:rPr>
        <w:tab/>
      </w:r>
      <w:r>
        <w:rPr>
          <w:noProof/>
        </w:rPr>
        <w:fldChar w:fldCharType="begin"/>
      </w:r>
      <w:r>
        <w:rPr>
          <w:noProof/>
        </w:rPr>
        <w:instrText xml:space="preserve"> PAGEREF _Toc359315798 \h </w:instrText>
      </w:r>
      <w:r>
        <w:rPr>
          <w:noProof/>
        </w:rPr>
      </w:r>
      <w:r>
        <w:rPr>
          <w:noProof/>
        </w:rPr>
        <w:fldChar w:fldCharType="separate"/>
      </w:r>
      <w:r>
        <w:rPr>
          <w:noProof/>
        </w:rPr>
        <w:t>74</w:t>
      </w:r>
      <w:r>
        <w:rPr>
          <w:noProof/>
        </w:rPr>
        <w:fldChar w:fldCharType="end"/>
      </w:r>
    </w:p>
    <w:p w14:paraId="30A833D0" w14:textId="77777777" w:rsidR="002B12C6" w:rsidRDefault="002B12C6">
      <w:pPr>
        <w:pStyle w:val="TOC3"/>
        <w:rPr>
          <w:rFonts w:asciiTheme="minorHAnsi" w:eastAsiaTheme="minorEastAsia" w:hAnsiTheme="minorHAnsi" w:cstheme="minorBidi"/>
          <w:bCs w:val="0"/>
          <w:sz w:val="22"/>
          <w:szCs w:val="22"/>
          <w:lang w:val="en-AU" w:eastAsia="en-AU"/>
        </w:rPr>
      </w:pPr>
      <w:r w:rsidRPr="00052C7D">
        <w:t>4.1.1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_Toc359315799 \h </w:instrText>
      </w:r>
      <w:r>
        <w:fldChar w:fldCharType="separate"/>
      </w:r>
      <w:r>
        <w:t>78</w:t>
      </w:r>
      <w:r>
        <w:fldChar w:fldCharType="end"/>
      </w:r>
    </w:p>
    <w:p w14:paraId="3FD87DB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4.2</w:t>
      </w:r>
      <w:r>
        <w:rPr>
          <w:rFonts w:asciiTheme="minorHAnsi" w:eastAsiaTheme="minorEastAsia" w:hAnsiTheme="minorHAnsi" w:cstheme="minorBidi"/>
          <w:bCs w:val="0"/>
          <w:noProof/>
          <w:sz w:val="22"/>
          <w:szCs w:val="22"/>
          <w:lang w:val="en-AU" w:eastAsia="en-AU"/>
        </w:rPr>
        <w:tab/>
      </w:r>
      <w:r>
        <w:rPr>
          <w:noProof/>
        </w:rPr>
        <w:t>Drinking water consumption</w:t>
      </w:r>
      <w:r>
        <w:rPr>
          <w:noProof/>
        </w:rPr>
        <w:tab/>
      </w:r>
      <w:r>
        <w:rPr>
          <w:noProof/>
        </w:rPr>
        <w:fldChar w:fldCharType="begin"/>
      </w:r>
      <w:r>
        <w:rPr>
          <w:noProof/>
        </w:rPr>
        <w:instrText xml:space="preserve"> PAGEREF _Toc359315800 \h </w:instrText>
      </w:r>
      <w:r>
        <w:rPr>
          <w:noProof/>
        </w:rPr>
      </w:r>
      <w:r>
        <w:rPr>
          <w:noProof/>
        </w:rPr>
        <w:fldChar w:fldCharType="separate"/>
      </w:r>
      <w:r>
        <w:rPr>
          <w:noProof/>
        </w:rPr>
        <w:t>78</w:t>
      </w:r>
      <w:r>
        <w:rPr>
          <w:noProof/>
        </w:rPr>
        <w:fldChar w:fldCharType="end"/>
      </w:r>
    </w:p>
    <w:p w14:paraId="6F5BB66F" w14:textId="77777777" w:rsidR="002B12C6" w:rsidRDefault="002B12C6">
      <w:pPr>
        <w:pStyle w:val="TOC3"/>
        <w:rPr>
          <w:rFonts w:asciiTheme="minorHAnsi" w:eastAsiaTheme="minorEastAsia" w:hAnsiTheme="minorHAnsi" w:cstheme="minorBidi"/>
          <w:bCs w:val="0"/>
          <w:sz w:val="22"/>
          <w:szCs w:val="22"/>
          <w:lang w:val="en-AU" w:eastAsia="en-AU"/>
        </w:rPr>
      </w:pPr>
      <w:r w:rsidRPr="00052C7D">
        <w:t>4.2.1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_Toc359315801 \h </w:instrText>
      </w:r>
      <w:r>
        <w:fldChar w:fldCharType="separate"/>
      </w:r>
      <w:r>
        <w:t>78</w:t>
      </w:r>
      <w:r>
        <w:fldChar w:fldCharType="end"/>
      </w:r>
    </w:p>
    <w:p w14:paraId="2C72C22D" w14:textId="77777777" w:rsidR="002B12C6" w:rsidRDefault="002B12C6">
      <w:pPr>
        <w:pStyle w:val="TOC3"/>
        <w:rPr>
          <w:rFonts w:asciiTheme="minorHAnsi" w:eastAsiaTheme="minorEastAsia" w:hAnsiTheme="minorHAnsi" w:cstheme="minorBidi"/>
          <w:bCs w:val="0"/>
          <w:sz w:val="22"/>
          <w:szCs w:val="22"/>
          <w:lang w:val="en-AU" w:eastAsia="en-AU"/>
        </w:rPr>
      </w:pPr>
      <w:r w:rsidRPr="00052C7D">
        <w:t>4.2.2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_Toc359315802 \h </w:instrText>
      </w:r>
      <w:r>
        <w:fldChar w:fldCharType="separate"/>
      </w:r>
      <w:r>
        <w:t>79</w:t>
      </w:r>
      <w:r>
        <w:fldChar w:fldCharType="end"/>
      </w:r>
    </w:p>
    <w:p w14:paraId="499009F2" w14:textId="77777777" w:rsidR="002B12C6" w:rsidRDefault="002B12C6">
      <w:pPr>
        <w:pStyle w:val="TOC3"/>
        <w:rPr>
          <w:rFonts w:asciiTheme="minorHAnsi" w:eastAsiaTheme="minorEastAsia" w:hAnsiTheme="minorHAnsi" w:cstheme="minorBidi"/>
          <w:bCs w:val="0"/>
          <w:sz w:val="22"/>
          <w:szCs w:val="22"/>
          <w:lang w:val="en-AU" w:eastAsia="en-AU"/>
        </w:rPr>
      </w:pPr>
      <w:r w:rsidRPr="00052C7D">
        <w:t>4.2.3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_Toc359315803 \h </w:instrText>
      </w:r>
      <w:r>
        <w:fldChar w:fldCharType="separate"/>
      </w:r>
      <w:r>
        <w:t>85</w:t>
      </w:r>
      <w:r>
        <w:fldChar w:fldCharType="end"/>
      </w:r>
    </w:p>
    <w:p w14:paraId="35DA5B5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4.3</w:t>
      </w:r>
      <w:r>
        <w:rPr>
          <w:rFonts w:asciiTheme="minorHAnsi" w:eastAsiaTheme="minorEastAsia" w:hAnsiTheme="minorHAnsi" w:cstheme="minorBidi"/>
          <w:bCs w:val="0"/>
          <w:noProof/>
          <w:sz w:val="22"/>
          <w:szCs w:val="22"/>
          <w:lang w:val="en-AU" w:eastAsia="en-AU"/>
        </w:rPr>
        <w:tab/>
      </w:r>
      <w:r>
        <w:rPr>
          <w:noProof/>
        </w:rPr>
        <w:t>Breast milk</w:t>
      </w:r>
      <w:r>
        <w:rPr>
          <w:noProof/>
        </w:rPr>
        <w:tab/>
      </w:r>
      <w:r>
        <w:rPr>
          <w:noProof/>
        </w:rPr>
        <w:fldChar w:fldCharType="begin"/>
      </w:r>
      <w:r>
        <w:rPr>
          <w:noProof/>
        </w:rPr>
        <w:instrText xml:space="preserve"> PAGEREF _Toc359315804 \h </w:instrText>
      </w:r>
      <w:r>
        <w:rPr>
          <w:noProof/>
        </w:rPr>
      </w:r>
      <w:r>
        <w:rPr>
          <w:noProof/>
        </w:rPr>
        <w:fldChar w:fldCharType="separate"/>
      </w:r>
      <w:r>
        <w:rPr>
          <w:noProof/>
        </w:rPr>
        <w:t>88</w:t>
      </w:r>
      <w:r>
        <w:rPr>
          <w:noProof/>
        </w:rPr>
        <w:fldChar w:fldCharType="end"/>
      </w:r>
    </w:p>
    <w:p w14:paraId="14EEC497" w14:textId="77777777" w:rsidR="002B12C6" w:rsidRDefault="002B12C6">
      <w:pPr>
        <w:pStyle w:val="TOC3"/>
        <w:rPr>
          <w:rFonts w:asciiTheme="minorHAnsi" w:eastAsiaTheme="minorEastAsia" w:hAnsiTheme="minorHAnsi" w:cstheme="minorBidi"/>
          <w:bCs w:val="0"/>
          <w:sz w:val="22"/>
          <w:szCs w:val="22"/>
          <w:lang w:val="en-AU" w:eastAsia="en-AU"/>
        </w:rPr>
      </w:pPr>
      <w:r w:rsidRPr="00052C7D">
        <w:t>4.3.1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_Toc359315805 \h </w:instrText>
      </w:r>
      <w:r>
        <w:fldChar w:fldCharType="separate"/>
      </w:r>
      <w:r>
        <w:t>88</w:t>
      </w:r>
      <w:r>
        <w:fldChar w:fldCharType="end"/>
      </w:r>
    </w:p>
    <w:p w14:paraId="26F8A03C" w14:textId="77777777" w:rsidR="002B12C6" w:rsidRDefault="002B12C6">
      <w:pPr>
        <w:pStyle w:val="TOC3"/>
        <w:rPr>
          <w:rFonts w:asciiTheme="minorHAnsi" w:eastAsiaTheme="minorEastAsia" w:hAnsiTheme="minorHAnsi" w:cstheme="minorBidi"/>
          <w:bCs w:val="0"/>
          <w:sz w:val="22"/>
          <w:szCs w:val="22"/>
          <w:lang w:val="en-AU" w:eastAsia="en-AU"/>
        </w:rPr>
      </w:pPr>
      <w:r w:rsidRPr="00052C7D">
        <w:t>4.3.2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_Toc359315806 \h </w:instrText>
      </w:r>
      <w:r>
        <w:fldChar w:fldCharType="separate"/>
      </w:r>
      <w:r>
        <w:t>91</w:t>
      </w:r>
      <w:r>
        <w:fldChar w:fldCharType="end"/>
      </w:r>
    </w:p>
    <w:p w14:paraId="2B27ED4C" w14:textId="77777777" w:rsidR="002B12C6" w:rsidRDefault="002B12C6">
      <w:pPr>
        <w:pStyle w:val="TOC3"/>
        <w:rPr>
          <w:rFonts w:asciiTheme="minorHAnsi" w:eastAsiaTheme="minorEastAsia" w:hAnsiTheme="minorHAnsi" w:cstheme="minorBidi"/>
          <w:bCs w:val="0"/>
          <w:sz w:val="22"/>
          <w:szCs w:val="22"/>
          <w:lang w:val="en-AU" w:eastAsia="en-AU"/>
        </w:rPr>
      </w:pPr>
      <w:r w:rsidRPr="00052C7D">
        <w:t>4.3.3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_Toc359315807 \h </w:instrText>
      </w:r>
      <w:r>
        <w:fldChar w:fldCharType="separate"/>
      </w:r>
      <w:r>
        <w:t>93</w:t>
      </w:r>
      <w:r>
        <w:fldChar w:fldCharType="end"/>
      </w:r>
    </w:p>
    <w:p w14:paraId="35C74BBC"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4.4</w:t>
      </w:r>
      <w:r>
        <w:rPr>
          <w:rFonts w:asciiTheme="minorHAnsi" w:eastAsiaTheme="minorEastAsia" w:hAnsiTheme="minorHAnsi" w:cstheme="minorBidi"/>
          <w:bCs w:val="0"/>
          <w:noProof/>
          <w:sz w:val="22"/>
          <w:szCs w:val="22"/>
          <w:lang w:val="en-AU" w:eastAsia="en-AU"/>
        </w:rPr>
        <w:tab/>
      </w:r>
      <w:r>
        <w:rPr>
          <w:noProof/>
        </w:rPr>
        <w:t>Dietary intake</w:t>
      </w:r>
      <w:r>
        <w:rPr>
          <w:noProof/>
        </w:rPr>
        <w:tab/>
      </w:r>
      <w:r>
        <w:rPr>
          <w:noProof/>
        </w:rPr>
        <w:fldChar w:fldCharType="begin"/>
      </w:r>
      <w:r>
        <w:rPr>
          <w:noProof/>
        </w:rPr>
        <w:instrText xml:space="preserve"> PAGEREF _Toc359315808 \h </w:instrText>
      </w:r>
      <w:r>
        <w:rPr>
          <w:noProof/>
        </w:rPr>
      </w:r>
      <w:r>
        <w:rPr>
          <w:noProof/>
        </w:rPr>
        <w:fldChar w:fldCharType="separate"/>
      </w:r>
      <w:r>
        <w:rPr>
          <w:noProof/>
        </w:rPr>
        <w:t>93</w:t>
      </w:r>
      <w:r>
        <w:rPr>
          <w:noProof/>
        </w:rPr>
        <w:fldChar w:fldCharType="end"/>
      </w:r>
    </w:p>
    <w:p w14:paraId="39B13DF2" w14:textId="77777777" w:rsidR="002B12C6" w:rsidRDefault="002B12C6">
      <w:pPr>
        <w:pStyle w:val="TOC3"/>
        <w:rPr>
          <w:rFonts w:asciiTheme="minorHAnsi" w:eastAsiaTheme="minorEastAsia" w:hAnsiTheme="minorHAnsi" w:cstheme="minorBidi"/>
          <w:bCs w:val="0"/>
          <w:sz w:val="22"/>
          <w:szCs w:val="22"/>
          <w:lang w:val="en-AU" w:eastAsia="en-AU"/>
        </w:rPr>
      </w:pPr>
      <w:r w:rsidRPr="00052C7D">
        <w:t>4.4.1</w:t>
      </w:r>
      <w:r>
        <w:rPr>
          <w:rFonts w:asciiTheme="minorHAnsi" w:eastAsiaTheme="minorEastAsia" w:hAnsiTheme="minorHAnsi" w:cstheme="minorBidi"/>
          <w:bCs w:val="0"/>
          <w:sz w:val="22"/>
          <w:szCs w:val="22"/>
          <w:lang w:val="en-AU" w:eastAsia="en-AU"/>
        </w:rPr>
        <w:tab/>
      </w:r>
      <w:r w:rsidRPr="00052C7D">
        <w:t>Australian studies</w:t>
      </w:r>
      <w:r>
        <w:tab/>
      </w:r>
      <w:r>
        <w:fldChar w:fldCharType="begin"/>
      </w:r>
      <w:r>
        <w:instrText xml:space="preserve"> PAGEREF _Toc359315809 \h </w:instrText>
      </w:r>
      <w:r>
        <w:fldChar w:fldCharType="separate"/>
      </w:r>
      <w:r>
        <w:t>94</w:t>
      </w:r>
      <w:r>
        <w:fldChar w:fldCharType="end"/>
      </w:r>
    </w:p>
    <w:p w14:paraId="5FA22DCD" w14:textId="77777777" w:rsidR="002B12C6" w:rsidRDefault="002B12C6">
      <w:pPr>
        <w:pStyle w:val="TOC3"/>
        <w:rPr>
          <w:rFonts w:asciiTheme="minorHAnsi" w:eastAsiaTheme="minorEastAsia" w:hAnsiTheme="minorHAnsi" w:cstheme="minorBidi"/>
          <w:bCs w:val="0"/>
          <w:sz w:val="22"/>
          <w:szCs w:val="22"/>
          <w:lang w:val="en-AU" w:eastAsia="en-AU"/>
        </w:rPr>
      </w:pPr>
      <w:r w:rsidRPr="00052C7D">
        <w:t>4.4.2</w:t>
      </w:r>
      <w:r>
        <w:rPr>
          <w:rFonts w:asciiTheme="minorHAnsi" w:eastAsiaTheme="minorEastAsia" w:hAnsiTheme="minorHAnsi" w:cstheme="minorBidi"/>
          <w:bCs w:val="0"/>
          <w:sz w:val="22"/>
          <w:szCs w:val="22"/>
          <w:lang w:val="en-AU" w:eastAsia="en-AU"/>
        </w:rPr>
        <w:tab/>
      </w:r>
      <w:r w:rsidRPr="00052C7D">
        <w:t>Overseas studies</w:t>
      </w:r>
      <w:r>
        <w:tab/>
      </w:r>
      <w:r>
        <w:fldChar w:fldCharType="begin"/>
      </w:r>
      <w:r>
        <w:instrText xml:space="preserve"> PAGEREF _Toc359315810 \h </w:instrText>
      </w:r>
      <w:r>
        <w:fldChar w:fldCharType="separate"/>
      </w:r>
      <w:r>
        <w:t>120</w:t>
      </w:r>
      <w:r>
        <w:fldChar w:fldCharType="end"/>
      </w:r>
    </w:p>
    <w:p w14:paraId="6BC3F6D9" w14:textId="77777777" w:rsidR="002B12C6" w:rsidRDefault="002B12C6">
      <w:pPr>
        <w:pStyle w:val="TOC3"/>
        <w:rPr>
          <w:rFonts w:asciiTheme="minorHAnsi" w:eastAsiaTheme="minorEastAsia" w:hAnsiTheme="minorHAnsi" w:cstheme="minorBidi"/>
          <w:bCs w:val="0"/>
          <w:sz w:val="22"/>
          <w:szCs w:val="22"/>
          <w:lang w:val="en-AU" w:eastAsia="en-AU"/>
        </w:rPr>
      </w:pPr>
      <w:r w:rsidRPr="00052C7D">
        <w:t>4.4.3</w:t>
      </w:r>
      <w:r>
        <w:rPr>
          <w:rFonts w:asciiTheme="minorHAnsi" w:eastAsiaTheme="minorEastAsia" w:hAnsiTheme="minorHAnsi" w:cstheme="minorBidi"/>
          <w:bCs w:val="0"/>
          <w:sz w:val="22"/>
          <w:szCs w:val="22"/>
          <w:lang w:val="en-AU" w:eastAsia="en-AU"/>
        </w:rPr>
        <w:tab/>
      </w:r>
      <w:r w:rsidRPr="00052C7D">
        <w:t>Dietary exposure models</w:t>
      </w:r>
      <w:r>
        <w:tab/>
      </w:r>
      <w:r>
        <w:fldChar w:fldCharType="begin"/>
      </w:r>
      <w:r>
        <w:instrText xml:space="preserve"> PAGEREF _Toc359315811 \h </w:instrText>
      </w:r>
      <w:r>
        <w:fldChar w:fldCharType="separate"/>
      </w:r>
      <w:r>
        <w:t>121</w:t>
      </w:r>
      <w:r>
        <w:fldChar w:fldCharType="end"/>
      </w:r>
    </w:p>
    <w:p w14:paraId="57E1D9D1" w14:textId="77777777" w:rsidR="002B12C6" w:rsidRDefault="002B12C6">
      <w:pPr>
        <w:pStyle w:val="TOC3"/>
        <w:rPr>
          <w:rFonts w:asciiTheme="minorHAnsi" w:eastAsiaTheme="minorEastAsia" w:hAnsiTheme="minorHAnsi" w:cstheme="minorBidi"/>
          <w:bCs w:val="0"/>
          <w:sz w:val="22"/>
          <w:szCs w:val="22"/>
          <w:lang w:val="en-AU" w:eastAsia="en-AU"/>
        </w:rPr>
      </w:pPr>
      <w:r w:rsidRPr="00052C7D">
        <w:t>4.4.4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_Toc359315812 \h </w:instrText>
      </w:r>
      <w:r>
        <w:fldChar w:fldCharType="separate"/>
      </w:r>
      <w:r>
        <w:t>122</w:t>
      </w:r>
      <w:r>
        <w:fldChar w:fldCharType="end"/>
      </w:r>
    </w:p>
    <w:p w14:paraId="0E6E11D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4.5</w:t>
      </w:r>
      <w:r>
        <w:rPr>
          <w:rFonts w:asciiTheme="minorHAnsi" w:eastAsiaTheme="minorEastAsia" w:hAnsiTheme="minorHAnsi" w:cstheme="minorBidi"/>
          <w:bCs w:val="0"/>
          <w:noProof/>
          <w:sz w:val="22"/>
          <w:szCs w:val="22"/>
          <w:lang w:val="en-AU" w:eastAsia="en-AU"/>
        </w:rPr>
        <w:tab/>
      </w:r>
      <w:r>
        <w:rPr>
          <w:noProof/>
        </w:rPr>
        <w:t>Soil ingestion</w:t>
      </w:r>
      <w:r>
        <w:rPr>
          <w:noProof/>
        </w:rPr>
        <w:tab/>
      </w:r>
      <w:r>
        <w:rPr>
          <w:noProof/>
        </w:rPr>
        <w:fldChar w:fldCharType="begin"/>
      </w:r>
      <w:r>
        <w:rPr>
          <w:noProof/>
        </w:rPr>
        <w:instrText xml:space="preserve"> PAGEREF _Toc359315813 \h </w:instrText>
      </w:r>
      <w:r>
        <w:rPr>
          <w:noProof/>
        </w:rPr>
      </w:r>
      <w:r>
        <w:rPr>
          <w:noProof/>
        </w:rPr>
        <w:fldChar w:fldCharType="separate"/>
      </w:r>
      <w:r>
        <w:rPr>
          <w:noProof/>
        </w:rPr>
        <w:t>124</w:t>
      </w:r>
      <w:r>
        <w:rPr>
          <w:noProof/>
        </w:rPr>
        <w:fldChar w:fldCharType="end"/>
      </w:r>
    </w:p>
    <w:p w14:paraId="2FAF9364" w14:textId="77777777" w:rsidR="002B12C6" w:rsidRDefault="002B12C6">
      <w:pPr>
        <w:pStyle w:val="TOC3"/>
        <w:rPr>
          <w:rFonts w:asciiTheme="minorHAnsi" w:eastAsiaTheme="minorEastAsia" w:hAnsiTheme="minorHAnsi" w:cstheme="minorBidi"/>
          <w:bCs w:val="0"/>
          <w:sz w:val="22"/>
          <w:szCs w:val="22"/>
          <w:lang w:val="en-AU" w:eastAsia="en-AU"/>
        </w:rPr>
      </w:pPr>
      <w:r w:rsidRPr="00052C7D">
        <w:t>4.5.1</w:t>
      </w:r>
      <w:r>
        <w:rPr>
          <w:rFonts w:asciiTheme="minorHAnsi" w:eastAsiaTheme="minorEastAsia" w:hAnsiTheme="minorHAnsi" w:cstheme="minorBidi"/>
          <w:bCs w:val="0"/>
          <w:sz w:val="22"/>
          <w:szCs w:val="22"/>
          <w:lang w:val="en-AU" w:eastAsia="en-AU"/>
        </w:rPr>
        <w:tab/>
      </w:r>
      <w:r w:rsidRPr="00052C7D">
        <w:t>Children</w:t>
      </w:r>
      <w:r>
        <w:tab/>
      </w:r>
      <w:r>
        <w:fldChar w:fldCharType="begin"/>
      </w:r>
      <w:r>
        <w:instrText xml:space="preserve"> PAGEREF _Toc359315814 \h </w:instrText>
      </w:r>
      <w:r>
        <w:fldChar w:fldCharType="separate"/>
      </w:r>
      <w:r>
        <w:t>125</w:t>
      </w:r>
      <w:r>
        <w:fldChar w:fldCharType="end"/>
      </w:r>
    </w:p>
    <w:p w14:paraId="7DB629D5" w14:textId="77777777" w:rsidR="002B12C6" w:rsidRDefault="002B12C6">
      <w:pPr>
        <w:pStyle w:val="TOC3"/>
        <w:rPr>
          <w:rFonts w:asciiTheme="minorHAnsi" w:eastAsiaTheme="minorEastAsia" w:hAnsiTheme="minorHAnsi" w:cstheme="minorBidi"/>
          <w:bCs w:val="0"/>
          <w:sz w:val="22"/>
          <w:szCs w:val="22"/>
          <w:lang w:val="en-AU" w:eastAsia="en-AU"/>
        </w:rPr>
      </w:pPr>
      <w:r w:rsidRPr="00052C7D">
        <w:t>4.5.2</w:t>
      </w:r>
      <w:r>
        <w:rPr>
          <w:rFonts w:asciiTheme="minorHAnsi" w:eastAsiaTheme="minorEastAsia" w:hAnsiTheme="minorHAnsi" w:cstheme="minorBidi"/>
          <w:bCs w:val="0"/>
          <w:sz w:val="22"/>
          <w:szCs w:val="22"/>
          <w:lang w:val="en-AU" w:eastAsia="en-AU"/>
        </w:rPr>
        <w:tab/>
      </w:r>
      <w:r w:rsidRPr="00052C7D">
        <w:t>Adults</w:t>
      </w:r>
      <w:r>
        <w:tab/>
      </w:r>
      <w:r>
        <w:fldChar w:fldCharType="begin"/>
      </w:r>
      <w:r>
        <w:instrText xml:space="preserve"> PAGEREF _Toc359315815 \h </w:instrText>
      </w:r>
      <w:r>
        <w:fldChar w:fldCharType="separate"/>
      </w:r>
      <w:r>
        <w:t>126</w:t>
      </w:r>
      <w:r>
        <w:fldChar w:fldCharType="end"/>
      </w:r>
    </w:p>
    <w:p w14:paraId="506FCDA9" w14:textId="77777777" w:rsidR="002B12C6" w:rsidRDefault="002B12C6">
      <w:pPr>
        <w:pStyle w:val="TOC3"/>
        <w:rPr>
          <w:rFonts w:asciiTheme="minorHAnsi" w:eastAsiaTheme="minorEastAsia" w:hAnsiTheme="minorHAnsi" w:cstheme="minorBidi"/>
          <w:bCs w:val="0"/>
          <w:sz w:val="22"/>
          <w:szCs w:val="22"/>
          <w:lang w:val="en-AU" w:eastAsia="en-AU"/>
        </w:rPr>
      </w:pPr>
      <w:r w:rsidRPr="00052C7D">
        <w:t>4.5.3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_Toc359315816 \h </w:instrText>
      </w:r>
      <w:r>
        <w:fldChar w:fldCharType="separate"/>
      </w:r>
      <w:r>
        <w:t>128</w:t>
      </w:r>
      <w:r>
        <w:fldChar w:fldCharType="end"/>
      </w:r>
    </w:p>
    <w:p w14:paraId="6C319AD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4.6</w:t>
      </w:r>
      <w:r>
        <w:rPr>
          <w:rFonts w:asciiTheme="minorHAnsi" w:eastAsiaTheme="minorEastAsia" w:hAnsiTheme="minorHAnsi" w:cstheme="minorBidi"/>
          <w:bCs w:val="0"/>
          <w:noProof/>
          <w:sz w:val="22"/>
          <w:szCs w:val="22"/>
          <w:lang w:val="en-AU" w:eastAsia="en-AU"/>
        </w:rPr>
        <w:tab/>
      </w:r>
      <w:r>
        <w:rPr>
          <w:noProof/>
        </w:rPr>
        <w:t>Incidental ingestion during swimming</w:t>
      </w:r>
      <w:r>
        <w:rPr>
          <w:noProof/>
        </w:rPr>
        <w:tab/>
      </w:r>
      <w:r>
        <w:rPr>
          <w:noProof/>
        </w:rPr>
        <w:fldChar w:fldCharType="begin"/>
      </w:r>
      <w:r>
        <w:rPr>
          <w:noProof/>
        </w:rPr>
        <w:instrText xml:space="preserve"> PAGEREF _Toc359315817 \h </w:instrText>
      </w:r>
      <w:r>
        <w:rPr>
          <w:noProof/>
        </w:rPr>
      </w:r>
      <w:r>
        <w:rPr>
          <w:noProof/>
        </w:rPr>
        <w:fldChar w:fldCharType="separate"/>
      </w:r>
      <w:r>
        <w:rPr>
          <w:noProof/>
        </w:rPr>
        <w:t>129</w:t>
      </w:r>
      <w:r>
        <w:rPr>
          <w:noProof/>
        </w:rPr>
        <w:fldChar w:fldCharType="end"/>
      </w:r>
    </w:p>
    <w:p w14:paraId="460E3120" w14:textId="77777777" w:rsidR="002B12C6" w:rsidRDefault="002B12C6">
      <w:pPr>
        <w:pStyle w:val="TOC3"/>
        <w:rPr>
          <w:rFonts w:asciiTheme="minorHAnsi" w:eastAsiaTheme="minorEastAsia" w:hAnsiTheme="minorHAnsi" w:cstheme="minorBidi"/>
          <w:bCs w:val="0"/>
          <w:sz w:val="22"/>
          <w:szCs w:val="22"/>
          <w:lang w:val="en-AU" w:eastAsia="en-AU"/>
        </w:rPr>
      </w:pPr>
      <w:r w:rsidRPr="00052C7D">
        <w:t>4.6.1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_Toc359315818 \h </w:instrText>
      </w:r>
      <w:r>
        <w:fldChar w:fldCharType="separate"/>
      </w:r>
      <w:r>
        <w:t>129</w:t>
      </w:r>
      <w:r>
        <w:fldChar w:fldCharType="end"/>
      </w:r>
    </w:p>
    <w:p w14:paraId="297F7EC1" w14:textId="77777777" w:rsidR="002B12C6" w:rsidRDefault="002B12C6">
      <w:pPr>
        <w:pStyle w:val="TOC3"/>
        <w:rPr>
          <w:rFonts w:asciiTheme="minorHAnsi" w:eastAsiaTheme="minorEastAsia" w:hAnsiTheme="minorHAnsi" w:cstheme="minorBidi"/>
          <w:bCs w:val="0"/>
          <w:sz w:val="22"/>
          <w:szCs w:val="22"/>
          <w:lang w:val="en-AU" w:eastAsia="en-AU"/>
        </w:rPr>
      </w:pPr>
      <w:r w:rsidRPr="00052C7D">
        <w:t>4.6.2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_Toc359315819 \h </w:instrText>
      </w:r>
      <w:r>
        <w:fldChar w:fldCharType="separate"/>
      </w:r>
      <w:r>
        <w:t>130</w:t>
      </w:r>
      <w:r>
        <w:fldChar w:fldCharType="end"/>
      </w:r>
    </w:p>
    <w:p w14:paraId="1B2E7BB2" w14:textId="77777777" w:rsidR="002B12C6" w:rsidRDefault="002B12C6">
      <w:pPr>
        <w:pStyle w:val="TOC3"/>
        <w:rPr>
          <w:rFonts w:asciiTheme="minorHAnsi" w:eastAsiaTheme="minorEastAsia" w:hAnsiTheme="minorHAnsi" w:cstheme="minorBidi"/>
          <w:bCs w:val="0"/>
          <w:sz w:val="22"/>
          <w:szCs w:val="22"/>
          <w:lang w:val="en-AU" w:eastAsia="en-AU"/>
        </w:rPr>
      </w:pPr>
      <w:r w:rsidRPr="00052C7D">
        <w:t>4.6.3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_Toc359315820 \h </w:instrText>
      </w:r>
      <w:r>
        <w:fldChar w:fldCharType="separate"/>
      </w:r>
      <w:r>
        <w:t>131</w:t>
      </w:r>
      <w:r>
        <w:fldChar w:fldCharType="end"/>
      </w:r>
    </w:p>
    <w:p w14:paraId="614C1D6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_Toc359315821 \h </w:instrText>
      </w:r>
      <w:r>
        <w:rPr>
          <w:noProof/>
        </w:rPr>
      </w:r>
      <w:r>
        <w:rPr>
          <w:noProof/>
        </w:rPr>
        <w:fldChar w:fldCharType="separate"/>
      </w:r>
      <w:r>
        <w:rPr>
          <w:noProof/>
        </w:rPr>
        <w:t>133</w:t>
      </w:r>
      <w:r>
        <w:rPr>
          <w:noProof/>
        </w:rPr>
        <w:fldChar w:fldCharType="end"/>
      </w:r>
    </w:p>
    <w:p w14:paraId="400FD12E"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5.</w:t>
      </w:r>
      <w:r>
        <w:rPr>
          <w:rFonts w:asciiTheme="minorHAnsi" w:eastAsiaTheme="minorEastAsia" w:hAnsiTheme="minorHAnsi" w:cstheme="minorBidi"/>
          <w:b w:val="0"/>
          <w:bCs w:val="0"/>
          <w:noProof/>
          <w:kern w:val="0"/>
          <w:sz w:val="22"/>
          <w:szCs w:val="22"/>
          <w:lang w:val="en-AU" w:eastAsia="en-AU"/>
        </w:rPr>
        <w:tab/>
      </w:r>
      <w:r>
        <w:rPr>
          <w:noProof/>
        </w:rPr>
        <w:t>Estimating intake via inhalation</w:t>
      </w:r>
      <w:r>
        <w:rPr>
          <w:noProof/>
        </w:rPr>
        <w:tab/>
      </w:r>
      <w:r>
        <w:rPr>
          <w:noProof/>
        </w:rPr>
        <w:fldChar w:fldCharType="begin"/>
      </w:r>
      <w:r>
        <w:rPr>
          <w:noProof/>
        </w:rPr>
        <w:instrText xml:space="preserve"> PAGEREF _Toc359315822 \h </w:instrText>
      </w:r>
      <w:r>
        <w:rPr>
          <w:noProof/>
        </w:rPr>
      </w:r>
      <w:r>
        <w:rPr>
          <w:noProof/>
        </w:rPr>
        <w:fldChar w:fldCharType="separate"/>
      </w:r>
      <w:r>
        <w:rPr>
          <w:noProof/>
        </w:rPr>
        <w:t>141</w:t>
      </w:r>
      <w:r>
        <w:rPr>
          <w:noProof/>
        </w:rPr>
        <w:fldChar w:fldCharType="end"/>
      </w:r>
    </w:p>
    <w:p w14:paraId="39D89B5E"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5.1</w:t>
      </w:r>
      <w:r>
        <w:rPr>
          <w:rFonts w:asciiTheme="minorHAnsi" w:eastAsiaTheme="minorEastAsia" w:hAnsiTheme="minorHAnsi" w:cstheme="minorBidi"/>
          <w:bCs w:val="0"/>
          <w:noProof/>
          <w:sz w:val="22"/>
          <w:szCs w:val="22"/>
          <w:lang w:val="en-AU" w:eastAsia="en-AU"/>
        </w:rPr>
        <w:tab/>
      </w:r>
      <w:r>
        <w:rPr>
          <w:noProof/>
        </w:rPr>
        <w:t>Inhalation rates</w:t>
      </w:r>
      <w:r>
        <w:rPr>
          <w:noProof/>
        </w:rPr>
        <w:tab/>
      </w:r>
      <w:r>
        <w:rPr>
          <w:noProof/>
        </w:rPr>
        <w:fldChar w:fldCharType="begin"/>
      </w:r>
      <w:r>
        <w:rPr>
          <w:noProof/>
        </w:rPr>
        <w:instrText xml:space="preserve"> PAGEREF _Toc359315823 \h </w:instrText>
      </w:r>
      <w:r>
        <w:rPr>
          <w:noProof/>
        </w:rPr>
      </w:r>
      <w:r>
        <w:rPr>
          <w:noProof/>
        </w:rPr>
        <w:fldChar w:fldCharType="separate"/>
      </w:r>
      <w:r>
        <w:rPr>
          <w:noProof/>
        </w:rPr>
        <w:t>141</w:t>
      </w:r>
      <w:r>
        <w:rPr>
          <w:noProof/>
        </w:rPr>
        <w:fldChar w:fldCharType="end"/>
      </w:r>
    </w:p>
    <w:p w14:paraId="45CD2DD4" w14:textId="77777777" w:rsidR="002B12C6" w:rsidRDefault="002B12C6">
      <w:pPr>
        <w:pStyle w:val="TOC3"/>
        <w:rPr>
          <w:rFonts w:asciiTheme="minorHAnsi" w:eastAsiaTheme="minorEastAsia" w:hAnsiTheme="minorHAnsi" w:cstheme="minorBidi"/>
          <w:bCs w:val="0"/>
          <w:sz w:val="22"/>
          <w:szCs w:val="22"/>
          <w:lang w:val="en-AU" w:eastAsia="en-AU"/>
        </w:rPr>
      </w:pPr>
      <w:r w:rsidRPr="00052C7D">
        <w:t>5.1.1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_Toc359315824 \h </w:instrText>
      </w:r>
      <w:r>
        <w:fldChar w:fldCharType="separate"/>
      </w:r>
      <w:r>
        <w:t>141</w:t>
      </w:r>
      <w:r>
        <w:fldChar w:fldCharType="end"/>
      </w:r>
    </w:p>
    <w:p w14:paraId="6B63FF32" w14:textId="77777777" w:rsidR="002B12C6" w:rsidRDefault="002B12C6">
      <w:pPr>
        <w:pStyle w:val="TOC3"/>
        <w:rPr>
          <w:rFonts w:asciiTheme="minorHAnsi" w:eastAsiaTheme="minorEastAsia" w:hAnsiTheme="minorHAnsi" w:cstheme="minorBidi"/>
          <w:bCs w:val="0"/>
          <w:sz w:val="22"/>
          <w:szCs w:val="22"/>
          <w:lang w:val="en-AU" w:eastAsia="en-AU"/>
        </w:rPr>
      </w:pPr>
      <w:r w:rsidRPr="00052C7D">
        <w:t>5.1.2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_Toc359315825 \h </w:instrText>
      </w:r>
      <w:r>
        <w:fldChar w:fldCharType="separate"/>
      </w:r>
      <w:r>
        <w:t>141</w:t>
      </w:r>
      <w:r>
        <w:fldChar w:fldCharType="end"/>
      </w:r>
    </w:p>
    <w:p w14:paraId="7642118E" w14:textId="77777777" w:rsidR="002B12C6" w:rsidRDefault="002B12C6">
      <w:pPr>
        <w:pStyle w:val="TOC3"/>
        <w:rPr>
          <w:rFonts w:asciiTheme="minorHAnsi" w:eastAsiaTheme="minorEastAsia" w:hAnsiTheme="minorHAnsi" w:cstheme="minorBidi"/>
          <w:bCs w:val="0"/>
          <w:sz w:val="22"/>
          <w:szCs w:val="22"/>
          <w:lang w:val="en-AU" w:eastAsia="en-AU"/>
        </w:rPr>
      </w:pPr>
      <w:r w:rsidRPr="00052C7D">
        <w:t>5.1.3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_Toc359315826 \h </w:instrText>
      </w:r>
      <w:r>
        <w:fldChar w:fldCharType="separate"/>
      </w:r>
      <w:r>
        <w:t>148</w:t>
      </w:r>
      <w:r>
        <w:fldChar w:fldCharType="end"/>
      </w:r>
    </w:p>
    <w:p w14:paraId="5FA8601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5.2</w:t>
      </w:r>
      <w:r>
        <w:rPr>
          <w:rFonts w:asciiTheme="minorHAnsi" w:eastAsiaTheme="minorEastAsia" w:hAnsiTheme="minorHAnsi" w:cstheme="minorBidi"/>
          <w:bCs w:val="0"/>
          <w:noProof/>
          <w:sz w:val="22"/>
          <w:szCs w:val="22"/>
          <w:lang w:val="en-AU" w:eastAsia="en-AU"/>
        </w:rPr>
        <w:tab/>
      </w:r>
      <w:r>
        <w:rPr>
          <w:noProof/>
        </w:rPr>
        <w:t>Building air exchange rates</w:t>
      </w:r>
      <w:r>
        <w:rPr>
          <w:noProof/>
        </w:rPr>
        <w:tab/>
      </w:r>
      <w:r>
        <w:rPr>
          <w:noProof/>
        </w:rPr>
        <w:fldChar w:fldCharType="begin"/>
      </w:r>
      <w:r>
        <w:rPr>
          <w:noProof/>
        </w:rPr>
        <w:instrText xml:space="preserve"> PAGEREF _Toc359315827 \h </w:instrText>
      </w:r>
      <w:r>
        <w:rPr>
          <w:noProof/>
        </w:rPr>
      </w:r>
      <w:r>
        <w:rPr>
          <w:noProof/>
        </w:rPr>
        <w:fldChar w:fldCharType="separate"/>
      </w:r>
      <w:r>
        <w:rPr>
          <w:noProof/>
        </w:rPr>
        <w:t>149</w:t>
      </w:r>
      <w:r>
        <w:rPr>
          <w:noProof/>
        </w:rPr>
        <w:fldChar w:fldCharType="end"/>
      </w:r>
    </w:p>
    <w:p w14:paraId="597BDED3" w14:textId="77777777" w:rsidR="002B12C6" w:rsidRDefault="002B12C6">
      <w:pPr>
        <w:pStyle w:val="TOC3"/>
        <w:rPr>
          <w:rFonts w:asciiTheme="minorHAnsi" w:eastAsiaTheme="minorEastAsia" w:hAnsiTheme="minorHAnsi" w:cstheme="minorBidi"/>
          <w:bCs w:val="0"/>
          <w:sz w:val="22"/>
          <w:szCs w:val="22"/>
          <w:lang w:val="en-AU" w:eastAsia="en-AU"/>
        </w:rPr>
      </w:pPr>
      <w:r w:rsidRPr="00052C7D">
        <w:t>5.2.1</w:t>
      </w:r>
      <w:r>
        <w:rPr>
          <w:rFonts w:asciiTheme="minorHAnsi" w:eastAsiaTheme="minorEastAsia" w:hAnsiTheme="minorHAnsi" w:cstheme="minorBidi"/>
          <w:bCs w:val="0"/>
          <w:sz w:val="22"/>
          <w:szCs w:val="22"/>
          <w:lang w:val="en-AU" w:eastAsia="en-AU"/>
        </w:rPr>
        <w:tab/>
      </w:r>
      <w:r w:rsidRPr="00052C7D">
        <w:t>Residential buildings</w:t>
      </w:r>
      <w:r>
        <w:tab/>
      </w:r>
      <w:r>
        <w:fldChar w:fldCharType="begin"/>
      </w:r>
      <w:r>
        <w:instrText xml:space="preserve"> PAGEREF _Toc359315828 \h </w:instrText>
      </w:r>
      <w:r>
        <w:fldChar w:fldCharType="separate"/>
      </w:r>
      <w:r>
        <w:t>149</w:t>
      </w:r>
      <w:r>
        <w:fldChar w:fldCharType="end"/>
      </w:r>
    </w:p>
    <w:p w14:paraId="00201787" w14:textId="77777777" w:rsidR="002B12C6" w:rsidRDefault="002B12C6">
      <w:pPr>
        <w:pStyle w:val="TOC3"/>
        <w:rPr>
          <w:rFonts w:asciiTheme="minorHAnsi" w:eastAsiaTheme="minorEastAsia" w:hAnsiTheme="minorHAnsi" w:cstheme="minorBidi"/>
          <w:bCs w:val="0"/>
          <w:sz w:val="22"/>
          <w:szCs w:val="22"/>
          <w:lang w:val="en-AU" w:eastAsia="en-AU"/>
        </w:rPr>
      </w:pPr>
      <w:r w:rsidRPr="00052C7D">
        <w:t>5.2.2</w:t>
      </w:r>
      <w:r>
        <w:rPr>
          <w:rFonts w:asciiTheme="minorHAnsi" w:eastAsiaTheme="minorEastAsia" w:hAnsiTheme="minorHAnsi" w:cstheme="minorBidi"/>
          <w:bCs w:val="0"/>
          <w:sz w:val="22"/>
          <w:szCs w:val="22"/>
          <w:lang w:val="en-AU" w:eastAsia="en-AU"/>
        </w:rPr>
        <w:tab/>
      </w:r>
      <w:r w:rsidRPr="00052C7D">
        <w:t>Non-residential</w:t>
      </w:r>
      <w:r>
        <w:tab/>
      </w:r>
      <w:r>
        <w:fldChar w:fldCharType="begin"/>
      </w:r>
      <w:r>
        <w:instrText xml:space="preserve"> PAGEREF _Toc359315829 \h </w:instrText>
      </w:r>
      <w:r>
        <w:fldChar w:fldCharType="separate"/>
      </w:r>
      <w:r>
        <w:t>152</w:t>
      </w:r>
      <w:r>
        <w:fldChar w:fldCharType="end"/>
      </w:r>
    </w:p>
    <w:p w14:paraId="6A334578" w14:textId="77777777" w:rsidR="002B12C6" w:rsidRDefault="002B12C6">
      <w:pPr>
        <w:pStyle w:val="TOC3"/>
        <w:rPr>
          <w:rFonts w:asciiTheme="minorHAnsi" w:eastAsiaTheme="minorEastAsia" w:hAnsiTheme="minorHAnsi" w:cstheme="minorBidi"/>
          <w:bCs w:val="0"/>
          <w:sz w:val="22"/>
          <w:szCs w:val="22"/>
          <w:lang w:val="en-AU" w:eastAsia="en-AU"/>
        </w:rPr>
      </w:pPr>
      <w:r w:rsidRPr="00052C7D">
        <w:t>5.2.3</w:t>
      </w:r>
      <w:r>
        <w:rPr>
          <w:rFonts w:asciiTheme="minorHAnsi" w:eastAsiaTheme="minorEastAsia" w:hAnsiTheme="minorHAnsi" w:cstheme="minorBidi"/>
          <w:bCs w:val="0"/>
          <w:sz w:val="22"/>
          <w:szCs w:val="22"/>
          <w:lang w:val="en-AU" w:eastAsia="en-AU"/>
        </w:rPr>
        <w:tab/>
      </w:r>
      <w:r w:rsidRPr="00052C7D">
        <w:t>Car parks</w:t>
      </w:r>
      <w:r>
        <w:tab/>
      </w:r>
      <w:r>
        <w:fldChar w:fldCharType="begin"/>
      </w:r>
      <w:r>
        <w:instrText xml:space="preserve"> PAGEREF _Toc359315830 \h </w:instrText>
      </w:r>
      <w:r>
        <w:fldChar w:fldCharType="separate"/>
      </w:r>
      <w:r>
        <w:t>152</w:t>
      </w:r>
      <w:r>
        <w:fldChar w:fldCharType="end"/>
      </w:r>
    </w:p>
    <w:p w14:paraId="4BFD0BF9" w14:textId="77777777" w:rsidR="002B12C6" w:rsidRDefault="002B12C6">
      <w:pPr>
        <w:pStyle w:val="TOC3"/>
        <w:rPr>
          <w:rFonts w:asciiTheme="minorHAnsi" w:eastAsiaTheme="minorEastAsia" w:hAnsiTheme="minorHAnsi" w:cstheme="minorBidi"/>
          <w:bCs w:val="0"/>
          <w:sz w:val="22"/>
          <w:szCs w:val="22"/>
          <w:lang w:val="en-AU" w:eastAsia="en-AU"/>
        </w:rPr>
      </w:pPr>
      <w:r w:rsidRPr="00052C7D">
        <w:t>5.2.4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_Toc359315831 \h </w:instrText>
      </w:r>
      <w:r>
        <w:fldChar w:fldCharType="separate"/>
      </w:r>
      <w:r>
        <w:t>152</w:t>
      </w:r>
      <w:r>
        <w:fldChar w:fldCharType="end"/>
      </w:r>
    </w:p>
    <w:p w14:paraId="45C12F9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5.3</w:t>
      </w:r>
      <w:r>
        <w:rPr>
          <w:rFonts w:asciiTheme="minorHAnsi" w:eastAsiaTheme="minorEastAsia" w:hAnsiTheme="minorHAnsi" w:cstheme="minorBidi"/>
          <w:bCs w:val="0"/>
          <w:noProof/>
          <w:sz w:val="22"/>
          <w:szCs w:val="22"/>
          <w:lang w:val="en-AU" w:eastAsia="en-AU"/>
        </w:rPr>
        <w:tab/>
      </w:r>
      <w:r>
        <w:rPr>
          <w:noProof/>
        </w:rPr>
        <w:t>Indoor particle deposition rates</w:t>
      </w:r>
      <w:r>
        <w:rPr>
          <w:noProof/>
        </w:rPr>
        <w:tab/>
      </w:r>
      <w:r>
        <w:rPr>
          <w:noProof/>
        </w:rPr>
        <w:fldChar w:fldCharType="begin"/>
      </w:r>
      <w:r>
        <w:rPr>
          <w:noProof/>
        </w:rPr>
        <w:instrText xml:space="preserve"> PAGEREF _Toc359315832 \h </w:instrText>
      </w:r>
      <w:r>
        <w:rPr>
          <w:noProof/>
        </w:rPr>
      </w:r>
      <w:r>
        <w:rPr>
          <w:noProof/>
        </w:rPr>
        <w:fldChar w:fldCharType="separate"/>
      </w:r>
      <w:r>
        <w:rPr>
          <w:noProof/>
        </w:rPr>
        <w:t>153</w:t>
      </w:r>
      <w:r>
        <w:rPr>
          <w:noProof/>
        </w:rPr>
        <w:fldChar w:fldCharType="end"/>
      </w:r>
    </w:p>
    <w:p w14:paraId="1F4B8F6C" w14:textId="77777777" w:rsidR="002B12C6" w:rsidRDefault="002B12C6">
      <w:pPr>
        <w:pStyle w:val="TOC3"/>
        <w:rPr>
          <w:rFonts w:asciiTheme="minorHAnsi" w:eastAsiaTheme="minorEastAsia" w:hAnsiTheme="minorHAnsi" w:cstheme="minorBidi"/>
          <w:bCs w:val="0"/>
          <w:sz w:val="22"/>
          <w:szCs w:val="22"/>
          <w:lang w:val="en-AU" w:eastAsia="en-AU"/>
        </w:rPr>
      </w:pPr>
      <w:r w:rsidRPr="00052C7D">
        <w:t>5.3.1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_Toc359315833 \h </w:instrText>
      </w:r>
      <w:r>
        <w:fldChar w:fldCharType="separate"/>
      </w:r>
      <w:r>
        <w:t>154</w:t>
      </w:r>
      <w:r>
        <w:fldChar w:fldCharType="end"/>
      </w:r>
    </w:p>
    <w:p w14:paraId="30C9D45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5.4</w:t>
      </w:r>
      <w:r>
        <w:rPr>
          <w:rFonts w:asciiTheme="minorHAnsi" w:eastAsiaTheme="minorEastAsia" w:hAnsiTheme="minorHAnsi" w:cstheme="minorBidi"/>
          <w:bCs w:val="0"/>
          <w:noProof/>
          <w:sz w:val="22"/>
          <w:szCs w:val="22"/>
          <w:lang w:val="en-AU" w:eastAsia="en-AU"/>
        </w:rPr>
        <w:tab/>
      </w:r>
      <w:r>
        <w:rPr>
          <w:noProof/>
        </w:rPr>
        <w:t>Volume and area of residential properties</w:t>
      </w:r>
      <w:r>
        <w:rPr>
          <w:noProof/>
        </w:rPr>
        <w:tab/>
      </w:r>
      <w:r>
        <w:rPr>
          <w:noProof/>
        </w:rPr>
        <w:fldChar w:fldCharType="begin"/>
      </w:r>
      <w:r>
        <w:rPr>
          <w:noProof/>
        </w:rPr>
        <w:instrText xml:space="preserve"> PAGEREF _Toc359315834 \h </w:instrText>
      </w:r>
      <w:r>
        <w:rPr>
          <w:noProof/>
        </w:rPr>
      </w:r>
      <w:r>
        <w:rPr>
          <w:noProof/>
        </w:rPr>
        <w:fldChar w:fldCharType="separate"/>
      </w:r>
      <w:r>
        <w:rPr>
          <w:noProof/>
        </w:rPr>
        <w:t>154</w:t>
      </w:r>
      <w:r>
        <w:rPr>
          <w:noProof/>
        </w:rPr>
        <w:fldChar w:fldCharType="end"/>
      </w:r>
    </w:p>
    <w:p w14:paraId="49E4BB1E" w14:textId="77777777" w:rsidR="002B12C6" w:rsidRDefault="002B12C6">
      <w:pPr>
        <w:pStyle w:val="TOC3"/>
        <w:rPr>
          <w:rFonts w:asciiTheme="minorHAnsi" w:eastAsiaTheme="minorEastAsia" w:hAnsiTheme="minorHAnsi" w:cstheme="minorBidi"/>
          <w:bCs w:val="0"/>
          <w:sz w:val="22"/>
          <w:szCs w:val="22"/>
          <w:lang w:val="en-AU" w:eastAsia="en-AU"/>
        </w:rPr>
      </w:pPr>
      <w:r w:rsidRPr="00052C7D">
        <w:t>5.4.1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_Toc359315835 \h </w:instrText>
      </w:r>
      <w:r>
        <w:fldChar w:fldCharType="separate"/>
      </w:r>
      <w:r>
        <w:t>155</w:t>
      </w:r>
      <w:r>
        <w:fldChar w:fldCharType="end"/>
      </w:r>
    </w:p>
    <w:p w14:paraId="66EB44B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5.5</w:t>
      </w:r>
      <w:r>
        <w:rPr>
          <w:rFonts w:asciiTheme="minorHAnsi" w:eastAsiaTheme="minorEastAsia" w:hAnsiTheme="minorHAnsi" w:cstheme="minorBidi"/>
          <w:bCs w:val="0"/>
          <w:noProof/>
          <w:sz w:val="22"/>
          <w:szCs w:val="22"/>
          <w:lang w:val="en-AU" w:eastAsia="en-AU"/>
        </w:rPr>
        <w:tab/>
      </w:r>
      <w:r>
        <w:rPr>
          <w:noProof/>
        </w:rPr>
        <w:t>Deposition and absorption of inhaled contaminants</w:t>
      </w:r>
      <w:r>
        <w:rPr>
          <w:noProof/>
        </w:rPr>
        <w:tab/>
      </w:r>
      <w:r>
        <w:rPr>
          <w:noProof/>
        </w:rPr>
        <w:fldChar w:fldCharType="begin"/>
      </w:r>
      <w:r>
        <w:rPr>
          <w:noProof/>
        </w:rPr>
        <w:instrText xml:space="preserve"> PAGEREF _Toc359315836 \h </w:instrText>
      </w:r>
      <w:r>
        <w:rPr>
          <w:noProof/>
        </w:rPr>
      </w:r>
      <w:r>
        <w:rPr>
          <w:noProof/>
        </w:rPr>
        <w:fldChar w:fldCharType="separate"/>
      </w:r>
      <w:r>
        <w:rPr>
          <w:noProof/>
        </w:rPr>
        <w:t>156</w:t>
      </w:r>
      <w:r>
        <w:rPr>
          <w:noProof/>
        </w:rPr>
        <w:fldChar w:fldCharType="end"/>
      </w:r>
    </w:p>
    <w:p w14:paraId="6AB8F481"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5.6</w:t>
      </w:r>
      <w:r>
        <w:rPr>
          <w:rFonts w:asciiTheme="minorHAnsi" w:eastAsiaTheme="minorEastAsia" w:hAnsiTheme="minorHAnsi" w:cstheme="minorBidi"/>
          <w:bCs w:val="0"/>
          <w:noProof/>
          <w:sz w:val="22"/>
          <w:szCs w:val="22"/>
          <w:lang w:val="en-AU" w:eastAsia="en-AU"/>
        </w:rPr>
        <w:tab/>
      </w:r>
      <w:r>
        <w:rPr>
          <w:noProof/>
        </w:rPr>
        <w:t>Ambient dust exposures</w:t>
      </w:r>
      <w:r>
        <w:rPr>
          <w:noProof/>
        </w:rPr>
        <w:tab/>
      </w:r>
      <w:r>
        <w:rPr>
          <w:noProof/>
        </w:rPr>
        <w:fldChar w:fldCharType="begin"/>
      </w:r>
      <w:r>
        <w:rPr>
          <w:noProof/>
        </w:rPr>
        <w:instrText xml:space="preserve"> PAGEREF _Toc359315837 \h </w:instrText>
      </w:r>
      <w:r>
        <w:rPr>
          <w:noProof/>
        </w:rPr>
      </w:r>
      <w:r>
        <w:rPr>
          <w:noProof/>
        </w:rPr>
        <w:fldChar w:fldCharType="separate"/>
      </w:r>
      <w:r>
        <w:rPr>
          <w:noProof/>
        </w:rPr>
        <w:t>157</w:t>
      </w:r>
      <w:r>
        <w:rPr>
          <w:noProof/>
        </w:rPr>
        <w:fldChar w:fldCharType="end"/>
      </w:r>
    </w:p>
    <w:p w14:paraId="5488DDA4" w14:textId="77777777" w:rsidR="002B12C6" w:rsidRDefault="002B12C6">
      <w:pPr>
        <w:pStyle w:val="TOC3"/>
        <w:rPr>
          <w:rFonts w:asciiTheme="minorHAnsi" w:eastAsiaTheme="minorEastAsia" w:hAnsiTheme="minorHAnsi" w:cstheme="minorBidi"/>
          <w:bCs w:val="0"/>
          <w:sz w:val="22"/>
          <w:szCs w:val="22"/>
          <w:lang w:val="en-AU" w:eastAsia="en-AU"/>
        </w:rPr>
      </w:pPr>
      <w:r w:rsidRPr="00052C7D">
        <w:t>5.6.1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_Toc359315838 \h </w:instrText>
      </w:r>
      <w:r>
        <w:fldChar w:fldCharType="separate"/>
      </w:r>
      <w:r>
        <w:t>158</w:t>
      </w:r>
      <w:r>
        <w:fldChar w:fldCharType="end"/>
      </w:r>
    </w:p>
    <w:p w14:paraId="21ABC22F" w14:textId="77777777" w:rsidR="002B12C6" w:rsidRDefault="002B12C6">
      <w:pPr>
        <w:pStyle w:val="TOC3"/>
        <w:rPr>
          <w:rFonts w:asciiTheme="minorHAnsi" w:eastAsiaTheme="minorEastAsia" w:hAnsiTheme="minorHAnsi" w:cstheme="minorBidi"/>
          <w:bCs w:val="0"/>
          <w:sz w:val="22"/>
          <w:szCs w:val="22"/>
          <w:lang w:val="en-AU" w:eastAsia="en-AU"/>
        </w:rPr>
      </w:pPr>
      <w:r w:rsidRPr="00052C7D">
        <w:t>5.6.2</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_Toc359315839 \h </w:instrText>
      </w:r>
      <w:r>
        <w:fldChar w:fldCharType="separate"/>
      </w:r>
      <w:r>
        <w:t>159</w:t>
      </w:r>
      <w:r>
        <w:fldChar w:fldCharType="end"/>
      </w:r>
    </w:p>
    <w:p w14:paraId="5545443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5.7</w:t>
      </w:r>
      <w:r>
        <w:rPr>
          <w:rFonts w:asciiTheme="minorHAnsi" w:eastAsiaTheme="minorEastAsia" w:hAnsiTheme="minorHAnsi" w:cstheme="minorBidi"/>
          <w:bCs w:val="0"/>
          <w:noProof/>
          <w:sz w:val="22"/>
          <w:szCs w:val="22"/>
          <w:lang w:val="en-AU" w:eastAsia="en-AU"/>
        </w:rPr>
        <w:tab/>
      </w:r>
      <w:r>
        <w:rPr>
          <w:noProof/>
        </w:rPr>
        <w:t>Percentage indoor dust from outdoor sources</w:t>
      </w:r>
      <w:r>
        <w:rPr>
          <w:noProof/>
        </w:rPr>
        <w:tab/>
      </w:r>
      <w:r>
        <w:rPr>
          <w:noProof/>
        </w:rPr>
        <w:fldChar w:fldCharType="begin"/>
      </w:r>
      <w:r>
        <w:rPr>
          <w:noProof/>
        </w:rPr>
        <w:instrText xml:space="preserve"> PAGEREF _Toc359315840 \h </w:instrText>
      </w:r>
      <w:r>
        <w:rPr>
          <w:noProof/>
        </w:rPr>
      </w:r>
      <w:r>
        <w:rPr>
          <w:noProof/>
        </w:rPr>
        <w:fldChar w:fldCharType="separate"/>
      </w:r>
      <w:r>
        <w:rPr>
          <w:noProof/>
        </w:rPr>
        <w:t>165</w:t>
      </w:r>
      <w:r>
        <w:rPr>
          <w:noProof/>
        </w:rPr>
        <w:fldChar w:fldCharType="end"/>
      </w:r>
    </w:p>
    <w:p w14:paraId="5D57B6B8" w14:textId="77777777" w:rsidR="002B12C6" w:rsidRDefault="002B12C6">
      <w:pPr>
        <w:pStyle w:val="TOC3"/>
        <w:rPr>
          <w:rFonts w:asciiTheme="minorHAnsi" w:eastAsiaTheme="minorEastAsia" w:hAnsiTheme="minorHAnsi" w:cstheme="minorBidi"/>
          <w:bCs w:val="0"/>
          <w:sz w:val="22"/>
          <w:szCs w:val="22"/>
          <w:lang w:val="en-AU" w:eastAsia="en-AU"/>
        </w:rPr>
      </w:pPr>
      <w:r w:rsidRPr="00052C7D">
        <w:t>5.7.1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_Toc359315841 \h </w:instrText>
      </w:r>
      <w:r>
        <w:fldChar w:fldCharType="separate"/>
      </w:r>
      <w:r>
        <w:t>166</w:t>
      </w:r>
      <w:r>
        <w:fldChar w:fldCharType="end"/>
      </w:r>
    </w:p>
    <w:p w14:paraId="09099387" w14:textId="77777777" w:rsidR="002B12C6" w:rsidRDefault="002B12C6">
      <w:pPr>
        <w:pStyle w:val="TOC3"/>
        <w:rPr>
          <w:rFonts w:asciiTheme="minorHAnsi" w:eastAsiaTheme="minorEastAsia" w:hAnsiTheme="minorHAnsi" w:cstheme="minorBidi"/>
          <w:bCs w:val="0"/>
          <w:sz w:val="22"/>
          <w:szCs w:val="22"/>
          <w:lang w:val="en-AU" w:eastAsia="en-AU"/>
        </w:rPr>
      </w:pPr>
      <w:r w:rsidRPr="00052C7D">
        <w:t>5.7.2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_Toc359315842 \h </w:instrText>
      </w:r>
      <w:r>
        <w:fldChar w:fldCharType="separate"/>
      </w:r>
      <w:r>
        <w:t>166</w:t>
      </w:r>
      <w:r>
        <w:fldChar w:fldCharType="end"/>
      </w:r>
    </w:p>
    <w:p w14:paraId="4F6D5DFC" w14:textId="77777777" w:rsidR="002B12C6" w:rsidRDefault="002B12C6">
      <w:pPr>
        <w:pStyle w:val="TOC3"/>
        <w:rPr>
          <w:rFonts w:asciiTheme="minorHAnsi" w:eastAsiaTheme="minorEastAsia" w:hAnsiTheme="minorHAnsi" w:cstheme="minorBidi"/>
          <w:bCs w:val="0"/>
          <w:sz w:val="22"/>
          <w:szCs w:val="22"/>
          <w:lang w:val="en-AU" w:eastAsia="en-AU"/>
        </w:rPr>
      </w:pPr>
      <w:r w:rsidRPr="00052C7D">
        <w:t>5.7.3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_Toc359315843 \h </w:instrText>
      </w:r>
      <w:r>
        <w:fldChar w:fldCharType="separate"/>
      </w:r>
      <w:r>
        <w:t>167</w:t>
      </w:r>
      <w:r>
        <w:fldChar w:fldCharType="end"/>
      </w:r>
    </w:p>
    <w:p w14:paraId="31BB726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_Toc359315844 \h </w:instrText>
      </w:r>
      <w:r>
        <w:rPr>
          <w:noProof/>
        </w:rPr>
      </w:r>
      <w:r>
        <w:rPr>
          <w:noProof/>
        </w:rPr>
        <w:fldChar w:fldCharType="separate"/>
      </w:r>
      <w:r>
        <w:rPr>
          <w:noProof/>
        </w:rPr>
        <w:t>168</w:t>
      </w:r>
      <w:r>
        <w:rPr>
          <w:noProof/>
        </w:rPr>
        <w:fldChar w:fldCharType="end"/>
      </w:r>
    </w:p>
    <w:p w14:paraId="7F1FA0F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6.</w:t>
      </w:r>
      <w:r>
        <w:rPr>
          <w:rFonts w:asciiTheme="minorHAnsi" w:eastAsiaTheme="minorEastAsia" w:hAnsiTheme="minorHAnsi" w:cstheme="minorBidi"/>
          <w:b w:val="0"/>
          <w:bCs w:val="0"/>
          <w:noProof/>
          <w:kern w:val="0"/>
          <w:sz w:val="22"/>
          <w:szCs w:val="22"/>
          <w:lang w:val="en-AU" w:eastAsia="en-AU"/>
        </w:rPr>
        <w:tab/>
      </w:r>
      <w:r>
        <w:rPr>
          <w:noProof/>
        </w:rPr>
        <w:t>Activity patterns</w:t>
      </w:r>
      <w:r>
        <w:rPr>
          <w:noProof/>
        </w:rPr>
        <w:tab/>
      </w:r>
      <w:r>
        <w:rPr>
          <w:noProof/>
        </w:rPr>
        <w:fldChar w:fldCharType="begin"/>
      </w:r>
      <w:r>
        <w:rPr>
          <w:noProof/>
        </w:rPr>
        <w:instrText xml:space="preserve"> PAGEREF _Toc359315845 \h </w:instrText>
      </w:r>
      <w:r>
        <w:rPr>
          <w:noProof/>
        </w:rPr>
      </w:r>
      <w:r>
        <w:rPr>
          <w:noProof/>
        </w:rPr>
        <w:fldChar w:fldCharType="separate"/>
      </w:r>
      <w:r>
        <w:rPr>
          <w:noProof/>
        </w:rPr>
        <w:t>173</w:t>
      </w:r>
      <w:r>
        <w:rPr>
          <w:noProof/>
        </w:rPr>
        <w:fldChar w:fldCharType="end"/>
      </w:r>
    </w:p>
    <w:p w14:paraId="7B6E361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6.1</w:t>
      </w:r>
      <w:r>
        <w:rPr>
          <w:rFonts w:asciiTheme="minorHAnsi" w:eastAsiaTheme="minorEastAsia" w:hAnsiTheme="minorHAnsi" w:cstheme="minorBidi"/>
          <w:bCs w:val="0"/>
          <w:noProof/>
          <w:sz w:val="22"/>
          <w:szCs w:val="22"/>
          <w:lang w:val="en-AU" w:eastAsia="en-AU"/>
        </w:rPr>
        <w:tab/>
      </w:r>
      <w:r>
        <w:rPr>
          <w:noProof/>
        </w:rPr>
        <w:t>Children</w:t>
      </w:r>
      <w:r>
        <w:rPr>
          <w:noProof/>
        </w:rPr>
        <w:tab/>
      </w:r>
      <w:r>
        <w:rPr>
          <w:noProof/>
        </w:rPr>
        <w:fldChar w:fldCharType="begin"/>
      </w:r>
      <w:r>
        <w:rPr>
          <w:noProof/>
        </w:rPr>
        <w:instrText xml:space="preserve"> PAGEREF _Toc359315846 \h </w:instrText>
      </w:r>
      <w:r>
        <w:rPr>
          <w:noProof/>
        </w:rPr>
      </w:r>
      <w:r>
        <w:rPr>
          <w:noProof/>
        </w:rPr>
        <w:fldChar w:fldCharType="separate"/>
      </w:r>
      <w:r>
        <w:rPr>
          <w:noProof/>
        </w:rPr>
        <w:t>173</w:t>
      </w:r>
      <w:r>
        <w:rPr>
          <w:noProof/>
        </w:rPr>
        <w:fldChar w:fldCharType="end"/>
      </w:r>
    </w:p>
    <w:p w14:paraId="4E1EB40D" w14:textId="77777777" w:rsidR="002B12C6" w:rsidRDefault="002B12C6">
      <w:pPr>
        <w:pStyle w:val="TOC3"/>
        <w:rPr>
          <w:rFonts w:asciiTheme="minorHAnsi" w:eastAsiaTheme="minorEastAsia" w:hAnsiTheme="minorHAnsi" w:cstheme="minorBidi"/>
          <w:bCs w:val="0"/>
          <w:sz w:val="22"/>
          <w:szCs w:val="22"/>
          <w:lang w:val="en-AU" w:eastAsia="en-AU"/>
        </w:rPr>
      </w:pPr>
      <w:r w:rsidRPr="00052C7D">
        <w:t>6.1.1</w:t>
      </w:r>
      <w:r>
        <w:rPr>
          <w:rFonts w:asciiTheme="minorHAnsi" w:eastAsiaTheme="minorEastAsia" w:hAnsiTheme="minorHAnsi" w:cstheme="minorBidi"/>
          <w:bCs w:val="0"/>
          <w:sz w:val="22"/>
          <w:szCs w:val="22"/>
          <w:lang w:val="en-AU" w:eastAsia="en-AU"/>
        </w:rPr>
        <w:tab/>
      </w:r>
      <w:r w:rsidRPr="00052C7D">
        <w:t>Mouthing behaviour</w:t>
      </w:r>
      <w:r>
        <w:tab/>
      </w:r>
      <w:r>
        <w:fldChar w:fldCharType="begin"/>
      </w:r>
      <w:r>
        <w:instrText xml:space="preserve"> PAGEREF _Toc359315847 \h </w:instrText>
      </w:r>
      <w:r>
        <w:fldChar w:fldCharType="separate"/>
      </w:r>
      <w:r>
        <w:t>173</w:t>
      </w:r>
      <w:r>
        <w:fldChar w:fldCharType="end"/>
      </w:r>
    </w:p>
    <w:p w14:paraId="0AEE3583" w14:textId="77777777" w:rsidR="002B12C6" w:rsidRDefault="002B12C6">
      <w:pPr>
        <w:pStyle w:val="TOC3"/>
        <w:rPr>
          <w:rFonts w:asciiTheme="minorHAnsi" w:eastAsiaTheme="minorEastAsia" w:hAnsiTheme="minorHAnsi" w:cstheme="minorBidi"/>
          <w:bCs w:val="0"/>
          <w:sz w:val="22"/>
          <w:szCs w:val="22"/>
          <w:lang w:val="en-AU" w:eastAsia="en-AU"/>
        </w:rPr>
      </w:pPr>
      <w:r w:rsidRPr="00052C7D">
        <w:t>6.1.2</w:t>
      </w:r>
      <w:r>
        <w:rPr>
          <w:rFonts w:asciiTheme="minorHAnsi" w:eastAsiaTheme="minorEastAsia" w:hAnsiTheme="minorHAnsi" w:cstheme="minorBidi"/>
          <w:bCs w:val="0"/>
          <w:sz w:val="22"/>
          <w:szCs w:val="22"/>
          <w:lang w:val="en-AU" w:eastAsia="en-AU"/>
        </w:rPr>
        <w:tab/>
      </w:r>
      <w:r w:rsidRPr="00052C7D">
        <w:t>Time spent inside, outside, away from home</w:t>
      </w:r>
      <w:r>
        <w:tab/>
      </w:r>
      <w:r>
        <w:fldChar w:fldCharType="begin"/>
      </w:r>
      <w:r>
        <w:instrText xml:space="preserve"> PAGEREF _Toc359315848 \h </w:instrText>
      </w:r>
      <w:r>
        <w:fldChar w:fldCharType="separate"/>
      </w:r>
      <w:r>
        <w:t>177</w:t>
      </w:r>
      <w:r>
        <w:fldChar w:fldCharType="end"/>
      </w:r>
    </w:p>
    <w:p w14:paraId="6F878D7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lastRenderedPageBreak/>
        <w:t>6.2</w:t>
      </w:r>
      <w:r>
        <w:rPr>
          <w:rFonts w:asciiTheme="minorHAnsi" w:eastAsiaTheme="minorEastAsia" w:hAnsiTheme="minorHAnsi" w:cstheme="minorBidi"/>
          <w:bCs w:val="0"/>
          <w:noProof/>
          <w:sz w:val="22"/>
          <w:szCs w:val="22"/>
          <w:lang w:val="en-AU" w:eastAsia="en-AU"/>
        </w:rPr>
        <w:tab/>
      </w:r>
      <w:r>
        <w:rPr>
          <w:noProof/>
        </w:rPr>
        <w:t>Adults</w:t>
      </w:r>
      <w:r>
        <w:rPr>
          <w:noProof/>
        </w:rPr>
        <w:tab/>
      </w:r>
      <w:r>
        <w:rPr>
          <w:noProof/>
        </w:rPr>
        <w:fldChar w:fldCharType="begin"/>
      </w:r>
      <w:r>
        <w:rPr>
          <w:noProof/>
        </w:rPr>
        <w:instrText xml:space="preserve"> PAGEREF _Toc359315849 \h </w:instrText>
      </w:r>
      <w:r>
        <w:rPr>
          <w:noProof/>
        </w:rPr>
      </w:r>
      <w:r>
        <w:rPr>
          <w:noProof/>
        </w:rPr>
        <w:fldChar w:fldCharType="separate"/>
      </w:r>
      <w:r>
        <w:rPr>
          <w:noProof/>
        </w:rPr>
        <w:t>183</w:t>
      </w:r>
      <w:r>
        <w:rPr>
          <w:noProof/>
        </w:rPr>
        <w:fldChar w:fldCharType="end"/>
      </w:r>
    </w:p>
    <w:p w14:paraId="3E4A4AB8" w14:textId="77777777" w:rsidR="002B12C6" w:rsidRDefault="002B12C6">
      <w:pPr>
        <w:pStyle w:val="TOC3"/>
        <w:rPr>
          <w:rFonts w:asciiTheme="minorHAnsi" w:eastAsiaTheme="minorEastAsia" w:hAnsiTheme="minorHAnsi" w:cstheme="minorBidi"/>
          <w:bCs w:val="0"/>
          <w:sz w:val="22"/>
          <w:szCs w:val="22"/>
          <w:lang w:val="en-AU" w:eastAsia="en-AU"/>
        </w:rPr>
      </w:pPr>
      <w:r w:rsidRPr="00052C7D">
        <w:t>6.2.1</w:t>
      </w:r>
      <w:r>
        <w:rPr>
          <w:rFonts w:asciiTheme="minorHAnsi" w:eastAsiaTheme="minorEastAsia" w:hAnsiTheme="minorHAnsi" w:cstheme="minorBidi"/>
          <w:bCs w:val="0"/>
          <w:sz w:val="22"/>
          <w:szCs w:val="22"/>
          <w:lang w:val="en-AU" w:eastAsia="en-AU"/>
        </w:rPr>
        <w:tab/>
      </w:r>
      <w:r w:rsidRPr="00052C7D">
        <w:t>Time spent outdoors</w:t>
      </w:r>
      <w:r>
        <w:tab/>
      </w:r>
      <w:r>
        <w:fldChar w:fldCharType="begin"/>
      </w:r>
      <w:r>
        <w:instrText xml:space="preserve"> PAGEREF _Toc359315850 \h </w:instrText>
      </w:r>
      <w:r>
        <w:fldChar w:fldCharType="separate"/>
      </w:r>
      <w:r>
        <w:t>183</w:t>
      </w:r>
      <w:r>
        <w:fldChar w:fldCharType="end"/>
      </w:r>
    </w:p>
    <w:p w14:paraId="43215BDF" w14:textId="77777777" w:rsidR="002B12C6" w:rsidRDefault="002B12C6">
      <w:pPr>
        <w:pStyle w:val="TOC3"/>
        <w:rPr>
          <w:rFonts w:asciiTheme="minorHAnsi" w:eastAsiaTheme="minorEastAsia" w:hAnsiTheme="minorHAnsi" w:cstheme="minorBidi"/>
          <w:bCs w:val="0"/>
          <w:sz w:val="22"/>
          <w:szCs w:val="22"/>
          <w:lang w:val="en-AU" w:eastAsia="en-AU"/>
        </w:rPr>
      </w:pPr>
      <w:r w:rsidRPr="00052C7D">
        <w:t>6.2.2</w:t>
      </w:r>
      <w:r>
        <w:rPr>
          <w:rFonts w:asciiTheme="minorHAnsi" w:eastAsiaTheme="minorEastAsia" w:hAnsiTheme="minorHAnsi" w:cstheme="minorBidi"/>
          <w:bCs w:val="0"/>
          <w:sz w:val="22"/>
          <w:szCs w:val="22"/>
          <w:lang w:val="en-AU" w:eastAsia="en-AU"/>
        </w:rPr>
        <w:tab/>
      </w:r>
      <w:r w:rsidRPr="00052C7D">
        <w:t>Time spent indoors</w:t>
      </w:r>
      <w:r>
        <w:tab/>
      </w:r>
      <w:r>
        <w:fldChar w:fldCharType="begin"/>
      </w:r>
      <w:r>
        <w:instrText xml:space="preserve"> PAGEREF _Toc359315851 \h </w:instrText>
      </w:r>
      <w:r>
        <w:fldChar w:fldCharType="separate"/>
      </w:r>
      <w:r>
        <w:t>186</w:t>
      </w:r>
      <w:r>
        <w:fldChar w:fldCharType="end"/>
      </w:r>
    </w:p>
    <w:p w14:paraId="71CE4A7B" w14:textId="77777777" w:rsidR="002B12C6" w:rsidRDefault="002B12C6">
      <w:pPr>
        <w:pStyle w:val="TOC3"/>
        <w:rPr>
          <w:rFonts w:asciiTheme="minorHAnsi" w:eastAsiaTheme="minorEastAsia" w:hAnsiTheme="minorHAnsi" w:cstheme="minorBidi"/>
          <w:bCs w:val="0"/>
          <w:sz w:val="22"/>
          <w:szCs w:val="22"/>
          <w:lang w:val="en-AU" w:eastAsia="en-AU"/>
        </w:rPr>
      </w:pPr>
      <w:r w:rsidRPr="00052C7D">
        <w:t>6.2.3</w:t>
      </w:r>
      <w:r>
        <w:rPr>
          <w:rFonts w:asciiTheme="minorHAnsi" w:eastAsiaTheme="minorEastAsia" w:hAnsiTheme="minorHAnsi" w:cstheme="minorBidi"/>
          <w:bCs w:val="0"/>
          <w:sz w:val="22"/>
          <w:szCs w:val="22"/>
          <w:lang w:val="en-AU" w:eastAsia="en-AU"/>
        </w:rPr>
        <w:tab/>
      </w:r>
      <w:r w:rsidRPr="00052C7D">
        <w:t>Time spent in transit (car, public transport)</w:t>
      </w:r>
      <w:r>
        <w:tab/>
      </w:r>
      <w:r>
        <w:fldChar w:fldCharType="begin"/>
      </w:r>
      <w:r>
        <w:instrText xml:space="preserve"> PAGEREF _Toc359315852 \h </w:instrText>
      </w:r>
      <w:r>
        <w:fldChar w:fldCharType="separate"/>
      </w:r>
      <w:r>
        <w:t>190</w:t>
      </w:r>
      <w:r>
        <w:fldChar w:fldCharType="end"/>
      </w:r>
    </w:p>
    <w:p w14:paraId="120C5409" w14:textId="77777777" w:rsidR="002B12C6" w:rsidRDefault="002B12C6">
      <w:pPr>
        <w:pStyle w:val="TOC3"/>
        <w:rPr>
          <w:rFonts w:asciiTheme="minorHAnsi" w:eastAsiaTheme="minorEastAsia" w:hAnsiTheme="minorHAnsi" w:cstheme="minorBidi"/>
          <w:bCs w:val="0"/>
          <w:sz w:val="22"/>
          <w:szCs w:val="22"/>
          <w:lang w:val="en-AU" w:eastAsia="en-AU"/>
        </w:rPr>
      </w:pPr>
      <w:r w:rsidRPr="00052C7D">
        <w:t>6.2.4</w:t>
      </w:r>
      <w:r>
        <w:rPr>
          <w:rFonts w:asciiTheme="minorHAnsi" w:eastAsiaTheme="minorEastAsia" w:hAnsiTheme="minorHAnsi" w:cstheme="minorBidi"/>
          <w:bCs w:val="0"/>
          <w:sz w:val="22"/>
          <w:szCs w:val="22"/>
          <w:lang w:val="en-AU" w:eastAsia="en-AU"/>
        </w:rPr>
        <w:tab/>
      </w:r>
      <w:r w:rsidRPr="00052C7D">
        <w:t>Swimming</w:t>
      </w:r>
      <w:r>
        <w:tab/>
      </w:r>
      <w:r>
        <w:fldChar w:fldCharType="begin"/>
      </w:r>
      <w:r>
        <w:instrText xml:space="preserve"> PAGEREF _Toc359315853 \h </w:instrText>
      </w:r>
      <w:r>
        <w:fldChar w:fldCharType="separate"/>
      </w:r>
      <w:r>
        <w:t>194</w:t>
      </w:r>
      <w:r>
        <w:fldChar w:fldCharType="end"/>
      </w:r>
    </w:p>
    <w:p w14:paraId="7E00A0C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_Toc359315854 \h </w:instrText>
      </w:r>
      <w:r>
        <w:rPr>
          <w:noProof/>
        </w:rPr>
      </w:r>
      <w:r>
        <w:rPr>
          <w:noProof/>
        </w:rPr>
        <w:fldChar w:fldCharType="separate"/>
      </w:r>
      <w:r>
        <w:rPr>
          <w:noProof/>
        </w:rPr>
        <w:t>200</w:t>
      </w:r>
      <w:r>
        <w:rPr>
          <w:noProof/>
        </w:rPr>
        <w:fldChar w:fldCharType="end"/>
      </w:r>
    </w:p>
    <w:p w14:paraId="7924E56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7.</w:t>
      </w:r>
      <w:r>
        <w:rPr>
          <w:rFonts w:asciiTheme="minorHAnsi" w:eastAsiaTheme="minorEastAsia" w:hAnsiTheme="minorHAnsi" w:cstheme="minorBidi"/>
          <w:b w:val="0"/>
          <w:bCs w:val="0"/>
          <w:noProof/>
          <w:kern w:val="0"/>
          <w:sz w:val="22"/>
          <w:szCs w:val="22"/>
          <w:lang w:val="en-AU" w:eastAsia="en-AU"/>
        </w:rPr>
        <w:tab/>
      </w:r>
      <w:r>
        <w:rPr>
          <w:noProof/>
        </w:rPr>
        <w:t>Residence and population mobility</w:t>
      </w:r>
      <w:r>
        <w:rPr>
          <w:noProof/>
        </w:rPr>
        <w:tab/>
      </w:r>
      <w:r>
        <w:rPr>
          <w:noProof/>
        </w:rPr>
        <w:fldChar w:fldCharType="begin"/>
      </w:r>
      <w:r>
        <w:rPr>
          <w:noProof/>
        </w:rPr>
        <w:instrText xml:space="preserve"> PAGEREF _Toc359315855 \h </w:instrText>
      </w:r>
      <w:r>
        <w:rPr>
          <w:noProof/>
        </w:rPr>
      </w:r>
      <w:r>
        <w:rPr>
          <w:noProof/>
        </w:rPr>
        <w:fldChar w:fldCharType="separate"/>
      </w:r>
      <w:r>
        <w:rPr>
          <w:noProof/>
        </w:rPr>
        <w:t>203</w:t>
      </w:r>
      <w:r>
        <w:rPr>
          <w:noProof/>
        </w:rPr>
        <w:fldChar w:fldCharType="end"/>
      </w:r>
    </w:p>
    <w:p w14:paraId="1780BA7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7.1</w:t>
      </w:r>
      <w:r>
        <w:rPr>
          <w:rFonts w:asciiTheme="minorHAnsi" w:eastAsiaTheme="minorEastAsia" w:hAnsiTheme="minorHAnsi" w:cstheme="minorBidi"/>
          <w:bCs w:val="0"/>
          <w:noProof/>
          <w:sz w:val="22"/>
          <w:szCs w:val="22"/>
          <w:lang w:val="en-AU" w:eastAsia="en-AU"/>
        </w:rPr>
        <w:tab/>
      </w:r>
      <w:r>
        <w:rPr>
          <w:noProof/>
        </w:rPr>
        <w:t>Duration of residence</w:t>
      </w:r>
      <w:r>
        <w:rPr>
          <w:noProof/>
        </w:rPr>
        <w:tab/>
      </w:r>
      <w:r>
        <w:rPr>
          <w:noProof/>
        </w:rPr>
        <w:fldChar w:fldCharType="begin"/>
      </w:r>
      <w:r>
        <w:rPr>
          <w:noProof/>
        </w:rPr>
        <w:instrText xml:space="preserve"> PAGEREF _Toc359315856 \h </w:instrText>
      </w:r>
      <w:r>
        <w:rPr>
          <w:noProof/>
        </w:rPr>
      </w:r>
      <w:r>
        <w:rPr>
          <w:noProof/>
        </w:rPr>
        <w:fldChar w:fldCharType="separate"/>
      </w:r>
      <w:r>
        <w:rPr>
          <w:noProof/>
        </w:rPr>
        <w:t>203</w:t>
      </w:r>
      <w:r>
        <w:rPr>
          <w:noProof/>
        </w:rPr>
        <w:fldChar w:fldCharType="end"/>
      </w:r>
    </w:p>
    <w:p w14:paraId="407D52CC" w14:textId="77777777" w:rsidR="002B12C6" w:rsidRDefault="002B12C6">
      <w:pPr>
        <w:pStyle w:val="TOC3"/>
        <w:rPr>
          <w:rFonts w:asciiTheme="minorHAnsi" w:eastAsiaTheme="minorEastAsia" w:hAnsiTheme="minorHAnsi" w:cstheme="minorBidi"/>
          <w:bCs w:val="0"/>
          <w:sz w:val="22"/>
          <w:szCs w:val="22"/>
          <w:lang w:val="en-AU" w:eastAsia="en-AU"/>
        </w:rPr>
      </w:pPr>
      <w:r w:rsidRPr="00052C7D">
        <w:t>7.1.1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_Toc359315857 \h </w:instrText>
      </w:r>
      <w:r>
        <w:fldChar w:fldCharType="separate"/>
      </w:r>
      <w:r>
        <w:t>203</w:t>
      </w:r>
      <w:r>
        <w:fldChar w:fldCharType="end"/>
      </w:r>
    </w:p>
    <w:p w14:paraId="22DE3C78" w14:textId="77777777" w:rsidR="002B12C6" w:rsidRDefault="002B12C6">
      <w:pPr>
        <w:pStyle w:val="TOC3"/>
        <w:rPr>
          <w:rFonts w:asciiTheme="minorHAnsi" w:eastAsiaTheme="minorEastAsia" w:hAnsiTheme="minorHAnsi" w:cstheme="minorBidi"/>
          <w:bCs w:val="0"/>
          <w:sz w:val="22"/>
          <w:szCs w:val="22"/>
          <w:lang w:val="en-AU" w:eastAsia="en-AU"/>
        </w:rPr>
      </w:pPr>
      <w:r w:rsidRPr="00052C7D">
        <w:t>7.1.2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_Toc359315858 \h </w:instrText>
      </w:r>
      <w:r>
        <w:fldChar w:fldCharType="separate"/>
      </w:r>
      <w:r>
        <w:t>206</w:t>
      </w:r>
      <w:r>
        <w:fldChar w:fldCharType="end"/>
      </w:r>
    </w:p>
    <w:p w14:paraId="42C291B3" w14:textId="77777777" w:rsidR="002B12C6" w:rsidRDefault="002B12C6">
      <w:pPr>
        <w:pStyle w:val="TOC3"/>
        <w:rPr>
          <w:rFonts w:asciiTheme="minorHAnsi" w:eastAsiaTheme="minorEastAsia" w:hAnsiTheme="minorHAnsi" w:cstheme="minorBidi"/>
          <w:bCs w:val="0"/>
          <w:sz w:val="22"/>
          <w:szCs w:val="22"/>
          <w:lang w:val="en-AU" w:eastAsia="en-AU"/>
        </w:rPr>
      </w:pPr>
      <w:r w:rsidRPr="00052C7D">
        <w:t>7.1.3</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_Toc359315859 \h </w:instrText>
      </w:r>
      <w:r>
        <w:fldChar w:fldCharType="separate"/>
      </w:r>
      <w:r>
        <w:t>206</w:t>
      </w:r>
      <w:r>
        <w:fldChar w:fldCharType="end"/>
      </w:r>
    </w:p>
    <w:p w14:paraId="3D5C4C2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7.2</w:t>
      </w:r>
      <w:r>
        <w:rPr>
          <w:rFonts w:asciiTheme="minorHAnsi" w:eastAsiaTheme="minorEastAsia" w:hAnsiTheme="minorHAnsi" w:cstheme="minorBidi"/>
          <w:bCs w:val="0"/>
          <w:noProof/>
          <w:sz w:val="22"/>
          <w:szCs w:val="22"/>
          <w:lang w:val="en-AU" w:eastAsia="en-AU"/>
        </w:rPr>
        <w:tab/>
      </w:r>
      <w:r>
        <w:rPr>
          <w:noProof/>
        </w:rPr>
        <w:t>Mobility characteristics of the population</w:t>
      </w:r>
      <w:r>
        <w:rPr>
          <w:noProof/>
        </w:rPr>
        <w:tab/>
      </w:r>
      <w:r>
        <w:rPr>
          <w:noProof/>
        </w:rPr>
        <w:fldChar w:fldCharType="begin"/>
      </w:r>
      <w:r>
        <w:rPr>
          <w:noProof/>
        </w:rPr>
        <w:instrText xml:space="preserve"> PAGEREF _Toc359315860 \h </w:instrText>
      </w:r>
      <w:r>
        <w:rPr>
          <w:noProof/>
        </w:rPr>
      </w:r>
      <w:r>
        <w:rPr>
          <w:noProof/>
        </w:rPr>
        <w:fldChar w:fldCharType="separate"/>
      </w:r>
      <w:r>
        <w:rPr>
          <w:noProof/>
        </w:rPr>
        <w:t>207</w:t>
      </w:r>
      <w:r>
        <w:rPr>
          <w:noProof/>
        </w:rPr>
        <w:fldChar w:fldCharType="end"/>
      </w:r>
    </w:p>
    <w:p w14:paraId="18E262FD" w14:textId="77777777" w:rsidR="002B12C6" w:rsidRDefault="002B12C6">
      <w:pPr>
        <w:pStyle w:val="TOC3"/>
        <w:rPr>
          <w:rFonts w:asciiTheme="minorHAnsi" w:eastAsiaTheme="minorEastAsia" w:hAnsiTheme="minorHAnsi" w:cstheme="minorBidi"/>
          <w:bCs w:val="0"/>
          <w:sz w:val="22"/>
          <w:szCs w:val="22"/>
          <w:lang w:val="en-AU" w:eastAsia="en-AU"/>
        </w:rPr>
      </w:pPr>
      <w:r w:rsidRPr="00052C7D">
        <w:t>7.2.1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_Toc359315861 \h </w:instrText>
      </w:r>
      <w:r>
        <w:fldChar w:fldCharType="separate"/>
      </w:r>
      <w:r>
        <w:t>207</w:t>
      </w:r>
      <w:r>
        <w:fldChar w:fldCharType="end"/>
      </w:r>
    </w:p>
    <w:p w14:paraId="3FFC5030" w14:textId="77777777" w:rsidR="002B12C6" w:rsidRDefault="002B12C6">
      <w:pPr>
        <w:pStyle w:val="TOC3"/>
        <w:rPr>
          <w:rFonts w:asciiTheme="minorHAnsi" w:eastAsiaTheme="minorEastAsia" w:hAnsiTheme="minorHAnsi" w:cstheme="minorBidi"/>
          <w:bCs w:val="0"/>
          <w:sz w:val="22"/>
          <w:szCs w:val="22"/>
          <w:lang w:val="en-AU" w:eastAsia="en-AU"/>
        </w:rPr>
      </w:pPr>
      <w:r w:rsidRPr="00052C7D">
        <w:t>7.2.2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_Toc359315862 \h </w:instrText>
      </w:r>
      <w:r>
        <w:fldChar w:fldCharType="separate"/>
      </w:r>
      <w:r>
        <w:t>208</w:t>
      </w:r>
      <w:r>
        <w:fldChar w:fldCharType="end"/>
      </w:r>
    </w:p>
    <w:p w14:paraId="4D9D17D4"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7.3</w:t>
      </w:r>
      <w:r>
        <w:rPr>
          <w:rFonts w:asciiTheme="minorHAnsi" w:eastAsiaTheme="minorEastAsia" w:hAnsiTheme="minorHAnsi" w:cstheme="minorBidi"/>
          <w:bCs w:val="0"/>
          <w:noProof/>
          <w:sz w:val="22"/>
          <w:szCs w:val="22"/>
          <w:lang w:val="en-AU" w:eastAsia="en-AU"/>
        </w:rPr>
        <w:tab/>
      </w:r>
      <w:r>
        <w:rPr>
          <w:noProof/>
        </w:rPr>
        <w:t>Type of residence</w:t>
      </w:r>
      <w:r>
        <w:rPr>
          <w:noProof/>
        </w:rPr>
        <w:tab/>
      </w:r>
      <w:r>
        <w:rPr>
          <w:noProof/>
        </w:rPr>
        <w:fldChar w:fldCharType="begin"/>
      </w:r>
      <w:r>
        <w:rPr>
          <w:noProof/>
        </w:rPr>
        <w:instrText xml:space="preserve"> PAGEREF _Toc359315863 \h </w:instrText>
      </w:r>
      <w:r>
        <w:rPr>
          <w:noProof/>
        </w:rPr>
      </w:r>
      <w:r>
        <w:rPr>
          <w:noProof/>
        </w:rPr>
        <w:fldChar w:fldCharType="separate"/>
      </w:r>
      <w:r>
        <w:rPr>
          <w:noProof/>
        </w:rPr>
        <w:t>209</w:t>
      </w:r>
      <w:r>
        <w:rPr>
          <w:noProof/>
        </w:rPr>
        <w:fldChar w:fldCharType="end"/>
      </w:r>
    </w:p>
    <w:p w14:paraId="1EA80A6B" w14:textId="77777777" w:rsidR="002B12C6" w:rsidRDefault="002B12C6">
      <w:pPr>
        <w:pStyle w:val="TOC3"/>
        <w:rPr>
          <w:rFonts w:asciiTheme="minorHAnsi" w:eastAsiaTheme="minorEastAsia" w:hAnsiTheme="minorHAnsi" w:cstheme="minorBidi"/>
          <w:bCs w:val="0"/>
          <w:sz w:val="22"/>
          <w:szCs w:val="22"/>
          <w:lang w:val="en-AU" w:eastAsia="en-AU"/>
        </w:rPr>
      </w:pPr>
      <w:r w:rsidRPr="00052C7D">
        <w:t>7.3.1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_Toc359315864 \h </w:instrText>
      </w:r>
      <w:r>
        <w:fldChar w:fldCharType="separate"/>
      </w:r>
      <w:r>
        <w:t>209</w:t>
      </w:r>
      <w:r>
        <w:fldChar w:fldCharType="end"/>
      </w:r>
    </w:p>
    <w:p w14:paraId="2FA45BA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_Toc359315865 \h </w:instrText>
      </w:r>
      <w:r>
        <w:rPr>
          <w:noProof/>
        </w:rPr>
      </w:r>
      <w:r>
        <w:rPr>
          <w:noProof/>
        </w:rPr>
        <w:fldChar w:fldCharType="separate"/>
      </w:r>
      <w:r>
        <w:rPr>
          <w:noProof/>
        </w:rPr>
        <w:t>211</w:t>
      </w:r>
      <w:r>
        <w:rPr>
          <w:noProof/>
        </w:rPr>
        <w:fldChar w:fldCharType="end"/>
      </w:r>
    </w:p>
    <w:p w14:paraId="4F5CD2A9"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sidRPr="00052C7D">
        <w:rPr>
          <w:noProof/>
          <w:lang w:val="en-GB"/>
        </w:rPr>
        <w:t>Glossary</w:t>
      </w:r>
      <w:r>
        <w:rPr>
          <w:noProof/>
        </w:rPr>
        <w:tab/>
      </w:r>
      <w:r>
        <w:rPr>
          <w:noProof/>
        </w:rPr>
        <w:fldChar w:fldCharType="begin"/>
      </w:r>
      <w:r>
        <w:rPr>
          <w:noProof/>
        </w:rPr>
        <w:instrText xml:space="preserve"> PAGEREF _Toc359315866 \h </w:instrText>
      </w:r>
      <w:r>
        <w:rPr>
          <w:noProof/>
        </w:rPr>
      </w:r>
      <w:r>
        <w:rPr>
          <w:noProof/>
        </w:rPr>
        <w:fldChar w:fldCharType="separate"/>
      </w:r>
      <w:r>
        <w:rPr>
          <w:noProof/>
        </w:rPr>
        <w:t>212</w:t>
      </w:r>
      <w:r>
        <w:rPr>
          <w:noProof/>
        </w:rPr>
        <w:fldChar w:fldCharType="end"/>
      </w:r>
    </w:p>
    <w:p w14:paraId="370A71B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Index</w:t>
      </w:r>
      <w:r>
        <w:rPr>
          <w:noProof/>
        </w:rPr>
        <w:tab/>
      </w:r>
      <w:r>
        <w:rPr>
          <w:noProof/>
        </w:rPr>
        <w:fldChar w:fldCharType="begin"/>
      </w:r>
      <w:r>
        <w:rPr>
          <w:noProof/>
        </w:rPr>
        <w:instrText xml:space="preserve"> PAGEREF _Toc359315867 \h </w:instrText>
      </w:r>
      <w:r>
        <w:rPr>
          <w:noProof/>
        </w:rPr>
      </w:r>
      <w:r>
        <w:rPr>
          <w:noProof/>
        </w:rPr>
        <w:fldChar w:fldCharType="separate"/>
      </w:r>
      <w:r>
        <w:rPr>
          <w:noProof/>
        </w:rPr>
        <w:t>222</w:t>
      </w:r>
      <w:r>
        <w:rPr>
          <w:noProof/>
        </w:rPr>
        <w:fldChar w:fldCharType="end"/>
      </w:r>
    </w:p>
    <w:p w14:paraId="26B8540A" w14:textId="77777777" w:rsidR="00562020" w:rsidRDefault="00F84010" w:rsidP="009847D5">
      <w:pPr>
        <w:rPr>
          <w:b/>
          <w:bCs/>
        </w:rPr>
      </w:pPr>
      <w:r>
        <w:rPr>
          <w:rFonts w:ascii="Arial" w:hAnsi="Arial"/>
          <w:b/>
          <w:bCs/>
          <w:kern w:val="32"/>
          <w:sz w:val="18"/>
          <w:szCs w:val="32"/>
          <w:lang w:val="en-US"/>
        </w:rPr>
        <w:fldChar w:fldCharType="end"/>
      </w:r>
      <w:r w:rsidR="00562020">
        <w:br w:type="page"/>
      </w:r>
    </w:p>
    <w:p w14:paraId="087CDB14" w14:textId="77777777" w:rsidR="006976B6" w:rsidRDefault="006976B6" w:rsidP="006976B6">
      <w:pPr>
        <w:pStyle w:val="Heading2"/>
      </w:pPr>
      <w:bookmarkStart w:id="2" w:name="_Toc359315749"/>
      <w:r>
        <w:lastRenderedPageBreak/>
        <w:t>Tables</w:t>
      </w:r>
      <w:bookmarkEnd w:id="2"/>
    </w:p>
    <w:p w14:paraId="38ED40C5" w14:textId="77777777" w:rsidR="00EF16FC" w:rsidRDefault="00EF16FC">
      <w:pPr>
        <w:pStyle w:val="TableofFigures"/>
        <w:rPr>
          <w:rFonts w:asciiTheme="minorHAnsi" w:eastAsiaTheme="minorEastAsia" w:hAnsiTheme="minorHAnsi" w:cstheme="minorBidi"/>
          <w:noProof/>
          <w:sz w:val="22"/>
          <w:szCs w:val="22"/>
          <w:lang w:eastAsia="en-AU"/>
        </w:rPr>
      </w:pPr>
      <w:r>
        <w:rPr>
          <w:rFonts w:cs="TradeGothic-Bold"/>
          <w:b/>
          <w:color w:val="000000"/>
          <w:szCs w:val="18"/>
          <w:lang w:val="en-US"/>
        </w:rPr>
        <w:fldChar w:fldCharType="begin"/>
      </w:r>
      <w:r>
        <w:rPr>
          <w:rFonts w:cs="TradeGothic-Bold"/>
          <w:b/>
          <w:color w:val="000000"/>
          <w:szCs w:val="18"/>
          <w:lang w:val="en-US"/>
        </w:rPr>
        <w:instrText xml:space="preserve"> TOC \t "Heading 5 (Table Heading)" \c </w:instrText>
      </w:r>
      <w:r>
        <w:rPr>
          <w:rFonts w:cs="TradeGothic-Bold"/>
          <w:b/>
          <w:color w:val="000000"/>
          <w:szCs w:val="18"/>
          <w:lang w:val="en-US"/>
        </w:rPr>
        <w:fldChar w:fldCharType="separate"/>
      </w:r>
      <w:r>
        <w:rPr>
          <w:noProof/>
        </w:rPr>
        <w:t>Table E1:</w:t>
      </w:r>
      <w:r>
        <w:rPr>
          <w:rFonts w:asciiTheme="minorHAnsi" w:eastAsiaTheme="minorEastAsia" w:hAnsiTheme="minorHAnsi" w:cstheme="minorBidi"/>
          <w:noProof/>
          <w:sz w:val="22"/>
          <w:szCs w:val="22"/>
          <w:lang w:eastAsia="en-AU"/>
        </w:rPr>
        <w:tab/>
      </w:r>
      <w:r>
        <w:rPr>
          <w:noProof/>
        </w:rPr>
        <w:t>Summary of suggested exposure factors for adults</w:t>
      </w:r>
      <w:r w:rsidRPr="006E392B">
        <w:rPr>
          <w:noProof/>
          <w:vertAlign w:val="superscript"/>
        </w:rPr>
        <w:t>a</w:t>
      </w:r>
      <w:r>
        <w:rPr>
          <w:noProof/>
        </w:rPr>
        <w:tab/>
      </w:r>
      <w:r>
        <w:rPr>
          <w:noProof/>
        </w:rPr>
        <w:fldChar w:fldCharType="begin"/>
      </w:r>
      <w:r>
        <w:rPr>
          <w:noProof/>
        </w:rPr>
        <w:instrText xml:space="preserve"> PAGEREF _Toc359234955 \h </w:instrText>
      </w:r>
      <w:r>
        <w:rPr>
          <w:noProof/>
        </w:rPr>
      </w:r>
      <w:r>
        <w:rPr>
          <w:noProof/>
        </w:rPr>
        <w:fldChar w:fldCharType="separate"/>
      </w:r>
      <w:r>
        <w:rPr>
          <w:noProof/>
        </w:rPr>
        <w:t>11</w:t>
      </w:r>
      <w:r>
        <w:rPr>
          <w:noProof/>
        </w:rPr>
        <w:fldChar w:fldCharType="end"/>
      </w:r>
    </w:p>
    <w:p w14:paraId="00DA896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E2:</w:t>
      </w:r>
      <w:r>
        <w:rPr>
          <w:rFonts w:asciiTheme="minorHAnsi" w:eastAsiaTheme="minorEastAsia" w:hAnsiTheme="minorHAnsi" w:cstheme="minorBidi"/>
          <w:noProof/>
          <w:sz w:val="22"/>
          <w:szCs w:val="22"/>
          <w:lang w:eastAsia="en-AU"/>
        </w:rPr>
        <w:tab/>
      </w:r>
      <w:r>
        <w:rPr>
          <w:noProof/>
        </w:rPr>
        <w:t xml:space="preserve">Summary of suggested physiological parameters for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_Toc359234956 \h </w:instrText>
      </w:r>
      <w:r>
        <w:rPr>
          <w:noProof/>
        </w:rPr>
      </w:r>
      <w:r>
        <w:rPr>
          <w:noProof/>
        </w:rPr>
        <w:fldChar w:fldCharType="separate"/>
      </w:r>
      <w:r>
        <w:rPr>
          <w:noProof/>
        </w:rPr>
        <w:t>13</w:t>
      </w:r>
      <w:r>
        <w:rPr>
          <w:noProof/>
        </w:rPr>
        <w:fldChar w:fldCharType="end"/>
      </w:r>
    </w:p>
    <w:p w14:paraId="5AD5107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E3:</w:t>
      </w:r>
      <w:r>
        <w:rPr>
          <w:rFonts w:asciiTheme="minorHAnsi" w:eastAsiaTheme="minorEastAsia" w:hAnsiTheme="minorHAnsi" w:cstheme="minorBidi"/>
          <w:noProof/>
          <w:sz w:val="22"/>
          <w:szCs w:val="22"/>
          <w:lang w:eastAsia="en-AU"/>
        </w:rPr>
        <w:tab/>
      </w:r>
      <w:r>
        <w:rPr>
          <w:noProof/>
        </w:rPr>
        <w:t xml:space="preserve">Summary of intakes of environmental media and food by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_Toc359234957 \h </w:instrText>
      </w:r>
      <w:r>
        <w:rPr>
          <w:noProof/>
        </w:rPr>
      </w:r>
      <w:r>
        <w:rPr>
          <w:noProof/>
        </w:rPr>
        <w:fldChar w:fldCharType="separate"/>
      </w:r>
      <w:r>
        <w:rPr>
          <w:noProof/>
        </w:rPr>
        <w:t>14</w:t>
      </w:r>
      <w:r>
        <w:rPr>
          <w:noProof/>
        </w:rPr>
        <w:fldChar w:fldCharType="end"/>
      </w:r>
    </w:p>
    <w:p w14:paraId="3AE5E1A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E4:</w:t>
      </w:r>
      <w:r>
        <w:rPr>
          <w:rFonts w:asciiTheme="minorHAnsi" w:eastAsiaTheme="minorEastAsia" w:hAnsiTheme="minorHAnsi" w:cstheme="minorBidi"/>
          <w:noProof/>
          <w:sz w:val="22"/>
          <w:szCs w:val="22"/>
          <w:lang w:eastAsia="en-AU"/>
        </w:rPr>
        <w:tab/>
      </w:r>
      <w:r>
        <w:rPr>
          <w:noProof/>
        </w:rPr>
        <w:t xml:space="preserve">Summary of activity factors for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_Toc359234958 \h </w:instrText>
      </w:r>
      <w:r>
        <w:rPr>
          <w:noProof/>
        </w:rPr>
      </w:r>
      <w:r>
        <w:rPr>
          <w:noProof/>
        </w:rPr>
        <w:fldChar w:fldCharType="separate"/>
      </w:r>
      <w:r>
        <w:rPr>
          <w:noProof/>
        </w:rPr>
        <w:t>15</w:t>
      </w:r>
      <w:r>
        <w:rPr>
          <w:noProof/>
        </w:rPr>
        <w:fldChar w:fldCharType="end"/>
      </w:r>
    </w:p>
    <w:p w14:paraId="200F887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E5:</w:t>
      </w:r>
      <w:r>
        <w:rPr>
          <w:rFonts w:asciiTheme="minorHAnsi" w:eastAsiaTheme="minorEastAsia" w:hAnsiTheme="minorHAnsi" w:cstheme="minorBidi"/>
          <w:noProof/>
          <w:sz w:val="22"/>
          <w:szCs w:val="22"/>
          <w:lang w:eastAsia="en-AU"/>
        </w:rPr>
        <w:tab/>
      </w:r>
      <w:r>
        <w:rPr>
          <w:noProof/>
        </w:rPr>
        <w:t xml:space="preserve">Summary of suggested exposure factors for 2–3 year old child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_Toc359234959 \h </w:instrText>
      </w:r>
      <w:r>
        <w:rPr>
          <w:noProof/>
        </w:rPr>
      </w:r>
      <w:r>
        <w:rPr>
          <w:noProof/>
        </w:rPr>
        <w:fldChar w:fldCharType="separate"/>
      </w:r>
      <w:r>
        <w:rPr>
          <w:noProof/>
        </w:rPr>
        <w:t>17</w:t>
      </w:r>
      <w:r>
        <w:rPr>
          <w:noProof/>
        </w:rPr>
        <w:fldChar w:fldCharType="end"/>
      </w:r>
    </w:p>
    <w:p w14:paraId="0EF3C05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E6:</w:t>
      </w:r>
      <w:r>
        <w:rPr>
          <w:rFonts w:asciiTheme="minorHAnsi" w:eastAsiaTheme="minorEastAsia" w:hAnsiTheme="minorHAnsi" w:cstheme="minorBidi"/>
          <w:noProof/>
          <w:sz w:val="22"/>
          <w:szCs w:val="22"/>
          <w:lang w:eastAsia="en-AU"/>
        </w:rPr>
        <w:tab/>
      </w:r>
      <w:r>
        <w:rPr>
          <w:noProof/>
        </w:rPr>
        <w:t xml:space="preserve">Summary of suggested exposure factors for 1–2 year old child (male and female combined). </w:t>
      </w:r>
      <w:r w:rsidRPr="006E392B">
        <w:rPr>
          <w:noProof/>
        </w:rPr>
        <w:t>Values are average or 95</w:t>
      </w:r>
      <w:r w:rsidRPr="006E392B">
        <w:rPr>
          <w:noProof/>
          <w:vertAlign w:val="superscript"/>
        </w:rPr>
        <w:t>th</w:t>
      </w:r>
      <w:r w:rsidRPr="006E392B">
        <w:rPr>
          <w:noProof/>
        </w:rPr>
        <w:t xml:space="preserve"> percentile (in parenthesis)</w:t>
      </w:r>
      <w:r>
        <w:rPr>
          <w:noProof/>
        </w:rPr>
        <w:tab/>
      </w:r>
      <w:r>
        <w:rPr>
          <w:noProof/>
        </w:rPr>
        <w:fldChar w:fldCharType="begin"/>
      </w:r>
      <w:r>
        <w:rPr>
          <w:noProof/>
        </w:rPr>
        <w:instrText xml:space="preserve"> PAGEREF _Toc359234960 \h </w:instrText>
      </w:r>
      <w:r>
        <w:rPr>
          <w:noProof/>
        </w:rPr>
      </w:r>
      <w:r>
        <w:rPr>
          <w:noProof/>
        </w:rPr>
        <w:fldChar w:fldCharType="separate"/>
      </w:r>
      <w:r>
        <w:rPr>
          <w:noProof/>
        </w:rPr>
        <w:t>18</w:t>
      </w:r>
      <w:r>
        <w:rPr>
          <w:noProof/>
        </w:rPr>
        <w:fldChar w:fldCharType="end"/>
      </w:r>
    </w:p>
    <w:p w14:paraId="38265B1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E7:</w:t>
      </w:r>
      <w:r>
        <w:rPr>
          <w:rFonts w:asciiTheme="minorHAnsi" w:eastAsiaTheme="minorEastAsia" w:hAnsiTheme="minorHAnsi" w:cstheme="minorBidi"/>
          <w:noProof/>
          <w:sz w:val="22"/>
          <w:szCs w:val="22"/>
          <w:lang w:eastAsia="en-AU"/>
        </w:rPr>
        <w:tab/>
      </w:r>
      <w:r>
        <w:rPr>
          <w:noProof/>
        </w:rPr>
        <w:t xml:space="preserve">Summary of non-age dependent exposure factors.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_Toc359234961 \h </w:instrText>
      </w:r>
      <w:r>
        <w:rPr>
          <w:noProof/>
        </w:rPr>
      </w:r>
      <w:r>
        <w:rPr>
          <w:noProof/>
        </w:rPr>
        <w:fldChar w:fldCharType="separate"/>
      </w:r>
      <w:r>
        <w:rPr>
          <w:noProof/>
        </w:rPr>
        <w:t>20</w:t>
      </w:r>
      <w:r>
        <w:rPr>
          <w:noProof/>
        </w:rPr>
        <w:fldChar w:fldCharType="end"/>
      </w:r>
    </w:p>
    <w:p w14:paraId="32805B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2.1.1:</w:t>
      </w:r>
      <w:r>
        <w:rPr>
          <w:rFonts w:asciiTheme="minorHAnsi" w:eastAsiaTheme="minorEastAsia" w:hAnsiTheme="minorHAnsi" w:cstheme="minorBidi"/>
          <w:noProof/>
          <w:sz w:val="22"/>
          <w:szCs w:val="22"/>
          <w:lang w:eastAsia="en-AU"/>
        </w:rPr>
        <w:tab/>
      </w:r>
      <w:r>
        <w:rPr>
          <w:noProof/>
        </w:rPr>
        <w:t>Australian population measured height by age</w:t>
      </w:r>
      <w:r>
        <w:rPr>
          <w:noProof/>
        </w:rPr>
        <w:tab/>
      </w:r>
      <w:r>
        <w:rPr>
          <w:noProof/>
        </w:rPr>
        <w:fldChar w:fldCharType="begin"/>
      </w:r>
      <w:r>
        <w:rPr>
          <w:noProof/>
        </w:rPr>
        <w:instrText xml:space="preserve"> PAGEREF _Toc359234962 \h </w:instrText>
      </w:r>
      <w:r>
        <w:rPr>
          <w:noProof/>
        </w:rPr>
      </w:r>
      <w:r>
        <w:rPr>
          <w:noProof/>
        </w:rPr>
        <w:fldChar w:fldCharType="separate"/>
      </w:r>
      <w:r>
        <w:rPr>
          <w:noProof/>
        </w:rPr>
        <w:t>24</w:t>
      </w:r>
      <w:r>
        <w:rPr>
          <w:noProof/>
        </w:rPr>
        <w:fldChar w:fldCharType="end"/>
      </w:r>
    </w:p>
    <w:p w14:paraId="0130790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2.1.2:</w:t>
      </w:r>
      <w:r>
        <w:rPr>
          <w:rFonts w:asciiTheme="minorHAnsi" w:eastAsiaTheme="minorEastAsia" w:hAnsiTheme="minorHAnsi" w:cstheme="minorBidi"/>
          <w:noProof/>
          <w:sz w:val="22"/>
          <w:szCs w:val="22"/>
          <w:lang w:eastAsia="en-AU"/>
        </w:rPr>
        <w:tab/>
      </w:r>
      <w:r>
        <w:rPr>
          <w:noProof/>
        </w:rPr>
        <w:t>Australian population measured body height by age and region of birth</w:t>
      </w:r>
      <w:r>
        <w:rPr>
          <w:noProof/>
        </w:rPr>
        <w:tab/>
      </w:r>
      <w:r>
        <w:rPr>
          <w:noProof/>
        </w:rPr>
        <w:fldChar w:fldCharType="begin"/>
      </w:r>
      <w:r>
        <w:rPr>
          <w:noProof/>
        </w:rPr>
        <w:instrText xml:space="preserve"> PAGEREF _Toc359234963 \h </w:instrText>
      </w:r>
      <w:r>
        <w:rPr>
          <w:noProof/>
        </w:rPr>
      </w:r>
      <w:r>
        <w:rPr>
          <w:noProof/>
        </w:rPr>
        <w:fldChar w:fldCharType="separate"/>
      </w:r>
      <w:r>
        <w:rPr>
          <w:noProof/>
        </w:rPr>
        <w:t>25</w:t>
      </w:r>
      <w:r>
        <w:rPr>
          <w:noProof/>
        </w:rPr>
        <w:fldChar w:fldCharType="end"/>
      </w:r>
    </w:p>
    <w:p w14:paraId="3B9ED8F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2.1.3:</w:t>
      </w:r>
      <w:r>
        <w:rPr>
          <w:rFonts w:asciiTheme="minorHAnsi" w:eastAsiaTheme="minorEastAsia" w:hAnsiTheme="minorHAnsi" w:cstheme="minorBidi"/>
          <w:noProof/>
          <w:sz w:val="22"/>
          <w:szCs w:val="22"/>
          <w:lang w:eastAsia="en-AU"/>
        </w:rPr>
        <w:tab/>
      </w:r>
      <w:r>
        <w:rPr>
          <w:noProof/>
        </w:rPr>
        <w:t>Overseas heights (cm ± SD) by country and age</w:t>
      </w:r>
      <w:r>
        <w:rPr>
          <w:noProof/>
        </w:rPr>
        <w:tab/>
      </w:r>
      <w:r>
        <w:rPr>
          <w:noProof/>
        </w:rPr>
        <w:fldChar w:fldCharType="begin"/>
      </w:r>
      <w:r>
        <w:rPr>
          <w:noProof/>
        </w:rPr>
        <w:instrText xml:space="preserve"> PAGEREF _Toc359234964 \h </w:instrText>
      </w:r>
      <w:r>
        <w:rPr>
          <w:noProof/>
        </w:rPr>
      </w:r>
      <w:r>
        <w:rPr>
          <w:noProof/>
        </w:rPr>
        <w:fldChar w:fldCharType="separate"/>
      </w:r>
      <w:r>
        <w:rPr>
          <w:noProof/>
        </w:rPr>
        <w:t>26</w:t>
      </w:r>
      <w:r>
        <w:rPr>
          <w:noProof/>
        </w:rPr>
        <w:fldChar w:fldCharType="end"/>
      </w:r>
    </w:p>
    <w:p w14:paraId="57F5EE5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2.1.4:</w:t>
      </w:r>
      <w:r>
        <w:rPr>
          <w:rFonts w:asciiTheme="minorHAnsi" w:eastAsiaTheme="minorEastAsia" w:hAnsiTheme="minorHAnsi" w:cstheme="minorBidi"/>
          <w:noProof/>
          <w:sz w:val="22"/>
          <w:szCs w:val="22"/>
          <w:lang w:eastAsia="en-AU"/>
        </w:rPr>
        <w:tab/>
      </w:r>
      <w:r>
        <w:rPr>
          <w:noProof/>
        </w:rPr>
        <w:t>Reference man and woman values for height</w:t>
      </w:r>
      <w:r>
        <w:rPr>
          <w:noProof/>
        </w:rPr>
        <w:tab/>
      </w:r>
      <w:r>
        <w:rPr>
          <w:noProof/>
        </w:rPr>
        <w:fldChar w:fldCharType="begin"/>
      </w:r>
      <w:r>
        <w:rPr>
          <w:noProof/>
        </w:rPr>
        <w:instrText xml:space="preserve"> PAGEREF _Toc359234965 \h </w:instrText>
      </w:r>
      <w:r>
        <w:rPr>
          <w:noProof/>
        </w:rPr>
      </w:r>
      <w:r>
        <w:rPr>
          <w:noProof/>
        </w:rPr>
        <w:fldChar w:fldCharType="separate"/>
      </w:r>
      <w:r>
        <w:rPr>
          <w:noProof/>
        </w:rPr>
        <w:t>27</w:t>
      </w:r>
      <w:r>
        <w:rPr>
          <w:noProof/>
        </w:rPr>
        <w:fldChar w:fldCharType="end"/>
      </w:r>
    </w:p>
    <w:p w14:paraId="10C4916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2.2.1:</w:t>
      </w:r>
      <w:r>
        <w:rPr>
          <w:rFonts w:asciiTheme="minorHAnsi" w:eastAsiaTheme="minorEastAsia" w:hAnsiTheme="minorHAnsi" w:cstheme="minorBidi"/>
          <w:noProof/>
          <w:sz w:val="22"/>
          <w:szCs w:val="22"/>
          <w:lang w:eastAsia="en-AU"/>
        </w:rPr>
        <w:tab/>
      </w:r>
      <w:r>
        <w:rPr>
          <w:noProof/>
        </w:rPr>
        <w:t>Australian population measured weight by age</w:t>
      </w:r>
      <w:r>
        <w:rPr>
          <w:noProof/>
        </w:rPr>
        <w:tab/>
      </w:r>
      <w:r>
        <w:rPr>
          <w:noProof/>
        </w:rPr>
        <w:fldChar w:fldCharType="begin"/>
      </w:r>
      <w:r>
        <w:rPr>
          <w:noProof/>
        </w:rPr>
        <w:instrText xml:space="preserve"> PAGEREF _Toc359234966 \h </w:instrText>
      </w:r>
      <w:r>
        <w:rPr>
          <w:noProof/>
        </w:rPr>
      </w:r>
      <w:r>
        <w:rPr>
          <w:noProof/>
        </w:rPr>
        <w:fldChar w:fldCharType="separate"/>
      </w:r>
      <w:r>
        <w:rPr>
          <w:noProof/>
        </w:rPr>
        <w:t>29</w:t>
      </w:r>
      <w:r>
        <w:rPr>
          <w:noProof/>
        </w:rPr>
        <w:fldChar w:fldCharType="end"/>
      </w:r>
    </w:p>
    <w:p w14:paraId="600A556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2.2.2:</w:t>
      </w:r>
      <w:r>
        <w:rPr>
          <w:rFonts w:asciiTheme="minorHAnsi" w:eastAsiaTheme="minorEastAsia" w:hAnsiTheme="minorHAnsi" w:cstheme="minorBidi"/>
          <w:noProof/>
          <w:sz w:val="22"/>
          <w:szCs w:val="22"/>
          <w:lang w:eastAsia="en-AU"/>
        </w:rPr>
        <w:tab/>
      </w:r>
      <w:r>
        <w:rPr>
          <w:noProof/>
        </w:rPr>
        <w:t>Self reported weights of adults by age group</w:t>
      </w:r>
      <w:r>
        <w:rPr>
          <w:noProof/>
        </w:rPr>
        <w:tab/>
      </w:r>
      <w:r>
        <w:rPr>
          <w:noProof/>
        </w:rPr>
        <w:fldChar w:fldCharType="begin"/>
      </w:r>
      <w:r>
        <w:rPr>
          <w:noProof/>
        </w:rPr>
        <w:instrText xml:space="preserve"> PAGEREF _Toc359234967 \h </w:instrText>
      </w:r>
      <w:r>
        <w:rPr>
          <w:noProof/>
        </w:rPr>
      </w:r>
      <w:r>
        <w:rPr>
          <w:noProof/>
        </w:rPr>
        <w:fldChar w:fldCharType="separate"/>
      </w:r>
      <w:r>
        <w:rPr>
          <w:noProof/>
        </w:rPr>
        <w:t>29</w:t>
      </w:r>
      <w:r>
        <w:rPr>
          <w:noProof/>
        </w:rPr>
        <w:fldChar w:fldCharType="end"/>
      </w:r>
    </w:p>
    <w:p w14:paraId="077A895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2.2.3:</w:t>
      </w:r>
      <w:r>
        <w:rPr>
          <w:rFonts w:asciiTheme="minorHAnsi" w:eastAsiaTheme="minorEastAsia" w:hAnsiTheme="minorHAnsi" w:cstheme="minorBidi"/>
          <w:noProof/>
          <w:sz w:val="22"/>
          <w:szCs w:val="22"/>
          <w:lang w:eastAsia="en-AU"/>
        </w:rPr>
        <w:tab/>
      </w:r>
      <w:r>
        <w:rPr>
          <w:noProof/>
        </w:rPr>
        <w:t>Body mass index of Australian adults 2007–08</w:t>
      </w:r>
      <w:r>
        <w:rPr>
          <w:noProof/>
        </w:rPr>
        <w:tab/>
      </w:r>
      <w:r>
        <w:rPr>
          <w:noProof/>
        </w:rPr>
        <w:fldChar w:fldCharType="begin"/>
      </w:r>
      <w:r>
        <w:rPr>
          <w:noProof/>
        </w:rPr>
        <w:instrText xml:space="preserve"> PAGEREF _Toc359234968 \h </w:instrText>
      </w:r>
      <w:r>
        <w:rPr>
          <w:noProof/>
        </w:rPr>
      </w:r>
      <w:r>
        <w:rPr>
          <w:noProof/>
        </w:rPr>
        <w:fldChar w:fldCharType="separate"/>
      </w:r>
      <w:r>
        <w:rPr>
          <w:noProof/>
        </w:rPr>
        <w:t>30</w:t>
      </w:r>
      <w:r>
        <w:rPr>
          <w:noProof/>
        </w:rPr>
        <w:fldChar w:fldCharType="end"/>
      </w:r>
    </w:p>
    <w:p w14:paraId="02F28D7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2.2.4:</w:t>
      </w:r>
      <w:r>
        <w:rPr>
          <w:rFonts w:asciiTheme="minorHAnsi" w:eastAsiaTheme="minorEastAsia" w:hAnsiTheme="minorHAnsi" w:cstheme="minorBidi"/>
          <w:noProof/>
          <w:sz w:val="22"/>
          <w:szCs w:val="22"/>
          <w:lang w:eastAsia="en-AU"/>
        </w:rPr>
        <w:tab/>
      </w:r>
      <w:r>
        <w:rPr>
          <w:noProof/>
        </w:rPr>
        <w:t>Australian population measured body weights by age and region of birth</w:t>
      </w:r>
      <w:r>
        <w:rPr>
          <w:noProof/>
        </w:rPr>
        <w:tab/>
      </w:r>
      <w:r>
        <w:rPr>
          <w:noProof/>
        </w:rPr>
        <w:fldChar w:fldCharType="begin"/>
      </w:r>
      <w:r>
        <w:rPr>
          <w:noProof/>
        </w:rPr>
        <w:instrText xml:space="preserve"> PAGEREF _Toc359234969 \h </w:instrText>
      </w:r>
      <w:r>
        <w:rPr>
          <w:noProof/>
        </w:rPr>
      </w:r>
      <w:r>
        <w:rPr>
          <w:noProof/>
        </w:rPr>
        <w:fldChar w:fldCharType="separate"/>
      </w:r>
      <w:r>
        <w:rPr>
          <w:noProof/>
        </w:rPr>
        <w:t>31</w:t>
      </w:r>
      <w:r>
        <w:rPr>
          <w:noProof/>
        </w:rPr>
        <w:fldChar w:fldCharType="end"/>
      </w:r>
    </w:p>
    <w:p w14:paraId="2E28F78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2.2.5:</w:t>
      </w:r>
      <w:r>
        <w:rPr>
          <w:rFonts w:asciiTheme="minorHAnsi" w:eastAsiaTheme="minorEastAsia" w:hAnsiTheme="minorHAnsi" w:cstheme="minorBidi"/>
          <w:noProof/>
          <w:sz w:val="22"/>
          <w:szCs w:val="22"/>
          <w:lang w:eastAsia="en-AU"/>
        </w:rPr>
        <w:tab/>
      </w:r>
      <w:r>
        <w:rPr>
          <w:noProof/>
        </w:rPr>
        <w:t>Overseas body weights (kg ± SD) by country and age</w:t>
      </w:r>
      <w:r>
        <w:rPr>
          <w:noProof/>
        </w:rPr>
        <w:tab/>
      </w:r>
      <w:r>
        <w:rPr>
          <w:noProof/>
        </w:rPr>
        <w:fldChar w:fldCharType="begin"/>
      </w:r>
      <w:r>
        <w:rPr>
          <w:noProof/>
        </w:rPr>
        <w:instrText xml:space="preserve"> PAGEREF _Toc359234970 \h </w:instrText>
      </w:r>
      <w:r>
        <w:rPr>
          <w:noProof/>
        </w:rPr>
      </w:r>
      <w:r>
        <w:rPr>
          <w:noProof/>
        </w:rPr>
        <w:fldChar w:fldCharType="separate"/>
      </w:r>
      <w:r>
        <w:rPr>
          <w:noProof/>
        </w:rPr>
        <w:t>32</w:t>
      </w:r>
      <w:r>
        <w:rPr>
          <w:noProof/>
        </w:rPr>
        <w:fldChar w:fldCharType="end"/>
      </w:r>
    </w:p>
    <w:p w14:paraId="74ADAB5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2.2.6:</w:t>
      </w:r>
      <w:r>
        <w:rPr>
          <w:rFonts w:asciiTheme="minorHAnsi" w:eastAsiaTheme="minorEastAsia" w:hAnsiTheme="minorHAnsi" w:cstheme="minorBidi"/>
          <w:noProof/>
          <w:sz w:val="22"/>
          <w:szCs w:val="22"/>
          <w:lang w:eastAsia="en-AU"/>
        </w:rPr>
        <w:tab/>
      </w:r>
      <w:r>
        <w:rPr>
          <w:noProof/>
        </w:rPr>
        <w:t>Reference man and woman values for weight (kg)</w:t>
      </w:r>
      <w:r>
        <w:rPr>
          <w:noProof/>
        </w:rPr>
        <w:tab/>
      </w:r>
      <w:r>
        <w:rPr>
          <w:noProof/>
        </w:rPr>
        <w:fldChar w:fldCharType="begin"/>
      </w:r>
      <w:r>
        <w:rPr>
          <w:noProof/>
        </w:rPr>
        <w:instrText xml:space="preserve"> PAGEREF _Toc359234971 \h </w:instrText>
      </w:r>
      <w:r>
        <w:rPr>
          <w:noProof/>
        </w:rPr>
      </w:r>
      <w:r>
        <w:rPr>
          <w:noProof/>
        </w:rPr>
        <w:fldChar w:fldCharType="separate"/>
      </w:r>
      <w:r>
        <w:rPr>
          <w:noProof/>
        </w:rPr>
        <w:t>33</w:t>
      </w:r>
      <w:r>
        <w:rPr>
          <w:noProof/>
        </w:rPr>
        <w:fldChar w:fldCharType="end"/>
      </w:r>
    </w:p>
    <w:p w14:paraId="45935EF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2.3.1:</w:t>
      </w:r>
      <w:r>
        <w:rPr>
          <w:rFonts w:asciiTheme="minorHAnsi" w:eastAsiaTheme="minorEastAsia" w:hAnsiTheme="minorHAnsi" w:cstheme="minorBidi"/>
          <w:noProof/>
          <w:sz w:val="22"/>
          <w:szCs w:val="22"/>
          <w:lang w:eastAsia="en-AU"/>
        </w:rPr>
        <w:tab/>
      </w:r>
      <w:r>
        <w:rPr>
          <w:noProof/>
        </w:rPr>
        <w:t>Length (cm) by age for girls and boys</w:t>
      </w:r>
      <w:r>
        <w:rPr>
          <w:noProof/>
        </w:rPr>
        <w:tab/>
      </w:r>
      <w:r>
        <w:rPr>
          <w:noProof/>
        </w:rPr>
        <w:fldChar w:fldCharType="begin"/>
      </w:r>
      <w:r>
        <w:rPr>
          <w:noProof/>
        </w:rPr>
        <w:instrText xml:space="preserve"> PAGEREF _Toc359234972 \h </w:instrText>
      </w:r>
      <w:r>
        <w:rPr>
          <w:noProof/>
        </w:rPr>
      </w:r>
      <w:r>
        <w:rPr>
          <w:noProof/>
        </w:rPr>
        <w:fldChar w:fldCharType="separate"/>
      </w:r>
      <w:r>
        <w:rPr>
          <w:noProof/>
        </w:rPr>
        <w:t>39</w:t>
      </w:r>
      <w:r>
        <w:rPr>
          <w:noProof/>
        </w:rPr>
        <w:fldChar w:fldCharType="end"/>
      </w:r>
    </w:p>
    <w:p w14:paraId="41AFA18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2.3.2:</w:t>
      </w:r>
      <w:r>
        <w:rPr>
          <w:rFonts w:asciiTheme="minorHAnsi" w:eastAsiaTheme="minorEastAsia" w:hAnsiTheme="minorHAnsi" w:cstheme="minorBidi"/>
          <w:noProof/>
          <w:sz w:val="22"/>
          <w:szCs w:val="22"/>
          <w:lang w:eastAsia="en-AU"/>
        </w:rPr>
        <w:tab/>
      </w:r>
      <w:r>
        <w:rPr>
          <w:noProof/>
        </w:rPr>
        <w:t>Weights (kg) by age for girls and boys</w:t>
      </w:r>
      <w:r>
        <w:rPr>
          <w:noProof/>
        </w:rPr>
        <w:tab/>
      </w:r>
      <w:r>
        <w:rPr>
          <w:noProof/>
        </w:rPr>
        <w:fldChar w:fldCharType="begin"/>
      </w:r>
      <w:r>
        <w:rPr>
          <w:noProof/>
        </w:rPr>
        <w:instrText xml:space="preserve"> PAGEREF _Toc359234973 \h </w:instrText>
      </w:r>
      <w:r>
        <w:rPr>
          <w:noProof/>
        </w:rPr>
      </w:r>
      <w:r>
        <w:rPr>
          <w:noProof/>
        </w:rPr>
        <w:fldChar w:fldCharType="separate"/>
      </w:r>
      <w:r>
        <w:rPr>
          <w:noProof/>
        </w:rPr>
        <w:t>40</w:t>
      </w:r>
      <w:r>
        <w:rPr>
          <w:noProof/>
        </w:rPr>
        <w:fldChar w:fldCharType="end"/>
      </w:r>
    </w:p>
    <w:p w14:paraId="09D439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2.5.1:</w:t>
      </w:r>
      <w:r>
        <w:rPr>
          <w:rFonts w:asciiTheme="minorHAnsi" w:eastAsiaTheme="minorEastAsia" w:hAnsiTheme="minorHAnsi" w:cstheme="minorBidi"/>
          <w:noProof/>
          <w:sz w:val="22"/>
          <w:szCs w:val="22"/>
          <w:lang w:eastAsia="en-AU"/>
        </w:rPr>
        <w:tab/>
      </w:r>
      <w:r>
        <w:rPr>
          <w:noProof/>
        </w:rPr>
        <w:t>Weights of organs and tissues for reference human male</w:t>
      </w:r>
      <w:r>
        <w:rPr>
          <w:noProof/>
        </w:rPr>
        <w:tab/>
      </w:r>
      <w:r>
        <w:rPr>
          <w:noProof/>
        </w:rPr>
        <w:fldChar w:fldCharType="begin"/>
      </w:r>
      <w:r>
        <w:rPr>
          <w:noProof/>
        </w:rPr>
        <w:instrText xml:space="preserve"> PAGEREF _Toc359234974 \h </w:instrText>
      </w:r>
      <w:r>
        <w:rPr>
          <w:noProof/>
        </w:rPr>
      </w:r>
      <w:r>
        <w:rPr>
          <w:noProof/>
        </w:rPr>
        <w:fldChar w:fldCharType="separate"/>
      </w:r>
      <w:r>
        <w:rPr>
          <w:noProof/>
        </w:rPr>
        <w:t>42</w:t>
      </w:r>
      <w:r>
        <w:rPr>
          <w:noProof/>
        </w:rPr>
        <w:fldChar w:fldCharType="end"/>
      </w:r>
    </w:p>
    <w:p w14:paraId="2D9F160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2.5.2:</w:t>
      </w:r>
      <w:r>
        <w:rPr>
          <w:rFonts w:asciiTheme="minorHAnsi" w:eastAsiaTheme="minorEastAsia" w:hAnsiTheme="minorHAnsi" w:cstheme="minorBidi"/>
          <w:noProof/>
          <w:sz w:val="22"/>
          <w:szCs w:val="22"/>
          <w:lang w:eastAsia="en-AU"/>
        </w:rPr>
        <w:tab/>
      </w:r>
      <w:r>
        <w:rPr>
          <w:noProof/>
        </w:rPr>
        <w:t>Tissue volumes/size</w:t>
      </w:r>
      <w:r w:rsidRPr="006E392B">
        <w:rPr>
          <w:noProof/>
          <w:vertAlign w:val="superscript"/>
          <w:lang w:val="en-GB"/>
        </w:rPr>
        <w:t>a</w:t>
      </w:r>
      <w:r>
        <w:rPr>
          <w:noProof/>
        </w:rPr>
        <w:t xml:space="preserve"> for reference human male</w:t>
      </w:r>
      <w:r>
        <w:rPr>
          <w:noProof/>
        </w:rPr>
        <w:tab/>
      </w:r>
      <w:r>
        <w:rPr>
          <w:noProof/>
        </w:rPr>
        <w:fldChar w:fldCharType="begin"/>
      </w:r>
      <w:r>
        <w:rPr>
          <w:noProof/>
        </w:rPr>
        <w:instrText xml:space="preserve"> PAGEREF _Toc359234975 \h </w:instrText>
      </w:r>
      <w:r>
        <w:rPr>
          <w:noProof/>
        </w:rPr>
      </w:r>
      <w:r>
        <w:rPr>
          <w:noProof/>
        </w:rPr>
        <w:fldChar w:fldCharType="separate"/>
      </w:r>
      <w:r>
        <w:rPr>
          <w:noProof/>
        </w:rPr>
        <w:t>43</w:t>
      </w:r>
      <w:r>
        <w:rPr>
          <w:noProof/>
        </w:rPr>
        <w:fldChar w:fldCharType="end"/>
      </w:r>
    </w:p>
    <w:p w14:paraId="4B1CC8E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3.2.1:</w:t>
      </w:r>
      <w:r>
        <w:rPr>
          <w:rFonts w:asciiTheme="minorHAnsi" w:eastAsiaTheme="minorEastAsia" w:hAnsiTheme="minorHAnsi" w:cstheme="minorBidi"/>
          <w:noProof/>
          <w:sz w:val="22"/>
          <w:szCs w:val="22"/>
          <w:lang w:eastAsia="en-AU"/>
        </w:rPr>
        <w:tab/>
      </w:r>
      <w:r>
        <w:rPr>
          <w:noProof/>
        </w:rPr>
        <w:t>Algorithms for calculating body surface area (BSA)</w:t>
      </w:r>
      <w:r>
        <w:rPr>
          <w:noProof/>
        </w:rPr>
        <w:tab/>
      </w:r>
      <w:r>
        <w:rPr>
          <w:noProof/>
        </w:rPr>
        <w:fldChar w:fldCharType="begin"/>
      </w:r>
      <w:r>
        <w:rPr>
          <w:noProof/>
        </w:rPr>
        <w:instrText xml:space="preserve"> PAGEREF _Toc359234976 \h </w:instrText>
      </w:r>
      <w:r>
        <w:rPr>
          <w:noProof/>
        </w:rPr>
      </w:r>
      <w:r>
        <w:rPr>
          <w:noProof/>
        </w:rPr>
        <w:fldChar w:fldCharType="separate"/>
      </w:r>
      <w:r>
        <w:rPr>
          <w:noProof/>
        </w:rPr>
        <w:t>45</w:t>
      </w:r>
      <w:r>
        <w:rPr>
          <w:noProof/>
        </w:rPr>
        <w:fldChar w:fldCharType="end"/>
      </w:r>
    </w:p>
    <w:p w14:paraId="2A5364B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3.2.2:</w:t>
      </w:r>
      <w:r>
        <w:rPr>
          <w:rFonts w:asciiTheme="minorHAnsi" w:eastAsiaTheme="minorEastAsia" w:hAnsiTheme="minorHAnsi" w:cstheme="minorBidi"/>
          <w:noProof/>
          <w:sz w:val="22"/>
          <w:szCs w:val="22"/>
          <w:lang w:eastAsia="en-AU"/>
        </w:rPr>
        <w:tab/>
      </w:r>
      <w:r>
        <w:rPr>
          <w:noProof/>
        </w:rPr>
        <w:t>ICRP body surface area (BSA) for males and females by age</w:t>
      </w:r>
      <w:r>
        <w:rPr>
          <w:noProof/>
        </w:rPr>
        <w:tab/>
      </w:r>
      <w:r>
        <w:rPr>
          <w:noProof/>
        </w:rPr>
        <w:fldChar w:fldCharType="begin"/>
      </w:r>
      <w:r>
        <w:rPr>
          <w:noProof/>
        </w:rPr>
        <w:instrText xml:space="preserve"> PAGEREF _Toc359234977 \h </w:instrText>
      </w:r>
      <w:r>
        <w:rPr>
          <w:noProof/>
        </w:rPr>
      </w:r>
      <w:r>
        <w:rPr>
          <w:noProof/>
        </w:rPr>
        <w:fldChar w:fldCharType="separate"/>
      </w:r>
      <w:r>
        <w:rPr>
          <w:noProof/>
        </w:rPr>
        <w:t>47</w:t>
      </w:r>
      <w:r>
        <w:rPr>
          <w:noProof/>
        </w:rPr>
        <w:fldChar w:fldCharType="end"/>
      </w:r>
    </w:p>
    <w:p w14:paraId="5C4C69F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3.2.3:</w:t>
      </w:r>
      <w:r>
        <w:rPr>
          <w:rFonts w:asciiTheme="minorHAnsi" w:eastAsiaTheme="minorEastAsia" w:hAnsiTheme="minorHAnsi" w:cstheme="minorBidi"/>
          <w:noProof/>
          <w:sz w:val="22"/>
          <w:szCs w:val="22"/>
          <w:lang w:eastAsia="en-AU"/>
        </w:rPr>
        <w:tab/>
      </w:r>
      <w:r>
        <w:rPr>
          <w:noProof/>
        </w:rPr>
        <w:t>US EPA (2009) surface area by body part for adults (m</w:t>
      </w:r>
      <w:r w:rsidRPr="006E392B">
        <w:rPr>
          <w:noProof/>
          <w:vertAlign w:val="superscript"/>
          <w:lang w:val="en-GB"/>
        </w:rPr>
        <w:t>2</w:t>
      </w:r>
      <w:r>
        <w:rPr>
          <w:noProof/>
        </w:rPr>
        <w:t>)</w:t>
      </w:r>
      <w:r>
        <w:rPr>
          <w:noProof/>
        </w:rPr>
        <w:tab/>
      </w:r>
      <w:r>
        <w:rPr>
          <w:noProof/>
        </w:rPr>
        <w:fldChar w:fldCharType="begin"/>
      </w:r>
      <w:r>
        <w:rPr>
          <w:noProof/>
        </w:rPr>
        <w:instrText xml:space="preserve"> PAGEREF _Toc359234978 \h </w:instrText>
      </w:r>
      <w:r>
        <w:rPr>
          <w:noProof/>
        </w:rPr>
      </w:r>
      <w:r>
        <w:rPr>
          <w:noProof/>
        </w:rPr>
        <w:fldChar w:fldCharType="separate"/>
      </w:r>
      <w:r>
        <w:rPr>
          <w:noProof/>
        </w:rPr>
        <w:t>47</w:t>
      </w:r>
      <w:r>
        <w:rPr>
          <w:noProof/>
        </w:rPr>
        <w:fldChar w:fldCharType="end"/>
      </w:r>
    </w:p>
    <w:p w14:paraId="7A8947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3.2.4:</w:t>
      </w:r>
      <w:r>
        <w:rPr>
          <w:rFonts w:asciiTheme="minorHAnsi" w:eastAsiaTheme="minorEastAsia" w:hAnsiTheme="minorHAnsi" w:cstheme="minorBidi"/>
          <w:noProof/>
          <w:sz w:val="22"/>
          <w:szCs w:val="22"/>
          <w:lang w:eastAsia="en-AU"/>
        </w:rPr>
        <w:tab/>
      </w:r>
      <w:r>
        <w:rPr>
          <w:noProof/>
        </w:rPr>
        <w:t>US EPA (2008) total surface area for children and adolescents (m</w:t>
      </w:r>
      <w:r w:rsidRPr="006E392B">
        <w:rPr>
          <w:noProof/>
          <w:vertAlign w:val="superscript"/>
          <w:lang w:val="en-GB"/>
        </w:rPr>
        <w:t>2</w:t>
      </w:r>
      <w:r>
        <w:rPr>
          <w:noProof/>
        </w:rPr>
        <w:t>)</w:t>
      </w:r>
      <w:r>
        <w:rPr>
          <w:noProof/>
        </w:rPr>
        <w:tab/>
      </w:r>
      <w:r>
        <w:rPr>
          <w:noProof/>
        </w:rPr>
        <w:fldChar w:fldCharType="begin"/>
      </w:r>
      <w:r>
        <w:rPr>
          <w:noProof/>
        </w:rPr>
        <w:instrText xml:space="preserve"> PAGEREF _Toc359234979 \h </w:instrText>
      </w:r>
      <w:r>
        <w:rPr>
          <w:noProof/>
        </w:rPr>
      </w:r>
      <w:r>
        <w:rPr>
          <w:noProof/>
        </w:rPr>
        <w:fldChar w:fldCharType="separate"/>
      </w:r>
      <w:r>
        <w:rPr>
          <w:noProof/>
        </w:rPr>
        <w:t>48</w:t>
      </w:r>
      <w:r>
        <w:rPr>
          <w:noProof/>
        </w:rPr>
        <w:fldChar w:fldCharType="end"/>
      </w:r>
    </w:p>
    <w:p w14:paraId="7F79704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3.2.5:</w:t>
      </w:r>
      <w:r>
        <w:rPr>
          <w:rFonts w:asciiTheme="minorHAnsi" w:eastAsiaTheme="minorEastAsia" w:hAnsiTheme="minorHAnsi" w:cstheme="minorBidi"/>
          <w:noProof/>
          <w:sz w:val="22"/>
          <w:szCs w:val="22"/>
          <w:lang w:eastAsia="en-AU"/>
        </w:rPr>
        <w:tab/>
      </w:r>
      <w:r>
        <w:rPr>
          <w:noProof/>
        </w:rPr>
        <w:t>US EPA (2008) values for surface area of body parts for children and adolescents</w:t>
      </w:r>
      <w:r>
        <w:rPr>
          <w:noProof/>
        </w:rPr>
        <w:tab/>
      </w:r>
      <w:r>
        <w:rPr>
          <w:noProof/>
        </w:rPr>
        <w:fldChar w:fldCharType="begin"/>
      </w:r>
      <w:r>
        <w:rPr>
          <w:noProof/>
        </w:rPr>
        <w:instrText xml:space="preserve"> PAGEREF _Toc359234980 \h </w:instrText>
      </w:r>
      <w:r>
        <w:rPr>
          <w:noProof/>
        </w:rPr>
      </w:r>
      <w:r>
        <w:rPr>
          <w:noProof/>
        </w:rPr>
        <w:fldChar w:fldCharType="separate"/>
      </w:r>
      <w:r>
        <w:rPr>
          <w:noProof/>
        </w:rPr>
        <w:t>49</w:t>
      </w:r>
      <w:r>
        <w:rPr>
          <w:noProof/>
        </w:rPr>
        <w:fldChar w:fldCharType="end"/>
      </w:r>
    </w:p>
    <w:p w14:paraId="70D5711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3.3.1:</w:t>
      </w:r>
      <w:r>
        <w:rPr>
          <w:rFonts w:asciiTheme="minorHAnsi" w:eastAsiaTheme="minorEastAsia" w:hAnsiTheme="minorHAnsi" w:cstheme="minorBidi"/>
          <w:noProof/>
          <w:sz w:val="22"/>
          <w:szCs w:val="22"/>
          <w:lang w:eastAsia="en-AU"/>
        </w:rPr>
        <w:tab/>
      </w:r>
      <w:r>
        <w:rPr>
          <w:noProof/>
        </w:rPr>
        <w:t>Default soil adherence factors for residential scenarios from various authorities</w:t>
      </w:r>
      <w:r>
        <w:rPr>
          <w:noProof/>
        </w:rPr>
        <w:tab/>
      </w:r>
      <w:r>
        <w:rPr>
          <w:noProof/>
        </w:rPr>
        <w:fldChar w:fldCharType="begin"/>
      </w:r>
      <w:r>
        <w:rPr>
          <w:noProof/>
        </w:rPr>
        <w:instrText xml:space="preserve"> PAGEREF _Toc359234981 \h </w:instrText>
      </w:r>
      <w:r>
        <w:rPr>
          <w:noProof/>
        </w:rPr>
      </w:r>
      <w:r>
        <w:rPr>
          <w:noProof/>
        </w:rPr>
        <w:fldChar w:fldCharType="separate"/>
      </w:r>
      <w:r>
        <w:rPr>
          <w:noProof/>
        </w:rPr>
        <w:t>52</w:t>
      </w:r>
      <w:r>
        <w:rPr>
          <w:noProof/>
        </w:rPr>
        <w:fldChar w:fldCharType="end"/>
      </w:r>
    </w:p>
    <w:p w14:paraId="475F7D3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3.3.2:</w:t>
      </w:r>
      <w:r>
        <w:rPr>
          <w:rFonts w:asciiTheme="minorHAnsi" w:eastAsiaTheme="minorEastAsia" w:hAnsiTheme="minorHAnsi" w:cstheme="minorBidi"/>
          <w:noProof/>
          <w:sz w:val="22"/>
          <w:szCs w:val="22"/>
          <w:lang w:eastAsia="en-AU"/>
        </w:rPr>
        <w:tab/>
      </w:r>
      <w:r>
        <w:rPr>
          <w:noProof/>
        </w:rPr>
        <w:t>Summary of key literature on soil adherence factors applicable to residential situations</w:t>
      </w:r>
      <w:r>
        <w:rPr>
          <w:noProof/>
        </w:rPr>
        <w:tab/>
      </w:r>
      <w:r>
        <w:rPr>
          <w:noProof/>
        </w:rPr>
        <w:fldChar w:fldCharType="begin"/>
      </w:r>
      <w:r>
        <w:rPr>
          <w:noProof/>
        </w:rPr>
        <w:instrText xml:space="preserve"> PAGEREF _Toc359234982 \h </w:instrText>
      </w:r>
      <w:r>
        <w:rPr>
          <w:noProof/>
        </w:rPr>
      </w:r>
      <w:r>
        <w:rPr>
          <w:noProof/>
        </w:rPr>
        <w:fldChar w:fldCharType="separate"/>
      </w:r>
      <w:r>
        <w:rPr>
          <w:noProof/>
        </w:rPr>
        <w:t>52</w:t>
      </w:r>
      <w:r>
        <w:rPr>
          <w:noProof/>
        </w:rPr>
        <w:fldChar w:fldCharType="end"/>
      </w:r>
    </w:p>
    <w:p w14:paraId="3553209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3.3.3:</w:t>
      </w:r>
      <w:r>
        <w:rPr>
          <w:rFonts w:asciiTheme="minorHAnsi" w:eastAsiaTheme="minorEastAsia" w:hAnsiTheme="minorHAnsi" w:cstheme="minorBidi"/>
          <w:noProof/>
          <w:sz w:val="22"/>
          <w:szCs w:val="22"/>
          <w:lang w:eastAsia="en-AU"/>
        </w:rPr>
        <w:tab/>
      </w:r>
      <w:r>
        <w:rPr>
          <w:noProof/>
        </w:rPr>
        <w:t>Activity specific soil adherence factors (mg/cm</w:t>
      </w:r>
      <w:r w:rsidRPr="006E392B">
        <w:rPr>
          <w:noProof/>
          <w:vertAlign w:val="superscript"/>
          <w:lang w:val="en-GB"/>
        </w:rPr>
        <w:t>2</w:t>
      </w:r>
      <w:r>
        <w:rPr>
          <w:noProof/>
        </w:rPr>
        <w:t>) to children’s skin by body part</w:t>
      </w:r>
      <w:r>
        <w:rPr>
          <w:noProof/>
        </w:rPr>
        <w:tab/>
      </w:r>
      <w:r>
        <w:rPr>
          <w:noProof/>
        </w:rPr>
        <w:fldChar w:fldCharType="begin"/>
      </w:r>
      <w:r>
        <w:rPr>
          <w:noProof/>
        </w:rPr>
        <w:instrText xml:space="preserve"> PAGEREF _Toc359234983 \h </w:instrText>
      </w:r>
      <w:r>
        <w:rPr>
          <w:noProof/>
        </w:rPr>
      </w:r>
      <w:r>
        <w:rPr>
          <w:noProof/>
        </w:rPr>
        <w:fldChar w:fldCharType="separate"/>
      </w:r>
      <w:r>
        <w:rPr>
          <w:noProof/>
        </w:rPr>
        <w:t>54</w:t>
      </w:r>
      <w:r>
        <w:rPr>
          <w:noProof/>
        </w:rPr>
        <w:fldChar w:fldCharType="end"/>
      </w:r>
    </w:p>
    <w:p w14:paraId="5116F0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3.3.4:</w:t>
      </w:r>
      <w:r>
        <w:rPr>
          <w:rFonts w:asciiTheme="minorHAnsi" w:eastAsiaTheme="minorEastAsia" w:hAnsiTheme="minorHAnsi" w:cstheme="minorBidi"/>
          <w:noProof/>
          <w:sz w:val="22"/>
          <w:szCs w:val="22"/>
          <w:lang w:eastAsia="en-AU"/>
        </w:rPr>
        <w:tab/>
      </w:r>
      <w:r>
        <w:rPr>
          <w:noProof/>
        </w:rPr>
        <w:t>Activity specific, surface area weighted soil adherence factors (AF)</w:t>
      </w:r>
      <w:r>
        <w:rPr>
          <w:noProof/>
        </w:rPr>
        <w:tab/>
      </w:r>
      <w:r>
        <w:rPr>
          <w:noProof/>
        </w:rPr>
        <w:fldChar w:fldCharType="begin"/>
      </w:r>
      <w:r>
        <w:rPr>
          <w:noProof/>
        </w:rPr>
        <w:instrText xml:space="preserve"> PAGEREF _Toc359234984 \h </w:instrText>
      </w:r>
      <w:r>
        <w:rPr>
          <w:noProof/>
        </w:rPr>
      </w:r>
      <w:r>
        <w:rPr>
          <w:noProof/>
        </w:rPr>
        <w:fldChar w:fldCharType="separate"/>
      </w:r>
      <w:r>
        <w:rPr>
          <w:noProof/>
        </w:rPr>
        <w:t>54</w:t>
      </w:r>
      <w:r>
        <w:rPr>
          <w:noProof/>
        </w:rPr>
        <w:fldChar w:fldCharType="end"/>
      </w:r>
    </w:p>
    <w:p w14:paraId="7802A02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3.3.5:</w:t>
      </w:r>
      <w:r>
        <w:rPr>
          <w:rFonts w:asciiTheme="minorHAnsi" w:eastAsiaTheme="minorEastAsia" w:hAnsiTheme="minorHAnsi" w:cstheme="minorBidi"/>
          <w:noProof/>
          <w:sz w:val="22"/>
          <w:szCs w:val="22"/>
          <w:lang w:eastAsia="en-AU"/>
        </w:rPr>
        <w:tab/>
      </w:r>
      <w:r>
        <w:rPr>
          <w:noProof/>
        </w:rPr>
        <w:t>US EPA recommended values for mean soil adherence to skin (mg/cm</w:t>
      </w:r>
      <w:r w:rsidRPr="006E392B">
        <w:rPr>
          <w:noProof/>
          <w:vertAlign w:val="superscript"/>
          <w:lang w:val="en-GB"/>
        </w:rPr>
        <w:t>2</w:t>
      </w:r>
      <w:r>
        <w:rPr>
          <w:noProof/>
        </w:rPr>
        <w:t>)</w:t>
      </w:r>
      <w:r>
        <w:rPr>
          <w:noProof/>
        </w:rPr>
        <w:tab/>
      </w:r>
      <w:r>
        <w:rPr>
          <w:noProof/>
        </w:rPr>
        <w:fldChar w:fldCharType="begin"/>
      </w:r>
      <w:r>
        <w:rPr>
          <w:noProof/>
        </w:rPr>
        <w:instrText xml:space="preserve"> PAGEREF _Toc359234985 \h </w:instrText>
      </w:r>
      <w:r>
        <w:rPr>
          <w:noProof/>
        </w:rPr>
      </w:r>
      <w:r>
        <w:rPr>
          <w:noProof/>
        </w:rPr>
        <w:fldChar w:fldCharType="separate"/>
      </w:r>
      <w:r>
        <w:rPr>
          <w:noProof/>
        </w:rPr>
        <w:t>56</w:t>
      </w:r>
      <w:r>
        <w:rPr>
          <w:noProof/>
        </w:rPr>
        <w:fldChar w:fldCharType="end"/>
      </w:r>
    </w:p>
    <w:p w14:paraId="17C68B5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3.4.1:</w:t>
      </w:r>
      <w:r>
        <w:rPr>
          <w:rFonts w:asciiTheme="minorHAnsi" w:eastAsiaTheme="minorEastAsia" w:hAnsiTheme="minorHAnsi" w:cstheme="minorBidi"/>
          <w:noProof/>
          <w:sz w:val="22"/>
          <w:szCs w:val="22"/>
          <w:lang w:eastAsia="en-AU"/>
        </w:rPr>
        <w:tab/>
      </w:r>
      <w:r>
        <w:rPr>
          <w:noProof/>
        </w:rPr>
        <w:t>Some dermal bioavailability values from soil</w:t>
      </w:r>
      <w:r>
        <w:rPr>
          <w:noProof/>
        </w:rPr>
        <w:tab/>
      </w:r>
      <w:r>
        <w:rPr>
          <w:noProof/>
        </w:rPr>
        <w:fldChar w:fldCharType="begin"/>
      </w:r>
      <w:r>
        <w:rPr>
          <w:noProof/>
        </w:rPr>
        <w:instrText xml:space="preserve"> PAGEREF _Toc359234986 \h </w:instrText>
      </w:r>
      <w:r>
        <w:rPr>
          <w:noProof/>
        </w:rPr>
      </w:r>
      <w:r>
        <w:rPr>
          <w:noProof/>
        </w:rPr>
        <w:fldChar w:fldCharType="separate"/>
      </w:r>
      <w:r>
        <w:rPr>
          <w:noProof/>
        </w:rPr>
        <w:t>58</w:t>
      </w:r>
      <w:r>
        <w:rPr>
          <w:noProof/>
        </w:rPr>
        <w:fldChar w:fldCharType="end"/>
      </w:r>
    </w:p>
    <w:p w14:paraId="36DCC25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3.4.2:</w:t>
      </w:r>
      <w:r>
        <w:rPr>
          <w:rFonts w:asciiTheme="minorHAnsi" w:eastAsiaTheme="minorEastAsia" w:hAnsiTheme="minorHAnsi" w:cstheme="minorBidi"/>
          <w:noProof/>
          <w:sz w:val="22"/>
          <w:szCs w:val="22"/>
          <w:lang w:eastAsia="en-AU"/>
        </w:rPr>
        <w:tab/>
      </w:r>
      <w:r>
        <w:rPr>
          <w:noProof/>
        </w:rPr>
        <w:t>Some literature values and experimental information</w:t>
      </w:r>
      <w:r w:rsidRPr="006E392B">
        <w:rPr>
          <w:noProof/>
          <w:vertAlign w:val="superscript"/>
          <w:lang w:val="en-GB"/>
        </w:rPr>
        <w:t>a</w:t>
      </w:r>
      <w:r>
        <w:rPr>
          <w:noProof/>
        </w:rPr>
        <w:t xml:space="preserve"> for dermal bioavailability of substances from soil</w:t>
      </w:r>
      <w:r>
        <w:rPr>
          <w:noProof/>
        </w:rPr>
        <w:tab/>
      </w:r>
      <w:r>
        <w:rPr>
          <w:noProof/>
        </w:rPr>
        <w:fldChar w:fldCharType="begin"/>
      </w:r>
      <w:r>
        <w:rPr>
          <w:noProof/>
        </w:rPr>
        <w:instrText xml:space="preserve"> PAGEREF _Toc359234987 \h </w:instrText>
      </w:r>
      <w:r>
        <w:rPr>
          <w:noProof/>
        </w:rPr>
      </w:r>
      <w:r>
        <w:rPr>
          <w:noProof/>
        </w:rPr>
        <w:fldChar w:fldCharType="separate"/>
      </w:r>
      <w:r>
        <w:rPr>
          <w:noProof/>
        </w:rPr>
        <w:t>59</w:t>
      </w:r>
      <w:r>
        <w:rPr>
          <w:noProof/>
        </w:rPr>
        <w:fldChar w:fldCharType="end"/>
      </w:r>
    </w:p>
    <w:p w14:paraId="4E18DB8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3.4.3:</w:t>
      </w:r>
      <w:r>
        <w:rPr>
          <w:rFonts w:asciiTheme="minorHAnsi" w:eastAsiaTheme="minorEastAsia" w:hAnsiTheme="minorHAnsi" w:cstheme="minorBidi"/>
          <w:noProof/>
          <w:sz w:val="22"/>
          <w:szCs w:val="22"/>
          <w:lang w:eastAsia="en-AU"/>
        </w:rPr>
        <w:tab/>
      </w:r>
      <w:r>
        <w:rPr>
          <w:noProof/>
        </w:rPr>
        <w:t>Assumed dermal bioavailability of inorganic metals historically used to set soil health investigation levels in Australia</w:t>
      </w:r>
      <w:r>
        <w:rPr>
          <w:noProof/>
        </w:rPr>
        <w:tab/>
      </w:r>
      <w:r>
        <w:rPr>
          <w:noProof/>
        </w:rPr>
        <w:fldChar w:fldCharType="begin"/>
      </w:r>
      <w:r>
        <w:rPr>
          <w:noProof/>
        </w:rPr>
        <w:instrText xml:space="preserve"> PAGEREF _Toc359234988 \h </w:instrText>
      </w:r>
      <w:r>
        <w:rPr>
          <w:noProof/>
        </w:rPr>
      </w:r>
      <w:r>
        <w:rPr>
          <w:noProof/>
        </w:rPr>
        <w:fldChar w:fldCharType="separate"/>
      </w:r>
      <w:r>
        <w:rPr>
          <w:noProof/>
        </w:rPr>
        <w:t>60</w:t>
      </w:r>
      <w:r>
        <w:rPr>
          <w:noProof/>
        </w:rPr>
        <w:fldChar w:fldCharType="end"/>
      </w:r>
    </w:p>
    <w:p w14:paraId="2AAB766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3.5.1:</w:t>
      </w:r>
      <w:r>
        <w:rPr>
          <w:rFonts w:asciiTheme="minorHAnsi" w:eastAsiaTheme="minorEastAsia" w:hAnsiTheme="minorHAnsi" w:cstheme="minorBidi"/>
          <w:noProof/>
          <w:sz w:val="22"/>
          <w:szCs w:val="22"/>
          <w:lang w:eastAsia="en-AU"/>
        </w:rPr>
        <w:tab/>
      </w:r>
      <w:r>
        <w:rPr>
          <w:noProof/>
        </w:rPr>
        <w:t>Cumulative shower frequency distribution of average shower duration for 2,550 households</w:t>
      </w:r>
      <w:r>
        <w:rPr>
          <w:noProof/>
        </w:rPr>
        <w:tab/>
      </w:r>
      <w:r>
        <w:rPr>
          <w:noProof/>
        </w:rPr>
        <w:fldChar w:fldCharType="begin"/>
      </w:r>
      <w:r>
        <w:rPr>
          <w:noProof/>
        </w:rPr>
        <w:instrText xml:space="preserve"> PAGEREF _Toc359234989 \h </w:instrText>
      </w:r>
      <w:r>
        <w:rPr>
          <w:noProof/>
        </w:rPr>
      </w:r>
      <w:r>
        <w:rPr>
          <w:noProof/>
        </w:rPr>
        <w:fldChar w:fldCharType="separate"/>
      </w:r>
      <w:r>
        <w:rPr>
          <w:noProof/>
        </w:rPr>
        <w:t>65</w:t>
      </w:r>
      <w:r>
        <w:rPr>
          <w:noProof/>
        </w:rPr>
        <w:fldChar w:fldCharType="end"/>
      </w:r>
    </w:p>
    <w:p w14:paraId="0EEB3B5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3.5.2:</w:t>
      </w:r>
      <w:r>
        <w:rPr>
          <w:rFonts w:asciiTheme="minorHAnsi" w:eastAsiaTheme="minorEastAsia" w:hAnsiTheme="minorHAnsi" w:cstheme="minorBidi"/>
          <w:noProof/>
          <w:sz w:val="22"/>
          <w:szCs w:val="22"/>
          <w:lang w:eastAsia="en-AU"/>
        </w:rPr>
        <w:tab/>
      </w:r>
      <w:r>
        <w:rPr>
          <w:noProof/>
        </w:rPr>
        <w:t>Summary of bathing duration in the United States</w:t>
      </w:r>
      <w:r>
        <w:rPr>
          <w:noProof/>
        </w:rPr>
        <w:tab/>
      </w:r>
      <w:r>
        <w:rPr>
          <w:noProof/>
        </w:rPr>
        <w:fldChar w:fldCharType="begin"/>
      </w:r>
      <w:r>
        <w:rPr>
          <w:noProof/>
        </w:rPr>
        <w:instrText xml:space="preserve"> PAGEREF _Toc359234990 \h </w:instrText>
      </w:r>
      <w:r>
        <w:rPr>
          <w:noProof/>
        </w:rPr>
      </w:r>
      <w:r>
        <w:rPr>
          <w:noProof/>
        </w:rPr>
        <w:fldChar w:fldCharType="separate"/>
      </w:r>
      <w:r>
        <w:rPr>
          <w:noProof/>
        </w:rPr>
        <w:t>66</w:t>
      </w:r>
      <w:r>
        <w:rPr>
          <w:noProof/>
        </w:rPr>
        <w:fldChar w:fldCharType="end"/>
      </w:r>
    </w:p>
    <w:p w14:paraId="7151641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3.5.3:</w:t>
      </w:r>
      <w:r>
        <w:rPr>
          <w:rFonts w:asciiTheme="minorHAnsi" w:eastAsiaTheme="minorEastAsia" w:hAnsiTheme="minorHAnsi" w:cstheme="minorBidi"/>
          <w:noProof/>
          <w:sz w:val="22"/>
          <w:szCs w:val="22"/>
          <w:lang w:eastAsia="en-AU"/>
        </w:rPr>
        <w:tab/>
      </w:r>
      <w:r>
        <w:rPr>
          <w:noProof/>
        </w:rPr>
        <w:t>Shower water usage by people in Western Australia</w:t>
      </w:r>
      <w:r>
        <w:rPr>
          <w:noProof/>
        </w:rPr>
        <w:tab/>
      </w:r>
      <w:r>
        <w:rPr>
          <w:noProof/>
        </w:rPr>
        <w:fldChar w:fldCharType="begin"/>
      </w:r>
      <w:r>
        <w:rPr>
          <w:noProof/>
        </w:rPr>
        <w:instrText xml:space="preserve"> PAGEREF _Toc359234991 \h </w:instrText>
      </w:r>
      <w:r>
        <w:rPr>
          <w:noProof/>
        </w:rPr>
      </w:r>
      <w:r>
        <w:rPr>
          <w:noProof/>
        </w:rPr>
        <w:fldChar w:fldCharType="separate"/>
      </w:r>
      <w:r>
        <w:rPr>
          <w:noProof/>
        </w:rPr>
        <w:t>67</w:t>
      </w:r>
      <w:r>
        <w:rPr>
          <w:noProof/>
        </w:rPr>
        <w:fldChar w:fldCharType="end"/>
      </w:r>
    </w:p>
    <w:p w14:paraId="5A7958C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3.5.4:</w:t>
      </w:r>
      <w:r>
        <w:rPr>
          <w:rFonts w:asciiTheme="minorHAnsi" w:eastAsiaTheme="minorEastAsia" w:hAnsiTheme="minorHAnsi" w:cstheme="minorBidi"/>
          <w:noProof/>
          <w:sz w:val="22"/>
          <w:szCs w:val="22"/>
          <w:lang w:eastAsia="en-AU"/>
        </w:rPr>
        <w:tab/>
      </w:r>
      <w:r>
        <w:rPr>
          <w:noProof/>
        </w:rPr>
        <w:t>Suggested values for showering and bathing</w:t>
      </w:r>
      <w:r>
        <w:rPr>
          <w:noProof/>
        </w:rPr>
        <w:tab/>
      </w:r>
      <w:r>
        <w:rPr>
          <w:noProof/>
        </w:rPr>
        <w:fldChar w:fldCharType="begin"/>
      </w:r>
      <w:r>
        <w:rPr>
          <w:noProof/>
        </w:rPr>
        <w:instrText xml:space="preserve"> PAGEREF _Toc359234992 \h </w:instrText>
      </w:r>
      <w:r>
        <w:rPr>
          <w:noProof/>
        </w:rPr>
      </w:r>
      <w:r>
        <w:rPr>
          <w:noProof/>
        </w:rPr>
        <w:fldChar w:fldCharType="separate"/>
      </w:r>
      <w:r>
        <w:rPr>
          <w:noProof/>
        </w:rPr>
        <w:t>68</w:t>
      </w:r>
      <w:r>
        <w:rPr>
          <w:noProof/>
        </w:rPr>
        <w:fldChar w:fldCharType="end"/>
      </w:r>
    </w:p>
    <w:p w14:paraId="7C500B3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4.1.1:</w:t>
      </w:r>
      <w:r>
        <w:rPr>
          <w:rFonts w:asciiTheme="minorHAnsi" w:eastAsiaTheme="minorEastAsia" w:hAnsiTheme="minorHAnsi" w:cstheme="minorBidi"/>
          <w:noProof/>
          <w:sz w:val="22"/>
          <w:szCs w:val="22"/>
          <w:lang w:eastAsia="en-AU"/>
        </w:rPr>
        <w:tab/>
      </w:r>
      <w:r>
        <w:rPr>
          <w:noProof/>
        </w:rPr>
        <w:t>Comparison</w:t>
      </w:r>
      <w:r w:rsidRPr="006E392B">
        <w:rPr>
          <w:noProof/>
          <w:vertAlign w:val="superscript"/>
          <w:lang w:val="en-GB"/>
        </w:rPr>
        <w:t>a</w:t>
      </w:r>
      <w:r>
        <w:rPr>
          <w:noProof/>
        </w:rPr>
        <w:t xml:space="preserve"> of in vitro digestion methods for bioaccessibility</w:t>
      </w:r>
      <w:r>
        <w:rPr>
          <w:noProof/>
        </w:rPr>
        <w:tab/>
      </w:r>
      <w:r>
        <w:rPr>
          <w:noProof/>
        </w:rPr>
        <w:fldChar w:fldCharType="begin"/>
      </w:r>
      <w:r>
        <w:rPr>
          <w:noProof/>
        </w:rPr>
        <w:instrText xml:space="preserve"> PAGEREF _Toc359234993 \h </w:instrText>
      </w:r>
      <w:r>
        <w:rPr>
          <w:noProof/>
        </w:rPr>
      </w:r>
      <w:r>
        <w:rPr>
          <w:noProof/>
        </w:rPr>
        <w:fldChar w:fldCharType="separate"/>
      </w:r>
      <w:r>
        <w:rPr>
          <w:noProof/>
        </w:rPr>
        <w:t>77</w:t>
      </w:r>
      <w:r>
        <w:rPr>
          <w:noProof/>
        </w:rPr>
        <w:fldChar w:fldCharType="end"/>
      </w:r>
    </w:p>
    <w:p w14:paraId="25CBCC13" w14:textId="77777777" w:rsidR="00EF16FC" w:rsidRDefault="00EF16FC">
      <w:pPr>
        <w:pStyle w:val="TableofFigures"/>
        <w:rPr>
          <w:rFonts w:asciiTheme="minorHAnsi" w:eastAsiaTheme="minorEastAsia" w:hAnsiTheme="minorHAnsi" w:cstheme="minorBidi"/>
          <w:noProof/>
          <w:sz w:val="22"/>
          <w:szCs w:val="22"/>
          <w:lang w:eastAsia="en-AU"/>
        </w:rPr>
      </w:pPr>
      <w:r>
        <w:rPr>
          <w:noProof/>
        </w:rPr>
        <w:lastRenderedPageBreak/>
        <w:t>Table 4.2.1:</w:t>
      </w:r>
      <w:r>
        <w:rPr>
          <w:rFonts w:asciiTheme="minorHAnsi" w:eastAsiaTheme="minorEastAsia" w:hAnsiTheme="minorHAnsi" w:cstheme="minorBidi"/>
          <w:noProof/>
          <w:sz w:val="22"/>
          <w:szCs w:val="22"/>
          <w:lang w:eastAsia="en-AU"/>
        </w:rPr>
        <w:tab/>
      </w:r>
      <w:r>
        <w:rPr>
          <w:noProof/>
        </w:rPr>
        <w:t>Daily non-alcoholic beverage intakes for Australian population</w:t>
      </w:r>
      <w:r>
        <w:rPr>
          <w:noProof/>
        </w:rPr>
        <w:tab/>
      </w:r>
      <w:r>
        <w:rPr>
          <w:noProof/>
        </w:rPr>
        <w:fldChar w:fldCharType="begin"/>
      </w:r>
      <w:r>
        <w:rPr>
          <w:noProof/>
        </w:rPr>
        <w:instrText xml:space="preserve"> PAGEREF _Toc359234994 \h </w:instrText>
      </w:r>
      <w:r>
        <w:rPr>
          <w:noProof/>
        </w:rPr>
      </w:r>
      <w:r>
        <w:rPr>
          <w:noProof/>
        </w:rPr>
        <w:fldChar w:fldCharType="separate"/>
      </w:r>
      <w:r>
        <w:rPr>
          <w:noProof/>
        </w:rPr>
        <w:t>78</w:t>
      </w:r>
      <w:r>
        <w:rPr>
          <w:noProof/>
        </w:rPr>
        <w:fldChar w:fldCharType="end"/>
      </w:r>
    </w:p>
    <w:p w14:paraId="1660AF4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4.2.2:</w:t>
      </w:r>
      <w:r>
        <w:rPr>
          <w:rFonts w:asciiTheme="minorHAnsi" w:eastAsiaTheme="minorEastAsia" w:hAnsiTheme="minorHAnsi" w:cstheme="minorBidi"/>
          <w:noProof/>
          <w:sz w:val="22"/>
          <w:szCs w:val="22"/>
          <w:lang w:eastAsia="en-AU"/>
        </w:rPr>
        <w:tab/>
      </w:r>
      <w:r>
        <w:rPr>
          <w:noProof/>
        </w:rPr>
        <w:t>Summary of water ingestion rates</w:t>
      </w:r>
      <w:r>
        <w:rPr>
          <w:noProof/>
        </w:rPr>
        <w:tab/>
      </w:r>
      <w:r>
        <w:rPr>
          <w:noProof/>
        </w:rPr>
        <w:fldChar w:fldCharType="begin"/>
      </w:r>
      <w:r>
        <w:rPr>
          <w:noProof/>
        </w:rPr>
        <w:instrText xml:space="preserve"> PAGEREF _Toc359234995 \h </w:instrText>
      </w:r>
      <w:r>
        <w:rPr>
          <w:noProof/>
        </w:rPr>
      </w:r>
      <w:r>
        <w:rPr>
          <w:noProof/>
        </w:rPr>
        <w:fldChar w:fldCharType="separate"/>
      </w:r>
      <w:r>
        <w:rPr>
          <w:noProof/>
        </w:rPr>
        <w:t>80</w:t>
      </w:r>
      <w:r>
        <w:rPr>
          <w:noProof/>
        </w:rPr>
        <w:fldChar w:fldCharType="end"/>
      </w:r>
    </w:p>
    <w:p w14:paraId="1630D7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4.2.3:</w:t>
      </w:r>
      <w:r>
        <w:rPr>
          <w:rFonts w:asciiTheme="minorHAnsi" w:eastAsiaTheme="minorEastAsia" w:hAnsiTheme="minorHAnsi" w:cstheme="minorBidi"/>
          <w:noProof/>
          <w:sz w:val="22"/>
          <w:szCs w:val="22"/>
          <w:lang w:eastAsia="en-AU"/>
        </w:rPr>
        <w:tab/>
      </w:r>
      <w:r>
        <w:rPr>
          <w:noProof/>
        </w:rPr>
        <w:t>Measured fluid intakes (L/day) reported by ICRP</w:t>
      </w:r>
      <w:r>
        <w:rPr>
          <w:noProof/>
        </w:rPr>
        <w:tab/>
      </w:r>
      <w:r>
        <w:rPr>
          <w:noProof/>
        </w:rPr>
        <w:fldChar w:fldCharType="begin"/>
      </w:r>
      <w:r>
        <w:rPr>
          <w:noProof/>
        </w:rPr>
        <w:instrText xml:space="preserve"> PAGEREF _Toc359234996 \h </w:instrText>
      </w:r>
      <w:r>
        <w:rPr>
          <w:noProof/>
        </w:rPr>
      </w:r>
      <w:r>
        <w:rPr>
          <w:noProof/>
        </w:rPr>
        <w:fldChar w:fldCharType="separate"/>
      </w:r>
      <w:r>
        <w:rPr>
          <w:noProof/>
        </w:rPr>
        <w:t>81</w:t>
      </w:r>
      <w:r>
        <w:rPr>
          <w:noProof/>
        </w:rPr>
        <w:fldChar w:fldCharType="end"/>
      </w:r>
    </w:p>
    <w:p w14:paraId="6AB56BF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4.2.4:</w:t>
      </w:r>
      <w:r>
        <w:rPr>
          <w:rFonts w:asciiTheme="minorHAnsi" w:eastAsiaTheme="minorEastAsia" w:hAnsiTheme="minorHAnsi" w:cstheme="minorBidi"/>
          <w:noProof/>
          <w:sz w:val="22"/>
          <w:szCs w:val="22"/>
          <w:lang w:eastAsia="en-AU"/>
        </w:rPr>
        <w:tab/>
      </w:r>
      <w:r>
        <w:rPr>
          <w:noProof/>
        </w:rPr>
        <w:t>Recommended values for drinking water intake rates for adults by the US EPA (L/day)</w:t>
      </w:r>
      <w:r>
        <w:rPr>
          <w:noProof/>
        </w:rPr>
        <w:tab/>
      </w:r>
      <w:r>
        <w:rPr>
          <w:noProof/>
        </w:rPr>
        <w:fldChar w:fldCharType="begin"/>
      </w:r>
      <w:r>
        <w:rPr>
          <w:noProof/>
        </w:rPr>
        <w:instrText xml:space="preserve"> PAGEREF _Toc359234997 \h </w:instrText>
      </w:r>
      <w:r>
        <w:rPr>
          <w:noProof/>
        </w:rPr>
      </w:r>
      <w:r>
        <w:rPr>
          <w:noProof/>
        </w:rPr>
        <w:fldChar w:fldCharType="separate"/>
      </w:r>
      <w:r>
        <w:rPr>
          <w:noProof/>
        </w:rPr>
        <w:t>82</w:t>
      </w:r>
      <w:r>
        <w:rPr>
          <w:noProof/>
        </w:rPr>
        <w:fldChar w:fldCharType="end"/>
      </w:r>
    </w:p>
    <w:p w14:paraId="4CFC202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4.2.5:</w:t>
      </w:r>
      <w:r>
        <w:rPr>
          <w:rFonts w:asciiTheme="minorHAnsi" w:eastAsiaTheme="minorEastAsia" w:hAnsiTheme="minorHAnsi" w:cstheme="minorBidi"/>
          <w:noProof/>
          <w:sz w:val="22"/>
          <w:szCs w:val="22"/>
          <w:lang w:eastAsia="en-AU"/>
        </w:rPr>
        <w:tab/>
      </w:r>
      <w:r>
        <w:rPr>
          <w:noProof/>
        </w:rPr>
        <w:t>Recommended values for drinking water ingestion rates from community water supply for children</w:t>
      </w:r>
      <w:r w:rsidRPr="006E392B">
        <w:rPr>
          <w:noProof/>
          <w:vertAlign w:val="superscript"/>
          <w:lang w:val="en-GB"/>
        </w:rPr>
        <w:t>a</w:t>
      </w:r>
      <w:r>
        <w:rPr>
          <w:noProof/>
        </w:rPr>
        <w:tab/>
      </w:r>
      <w:r>
        <w:rPr>
          <w:noProof/>
        </w:rPr>
        <w:fldChar w:fldCharType="begin"/>
      </w:r>
      <w:r>
        <w:rPr>
          <w:noProof/>
        </w:rPr>
        <w:instrText xml:space="preserve"> PAGEREF _Toc359234998 \h </w:instrText>
      </w:r>
      <w:r>
        <w:rPr>
          <w:noProof/>
        </w:rPr>
      </w:r>
      <w:r>
        <w:rPr>
          <w:noProof/>
        </w:rPr>
        <w:fldChar w:fldCharType="separate"/>
      </w:r>
      <w:r>
        <w:rPr>
          <w:noProof/>
        </w:rPr>
        <w:t>83</w:t>
      </w:r>
      <w:r>
        <w:rPr>
          <w:noProof/>
        </w:rPr>
        <w:fldChar w:fldCharType="end"/>
      </w:r>
    </w:p>
    <w:p w14:paraId="7F6A32D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4.2.6:</w:t>
      </w:r>
      <w:r>
        <w:rPr>
          <w:rFonts w:asciiTheme="minorHAnsi" w:eastAsiaTheme="minorEastAsia" w:hAnsiTheme="minorHAnsi" w:cstheme="minorBidi"/>
          <w:noProof/>
          <w:sz w:val="22"/>
          <w:szCs w:val="22"/>
          <w:lang w:eastAsia="en-AU"/>
        </w:rPr>
        <w:tab/>
      </w:r>
      <w:r>
        <w:rPr>
          <w:noProof/>
        </w:rPr>
        <w:t>Potable</w:t>
      </w:r>
      <w:r w:rsidRPr="006E392B">
        <w:rPr>
          <w:rFonts w:ascii="Times New Roman" w:hAnsi="Times New Roman"/>
          <w:noProof/>
        </w:rPr>
        <w:t xml:space="preserve"> </w:t>
      </w:r>
      <w:r>
        <w:rPr>
          <w:noProof/>
        </w:rPr>
        <w:t>water requirements</w:t>
      </w:r>
      <w:r w:rsidRPr="006E392B">
        <w:rPr>
          <w:noProof/>
          <w:vertAlign w:val="superscript"/>
        </w:rPr>
        <w:t>a</w:t>
      </w:r>
      <w:r>
        <w:rPr>
          <w:noProof/>
        </w:rPr>
        <w:t xml:space="preserve"> for soldiers performing light, moderate and heavy work in temperate and hot environments</w:t>
      </w:r>
      <w:r>
        <w:rPr>
          <w:noProof/>
        </w:rPr>
        <w:tab/>
      </w:r>
      <w:r>
        <w:rPr>
          <w:noProof/>
        </w:rPr>
        <w:fldChar w:fldCharType="begin"/>
      </w:r>
      <w:r>
        <w:rPr>
          <w:noProof/>
        </w:rPr>
        <w:instrText xml:space="preserve"> PAGEREF _Toc359234999 \h </w:instrText>
      </w:r>
      <w:r>
        <w:rPr>
          <w:noProof/>
        </w:rPr>
      </w:r>
      <w:r>
        <w:rPr>
          <w:noProof/>
        </w:rPr>
        <w:fldChar w:fldCharType="separate"/>
      </w:r>
      <w:r>
        <w:rPr>
          <w:noProof/>
        </w:rPr>
        <w:t>84</w:t>
      </w:r>
      <w:r>
        <w:rPr>
          <w:noProof/>
        </w:rPr>
        <w:fldChar w:fldCharType="end"/>
      </w:r>
    </w:p>
    <w:p w14:paraId="282D1E3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4.2.7:</w:t>
      </w:r>
      <w:r>
        <w:rPr>
          <w:rFonts w:asciiTheme="minorHAnsi" w:eastAsiaTheme="minorEastAsia" w:hAnsiTheme="minorHAnsi" w:cstheme="minorBidi"/>
          <w:noProof/>
          <w:sz w:val="22"/>
          <w:szCs w:val="22"/>
          <w:lang w:eastAsia="en-AU"/>
        </w:rPr>
        <w:tab/>
      </w:r>
      <w:r>
        <w:rPr>
          <w:noProof/>
        </w:rPr>
        <w:t>Tap water</w:t>
      </w:r>
      <w:r w:rsidRPr="006E392B">
        <w:rPr>
          <w:noProof/>
          <w:vertAlign w:val="superscript"/>
          <w:lang w:val="en-GB"/>
        </w:rPr>
        <w:t>a</w:t>
      </w:r>
      <w:r>
        <w:rPr>
          <w:noProof/>
        </w:rPr>
        <w:t xml:space="preserve"> intake by women 15–49 years old (L/day)</w:t>
      </w:r>
      <w:r>
        <w:rPr>
          <w:noProof/>
        </w:rPr>
        <w:tab/>
      </w:r>
      <w:r>
        <w:rPr>
          <w:noProof/>
        </w:rPr>
        <w:fldChar w:fldCharType="begin"/>
      </w:r>
      <w:r>
        <w:rPr>
          <w:noProof/>
        </w:rPr>
        <w:instrText xml:space="preserve"> PAGEREF _Toc359235000 \h </w:instrText>
      </w:r>
      <w:r>
        <w:rPr>
          <w:noProof/>
        </w:rPr>
      </w:r>
      <w:r>
        <w:rPr>
          <w:noProof/>
        </w:rPr>
        <w:fldChar w:fldCharType="separate"/>
      </w:r>
      <w:r>
        <w:rPr>
          <w:noProof/>
        </w:rPr>
        <w:t>85</w:t>
      </w:r>
      <w:r>
        <w:rPr>
          <w:noProof/>
        </w:rPr>
        <w:fldChar w:fldCharType="end"/>
      </w:r>
    </w:p>
    <w:p w14:paraId="65EC581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4.3.1:</w:t>
      </w:r>
      <w:r>
        <w:rPr>
          <w:rFonts w:asciiTheme="minorHAnsi" w:eastAsiaTheme="minorEastAsia" w:hAnsiTheme="minorHAnsi" w:cstheme="minorBidi"/>
          <w:noProof/>
          <w:sz w:val="22"/>
          <w:szCs w:val="22"/>
          <w:lang w:eastAsia="en-AU"/>
        </w:rPr>
        <w:tab/>
      </w:r>
      <w:r>
        <w:rPr>
          <w:noProof/>
        </w:rPr>
        <w:t>Incidence of exclusive breastfeeding in Australia by age</w:t>
      </w:r>
      <w:r>
        <w:rPr>
          <w:noProof/>
        </w:rPr>
        <w:tab/>
      </w:r>
      <w:r>
        <w:rPr>
          <w:noProof/>
        </w:rPr>
        <w:fldChar w:fldCharType="begin"/>
      </w:r>
      <w:r>
        <w:rPr>
          <w:noProof/>
        </w:rPr>
        <w:instrText xml:space="preserve"> PAGEREF _Toc359235001 \h </w:instrText>
      </w:r>
      <w:r>
        <w:rPr>
          <w:noProof/>
        </w:rPr>
      </w:r>
      <w:r>
        <w:rPr>
          <w:noProof/>
        </w:rPr>
        <w:fldChar w:fldCharType="separate"/>
      </w:r>
      <w:r>
        <w:rPr>
          <w:noProof/>
        </w:rPr>
        <w:t>88</w:t>
      </w:r>
      <w:r>
        <w:rPr>
          <w:noProof/>
        </w:rPr>
        <w:fldChar w:fldCharType="end"/>
      </w:r>
    </w:p>
    <w:p w14:paraId="36FBD10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4.3.2:</w:t>
      </w:r>
      <w:r>
        <w:rPr>
          <w:rFonts w:asciiTheme="minorHAnsi" w:eastAsiaTheme="minorEastAsia" w:hAnsiTheme="minorHAnsi" w:cstheme="minorBidi"/>
          <w:noProof/>
          <w:sz w:val="22"/>
          <w:szCs w:val="22"/>
          <w:lang w:eastAsia="en-AU"/>
        </w:rPr>
        <w:tab/>
      </w:r>
      <w:r>
        <w:rPr>
          <w:noProof/>
        </w:rPr>
        <w:t>Summary of Australian state incidence (%) of breastfeeding for fully breastfeeding mothers</w:t>
      </w:r>
      <w:r>
        <w:rPr>
          <w:noProof/>
        </w:rPr>
        <w:tab/>
      </w:r>
      <w:r>
        <w:rPr>
          <w:noProof/>
        </w:rPr>
        <w:fldChar w:fldCharType="begin"/>
      </w:r>
      <w:r>
        <w:rPr>
          <w:noProof/>
        </w:rPr>
        <w:instrText xml:space="preserve"> PAGEREF _Toc359235002 \h </w:instrText>
      </w:r>
      <w:r>
        <w:rPr>
          <w:noProof/>
        </w:rPr>
      </w:r>
      <w:r>
        <w:rPr>
          <w:noProof/>
        </w:rPr>
        <w:fldChar w:fldCharType="separate"/>
      </w:r>
      <w:r>
        <w:rPr>
          <w:noProof/>
        </w:rPr>
        <w:t>89</w:t>
      </w:r>
      <w:r>
        <w:rPr>
          <w:noProof/>
        </w:rPr>
        <w:fldChar w:fldCharType="end"/>
      </w:r>
    </w:p>
    <w:p w14:paraId="758EEA9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4.3.3:</w:t>
      </w:r>
      <w:r>
        <w:rPr>
          <w:rFonts w:asciiTheme="minorHAnsi" w:eastAsiaTheme="minorEastAsia" w:hAnsiTheme="minorHAnsi" w:cstheme="minorBidi"/>
          <w:noProof/>
          <w:sz w:val="22"/>
          <w:szCs w:val="22"/>
          <w:lang w:eastAsia="en-AU"/>
        </w:rPr>
        <w:tab/>
      </w:r>
      <w:r>
        <w:rPr>
          <w:noProof/>
        </w:rPr>
        <w:t>Composition (weight percentage) of some breast milk saturated and unsaturated fatty acids in early (colostrum) and late (mature) lactation in Australian mothers</w:t>
      </w:r>
      <w:r>
        <w:rPr>
          <w:noProof/>
        </w:rPr>
        <w:tab/>
      </w:r>
      <w:r>
        <w:rPr>
          <w:noProof/>
        </w:rPr>
        <w:fldChar w:fldCharType="begin"/>
      </w:r>
      <w:r>
        <w:rPr>
          <w:noProof/>
        </w:rPr>
        <w:instrText xml:space="preserve"> PAGEREF _Toc359235003 \h </w:instrText>
      </w:r>
      <w:r>
        <w:rPr>
          <w:noProof/>
        </w:rPr>
      </w:r>
      <w:r>
        <w:rPr>
          <w:noProof/>
        </w:rPr>
        <w:fldChar w:fldCharType="separate"/>
      </w:r>
      <w:r>
        <w:rPr>
          <w:noProof/>
        </w:rPr>
        <w:t>90</w:t>
      </w:r>
      <w:r>
        <w:rPr>
          <w:noProof/>
        </w:rPr>
        <w:fldChar w:fldCharType="end"/>
      </w:r>
    </w:p>
    <w:p w14:paraId="06CB403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4.3.4:</w:t>
      </w:r>
      <w:r>
        <w:rPr>
          <w:rFonts w:asciiTheme="minorHAnsi" w:eastAsiaTheme="minorEastAsia" w:hAnsiTheme="minorHAnsi" w:cstheme="minorBidi"/>
          <w:noProof/>
          <w:sz w:val="22"/>
          <w:szCs w:val="22"/>
          <w:lang w:eastAsia="en-AU"/>
        </w:rPr>
        <w:tab/>
      </w:r>
      <w:r>
        <w:rPr>
          <w:noProof/>
        </w:rPr>
        <w:t>Breast milk fatty acid analysis</w:t>
      </w:r>
      <w:r>
        <w:rPr>
          <w:noProof/>
        </w:rPr>
        <w:tab/>
      </w:r>
      <w:r>
        <w:rPr>
          <w:noProof/>
        </w:rPr>
        <w:fldChar w:fldCharType="begin"/>
      </w:r>
      <w:r>
        <w:rPr>
          <w:noProof/>
        </w:rPr>
        <w:instrText xml:space="preserve"> PAGEREF _Toc359235004 \h </w:instrText>
      </w:r>
      <w:r>
        <w:rPr>
          <w:noProof/>
        </w:rPr>
      </w:r>
      <w:r>
        <w:rPr>
          <w:noProof/>
        </w:rPr>
        <w:fldChar w:fldCharType="separate"/>
      </w:r>
      <w:r>
        <w:rPr>
          <w:noProof/>
        </w:rPr>
        <w:t>90</w:t>
      </w:r>
      <w:r>
        <w:rPr>
          <w:noProof/>
        </w:rPr>
        <w:fldChar w:fldCharType="end"/>
      </w:r>
    </w:p>
    <w:p w14:paraId="3E6A18E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4.3.5:</w:t>
      </w:r>
      <w:r>
        <w:rPr>
          <w:rFonts w:asciiTheme="minorHAnsi" w:eastAsiaTheme="minorEastAsia" w:hAnsiTheme="minorHAnsi" w:cstheme="minorBidi"/>
          <w:noProof/>
          <w:sz w:val="22"/>
          <w:szCs w:val="22"/>
          <w:lang w:eastAsia="en-AU"/>
        </w:rPr>
        <w:tab/>
      </w:r>
      <w:r>
        <w:rPr>
          <w:noProof/>
        </w:rPr>
        <w:t>Summary of research data on infant average intake of breast milk per day</w:t>
      </w:r>
      <w:r>
        <w:rPr>
          <w:noProof/>
        </w:rPr>
        <w:tab/>
      </w:r>
      <w:r>
        <w:rPr>
          <w:noProof/>
        </w:rPr>
        <w:fldChar w:fldCharType="begin"/>
      </w:r>
      <w:r>
        <w:rPr>
          <w:noProof/>
        </w:rPr>
        <w:instrText xml:space="preserve"> PAGEREF _Toc359235005 \h </w:instrText>
      </w:r>
      <w:r>
        <w:rPr>
          <w:noProof/>
        </w:rPr>
      </w:r>
      <w:r>
        <w:rPr>
          <w:noProof/>
        </w:rPr>
        <w:fldChar w:fldCharType="separate"/>
      </w:r>
      <w:r>
        <w:rPr>
          <w:noProof/>
        </w:rPr>
        <w:t>91</w:t>
      </w:r>
      <w:r>
        <w:rPr>
          <w:noProof/>
        </w:rPr>
        <w:fldChar w:fldCharType="end"/>
      </w:r>
    </w:p>
    <w:p w14:paraId="074B0B6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4.4.1a: Average daily intake of major and sub-major food groups, males</w:t>
      </w:r>
      <w:r>
        <w:rPr>
          <w:noProof/>
        </w:rPr>
        <w:tab/>
      </w:r>
      <w:r>
        <w:rPr>
          <w:noProof/>
        </w:rPr>
        <w:fldChar w:fldCharType="begin"/>
      </w:r>
      <w:r>
        <w:rPr>
          <w:noProof/>
        </w:rPr>
        <w:instrText xml:space="preserve"> PAGEREF _Toc359235006 \h </w:instrText>
      </w:r>
      <w:r>
        <w:rPr>
          <w:noProof/>
        </w:rPr>
      </w:r>
      <w:r>
        <w:rPr>
          <w:noProof/>
        </w:rPr>
        <w:fldChar w:fldCharType="separate"/>
      </w:r>
      <w:r>
        <w:rPr>
          <w:noProof/>
        </w:rPr>
        <w:t>96</w:t>
      </w:r>
      <w:r>
        <w:rPr>
          <w:noProof/>
        </w:rPr>
        <w:fldChar w:fldCharType="end"/>
      </w:r>
    </w:p>
    <w:p w14:paraId="65001C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4.4.1b:Average daily intake of major and sub-major food groups (females)</w:t>
      </w:r>
      <w:r>
        <w:rPr>
          <w:noProof/>
        </w:rPr>
        <w:tab/>
      </w:r>
      <w:r>
        <w:rPr>
          <w:noProof/>
        </w:rPr>
        <w:fldChar w:fldCharType="begin"/>
      </w:r>
      <w:r>
        <w:rPr>
          <w:noProof/>
        </w:rPr>
        <w:instrText xml:space="preserve"> PAGEREF _Toc359235007 \h </w:instrText>
      </w:r>
      <w:r>
        <w:rPr>
          <w:noProof/>
        </w:rPr>
      </w:r>
      <w:r>
        <w:rPr>
          <w:noProof/>
        </w:rPr>
        <w:fldChar w:fldCharType="separate"/>
      </w:r>
      <w:r>
        <w:rPr>
          <w:noProof/>
        </w:rPr>
        <w:t>102</w:t>
      </w:r>
      <w:r>
        <w:rPr>
          <w:noProof/>
        </w:rPr>
        <w:fldChar w:fldCharType="end"/>
      </w:r>
    </w:p>
    <w:p w14:paraId="5042A3B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4.4.1c: Average daily intake of major and sub-major food groups (persons)</w:t>
      </w:r>
      <w:r>
        <w:rPr>
          <w:noProof/>
        </w:rPr>
        <w:tab/>
      </w:r>
      <w:r>
        <w:rPr>
          <w:noProof/>
        </w:rPr>
        <w:fldChar w:fldCharType="begin"/>
      </w:r>
      <w:r>
        <w:rPr>
          <w:noProof/>
        </w:rPr>
        <w:instrText xml:space="preserve"> PAGEREF _Toc359235008 \h </w:instrText>
      </w:r>
      <w:r>
        <w:rPr>
          <w:noProof/>
        </w:rPr>
      </w:r>
      <w:r>
        <w:rPr>
          <w:noProof/>
        </w:rPr>
        <w:fldChar w:fldCharType="separate"/>
      </w:r>
      <w:r>
        <w:rPr>
          <w:noProof/>
        </w:rPr>
        <w:t>108</w:t>
      </w:r>
      <w:r>
        <w:rPr>
          <w:noProof/>
        </w:rPr>
        <w:fldChar w:fldCharType="end"/>
      </w:r>
    </w:p>
    <w:p w14:paraId="278FFCB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4.4.2:</w:t>
      </w:r>
      <w:r>
        <w:rPr>
          <w:rFonts w:asciiTheme="minorHAnsi" w:eastAsiaTheme="minorEastAsia" w:hAnsiTheme="minorHAnsi" w:cstheme="minorBidi"/>
          <w:noProof/>
          <w:sz w:val="22"/>
          <w:szCs w:val="22"/>
          <w:lang w:eastAsia="en-AU"/>
        </w:rPr>
        <w:tab/>
      </w:r>
      <w:r>
        <w:rPr>
          <w:noProof/>
        </w:rPr>
        <w:t>Mean daily consumption (g/day) of major food groups in Australian children</w:t>
      </w:r>
      <w:r>
        <w:rPr>
          <w:noProof/>
        </w:rPr>
        <w:tab/>
      </w:r>
      <w:r>
        <w:rPr>
          <w:noProof/>
        </w:rPr>
        <w:fldChar w:fldCharType="begin"/>
      </w:r>
      <w:r>
        <w:rPr>
          <w:noProof/>
        </w:rPr>
        <w:instrText xml:space="preserve"> PAGEREF _Toc359235009 \h </w:instrText>
      </w:r>
      <w:r>
        <w:rPr>
          <w:noProof/>
        </w:rPr>
      </w:r>
      <w:r>
        <w:rPr>
          <w:noProof/>
        </w:rPr>
        <w:fldChar w:fldCharType="separate"/>
      </w:r>
      <w:r>
        <w:rPr>
          <w:noProof/>
        </w:rPr>
        <w:t>114</w:t>
      </w:r>
      <w:r>
        <w:rPr>
          <w:noProof/>
        </w:rPr>
        <w:fldChar w:fldCharType="end"/>
      </w:r>
    </w:p>
    <w:p w14:paraId="59DE289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4.4.3:</w:t>
      </w:r>
      <w:r>
        <w:rPr>
          <w:rFonts w:asciiTheme="minorHAnsi" w:eastAsiaTheme="minorEastAsia" w:hAnsiTheme="minorHAnsi" w:cstheme="minorBidi"/>
          <w:noProof/>
          <w:sz w:val="22"/>
          <w:szCs w:val="22"/>
          <w:lang w:eastAsia="en-AU"/>
        </w:rPr>
        <w:tab/>
      </w:r>
      <w:r>
        <w:rPr>
          <w:noProof/>
        </w:rPr>
        <w:t>Main vegetables grown by people who have home-grown vegetables in their diet</w:t>
      </w:r>
      <w:r>
        <w:rPr>
          <w:noProof/>
        </w:rPr>
        <w:tab/>
      </w:r>
      <w:r>
        <w:rPr>
          <w:noProof/>
        </w:rPr>
        <w:fldChar w:fldCharType="begin"/>
      </w:r>
      <w:r>
        <w:rPr>
          <w:noProof/>
        </w:rPr>
        <w:instrText xml:space="preserve"> PAGEREF _Toc359235010 \h </w:instrText>
      </w:r>
      <w:r>
        <w:rPr>
          <w:noProof/>
        </w:rPr>
      </w:r>
      <w:r>
        <w:rPr>
          <w:noProof/>
        </w:rPr>
        <w:fldChar w:fldCharType="separate"/>
      </w:r>
      <w:r>
        <w:rPr>
          <w:noProof/>
        </w:rPr>
        <w:t>118</w:t>
      </w:r>
      <w:r>
        <w:rPr>
          <w:noProof/>
        </w:rPr>
        <w:fldChar w:fldCharType="end"/>
      </w:r>
    </w:p>
    <w:p w14:paraId="3AC8AA6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4.4.4:</w:t>
      </w:r>
      <w:r>
        <w:rPr>
          <w:rFonts w:asciiTheme="minorHAnsi" w:eastAsiaTheme="minorEastAsia" w:hAnsiTheme="minorHAnsi" w:cstheme="minorBidi"/>
          <w:noProof/>
          <w:sz w:val="22"/>
          <w:szCs w:val="22"/>
          <w:lang w:eastAsia="en-AU"/>
        </w:rPr>
        <w:tab/>
      </w:r>
      <w:r>
        <w:rPr>
          <w:noProof/>
        </w:rPr>
        <w:t>Proportion of vegetables and eggs in the diet of adults (&gt;18 years) and children (2 years old) that are home grown.</w:t>
      </w:r>
      <w:r>
        <w:rPr>
          <w:noProof/>
        </w:rPr>
        <w:tab/>
      </w:r>
      <w:r>
        <w:rPr>
          <w:noProof/>
        </w:rPr>
        <w:fldChar w:fldCharType="begin"/>
      </w:r>
      <w:r>
        <w:rPr>
          <w:noProof/>
        </w:rPr>
        <w:instrText xml:space="preserve"> PAGEREF _Toc359235011 \h </w:instrText>
      </w:r>
      <w:r>
        <w:rPr>
          <w:noProof/>
        </w:rPr>
      </w:r>
      <w:r>
        <w:rPr>
          <w:noProof/>
        </w:rPr>
        <w:fldChar w:fldCharType="separate"/>
      </w:r>
      <w:r>
        <w:rPr>
          <w:noProof/>
        </w:rPr>
        <w:t>119</w:t>
      </w:r>
      <w:r>
        <w:rPr>
          <w:noProof/>
        </w:rPr>
        <w:fldChar w:fldCharType="end"/>
      </w:r>
    </w:p>
    <w:p w14:paraId="3F3D56E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4.4.5:</w:t>
      </w:r>
      <w:r>
        <w:rPr>
          <w:rFonts w:asciiTheme="minorHAnsi" w:eastAsiaTheme="minorEastAsia" w:hAnsiTheme="minorHAnsi" w:cstheme="minorBidi"/>
          <w:noProof/>
          <w:sz w:val="22"/>
          <w:szCs w:val="22"/>
          <w:lang w:eastAsia="en-AU"/>
        </w:rPr>
        <w:tab/>
      </w:r>
      <w:r>
        <w:rPr>
          <w:noProof/>
        </w:rPr>
        <w:t>US data for dietary intakes for children under two years of age</w:t>
      </w:r>
      <w:r>
        <w:rPr>
          <w:noProof/>
        </w:rPr>
        <w:tab/>
      </w:r>
      <w:r>
        <w:rPr>
          <w:noProof/>
        </w:rPr>
        <w:fldChar w:fldCharType="begin"/>
      </w:r>
      <w:r>
        <w:rPr>
          <w:noProof/>
        </w:rPr>
        <w:instrText xml:space="preserve"> PAGEREF _Toc359235012 \h </w:instrText>
      </w:r>
      <w:r>
        <w:rPr>
          <w:noProof/>
        </w:rPr>
      </w:r>
      <w:r>
        <w:rPr>
          <w:noProof/>
        </w:rPr>
        <w:fldChar w:fldCharType="separate"/>
      </w:r>
      <w:r>
        <w:rPr>
          <w:noProof/>
        </w:rPr>
        <w:t>121</w:t>
      </w:r>
      <w:r>
        <w:rPr>
          <w:noProof/>
        </w:rPr>
        <w:fldChar w:fldCharType="end"/>
      </w:r>
    </w:p>
    <w:p w14:paraId="2F3BCBF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4.4.6:</w:t>
      </w:r>
      <w:r>
        <w:rPr>
          <w:rFonts w:asciiTheme="minorHAnsi" w:eastAsiaTheme="minorEastAsia" w:hAnsiTheme="minorHAnsi" w:cstheme="minorBidi"/>
          <w:noProof/>
          <w:sz w:val="22"/>
          <w:szCs w:val="22"/>
          <w:lang w:eastAsia="en-AU"/>
        </w:rPr>
        <w:tab/>
      </w:r>
      <w:r>
        <w:rPr>
          <w:noProof/>
        </w:rPr>
        <w:t>US estimates for recreational marine fish intake</w:t>
      </w:r>
      <w:r>
        <w:rPr>
          <w:noProof/>
        </w:rPr>
        <w:tab/>
      </w:r>
      <w:r>
        <w:rPr>
          <w:noProof/>
        </w:rPr>
        <w:fldChar w:fldCharType="begin"/>
      </w:r>
      <w:r>
        <w:rPr>
          <w:noProof/>
        </w:rPr>
        <w:instrText xml:space="preserve"> PAGEREF _Toc359235013 \h </w:instrText>
      </w:r>
      <w:r>
        <w:rPr>
          <w:noProof/>
        </w:rPr>
      </w:r>
      <w:r>
        <w:rPr>
          <w:noProof/>
        </w:rPr>
        <w:fldChar w:fldCharType="separate"/>
      </w:r>
      <w:r>
        <w:rPr>
          <w:noProof/>
        </w:rPr>
        <w:t>122</w:t>
      </w:r>
      <w:r>
        <w:rPr>
          <w:noProof/>
        </w:rPr>
        <w:fldChar w:fldCharType="end"/>
      </w:r>
    </w:p>
    <w:p w14:paraId="240B7ED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4.4.7:</w:t>
      </w:r>
      <w:r>
        <w:rPr>
          <w:rFonts w:asciiTheme="minorHAnsi" w:eastAsiaTheme="minorEastAsia" w:hAnsiTheme="minorHAnsi" w:cstheme="minorBidi"/>
          <w:noProof/>
          <w:sz w:val="22"/>
          <w:szCs w:val="22"/>
          <w:lang w:eastAsia="en-AU"/>
        </w:rPr>
        <w:tab/>
      </w:r>
      <w:r>
        <w:rPr>
          <w:noProof/>
        </w:rPr>
        <w:t>Summary of suggested (average) values for food intakes (males and females combined) (grams/day)</w:t>
      </w:r>
      <w:r>
        <w:rPr>
          <w:noProof/>
        </w:rPr>
        <w:tab/>
      </w:r>
      <w:r>
        <w:rPr>
          <w:noProof/>
        </w:rPr>
        <w:fldChar w:fldCharType="begin"/>
      </w:r>
      <w:r>
        <w:rPr>
          <w:noProof/>
        </w:rPr>
        <w:instrText xml:space="preserve"> PAGEREF _Toc359235014 \h </w:instrText>
      </w:r>
      <w:r>
        <w:rPr>
          <w:noProof/>
        </w:rPr>
      </w:r>
      <w:r>
        <w:rPr>
          <w:noProof/>
        </w:rPr>
        <w:fldChar w:fldCharType="separate"/>
      </w:r>
      <w:r>
        <w:rPr>
          <w:noProof/>
        </w:rPr>
        <w:t>123</w:t>
      </w:r>
      <w:r>
        <w:rPr>
          <w:noProof/>
        </w:rPr>
        <w:fldChar w:fldCharType="end"/>
      </w:r>
    </w:p>
    <w:p w14:paraId="680EEBD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4.5.1:</w:t>
      </w:r>
      <w:r>
        <w:rPr>
          <w:rFonts w:asciiTheme="minorHAnsi" w:eastAsiaTheme="minorEastAsia" w:hAnsiTheme="minorHAnsi" w:cstheme="minorBidi"/>
          <w:noProof/>
          <w:sz w:val="22"/>
          <w:szCs w:val="22"/>
          <w:lang w:eastAsia="en-AU"/>
        </w:rPr>
        <w:tab/>
      </w:r>
      <w:r>
        <w:rPr>
          <w:noProof/>
        </w:rPr>
        <w:t>Adult soil, or soil plus dust, ingestion from key studies</w:t>
      </w:r>
      <w:r>
        <w:rPr>
          <w:noProof/>
        </w:rPr>
        <w:tab/>
      </w:r>
      <w:r>
        <w:rPr>
          <w:noProof/>
        </w:rPr>
        <w:fldChar w:fldCharType="begin"/>
      </w:r>
      <w:r>
        <w:rPr>
          <w:noProof/>
        </w:rPr>
        <w:instrText xml:space="preserve"> PAGEREF _Toc359235015 \h </w:instrText>
      </w:r>
      <w:r>
        <w:rPr>
          <w:noProof/>
        </w:rPr>
      </w:r>
      <w:r>
        <w:rPr>
          <w:noProof/>
        </w:rPr>
        <w:fldChar w:fldCharType="separate"/>
      </w:r>
      <w:r>
        <w:rPr>
          <w:noProof/>
        </w:rPr>
        <w:t>127</w:t>
      </w:r>
      <w:r>
        <w:rPr>
          <w:noProof/>
        </w:rPr>
        <w:fldChar w:fldCharType="end"/>
      </w:r>
    </w:p>
    <w:p w14:paraId="1F7A146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4.5.2:</w:t>
      </w:r>
      <w:r>
        <w:rPr>
          <w:rFonts w:asciiTheme="minorHAnsi" w:eastAsiaTheme="minorEastAsia" w:hAnsiTheme="minorHAnsi" w:cstheme="minorBidi"/>
          <w:noProof/>
          <w:sz w:val="22"/>
          <w:szCs w:val="22"/>
          <w:lang w:eastAsia="en-AU"/>
        </w:rPr>
        <w:tab/>
      </w:r>
      <w:r>
        <w:rPr>
          <w:noProof/>
        </w:rPr>
        <w:t>Summary of soil ingestion recommendations from national and international agencies (mg/day)</w:t>
      </w:r>
      <w:r>
        <w:rPr>
          <w:noProof/>
        </w:rPr>
        <w:tab/>
      </w:r>
      <w:r>
        <w:rPr>
          <w:noProof/>
        </w:rPr>
        <w:fldChar w:fldCharType="begin"/>
      </w:r>
      <w:r>
        <w:rPr>
          <w:noProof/>
        </w:rPr>
        <w:instrText xml:space="preserve"> PAGEREF _Toc359235016 \h </w:instrText>
      </w:r>
      <w:r>
        <w:rPr>
          <w:noProof/>
        </w:rPr>
      </w:r>
      <w:r>
        <w:rPr>
          <w:noProof/>
        </w:rPr>
        <w:fldChar w:fldCharType="separate"/>
      </w:r>
      <w:r>
        <w:rPr>
          <w:noProof/>
        </w:rPr>
        <w:t>127</w:t>
      </w:r>
      <w:r>
        <w:rPr>
          <w:noProof/>
        </w:rPr>
        <w:fldChar w:fldCharType="end"/>
      </w:r>
    </w:p>
    <w:p w14:paraId="296DC54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4.5.3:</w:t>
      </w:r>
      <w:r>
        <w:rPr>
          <w:rFonts w:asciiTheme="minorHAnsi" w:eastAsiaTheme="minorEastAsia" w:hAnsiTheme="minorHAnsi" w:cstheme="minorBidi"/>
          <w:noProof/>
          <w:sz w:val="22"/>
          <w:szCs w:val="22"/>
          <w:lang w:eastAsia="en-AU"/>
        </w:rPr>
        <w:tab/>
      </w:r>
      <w:r>
        <w:rPr>
          <w:noProof/>
        </w:rPr>
        <w:t>Suggested soil ingestion values for non-pica and non-geophagy (mg/day)</w:t>
      </w:r>
      <w:r>
        <w:rPr>
          <w:noProof/>
        </w:rPr>
        <w:tab/>
      </w:r>
      <w:r>
        <w:rPr>
          <w:noProof/>
        </w:rPr>
        <w:fldChar w:fldCharType="begin"/>
      </w:r>
      <w:r>
        <w:rPr>
          <w:noProof/>
        </w:rPr>
        <w:instrText xml:space="preserve"> PAGEREF _Toc359235017 \h </w:instrText>
      </w:r>
      <w:r>
        <w:rPr>
          <w:noProof/>
        </w:rPr>
      </w:r>
      <w:r>
        <w:rPr>
          <w:noProof/>
        </w:rPr>
        <w:fldChar w:fldCharType="separate"/>
      </w:r>
      <w:r>
        <w:rPr>
          <w:noProof/>
        </w:rPr>
        <w:t>129</w:t>
      </w:r>
      <w:r>
        <w:rPr>
          <w:noProof/>
        </w:rPr>
        <w:fldChar w:fldCharType="end"/>
      </w:r>
    </w:p>
    <w:p w14:paraId="73370DE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4.6.1:</w:t>
      </w:r>
      <w:r>
        <w:rPr>
          <w:rFonts w:asciiTheme="minorHAnsi" w:eastAsiaTheme="minorEastAsia" w:hAnsiTheme="minorHAnsi" w:cstheme="minorBidi"/>
          <w:noProof/>
          <w:sz w:val="22"/>
          <w:szCs w:val="22"/>
          <w:lang w:eastAsia="en-AU"/>
        </w:rPr>
        <w:tab/>
      </w:r>
      <w:r>
        <w:rPr>
          <w:noProof/>
        </w:rPr>
        <w:t>Pool water incidental ingestion</w:t>
      </w:r>
      <w:r>
        <w:rPr>
          <w:noProof/>
        </w:rPr>
        <w:tab/>
      </w:r>
      <w:r>
        <w:rPr>
          <w:noProof/>
        </w:rPr>
        <w:fldChar w:fldCharType="begin"/>
      </w:r>
      <w:r>
        <w:rPr>
          <w:noProof/>
        </w:rPr>
        <w:instrText xml:space="preserve"> PAGEREF _Toc359235018 \h </w:instrText>
      </w:r>
      <w:r>
        <w:rPr>
          <w:noProof/>
        </w:rPr>
      </w:r>
      <w:r>
        <w:rPr>
          <w:noProof/>
        </w:rPr>
        <w:fldChar w:fldCharType="separate"/>
      </w:r>
      <w:r>
        <w:rPr>
          <w:noProof/>
        </w:rPr>
        <w:t>130</w:t>
      </w:r>
      <w:r>
        <w:rPr>
          <w:noProof/>
        </w:rPr>
        <w:fldChar w:fldCharType="end"/>
      </w:r>
    </w:p>
    <w:p w14:paraId="221D95E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4.6.2:</w:t>
      </w:r>
      <w:r>
        <w:rPr>
          <w:rFonts w:asciiTheme="minorHAnsi" w:eastAsiaTheme="minorEastAsia" w:hAnsiTheme="minorHAnsi" w:cstheme="minorBidi"/>
          <w:noProof/>
          <w:sz w:val="22"/>
          <w:szCs w:val="22"/>
          <w:lang w:eastAsia="en-AU"/>
        </w:rPr>
        <w:tab/>
      </w:r>
      <w:r>
        <w:rPr>
          <w:noProof/>
        </w:rPr>
        <w:t>Water ingestion during recreational swimming in swimming pools</w:t>
      </w:r>
      <w:r>
        <w:rPr>
          <w:noProof/>
        </w:rPr>
        <w:tab/>
      </w:r>
      <w:r>
        <w:rPr>
          <w:noProof/>
        </w:rPr>
        <w:fldChar w:fldCharType="begin"/>
      </w:r>
      <w:r>
        <w:rPr>
          <w:noProof/>
        </w:rPr>
        <w:instrText xml:space="preserve"> PAGEREF _Toc359235019 \h </w:instrText>
      </w:r>
      <w:r>
        <w:rPr>
          <w:noProof/>
        </w:rPr>
      </w:r>
      <w:r>
        <w:rPr>
          <w:noProof/>
        </w:rPr>
        <w:fldChar w:fldCharType="separate"/>
      </w:r>
      <w:r>
        <w:rPr>
          <w:noProof/>
        </w:rPr>
        <w:t>131</w:t>
      </w:r>
      <w:r>
        <w:rPr>
          <w:noProof/>
        </w:rPr>
        <w:fldChar w:fldCharType="end"/>
      </w:r>
    </w:p>
    <w:p w14:paraId="640CE5A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4.6.3:</w:t>
      </w:r>
      <w:r>
        <w:rPr>
          <w:rFonts w:asciiTheme="minorHAnsi" w:eastAsiaTheme="minorEastAsia" w:hAnsiTheme="minorHAnsi" w:cstheme="minorBidi"/>
          <w:noProof/>
          <w:sz w:val="22"/>
          <w:szCs w:val="22"/>
          <w:lang w:eastAsia="en-AU"/>
        </w:rPr>
        <w:tab/>
      </w:r>
      <w:r>
        <w:rPr>
          <w:noProof/>
        </w:rPr>
        <w:t>Suggested values for incidental water ingestion rates while swimming</w:t>
      </w:r>
      <w:r>
        <w:rPr>
          <w:noProof/>
        </w:rPr>
        <w:tab/>
      </w:r>
      <w:r>
        <w:rPr>
          <w:noProof/>
        </w:rPr>
        <w:fldChar w:fldCharType="begin"/>
      </w:r>
      <w:r>
        <w:rPr>
          <w:noProof/>
        </w:rPr>
        <w:instrText xml:space="preserve"> PAGEREF _Toc359235020 \h </w:instrText>
      </w:r>
      <w:r>
        <w:rPr>
          <w:noProof/>
        </w:rPr>
      </w:r>
      <w:r>
        <w:rPr>
          <w:noProof/>
        </w:rPr>
        <w:fldChar w:fldCharType="separate"/>
      </w:r>
      <w:r>
        <w:rPr>
          <w:noProof/>
        </w:rPr>
        <w:t>132</w:t>
      </w:r>
      <w:r>
        <w:rPr>
          <w:noProof/>
        </w:rPr>
        <w:fldChar w:fldCharType="end"/>
      </w:r>
    </w:p>
    <w:p w14:paraId="5DD2577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5.1.1:</w:t>
      </w:r>
      <w:r>
        <w:rPr>
          <w:rFonts w:asciiTheme="minorHAnsi" w:eastAsiaTheme="minorEastAsia" w:hAnsiTheme="minorHAnsi" w:cstheme="minorBidi"/>
          <w:noProof/>
          <w:sz w:val="22"/>
          <w:szCs w:val="22"/>
          <w:lang w:eastAsia="en-AU"/>
        </w:rPr>
        <w:tab/>
      </w:r>
      <w:r>
        <w:rPr>
          <w:noProof/>
        </w:rPr>
        <w:t>Inhalation rates for ‘long-term’ exposure (more than 30 days) (m</w:t>
      </w:r>
      <w:r w:rsidRPr="006E392B">
        <w:rPr>
          <w:noProof/>
          <w:vertAlign w:val="superscript"/>
          <w:lang w:val="en-GB"/>
        </w:rPr>
        <w:t>3</w:t>
      </w:r>
      <w:r>
        <w:rPr>
          <w:noProof/>
        </w:rPr>
        <w:t>/d or m</w:t>
      </w:r>
      <w:r w:rsidRPr="006E392B">
        <w:rPr>
          <w:noProof/>
          <w:vertAlign w:val="superscript"/>
          <w:lang w:val="en-GB"/>
        </w:rPr>
        <w:t>3</w:t>
      </w:r>
      <w:r>
        <w:rPr>
          <w:noProof/>
        </w:rPr>
        <w:t>/hr) recommended by the US EPA for males and females combined</w:t>
      </w:r>
      <w:r>
        <w:rPr>
          <w:noProof/>
        </w:rPr>
        <w:tab/>
      </w:r>
      <w:r>
        <w:rPr>
          <w:noProof/>
        </w:rPr>
        <w:fldChar w:fldCharType="begin"/>
      </w:r>
      <w:r>
        <w:rPr>
          <w:noProof/>
        </w:rPr>
        <w:instrText xml:space="preserve"> PAGEREF _Toc359235021 \h </w:instrText>
      </w:r>
      <w:r>
        <w:rPr>
          <w:noProof/>
        </w:rPr>
      </w:r>
      <w:r>
        <w:rPr>
          <w:noProof/>
        </w:rPr>
        <w:fldChar w:fldCharType="separate"/>
      </w:r>
      <w:r>
        <w:rPr>
          <w:noProof/>
        </w:rPr>
        <w:t>142</w:t>
      </w:r>
      <w:r>
        <w:rPr>
          <w:noProof/>
        </w:rPr>
        <w:fldChar w:fldCharType="end"/>
      </w:r>
    </w:p>
    <w:p w14:paraId="69721B0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5.1.2:</w:t>
      </w:r>
      <w:r>
        <w:rPr>
          <w:rFonts w:asciiTheme="minorHAnsi" w:eastAsiaTheme="minorEastAsia" w:hAnsiTheme="minorHAnsi" w:cstheme="minorBidi"/>
          <w:noProof/>
          <w:sz w:val="22"/>
          <w:szCs w:val="22"/>
          <w:lang w:eastAsia="en-AU"/>
        </w:rPr>
        <w:tab/>
      </w:r>
      <w:r>
        <w:rPr>
          <w:noProof/>
        </w:rPr>
        <w:t>Inhalation rates for short-term exposure (less than 30 days) recommended by the US EPA for males and females combined</w:t>
      </w:r>
      <w:r>
        <w:rPr>
          <w:noProof/>
        </w:rPr>
        <w:tab/>
      </w:r>
      <w:r>
        <w:rPr>
          <w:noProof/>
        </w:rPr>
        <w:fldChar w:fldCharType="begin"/>
      </w:r>
      <w:r>
        <w:rPr>
          <w:noProof/>
        </w:rPr>
        <w:instrText xml:space="preserve"> PAGEREF _Toc359235022 \h </w:instrText>
      </w:r>
      <w:r>
        <w:rPr>
          <w:noProof/>
        </w:rPr>
      </w:r>
      <w:r>
        <w:rPr>
          <w:noProof/>
        </w:rPr>
        <w:fldChar w:fldCharType="separate"/>
      </w:r>
      <w:r>
        <w:rPr>
          <w:noProof/>
        </w:rPr>
        <w:t>144</w:t>
      </w:r>
      <w:r>
        <w:rPr>
          <w:noProof/>
        </w:rPr>
        <w:fldChar w:fldCharType="end"/>
      </w:r>
    </w:p>
    <w:p w14:paraId="5983376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5.1.3:</w:t>
      </w:r>
      <w:r>
        <w:rPr>
          <w:rFonts w:asciiTheme="minorHAnsi" w:eastAsiaTheme="minorEastAsia" w:hAnsiTheme="minorHAnsi" w:cstheme="minorBidi"/>
          <w:noProof/>
          <w:sz w:val="22"/>
          <w:szCs w:val="22"/>
          <w:lang w:eastAsia="en-AU"/>
        </w:rPr>
        <w:tab/>
      </w:r>
      <w:r>
        <w:rPr>
          <w:noProof/>
        </w:rPr>
        <w:t>ICRP average reference values for daily ventilation rates</w:t>
      </w:r>
      <w:r>
        <w:rPr>
          <w:noProof/>
        </w:rPr>
        <w:tab/>
      </w:r>
      <w:r>
        <w:rPr>
          <w:noProof/>
        </w:rPr>
        <w:fldChar w:fldCharType="begin"/>
      </w:r>
      <w:r>
        <w:rPr>
          <w:noProof/>
        </w:rPr>
        <w:instrText xml:space="preserve"> PAGEREF _Toc359235023 \h </w:instrText>
      </w:r>
      <w:r>
        <w:rPr>
          <w:noProof/>
        </w:rPr>
      </w:r>
      <w:r>
        <w:rPr>
          <w:noProof/>
        </w:rPr>
        <w:fldChar w:fldCharType="separate"/>
      </w:r>
      <w:r>
        <w:rPr>
          <w:noProof/>
        </w:rPr>
        <w:t>147</w:t>
      </w:r>
      <w:r>
        <w:rPr>
          <w:noProof/>
        </w:rPr>
        <w:fldChar w:fldCharType="end"/>
      </w:r>
    </w:p>
    <w:p w14:paraId="19F23BA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5.1.4:</w:t>
      </w:r>
      <w:r>
        <w:rPr>
          <w:rFonts w:asciiTheme="minorHAnsi" w:eastAsiaTheme="minorEastAsia" w:hAnsiTheme="minorHAnsi" w:cstheme="minorBidi"/>
          <w:noProof/>
          <w:sz w:val="22"/>
          <w:szCs w:val="22"/>
          <w:lang w:eastAsia="en-AU"/>
        </w:rPr>
        <w:tab/>
      </w:r>
      <w:r>
        <w:rPr>
          <w:noProof/>
        </w:rPr>
        <w:t>ICRP reference ventilation rates (m</w:t>
      </w:r>
      <w:r w:rsidRPr="006E392B">
        <w:rPr>
          <w:noProof/>
          <w:vertAlign w:val="superscript"/>
          <w:lang w:val="en-GB"/>
        </w:rPr>
        <w:t>3</w:t>
      </w:r>
      <w:r>
        <w:rPr>
          <w:noProof/>
        </w:rPr>
        <w:t>/day) for adult workers</w:t>
      </w:r>
      <w:r>
        <w:rPr>
          <w:noProof/>
        </w:rPr>
        <w:tab/>
      </w:r>
      <w:r>
        <w:rPr>
          <w:noProof/>
        </w:rPr>
        <w:fldChar w:fldCharType="begin"/>
      </w:r>
      <w:r>
        <w:rPr>
          <w:noProof/>
        </w:rPr>
        <w:instrText xml:space="preserve"> PAGEREF _Toc359235024 \h </w:instrText>
      </w:r>
      <w:r>
        <w:rPr>
          <w:noProof/>
        </w:rPr>
      </w:r>
      <w:r>
        <w:rPr>
          <w:noProof/>
        </w:rPr>
        <w:fldChar w:fldCharType="separate"/>
      </w:r>
      <w:r>
        <w:rPr>
          <w:noProof/>
        </w:rPr>
        <w:t>148</w:t>
      </w:r>
      <w:r>
        <w:rPr>
          <w:noProof/>
        </w:rPr>
        <w:fldChar w:fldCharType="end"/>
      </w:r>
    </w:p>
    <w:p w14:paraId="7CE7FE9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5.2.1:</w:t>
      </w:r>
      <w:r>
        <w:rPr>
          <w:rFonts w:asciiTheme="minorHAnsi" w:eastAsiaTheme="minorEastAsia" w:hAnsiTheme="minorHAnsi" w:cstheme="minorBidi"/>
          <w:noProof/>
          <w:sz w:val="22"/>
          <w:szCs w:val="22"/>
          <w:lang w:eastAsia="en-AU"/>
        </w:rPr>
        <w:tab/>
      </w:r>
      <w:r>
        <w:rPr>
          <w:noProof/>
        </w:rPr>
        <w:t>Measured building air exchange rates (ACH) in Australia from several sources</w:t>
      </w:r>
      <w:r>
        <w:rPr>
          <w:noProof/>
        </w:rPr>
        <w:tab/>
      </w:r>
      <w:r>
        <w:rPr>
          <w:noProof/>
        </w:rPr>
        <w:fldChar w:fldCharType="begin"/>
      </w:r>
      <w:r>
        <w:rPr>
          <w:noProof/>
        </w:rPr>
        <w:instrText xml:space="preserve"> PAGEREF _Toc359235025 \h </w:instrText>
      </w:r>
      <w:r>
        <w:rPr>
          <w:noProof/>
        </w:rPr>
      </w:r>
      <w:r>
        <w:rPr>
          <w:noProof/>
        </w:rPr>
        <w:fldChar w:fldCharType="separate"/>
      </w:r>
      <w:r>
        <w:rPr>
          <w:noProof/>
        </w:rPr>
        <w:t>150</w:t>
      </w:r>
      <w:r>
        <w:rPr>
          <w:noProof/>
        </w:rPr>
        <w:fldChar w:fldCharType="end"/>
      </w:r>
    </w:p>
    <w:p w14:paraId="6B1FB1A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5.2.2:</w:t>
      </w:r>
      <w:r>
        <w:rPr>
          <w:rFonts w:asciiTheme="minorHAnsi" w:eastAsiaTheme="minorEastAsia" w:hAnsiTheme="minorHAnsi" w:cstheme="minorBidi"/>
          <w:noProof/>
          <w:sz w:val="22"/>
          <w:szCs w:val="22"/>
          <w:lang w:eastAsia="en-AU"/>
        </w:rPr>
        <w:tab/>
      </w:r>
      <w:r>
        <w:rPr>
          <w:noProof/>
        </w:rPr>
        <w:t>Residential US Air exchange data by climatic region and season</w:t>
      </w:r>
      <w:r>
        <w:rPr>
          <w:noProof/>
        </w:rPr>
        <w:tab/>
      </w:r>
      <w:r>
        <w:rPr>
          <w:noProof/>
        </w:rPr>
        <w:fldChar w:fldCharType="begin"/>
      </w:r>
      <w:r>
        <w:rPr>
          <w:noProof/>
        </w:rPr>
        <w:instrText xml:space="preserve"> PAGEREF _Toc359235026 \h </w:instrText>
      </w:r>
      <w:r>
        <w:rPr>
          <w:noProof/>
        </w:rPr>
      </w:r>
      <w:r>
        <w:rPr>
          <w:noProof/>
        </w:rPr>
        <w:fldChar w:fldCharType="separate"/>
      </w:r>
      <w:r>
        <w:rPr>
          <w:noProof/>
        </w:rPr>
        <w:t>151</w:t>
      </w:r>
      <w:r>
        <w:rPr>
          <w:noProof/>
        </w:rPr>
        <w:fldChar w:fldCharType="end"/>
      </w:r>
    </w:p>
    <w:p w14:paraId="39EF9E8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5.4.2:</w:t>
      </w:r>
      <w:r>
        <w:rPr>
          <w:rFonts w:asciiTheme="minorHAnsi" w:eastAsiaTheme="minorEastAsia" w:hAnsiTheme="minorHAnsi" w:cstheme="minorBidi"/>
          <w:noProof/>
          <w:sz w:val="22"/>
          <w:szCs w:val="22"/>
          <w:lang w:eastAsia="en-AU"/>
        </w:rPr>
        <w:tab/>
      </w:r>
      <w:r>
        <w:rPr>
          <w:noProof/>
        </w:rPr>
        <w:t>Summary of new residential buildings floor areas (m</w:t>
      </w:r>
      <w:r w:rsidRPr="006E392B">
        <w:rPr>
          <w:noProof/>
          <w:vertAlign w:val="superscript"/>
          <w:lang w:val="en-GB"/>
        </w:rPr>
        <w:t>2</w:t>
      </w:r>
      <w:r>
        <w:rPr>
          <w:noProof/>
        </w:rPr>
        <w:t>) in Australia</w:t>
      </w:r>
      <w:r>
        <w:rPr>
          <w:noProof/>
        </w:rPr>
        <w:tab/>
      </w:r>
      <w:r>
        <w:rPr>
          <w:noProof/>
        </w:rPr>
        <w:fldChar w:fldCharType="begin"/>
      </w:r>
      <w:r>
        <w:rPr>
          <w:noProof/>
        </w:rPr>
        <w:instrText xml:space="preserve"> PAGEREF _Toc359235027 \h </w:instrText>
      </w:r>
      <w:r>
        <w:rPr>
          <w:noProof/>
        </w:rPr>
      </w:r>
      <w:r>
        <w:rPr>
          <w:noProof/>
        </w:rPr>
        <w:fldChar w:fldCharType="separate"/>
      </w:r>
      <w:r>
        <w:rPr>
          <w:noProof/>
        </w:rPr>
        <w:t>155</w:t>
      </w:r>
      <w:r>
        <w:rPr>
          <w:noProof/>
        </w:rPr>
        <w:fldChar w:fldCharType="end"/>
      </w:r>
    </w:p>
    <w:p w14:paraId="38A062F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5.4.3:</w:t>
      </w:r>
      <w:r>
        <w:rPr>
          <w:rFonts w:asciiTheme="minorHAnsi" w:eastAsiaTheme="minorEastAsia" w:hAnsiTheme="minorHAnsi" w:cstheme="minorBidi"/>
          <w:noProof/>
          <w:sz w:val="22"/>
          <w:szCs w:val="22"/>
          <w:lang w:eastAsia="en-AU"/>
        </w:rPr>
        <w:tab/>
      </w:r>
      <w:r>
        <w:rPr>
          <w:noProof/>
        </w:rPr>
        <w:t>Residential volume (m</w:t>
      </w:r>
      <w:r w:rsidRPr="006E392B">
        <w:rPr>
          <w:noProof/>
          <w:vertAlign w:val="superscript"/>
          <w:lang w:val="en-GB"/>
        </w:rPr>
        <w:t>3</w:t>
      </w:r>
      <w:r>
        <w:rPr>
          <w:noProof/>
        </w:rPr>
        <w:t>) assuming ceiling height of 2.4 or 3 metres by dwelling type</w:t>
      </w:r>
      <w:r>
        <w:rPr>
          <w:noProof/>
        </w:rPr>
        <w:tab/>
      </w:r>
      <w:r>
        <w:rPr>
          <w:noProof/>
        </w:rPr>
        <w:fldChar w:fldCharType="begin"/>
      </w:r>
      <w:r>
        <w:rPr>
          <w:noProof/>
        </w:rPr>
        <w:instrText xml:space="preserve"> PAGEREF _Toc359235028 \h </w:instrText>
      </w:r>
      <w:r>
        <w:rPr>
          <w:noProof/>
        </w:rPr>
      </w:r>
      <w:r>
        <w:rPr>
          <w:noProof/>
        </w:rPr>
        <w:fldChar w:fldCharType="separate"/>
      </w:r>
      <w:r>
        <w:rPr>
          <w:noProof/>
        </w:rPr>
        <w:t>155</w:t>
      </w:r>
      <w:r>
        <w:rPr>
          <w:noProof/>
        </w:rPr>
        <w:fldChar w:fldCharType="end"/>
      </w:r>
    </w:p>
    <w:p w14:paraId="7C00E4E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5.4.4:</w:t>
      </w:r>
      <w:r>
        <w:rPr>
          <w:rFonts w:asciiTheme="minorHAnsi" w:eastAsiaTheme="minorEastAsia" w:hAnsiTheme="minorHAnsi" w:cstheme="minorBidi"/>
          <w:noProof/>
          <w:sz w:val="22"/>
          <w:szCs w:val="22"/>
          <w:lang w:eastAsia="en-AU"/>
        </w:rPr>
        <w:tab/>
      </w:r>
      <w:r>
        <w:rPr>
          <w:noProof/>
        </w:rPr>
        <w:t>Suggested values for residential dwellings</w:t>
      </w:r>
      <w:r>
        <w:rPr>
          <w:noProof/>
        </w:rPr>
        <w:tab/>
      </w:r>
      <w:r>
        <w:rPr>
          <w:noProof/>
        </w:rPr>
        <w:fldChar w:fldCharType="begin"/>
      </w:r>
      <w:r>
        <w:rPr>
          <w:noProof/>
        </w:rPr>
        <w:instrText xml:space="preserve"> PAGEREF _Toc359235029 \h </w:instrText>
      </w:r>
      <w:r>
        <w:rPr>
          <w:noProof/>
        </w:rPr>
      </w:r>
      <w:r>
        <w:rPr>
          <w:noProof/>
        </w:rPr>
        <w:fldChar w:fldCharType="separate"/>
      </w:r>
      <w:r>
        <w:rPr>
          <w:noProof/>
        </w:rPr>
        <w:t>156</w:t>
      </w:r>
      <w:r>
        <w:rPr>
          <w:noProof/>
        </w:rPr>
        <w:fldChar w:fldCharType="end"/>
      </w:r>
    </w:p>
    <w:p w14:paraId="495B8AC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5.5.1:</w:t>
      </w:r>
      <w:r>
        <w:rPr>
          <w:rFonts w:asciiTheme="minorHAnsi" w:eastAsiaTheme="minorEastAsia" w:hAnsiTheme="minorHAnsi" w:cstheme="minorBidi"/>
          <w:noProof/>
          <w:sz w:val="22"/>
          <w:szCs w:val="22"/>
          <w:lang w:eastAsia="en-AU"/>
        </w:rPr>
        <w:tab/>
      </w:r>
      <w:r>
        <w:rPr>
          <w:noProof/>
        </w:rPr>
        <w:t>Proportion respirability of dust by particle size (µm)</w:t>
      </w:r>
      <w:r w:rsidRPr="006E392B">
        <w:rPr>
          <w:noProof/>
          <w:vertAlign w:val="superscript"/>
          <w:lang w:val="en-GB"/>
        </w:rPr>
        <w:t>a</w:t>
      </w:r>
      <w:r>
        <w:rPr>
          <w:noProof/>
        </w:rPr>
        <w:tab/>
      </w:r>
      <w:r>
        <w:rPr>
          <w:noProof/>
        </w:rPr>
        <w:fldChar w:fldCharType="begin"/>
      </w:r>
      <w:r>
        <w:rPr>
          <w:noProof/>
        </w:rPr>
        <w:instrText xml:space="preserve"> PAGEREF _Toc359235030 \h </w:instrText>
      </w:r>
      <w:r>
        <w:rPr>
          <w:noProof/>
        </w:rPr>
      </w:r>
      <w:r>
        <w:rPr>
          <w:noProof/>
        </w:rPr>
        <w:fldChar w:fldCharType="separate"/>
      </w:r>
      <w:r>
        <w:rPr>
          <w:noProof/>
        </w:rPr>
        <w:t>156</w:t>
      </w:r>
      <w:r>
        <w:rPr>
          <w:noProof/>
        </w:rPr>
        <w:fldChar w:fldCharType="end"/>
      </w:r>
    </w:p>
    <w:p w14:paraId="57E8BC8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5.6.1:</w:t>
      </w:r>
      <w:r>
        <w:rPr>
          <w:rFonts w:asciiTheme="minorHAnsi" w:eastAsiaTheme="minorEastAsia" w:hAnsiTheme="minorHAnsi" w:cstheme="minorBidi"/>
          <w:noProof/>
          <w:sz w:val="22"/>
          <w:szCs w:val="22"/>
          <w:lang w:eastAsia="en-AU"/>
        </w:rPr>
        <w:tab/>
      </w:r>
      <w:r>
        <w:rPr>
          <w:noProof/>
        </w:rPr>
        <w:t>Summary of Australian PM</w:t>
      </w:r>
      <w:r w:rsidRPr="006E392B">
        <w:rPr>
          <w:noProof/>
          <w:vertAlign w:val="subscript"/>
          <w:lang w:val="en-GB"/>
        </w:rPr>
        <w:t>10</w:t>
      </w:r>
      <w:r>
        <w:rPr>
          <w:noProof/>
        </w:rPr>
        <w:t xml:space="preserve"> measurements reported in 2009</w:t>
      </w:r>
      <w:r>
        <w:rPr>
          <w:noProof/>
        </w:rPr>
        <w:tab/>
      </w:r>
      <w:r>
        <w:rPr>
          <w:noProof/>
        </w:rPr>
        <w:fldChar w:fldCharType="begin"/>
      </w:r>
      <w:r>
        <w:rPr>
          <w:noProof/>
        </w:rPr>
        <w:instrText xml:space="preserve"> PAGEREF _Toc359235031 \h </w:instrText>
      </w:r>
      <w:r>
        <w:rPr>
          <w:noProof/>
        </w:rPr>
      </w:r>
      <w:r>
        <w:rPr>
          <w:noProof/>
        </w:rPr>
        <w:fldChar w:fldCharType="separate"/>
      </w:r>
      <w:r>
        <w:rPr>
          <w:noProof/>
        </w:rPr>
        <w:t>159</w:t>
      </w:r>
      <w:r>
        <w:rPr>
          <w:noProof/>
        </w:rPr>
        <w:fldChar w:fldCharType="end"/>
      </w:r>
    </w:p>
    <w:p w14:paraId="1696648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5.6.2:</w:t>
      </w:r>
      <w:r>
        <w:rPr>
          <w:rFonts w:asciiTheme="minorHAnsi" w:eastAsiaTheme="minorEastAsia" w:hAnsiTheme="minorHAnsi" w:cstheme="minorBidi"/>
          <w:noProof/>
          <w:sz w:val="22"/>
          <w:szCs w:val="22"/>
          <w:lang w:eastAsia="en-AU"/>
        </w:rPr>
        <w:tab/>
      </w:r>
      <w:r>
        <w:rPr>
          <w:noProof/>
        </w:rPr>
        <w:t>Summary of Australian PM</w:t>
      </w:r>
      <w:r w:rsidRPr="006E392B">
        <w:rPr>
          <w:noProof/>
          <w:vertAlign w:val="subscript"/>
          <w:lang w:val="en-GB"/>
        </w:rPr>
        <w:t>2.5</w:t>
      </w:r>
      <w:r>
        <w:rPr>
          <w:noProof/>
        </w:rPr>
        <w:t xml:space="preserve"> measurements reported in 2009</w:t>
      </w:r>
      <w:r>
        <w:rPr>
          <w:noProof/>
        </w:rPr>
        <w:tab/>
      </w:r>
      <w:r>
        <w:rPr>
          <w:noProof/>
        </w:rPr>
        <w:fldChar w:fldCharType="begin"/>
      </w:r>
      <w:r>
        <w:rPr>
          <w:noProof/>
        </w:rPr>
        <w:instrText xml:space="preserve"> PAGEREF _Toc359235032 \h </w:instrText>
      </w:r>
      <w:r>
        <w:rPr>
          <w:noProof/>
        </w:rPr>
      </w:r>
      <w:r>
        <w:rPr>
          <w:noProof/>
        </w:rPr>
        <w:fldChar w:fldCharType="separate"/>
      </w:r>
      <w:r>
        <w:rPr>
          <w:noProof/>
        </w:rPr>
        <w:t>162</w:t>
      </w:r>
      <w:r>
        <w:rPr>
          <w:noProof/>
        </w:rPr>
        <w:fldChar w:fldCharType="end"/>
      </w:r>
    </w:p>
    <w:p w14:paraId="229AAFA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5.7.1:</w:t>
      </w:r>
      <w:r>
        <w:rPr>
          <w:rFonts w:asciiTheme="minorHAnsi" w:eastAsiaTheme="minorEastAsia" w:hAnsiTheme="minorHAnsi" w:cstheme="minorBidi"/>
          <w:noProof/>
          <w:sz w:val="22"/>
          <w:szCs w:val="22"/>
          <w:lang w:eastAsia="en-AU"/>
        </w:rPr>
        <w:tab/>
      </w:r>
      <w:r>
        <w:rPr>
          <w:noProof/>
        </w:rPr>
        <w:t>Estimates of the relative contribution of exterior soil to indoor dust</w:t>
      </w:r>
      <w:r>
        <w:rPr>
          <w:noProof/>
        </w:rPr>
        <w:tab/>
      </w:r>
      <w:r>
        <w:rPr>
          <w:noProof/>
        </w:rPr>
        <w:fldChar w:fldCharType="begin"/>
      </w:r>
      <w:r>
        <w:rPr>
          <w:noProof/>
        </w:rPr>
        <w:instrText xml:space="preserve"> PAGEREF _Toc359235033 \h </w:instrText>
      </w:r>
      <w:r>
        <w:rPr>
          <w:noProof/>
        </w:rPr>
      </w:r>
      <w:r>
        <w:rPr>
          <w:noProof/>
        </w:rPr>
        <w:fldChar w:fldCharType="separate"/>
      </w:r>
      <w:r>
        <w:rPr>
          <w:noProof/>
        </w:rPr>
        <w:t>167</w:t>
      </w:r>
      <w:r>
        <w:rPr>
          <w:noProof/>
        </w:rPr>
        <w:fldChar w:fldCharType="end"/>
      </w:r>
    </w:p>
    <w:p w14:paraId="2351B77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6.1.1:</w:t>
      </w:r>
      <w:r>
        <w:rPr>
          <w:rFonts w:asciiTheme="minorHAnsi" w:eastAsiaTheme="minorEastAsia" w:hAnsiTheme="minorHAnsi" w:cstheme="minorBidi"/>
          <w:noProof/>
          <w:sz w:val="22"/>
          <w:szCs w:val="22"/>
          <w:lang w:eastAsia="en-AU"/>
        </w:rPr>
        <w:tab/>
      </w:r>
      <w:r>
        <w:rPr>
          <w:noProof/>
        </w:rPr>
        <w:t>US EPA recommended values for mouthing frequency and duration</w:t>
      </w:r>
      <w:r>
        <w:rPr>
          <w:noProof/>
        </w:rPr>
        <w:tab/>
      </w:r>
      <w:r>
        <w:rPr>
          <w:noProof/>
        </w:rPr>
        <w:fldChar w:fldCharType="begin"/>
      </w:r>
      <w:r>
        <w:rPr>
          <w:noProof/>
        </w:rPr>
        <w:instrText xml:space="preserve"> PAGEREF _Toc359235034 \h </w:instrText>
      </w:r>
      <w:r>
        <w:rPr>
          <w:noProof/>
        </w:rPr>
      </w:r>
      <w:r>
        <w:rPr>
          <w:noProof/>
        </w:rPr>
        <w:fldChar w:fldCharType="separate"/>
      </w:r>
      <w:r>
        <w:rPr>
          <w:noProof/>
        </w:rPr>
        <w:t>173</w:t>
      </w:r>
      <w:r>
        <w:rPr>
          <w:noProof/>
        </w:rPr>
        <w:fldChar w:fldCharType="end"/>
      </w:r>
    </w:p>
    <w:p w14:paraId="10F83E9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6.1.2:</w:t>
      </w:r>
      <w:r>
        <w:rPr>
          <w:rFonts w:asciiTheme="minorHAnsi" w:eastAsiaTheme="minorEastAsia" w:hAnsiTheme="minorHAnsi" w:cstheme="minorBidi"/>
          <w:noProof/>
          <w:sz w:val="22"/>
          <w:szCs w:val="22"/>
          <w:lang w:eastAsia="en-AU"/>
        </w:rPr>
        <w:tab/>
      </w:r>
      <w:r>
        <w:rPr>
          <w:noProof/>
        </w:rPr>
        <w:t>Estimated mean and max daily mouthing time by item mouthed (hours:minutes:seconds) per day</w:t>
      </w:r>
      <w:r>
        <w:rPr>
          <w:noProof/>
        </w:rPr>
        <w:tab/>
      </w:r>
      <w:r>
        <w:rPr>
          <w:noProof/>
        </w:rPr>
        <w:fldChar w:fldCharType="begin"/>
      </w:r>
      <w:r>
        <w:rPr>
          <w:noProof/>
        </w:rPr>
        <w:instrText xml:space="preserve"> PAGEREF _Toc359235035 \h </w:instrText>
      </w:r>
      <w:r>
        <w:rPr>
          <w:noProof/>
        </w:rPr>
      </w:r>
      <w:r>
        <w:rPr>
          <w:noProof/>
        </w:rPr>
        <w:fldChar w:fldCharType="separate"/>
      </w:r>
      <w:r>
        <w:rPr>
          <w:noProof/>
        </w:rPr>
        <w:t>175</w:t>
      </w:r>
      <w:r>
        <w:rPr>
          <w:noProof/>
        </w:rPr>
        <w:fldChar w:fldCharType="end"/>
      </w:r>
    </w:p>
    <w:p w14:paraId="1E8662C7" w14:textId="77777777" w:rsidR="00EF16FC" w:rsidRDefault="00EF16FC">
      <w:pPr>
        <w:pStyle w:val="TableofFigures"/>
        <w:rPr>
          <w:rFonts w:asciiTheme="minorHAnsi" w:eastAsiaTheme="minorEastAsia" w:hAnsiTheme="minorHAnsi" w:cstheme="minorBidi"/>
          <w:noProof/>
          <w:sz w:val="22"/>
          <w:szCs w:val="22"/>
          <w:lang w:eastAsia="en-AU"/>
        </w:rPr>
      </w:pPr>
      <w:r>
        <w:rPr>
          <w:noProof/>
        </w:rPr>
        <w:lastRenderedPageBreak/>
        <w:t>Table 6.1.3:</w:t>
      </w:r>
      <w:r>
        <w:rPr>
          <w:rFonts w:asciiTheme="minorHAnsi" w:eastAsiaTheme="minorEastAsia" w:hAnsiTheme="minorHAnsi" w:cstheme="minorBidi"/>
          <w:noProof/>
          <w:sz w:val="22"/>
          <w:szCs w:val="22"/>
          <w:lang w:eastAsia="en-AU"/>
        </w:rPr>
        <w:tab/>
      </w:r>
      <w:r>
        <w:rPr>
          <w:noProof/>
        </w:rPr>
        <w:t>Estimated mean and maximum daily mouthing time from overseas studies</w:t>
      </w:r>
      <w:r>
        <w:rPr>
          <w:noProof/>
        </w:rPr>
        <w:tab/>
      </w:r>
      <w:r>
        <w:rPr>
          <w:noProof/>
        </w:rPr>
        <w:fldChar w:fldCharType="begin"/>
      </w:r>
      <w:r>
        <w:rPr>
          <w:noProof/>
        </w:rPr>
        <w:instrText xml:space="preserve"> PAGEREF _Toc359235036 \h </w:instrText>
      </w:r>
      <w:r>
        <w:rPr>
          <w:noProof/>
        </w:rPr>
      </w:r>
      <w:r>
        <w:rPr>
          <w:noProof/>
        </w:rPr>
        <w:fldChar w:fldCharType="separate"/>
      </w:r>
      <w:r>
        <w:rPr>
          <w:noProof/>
        </w:rPr>
        <w:t>176</w:t>
      </w:r>
      <w:r>
        <w:rPr>
          <w:noProof/>
        </w:rPr>
        <w:fldChar w:fldCharType="end"/>
      </w:r>
    </w:p>
    <w:p w14:paraId="2488350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6.1.4:</w:t>
      </w:r>
      <w:r>
        <w:rPr>
          <w:rFonts w:asciiTheme="minorHAnsi" w:eastAsiaTheme="minorEastAsia" w:hAnsiTheme="minorHAnsi" w:cstheme="minorBidi"/>
          <w:noProof/>
          <w:sz w:val="22"/>
          <w:szCs w:val="22"/>
          <w:lang w:eastAsia="en-AU"/>
        </w:rPr>
        <w:tab/>
      </w:r>
      <w:r>
        <w:rPr>
          <w:noProof/>
        </w:rPr>
        <w:t>Suggested values for mouthing duration</w:t>
      </w:r>
      <w:r>
        <w:rPr>
          <w:noProof/>
        </w:rPr>
        <w:tab/>
      </w:r>
      <w:r>
        <w:rPr>
          <w:noProof/>
        </w:rPr>
        <w:fldChar w:fldCharType="begin"/>
      </w:r>
      <w:r>
        <w:rPr>
          <w:noProof/>
        </w:rPr>
        <w:instrText xml:space="preserve"> PAGEREF _Toc359235037 \h </w:instrText>
      </w:r>
      <w:r>
        <w:rPr>
          <w:noProof/>
        </w:rPr>
      </w:r>
      <w:r>
        <w:rPr>
          <w:noProof/>
        </w:rPr>
        <w:fldChar w:fldCharType="separate"/>
      </w:r>
      <w:r>
        <w:rPr>
          <w:noProof/>
        </w:rPr>
        <w:t>177</w:t>
      </w:r>
      <w:r>
        <w:rPr>
          <w:noProof/>
        </w:rPr>
        <w:fldChar w:fldCharType="end"/>
      </w:r>
    </w:p>
    <w:p w14:paraId="1867F58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6.1.5:</w:t>
      </w:r>
      <w:r>
        <w:rPr>
          <w:rFonts w:asciiTheme="minorHAnsi" w:eastAsiaTheme="minorEastAsia" w:hAnsiTheme="minorHAnsi" w:cstheme="minorBidi"/>
          <w:noProof/>
          <w:sz w:val="22"/>
          <w:szCs w:val="22"/>
          <w:lang w:eastAsia="en-AU"/>
        </w:rPr>
        <w:tab/>
      </w:r>
      <w:r>
        <w:rPr>
          <w:noProof/>
        </w:rPr>
        <w:t>Percentage of waking or day time (14 hours) Australian children spent indoors, outdoors (at home) or away from home</w:t>
      </w:r>
      <w:r>
        <w:rPr>
          <w:noProof/>
        </w:rPr>
        <w:tab/>
      </w:r>
      <w:r>
        <w:rPr>
          <w:noProof/>
        </w:rPr>
        <w:fldChar w:fldCharType="begin"/>
      </w:r>
      <w:r>
        <w:rPr>
          <w:noProof/>
        </w:rPr>
        <w:instrText xml:space="preserve"> PAGEREF _Toc359235038 \h </w:instrText>
      </w:r>
      <w:r>
        <w:rPr>
          <w:noProof/>
        </w:rPr>
      </w:r>
      <w:r>
        <w:rPr>
          <w:noProof/>
        </w:rPr>
        <w:fldChar w:fldCharType="separate"/>
      </w:r>
      <w:r>
        <w:rPr>
          <w:noProof/>
        </w:rPr>
        <w:t>178</w:t>
      </w:r>
      <w:r>
        <w:rPr>
          <w:noProof/>
        </w:rPr>
        <w:fldChar w:fldCharType="end"/>
      </w:r>
    </w:p>
    <w:p w14:paraId="6742687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6.1.6:</w:t>
      </w:r>
      <w:r>
        <w:rPr>
          <w:rFonts w:asciiTheme="minorHAnsi" w:eastAsiaTheme="minorEastAsia" w:hAnsiTheme="minorHAnsi" w:cstheme="minorBidi"/>
          <w:noProof/>
          <w:sz w:val="22"/>
          <w:szCs w:val="22"/>
          <w:lang w:eastAsia="en-AU"/>
        </w:rPr>
        <w:tab/>
      </w:r>
      <w:r>
        <w:rPr>
          <w:noProof/>
        </w:rPr>
        <w:t>Percentage of waking or day time (14 hours) spent in each home area for Australian children</w:t>
      </w:r>
      <w:r>
        <w:rPr>
          <w:noProof/>
        </w:rPr>
        <w:tab/>
      </w:r>
      <w:r>
        <w:rPr>
          <w:noProof/>
        </w:rPr>
        <w:fldChar w:fldCharType="begin"/>
      </w:r>
      <w:r>
        <w:rPr>
          <w:noProof/>
        </w:rPr>
        <w:instrText xml:space="preserve"> PAGEREF _Toc359235039 \h </w:instrText>
      </w:r>
      <w:r>
        <w:rPr>
          <w:noProof/>
        </w:rPr>
      </w:r>
      <w:r>
        <w:rPr>
          <w:noProof/>
        </w:rPr>
        <w:fldChar w:fldCharType="separate"/>
      </w:r>
      <w:r>
        <w:rPr>
          <w:noProof/>
        </w:rPr>
        <w:t>179</w:t>
      </w:r>
      <w:r>
        <w:rPr>
          <w:noProof/>
        </w:rPr>
        <w:fldChar w:fldCharType="end"/>
      </w:r>
    </w:p>
    <w:p w14:paraId="79AFBC0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6.1.7:</w:t>
      </w:r>
      <w:r>
        <w:rPr>
          <w:rFonts w:asciiTheme="minorHAnsi" w:eastAsiaTheme="minorEastAsia" w:hAnsiTheme="minorHAnsi" w:cstheme="minorBidi"/>
          <w:noProof/>
          <w:sz w:val="22"/>
          <w:szCs w:val="22"/>
          <w:lang w:eastAsia="en-AU"/>
        </w:rPr>
        <w:tab/>
      </w:r>
      <w:r>
        <w:rPr>
          <w:noProof/>
        </w:rPr>
        <w:t>US EPA recommended mean values for activity factors (min/d)</w:t>
      </w:r>
      <w:r>
        <w:rPr>
          <w:noProof/>
        </w:rPr>
        <w:tab/>
      </w:r>
      <w:r>
        <w:rPr>
          <w:noProof/>
        </w:rPr>
        <w:fldChar w:fldCharType="begin"/>
      </w:r>
      <w:r>
        <w:rPr>
          <w:noProof/>
        </w:rPr>
        <w:instrText xml:space="preserve"> PAGEREF _Toc359235040 \h </w:instrText>
      </w:r>
      <w:r>
        <w:rPr>
          <w:noProof/>
        </w:rPr>
      </w:r>
      <w:r>
        <w:rPr>
          <w:noProof/>
        </w:rPr>
        <w:fldChar w:fldCharType="separate"/>
      </w:r>
      <w:r>
        <w:rPr>
          <w:noProof/>
        </w:rPr>
        <w:t>180</w:t>
      </w:r>
      <w:r>
        <w:rPr>
          <w:noProof/>
        </w:rPr>
        <w:fldChar w:fldCharType="end"/>
      </w:r>
    </w:p>
    <w:p w14:paraId="65CD6E5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6.1.8:</w:t>
      </w:r>
      <w:r>
        <w:rPr>
          <w:rFonts w:asciiTheme="minorHAnsi" w:eastAsiaTheme="minorEastAsia" w:hAnsiTheme="minorHAnsi" w:cstheme="minorBidi"/>
          <w:noProof/>
          <w:sz w:val="22"/>
          <w:szCs w:val="22"/>
          <w:lang w:eastAsia="en-AU"/>
        </w:rPr>
        <w:tab/>
      </w:r>
      <w:r>
        <w:rPr>
          <w:noProof/>
        </w:rPr>
        <w:t>US EPA recommended 95</w:t>
      </w:r>
      <w:r w:rsidRPr="006E392B">
        <w:rPr>
          <w:noProof/>
          <w:vertAlign w:val="superscript"/>
          <w:lang w:val="en-GB"/>
        </w:rPr>
        <w:t>th</w:t>
      </w:r>
      <w:r>
        <w:rPr>
          <w:noProof/>
        </w:rPr>
        <w:t xml:space="preserve"> percentile values for activity factors (min/d)</w:t>
      </w:r>
      <w:r w:rsidRPr="006E392B">
        <w:rPr>
          <w:noProof/>
          <w:vertAlign w:val="superscript"/>
          <w:lang w:val="en-GB"/>
        </w:rPr>
        <w:t>i</w:t>
      </w:r>
      <w:r>
        <w:rPr>
          <w:noProof/>
        </w:rPr>
        <w:tab/>
      </w:r>
      <w:r>
        <w:rPr>
          <w:noProof/>
        </w:rPr>
        <w:fldChar w:fldCharType="begin"/>
      </w:r>
      <w:r>
        <w:rPr>
          <w:noProof/>
        </w:rPr>
        <w:instrText xml:space="preserve"> PAGEREF _Toc359235041 \h </w:instrText>
      </w:r>
      <w:r>
        <w:rPr>
          <w:noProof/>
        </w:rPr>
      </w:r>
      <w:r>
        <w:rPr>
          <w:noProof/>
        </w:rPr>
        <w:fldChar w:fldCharType="separate"/>
      </w:r>
      <w:r>
        <w:rPr>
          <w:noProof/>
        </w:rPr>
        <w:t>181</w:t>
      </w:r>
      <w:r>
        <w:rPr>
          <w:noProof/>
        </w:rPr>
        <w:fldChar w:fldCharType="end"/>
      </w:r>
    </w:p>
    <w:p w14:paraId="150E43E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6.1.9:</w:t>
      </w:r>
      <w:r>
        <w:rPr>
          <w:rFonts w:asciiTheme="minorHAnsi" w:eastAsiaTheme="minorEastAsia" w:hAnsiTheme="minorHAnsi" w:cstheme="minorBidi"/>
          <w:noProof/>
          <w:sz w:val="22"/>
          <w:szCs w:val="22"/>
          <w:lang w:eastAsia="en-AU"/>
        </w:rPr>
        <w:tab/>
      </w:r>
      <w:r>
        <w:rPr>
          <w:noProof/>
        </w:rPr>
        <w:t>Summary of default parameters for time spent indoors and outdoors (hrs/d) by children from various overseas agencies</w:t>
      </w:r>
      <w:r>
        <w:rPr>
          <w:noProof/>
        </w:rPr>
        <w:tab/>
      </w:r>
      <w:r>
        <w:rPr>
          <w:noProof/>
        </w:rPr>
        <w:fldChar w:fldCharType="begin"/>
      </w:r>
      <w:r>
        <w:rPr>
          <w:noProof/>
        </w:rPr>
        <w:instrText xml:space="preserve"> PAGEREF _Toc359235042 \h </w:instrText>
      </w:r>
      <w:r>
        <w:rPr>
          <w:noProof/>
        </w:rPr>
      </w:r>
      <w:r>
        <w:rPr>
          <w:noProof/>
        </w:rPr>
        <w:fldChar w:fldCharType="separate"/>
      </w:r>
      <w:r>
        <w:rPr>
          <w:noProof/>
        </w:rPr>
        <w:t>182</w:t>
      </w:r>
      <w:r>
        <w:rPr>
          <w:noProof/>
        </w:rPr>
        <w:fldChar w:fldCharType="end"/>
      </w:r>
    </w:p>
    <w:p w14:paraId="5F4F3E3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w:t>
      </w:r>
      <w:r>
        <w:rPr>
          <w:rFonts w:asciiTheme="minorHAnsi" w:eastAsiaTheme="minorEastAsia" w:hAnsiTheme="minorHAnsi" w:cstheme="minorBidi"/>
          <w:noProof/>
          <w:sz w:val="22"/>
          <w:szCs w:val="22"/>
          <w:lang w:eastAsia="en-AU"/>
        </w:rPr>
        <w:tab/>
      </w:r>
      <w:r>
        <w:rPr>
          <w:noProof/>
        </w:rPr>
        <w:t>Average time spent on ground and animal care at private residences as reported in Time Use Surveys 1992, 1997, 2006</w:t>
      </w:r>
      <w:r>
        <w:rPr>
          <w:noProof/>
        </w:rPr>
        <w:tab/>
      </w:r>
      <w:r>
        <w:rPr>
          <w:noProof/>
        </w:rPr>
        <w:fldChar w:fldCharType="begin"/>
      </w:r>
      <w:r>
        <w:rPr>
          <w:noProof/>
        </w:rPr>
        <w:instrText xml:space="preserve"> PAGEREF _Toc359235043 \h </w:instrText>
      </w:r>
      <w:r>
        <w:rPr>
          <w:noProof/>
        </w:rPr>
      </w:r>
      <w:r>
        <w:rPr>
          <w:noProof/>
        </w:rPr>
        <w:fldChar w:fldCharType="separate"/>
      </w:r>
      <w:r>
        <w:rPr>
          <w:noProof/>
        </w:rPr>
        <w:t>185</w:t>
      </w:r>
      <w:r>
        <w:rPr>
          <w:noProof/>
        </w:rPr>
        <w:fldChar w:fldCharType="end"/>
      </w:r>
    </w:p>
    <w:p w14:paraId="7E12D39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6.2.3:</w:t>
      </w:r>
      <w:r>
        <w:rPr>
          <w:rFonts w:asciiTheme="minorHAnsi" w:eastAsiaTheme="minorEastAsia" w:hAnsiTheme="minorHAnsi" w:cstheme="minorBidi"/>
          <w:noProof/>
          <w:sz w:val="22"/>
          <w:szCs w:val="22"/>
          <w:lang w:eastAsia="en-AU"/>
        </w:rPr>
        <w:tab/>
      </w:r>
      <w:r>
        <w:rPr>
          <w:noProof/>
        </w:rPr>
        <w:t>US data on total</w:t>
      </w:r>
      <w:r w:rsidRPr="006E392B">
        <w:rPr>
          <w:noProof/>
          <w:vertAlign w:val="superscript"/>
          <w:lang w:val="en-GB"/>
        </w:rPr>
        <w:t>a</w:t>
      </w:r>
      <w:r>
        <w:rPr>
          <w:noProof/>
        </w:rPr>
        <w:t xml:space="preserve"> time spent outdoors</w:t>
      </w:r>
      <w:r>
        <w:rPr>
          <w:noProof/>
        </w:rPr>
        <w:tab/>
      </w:r>
      <w:r>
        <w:rPr>
          <w:noProof/>
        </w:rPr>
        <w:fldChar w:fldCharType="begin"/>
      </w:r>
      <w:r>
        <w:rPr>
          <w:noProof/>
        </w:rPr>
        <w:instrText xml:space="preserve"> PAGEREF _Toc359235044 \h </w:instrText>
      </w:r>
      <w:r>
        <w:rPr>
          <w:noProof/>
        </w:rPr>
      </w:r>
      <w:r>
        <w:rPr>
          <w:noProof/>
        </w:rPr>
        <w:fldChar w:fldCharType="separate"/>
      </w:r>
      <w:r>
        <w:rPr>
          <w:noProof/>
        </w:rPr>
        <w:t>186</w:t>
      </w:r>
      <w:r>
        <w:rPr>
          <w:noProof/>
        </w:rPr>
        <w:fldChar w:fldCharType="end"/>
      </w:r>
    </w:p>
    <w:p w14:paraId="334D361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6.2.4:</w:t>
      </w:r>
      <w:r>
        <w:rPr>
          <w:rFonts w:asciiTheme="minorHAnsi" w:eastAsiaTheme="minorEastAsia" w:hAnsiTheme="minorHAnsi" w:cstheme="minorBidi"/>
          <w:noProof/>
          <w:sz w:val="22"/>
          <w:szCs w:val="22"/>
          <w:lang w:eastAsia="en-AU"/>
        </w:rPr>
        <w:tab/>
      </w:r>
      <w:r>
        <w:rPr>
          <w:noProof/>
        </w:rPr>
        <w:t>Number of hours spent (US data</w:t>
      </w:r>
      <w:r w:rsidRPr="006E392B">
        <w:rPr>
          <w:noProof/>
          <w:vertAlign w:val="superscript"/>
          <w:lang w:val="en-GB"/>
        </w:rPr>
        <w:t>a</w:t>
      </w:r>
      <w:r>
        <w:rPr>
          <w:noProof/>
        </w:rPr>
        <w:t>) working with soil in a garden or other working circumstance (hours/month)</w:t>
      </w:r>
      <w:r>
        <w:rPr>
          <w:noProof/>
        </w:rPr>
        <w:tab/>
      </w:r>
      <w:r>
        <w:rPr>
          <w:noProof/>
        </w:rPr>
        <w:fldChar w:fldCharType="begin"/>
      </w:r>
      <w:r>
        <w:rPr>
          <w:noProof/>
        </w:rPr>
        <w:instrText xml:space="preserve"> PAGEREF _Toc359235045 \h </w:instrText>
      </w:r>
      <w:r>
        <w:rPr>
          <w:noProof/>
        </w:rPr>
      </w:r>
      <w:r>
        <w:rPr>
          <w:noProof/>
        </w:rPr>
        <w:fldChar w:fldCharType="separate"/>
      </w:r>
      <w:r>
        <w:rPr>
          <w:noProof/>
        </w:rPr>
        <w:t>186</w:t>
      </w:r>
      <w:r>
        <w:rPr>
          <w:noProof/>
        </w:rPr>
        <w:fldChar w:fldCharType="end"/>
      </w:r>
    </w:p>
    <w:p w14:paraId="34217E4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6.2.6:</w:t>
      </w:r>
      <w:r>
        <w:rPr>
          <w:rFonts w:asciiTheme="minorHAnsi" w:eastAsiaTheme="minorEastAsia" w:hAnsiTheme="minorHAnsi" w:cstheme="minorBidi"/>
          <w:noProof/>
          <w:sz w:val="22"/>
          <w:szCs w:val="22"/>
          <w:lang w:eastAsia="en-AU"/>
        </w:rPr>
        <w:tab/>
      </w:r>
      <w:r>
        <w:rPr>
          <w:noProof/>
        </w:rPr>
        <w:t>Time spent indoors and outdoors at Californian homes by level of physical exertion and life-stage</w:t>
      </w:r>
      <w:r>
        <w:rPr>
          <w:noProof/>
        </w:rPr>
        <w:tab/>
      </w:r>
      <w:r>
        <w:rPr>
          <w:noProof/>
        </w:rPr>
        <w:fldChar w:fldCharType="begin"/>
      </w:r>
      <w:r>
        <w:rPr>
          <w:noProof/>
        </w:rPr>
        <w:instrText xml:space="preserve"> PAGEREF _Toc359235046 \h </w:instrText>
      </w:r>
      <w:r>
        <w:rPr>
          <w:noProof/>
        </w:rPr>
      </w:r>
      <w:r>
        <w:rPr>
          <w:noProof/>
        </w:rPr>
        <w:fldChar w:fldCharType="separate"/>
      </w:r>
      <w:r>
        <w:rPr>
          <w:noProof/>
        </w:rPr>
        <w:t>190</w:t>
      </w:r>
      <w:r>
        <w:rPr>
          <w:noProof/>
        </w:rPr>
        <w:fldChar w:fldCharType="end"/>
      </w:r>
    </w:p>
    <w:p w14:paraId="03F5524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6.2.7:</w:t>
      </w:r>
      <w:r>
        <w:rPr>
          <w:rFonts w:asciiTheme="minorHAnsi" w:eastAsiaTheme="minorEastAsia" w:hAnsiTheme="minorHAnsi" w:cstheme="minorBidi"/>
          <w:noProof/>
          <w:sz w:val="22"/>
          <w:szCs w:val="22"/>
          <w:lang w:eastAsia="en-AU"/>
        </w:rPr>
        <w:tab/>
      </w:r>
      <w:r>
        <w:rPr>
          <w:noProof/>
        </w:rPr>
        <w:t>Average travel time (hours:minutes per day) by activity</w:t>
      </w:r>
      <w:r>
        <w:rPr>
          <w:noProof/>
        </w:rPr>
        <w:tab/>
      </w:r>
      <w:r>
        <w:rPr>
          <w:noProof/>
        </w:rPr>
        <w:fldChar w:fldCharType="begin"/>
      </w:r>
      <w:r>
        <w:rPr>
          <w:noProof/>
        </w:rPr>
        <w:instrText xml:space="preserve"> PAGEREF _Toc359235047 \h </w:instrText>
      </w:r>
      <w:r>
        <w:rPr>
          <w:noProof/>
        </w:rPr>
      </w:r>
      <w:r>
        <w:rPr>
          <w:noProof/>
        </w:rPr>
        <w:fldChar w:fldCharType="separate"/>
      </w:r>
      <w:r>
        <w:rPr>
          <w:noProof/>
        </w:rPr>
        <w:t>190</w:t>
      </w:r>
      <w:r>
        <w:rPr>
          <w:noProof/>
        </w:rPr>
        <w:fldChar w:fldCharType="end"/>
      </w:r>
    </w:p>
    <w:p w14:paraId="7562B01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6.2.8:</w:t>
      </w:r>
      <w:r>
        <w:rPr>
          <w:rFonts w:asciiTheme="minorHAnsi" w:eastAsiaTheme="minorEastAsia" w:hAnsiTheme="minorHAnsi" w:cstheme="minorBidi"/>
          <w:noProof/>
          <w:sz w:val="22"/>
          <w:szCs w:val="22"/>
          <w:lang w:eastAsia="en-AU"/>
        </w:rPr>
        <w:tab/>
      </w:r>
      <w:r>
        <w:rPr>
          <w:noProof/>
        </w:rPr>
        <w:t>Average hours per week travel time in Melbourne</w:t>
      </w:r>
      <w:r>
        <w:rPr>
          <w:noProof/>
        </w:rPr>
        <w:tab/>
      </w:r>
      <w:r>
        <w:rPr>
          <w:noProof/>
        </w:rPr>
        <w:fldChar w:fldCharType="begin"/>
      </w:r>
      <w:r>
        <w:rPr>
          <w:noProof/>
        </w:rPr>
        <w:instrText xml:space="preserve"> PAGEREF _Toc359235048 \h </w:instrText>
      </w:r>
      <w:r>
        <w:rPr>
          <w:noProof/>
        </w:rPr>
      </w:r>
      <w:r>
        <w:rPr>
          <w:noProof/>
        </w:rPr>
        <w:fldChar w:fldCharType="separate"/>
      </w:r>
      <w:r>
        <w:rPr>
          <w:noProof/>
        </w:rPr>
        <w:t>192</w:t>
      </w:r>
      <w:r>
        <w:rPr>
          <w:noProof/>
        </w:rPr>
        <w:fldChar w:fldCharType="end"/>
      </w:r>
    </w:p>
    <w:p w14:paraId="6609EF3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6.2.9:</w:t>
      </w:r>
      <w:r>
        <w:rPr>
          <w:rFonts w:asciiTheme="minorHAnsi" w:eastAsiaTheme="minorEastAsia" w:hAnsiTheme="minorHAnsi" w:cstheme="minorBidi"/>
          <w:noProof/>
          <w:sz w:val="22"/>
          <w:szCs w:val="22"/>
          <w:lang w:eastAsia="en-AU"/>
        </w:rPr>
        <w:tab/>
      </w:r>
      <w:r>
        <w:rPr>
          <w:noProof/>
        </w:rPr>
        <w:t>Summary of default parameters for time spent indoors and outdoors (hrs/d) by adults from various overseas agencies</w:t>
      </w:r>
      <w:r>
        <w:rPr>
          <w:noProof/>
        </w:rPr>
        <w:tab/>
      </w:r>
      <w:r>
        <w:rPr>
          <w:noProof/>
        </w:rPr>
        <w:fldChar w:fldCharType="begin"/>
      </w:r>
      <w:r>
        <w:rPr>
          <w:noProof/>
        </w:rPr>
        <w:instrText xml:space="preserve"> PAGEREF _Toc359235049 \h </w:instrText>
      </w:r>
      <w:r>
        <w:rPr>
          <w:noProof/>
        </w:rPr>
      </w:r>
      <w:r>
        <w:rPr>
          <w:noProof/>
        </w:rPr>
        <w:fldChar w:fldCharType="separate"/>
      </w:r>
      <w:r>
        <w:rPr>
          <w:noProof/>
        </w:rPr>
        <w:t>193</w:t>
      </w:r>
      <w:r>
        <w:rPr>
          <w:noProof/>
        </w:rPr>
        <w:fldChar w:fldCharType="end"/>
      </w:r>
    </w:p>
    <w:p w14:paraId="262C00A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6.2.10:</w:t>
      </w:r>
      <w:r>
        <w:rPr>
          <w:rFonts w:asciiTheme="minorHAnsi" w:eastAsiaTheme="minorEastAsia" w:hAnsiTheme="minorHAnsi" w:cstheme="minorBidi"/>
          <w:noProof/>
          <w:sz w:val="22"/>
          <w:szCs w:val="22"/>
          <w:lang w:eastAsia="en-AU"/>
        </w:rPr>
        <w:tab/>
      </w:r>
      <w:r>
        <w:rPr>
          <w:noProof/>
        </w:rPr>
        <w:t>Average time spent on sport and outdoor activities by Australians</w:t>
      </w:r>
      <w:r>
        <w:rPr>
          <w:noProof/>
        </w:rPr>
        <w:tab/>
      </w:r>
      <w:r>
        <w:rPr>
          <w:noProof/>
        </w:rPr>
        <w:fldChar w:fldCharType="begin"/>
      </w:r>
      <w:r>
        <w:rPr>
          <w:noProof/>
        </w:rPr>
        <w:instrText xml:space="preserve"> PAGEREF _Toc359235050 \h </w:instrText>
      </w:r>
      <w:r>
        <w:rPr>
          <w:noProof/>
        </w:rPr>
      </w:r>
      <w:r>
        <w:rPr>
          <w:noProof/>
        </w:rPr>
        <w:fldChar w:fldCharType="separate"/>
      </w:r>
      <w:r>
        <w:rPr>
          <w:noProof/>
        </w:rPr>
        <w:t>195</w:t>
      </w:r>
      <w:r>
        <w:rPr>
          <w:noProof/>
        </w:rPr>
        <w:fldChar w:fldCharType="end"/>
      </w:r>
    </w:p>
    <w:p w14:paraId="0121EC6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6.2.11:</w:t>
      </w:r>
      <w:r>
        <w:rPr>
          <w:rFonts w:asciiTheme="minorHAnsi" w:eastAsiaTheme="minorEastAsia" w:hAnsiTheme="minorHAnsi" w:cstheme="minorBidi"/>
          <w:noProof/>
          <w:sz w:val="22"/>
          <w:szCs w:val="22"/>
          <w:lang w:eastAsia="en-AU"/>
        </w:rPr>
        <w:tab/>
      </w:r>
      <w:r>
        <w:rPr>
          <w:noProof/>
        </w:rPr>
        <w:t>Typical sizes of Australian domestic swimming pools</w:t>
      </w:r>
      <w:r>
        <w:rPr>
          <w:noProof/>
        </w:rPr>
        <w:tab/>
      </w:r>
      <w:r>
        <w:rPr>
          <w:noProof/>
        </w:rPr>
        <w:fldChar w:fldCharType="begin"/>
      </w:r>
      <w:r>
        <w:rPr>
          <w:noProof/>
        </w:rPr>
        <w:instrText xml:space="preserve"> PAGEREF _Toc359235051 \h </w:instrText>
      </w:r>
      <w:r>
        <w:rPr>
          <w:noProof/>
        </w:rPr>
      </w:r>
      <w:r>
        <w:rPr>
          <w:noProof/>
        </w:rPr>
        <w:fldChar w:fldCharType="separate"/>
      </w:r>
      <w:r>
        <w:rPr>
          <w:noProof/>
        </w:rPr>
        <w:t>196</w:t>
      </w:r>
      <w:r>
        <w:rPr>
          <w:noProof/>
        </w:rPr>
        <w:fldChar w:fldCharType="end"/>
      </w:r>
    </w:p>
    <w:p w14:paraId="0D77B85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6.2.12:</w:t>
      </w:r>
      <w:r>
        <w:rPr>
          <w:rFonts w:asciiTheme="minorHAnsi" w:eastAsiaTheme="minorEastAsia" w:hAnsiTheme="minorHAnsi" w:cstheme="minorBidi"/>
          <w:noProof/>
          <w:sz w:val="22"/>
          <w:szCs w:val="22"/>
          <w:lang w:eastAsia="en-AU"/>
        </w:rPr>
        <w:tab/>
      </w:r>
      <w:r>
        <w:rPr>
          <w:noProof/>
        </w:rPr>
        <w:t>US (1997) suggested default values for dermal exposure while swimming</w:t>
      </w:r>
      <w:r w:rsidRPr="006E392B">
        <w:rPr>
          <w:noProof/>
          <w:vertAlign w:val="superscript"/>
          <w:lang w:val="en-GB"/>
        </w:rPr>
        <w:t>a</w:t>
      </w:r>
      <w:r>
        <w:rPr>
          <w:noProof/>
        </w:rPr>
        <w:tab/>
      </w:r>
      <w:r>
        <w:rPr>
          <w:noProof/>
        </w:rPr>
        <w:fldChar w:fldCharType="begin"/>
      </w:r>
      <w:r>
        <w:rPr>
          <w:noProof/>
        </w:rPr>
        <w:instrText xml:space="preserve"> PAGEREF _Toc359235052 \h </w:instrText>
      </w:r>
      <w:r>
        <w:rPr>
          <w:noProof/>
        </w:rPr>
      </w:r>
      <w:r>
        <w:rPr>
          <w:noProof/>
        </w:rPr>
        <w:fldChar w:fldCharType="separate"/>
      </w:r>
      <w:r>
        <w:rPr>
          <w:noProof/>
        </w:rPr>
        <w:t>197</w:t>
      </w:r>
      <w:r>
        <w:rPr>
          <w:noProof/>
        </w:rPr>
        <w:fldChar w:fldCharType="end"/>
      </w:r>
    </w:p>
    <w:p w14:paraId="44E7919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6.2.13:</w:t>
      </w:r>
      <w:r>
        <w:rPr>
          <w:rFonts w:asciiTheme="minorHAnsi" w:eastAsiaTheme="minorEastAsia" w:hAnsiTheme="minorHAnsi" w:cstheme="minorBidi"/>
          <w:noProof/>
          <w:sz w:val="22"/>
          <w:szCs w:val="22"/>
          <w:lang w:eastAsia="en-AU"/>
        </w:rPr>
        <w:tab/>
      </w:r>
      <w:r>
        <w:rPr>
          <w:noProof/>
        </w:rPr>
        <w:t>Number of minutes spent swimming in a month in the US (freshwater swimming pools)</w:t>
      </w:r>
      <w:r>
        <w:rPr>
          <w:noProof/>
        </w:rPr>
        <w:tab/>
      </w:r>
      <w:r>
        <w:rPr>
          <w:noProof/>
        </w:rPr>
        <w:fldChar w:fldCharType="begin"/>
      </w:r>
      <w:r>
        <w:rPr>
          <w:noProof/>
        </w:rPr>
        <w:instrText xml:space="preserve"> PAGEREF _Toc359235053 \h </w:instrText>
      </w:r>
      <w:r>
        <w:rPr>
          <w:noProof/>
        </w:rPr>
      </w:r>
      <w:r>
        <w:rPr>
          <w:noProof/>
        </w:rPr>
        <w:fldChar w:fldCharType="separate"/>
      </w:r>
      <w:r>
        <w:rPr>
          <w:noProof/>
        </w:rPr>
        <w:t>197</w:t>
      </w:r>
      <w:r>
        <w:rPr>
          <w:noProof/>
        </w:rPr>
        <w:fldChar w:fldCharType="end"/>
      </w:r>
    </w:p>
    <w:p w14:paraId="02C809E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6.2.14:</w:t>
      </w:r>
      <w:r>
        <w:rPr>
          <w:rFonts w:asciiTheme="minorHAnsi" w:eastAsiaTheme="minorEastAsia" w:hAnsiTheme="minorHAnsi" w:cstheme="minorBidi"/>
          <w:noProof/>
          <w:sz w:val="22"/>
          <w:szCs w:val="22"/>
          <w:lang w:eastAsia="en-AU"/>
        </w:rPr>
        <w:tab/>
      </w:r>
      <w:r>
        <w:rPr>
          <w:noProof/>
        </w:rPr>
        <w:t>US suggested values for time spent swimming (2009)</w:t>
      </w:r>
      <w:r>
        <w:rPr>
          <w:noProof/>
        </w:rPr>
        <w:tab/>
      </w:r>
      <w:r>
        <w:rPr>
          <w:noProof/>
        </w:rPr>
        <w:fldChar w:fldCharType="begin"/>
      </w:r>
      <w:r>
        <w:rPr>
          <w:noProof/>
        </w:rPr>
        <w:instrText xml:space="preserve"> PAGEREF _Toc359235054 \h </w:instrText>
      </w:r>
      <w:r>
        <w:rPr>
          <w:noProof/>
        </w:rPr>
      </w:r>
      <w:r>
        <w:rPr>
          <w:noProof/>
        </w:rPr>
        <w:fldChar w:fldCharType="separate"/>
      </w:r>
      <w:r>
        <w:rPr>
          <w:noProof/>
        </w:rPr>
        <w:t>197</w:t>
      </w:r>
      <w:r>
        <w:rPr>
          <w:noProof/>
        </w:rPr>
        <w:fldChar w:fldCharType="end"/>
      </w:r>
    </w:p>
    <w:p w14:paraId="4F2FE6B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6.2.15:</w:t>
      </w:r>
      <w:r>
        <w:rPr>
          <w:rFonts w:asciiTheme="minorHAnsi" w:eastAsiaTheme="minorEastAsia" w:hAnsiTheme="minorHAnsi" w:cstheme="minorBidi"/>
          <w:noProof/>
          <w:sz w:val="22"/>
          <w:szCs w:val="22"/>
          <w:lang w:eastAsia="en-AU"/>
        </w:rPr>
        <w:tab/>
      </w:r>
      <w:r>
        <w:rPr>
          <w:noProof/>
        </w:rPr>
        <w:t>Suggested values for swimming (swimming pools only)</w:t>
      </w:r>
      <w:r w:rsidRPr="006E392B">
        <w:rPr>
          <w:noProof/>
          <w:vertAlign w:val="superscript"/>
          <w:lang w:val="en-GB"/>
        </w:rPr>
        <w:t>a</w:t>
      </w:r>
      <w:r>
        <w:rPr>
          <w:noProof/>
        </w:rPr>
        <w:tab/>
      </w:r>
      <w:r>
        <w:rPr>
          <w:noProof/>
        </w:rPr>
        <w:fldChar w:fldCharType="begin"/>
      </w:r>
      <w:r>
        <w:rPr>
          <w:noProof/>
        </w:rPr>
        <w:instrText xml:space="preserve"> PAGEREF _Toc359235055 \h </w:instrText>
      </w:r>
      <w:r>
        <w:rPr>
          <w:noProof/>
        </w:rPr>
      </w:r>
      <w:r>
        <w:rPr>
          <w:noProof/>
        </w:rPr>
        <w:fldChar w:fldCharType="separate"/>
      </w:r>
      <w:r>
        <w:rPr>
          <w:noProof/>
        </w:rPr>
        <w:t>199</w:t>
      </w:r>
      <w:r>
        <w:rPr>
          <w:noProof/>
        </w:rPr>
        <w:fldChar w:fldCharType="end"/>
      </w:r>
    </w:p>
    <w:p w14:paraId="7BB1C1A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7.1.1:</w:t>
      </w:r>
      <w:r>
        <w:rPr>
          <w:rFonts w:asciiTheme="minorHAnsi" w:eastAsiaTheme="minorEastAsia" w:hAnsiTheme="minorHAnsi" w:cstheme="minorBidi"/>
          <w:noProof/>
          <w:sz w:val="22"/>
          <w:szCs w:val="22"/>
          <w:lang w:eastAsia="en-AU"/>
        </w:rPr>
        <w:tab/>
      </w:r>
      <w:r>
        <w:rPr>
          <w:noProof/>
        </w:rPr>
        <w:t>Summary statistics on Australian duration of residence</w:t>
      </w:r>
      <w:r>
        <w:rPr>
          <w:noProof/>
        </w:rPr>
        <w:tab/>
      </w:r>
      <w:r>
        <w:rPr>
          <w:noProof/>
        </w:rPr>
        <w:fldChar w:fldCharType="begin"/>
      </w:r>
      <w:r>
        <w:rPr>
          <w:noProof/>
        </w:rPr>
        <w:instrText xml:space="preserve"> PAGEREF _Toc359235056 \h </w:instrText>
      </w:r>
      <w:r>
        <w:rPr>
          <w:noProof/>
        </w:rPr>
      </w:r>
      <w:r>
        <w:rPr>
          <w:noProof/>
        </w:rPr>
        <w:fldChar w:fldCharType="separate"/>
      </w:r>
      <w:r>
        <w:rPr>
          <w:noProof/>
        </w:rPr>
        <w:t>204</w:t>
      </w:r>
      <w:r>
        <w:rPr>
          <w:noProof/>
        </w:rPr>
        <w:fldChar w:fldCharType="end"/>
      </w:r>
    </w:p>
    <w:p w14:paraId="6D5E509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7.1.2:</w:t>
      </w:r>
      <w:r>
        <w:rPr>
          <w:rFonts w:asciiTheme="minorHAnsi" w:eastAsiaTheme="minorEastAsia" w:hAnsiTheme="minorHAnsi" w:cstheme="minorBidi"/>
          <w:noProof/>
          <w:sz w:val="22"/>
          <w:szCs w:val="22"/>
          <w:lang w:eastAsia="en-AU"/>
        </w:rPr>
        <w:tab/>
      </w:r>
      <w:r>
        <w:rPr>
          <w:noProof/>
        </w:rPr>
        <w:t>Mean number of years living in current residence, by sex and age</w:t>
      </w:r>
      <w:r w:rsidRPr="006E392B">
        <w:rPr>
          <w:noProof/>
          <w:vertAlign w:val="superscript"/>
          <w:lang w:val="en-GB"/>
        </w:rPr>
        <w:t>a</w:t>
      </w:r>
      <w:r>
        <w:rPr>
          <w:noProof/>
        </w:rPr>
        <w:tab/>
      </w:r>
      <w:r>
        <w:rPr>
          <w:noProof/>
        </w:rPr>
        <w:fldChar w:fldCharType="begin"/>
      </w:r>
      <w:r>
        <w:rPr>
          <w:noProof/>
        </w:rPr>
        <w:instrText xml:space="preserve"> PAGEREF _Toc359235057 \h </w:instrText>
      </w:r>
      <w:r>
        <w:rPr>
          <w:noProof/>
        </w:rPr>
      </w:r>
      <w:r>
        <w:rPr>
          <w:noProof/>
        </w:rPr>
        <w:fldChar w:fldCharType="separate"/>
      </w:r>
      <w:r>
        <w:rPr>
          <w:noProof/>
        </w:rPr>
        <w:t>205</w:t>
      </w:r>
      <w:r>
        <w:rPr>
          <w:noProof/>
        </w:rPr>
        <w:fldChar w:fldCharType="end"/>
      </w:r>
    </w:p>
    <w:p w14:paraId="5645E07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7.1.3:</w:t>
      </w:r>
      <w:r>
        <w:rPr>
          <w:rFonts w:asciiTheme="minorHAnsi" w:eastAsiaTheme="minorEastAsia" w:hAnsiTheme="minorHAnsi" w:cstheme="minorBidi"/>
          <w:noProof/>
          <w:sz w:val="22"/>
          <w:szCs w:val="22"/>
          <w:lang w:eastAsia="en-AU"/>
        </w:rPr>
        <w:tab/>
      </w:r>
      <w:r>
        <w:rPr>
          <w:noProof/>
        </w:rPr>
        <w:t>Mean duration of residence by type of housing tenure</w:t>
      </w:r>
      <w:r w:rsidRPr="006E392B">
        <w:rPr>
          <w:noProof/>
          <w:vertAlign w:val="superscript"/>
          <w:lang w:val="en-GB"/>
        </w:rPr>
        <w:t>a</w:t>
      </w:r>
      <w:r>
        <w:rPr>
          <w:noProof/>
        </w:rPr>
        <w:tab/>
      </w:r>
      <w:r>
        <w:rPr>
          <w:noProof/>
        </w:rPr>
        <w:fldChar w:fldCharType="begin"/>
      </w:r>
      <w:r>
        <w:rPr>
          <w:noProof/>
        </w:rPr>
        <w:instrText xml:space="preserve"> PAGEREF _Toc359235058 \h </w:instrText>
      </w:r>
      <w:r>
        <w:rPr>
          <w:noProof/>
        </w:rPr>
      </w:r>
      <w:r>
        <w:rPr>
          <w:noProof/>
        </w:rPr>
        <w:fldChar w:fldCharType="separate"/>
      </w:r>
      <w:r>
        <w:rPr>
          <w:noProof/>
        </w:rPr>
        <w:t>206</w:t>
      </w:r>
      <w:r>
        <w:rPr>
          <w:noProof/>
        </w:rPr>
        <w:fldChar w:fldCharType="end"/>
      </w:r>
    </w:p>
    <w:p w14:paraId="51C0C63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7.1.4:</w:t>
      </w:r>
      <w:r>
        <w:rPr>
          <w:rFonts w:asciiTheme="minorHAnsi" w:eastAsiaTheme="minorEastAsia" w:hAnsiTheme="minorHAnsi" w:cstheme="minorBidi"/>
          <w:noProof/>
          <w:sz w:val="22"/>
          <w:szCs w:val="22"/>
          <w:lang w:eastAsia="en-AU"/>
        </w:rPr>
        <w:tab/>
      </w:r>
      <w:r>
        <w:rPr>
          <w:noProof/>
        </w:rPr>
        <w:t>Comparison of Australian and overseas distributions on duration of residence (years)</w:t>
      </w:r>
      <w:r>
        <w:rPr>
          <w:noProof/>
        </w:rPr>
        <w:tab/>
      </w:r>
      <w:r>
        <w:rPr>
          <w:noProof/>
        </w:rPr>
        <w:fldChar w:fldCharType="begin"/>
      </w:r>
      <w:r>
        <w:rPr>
          <w:noProof/>
        </w:rPr>
        <w:instrText xml:space="preserve"> PAGEREF _Toc359235059 \h </w:instrText>
      </w:r>
      <w:r>
        <w:rPr>
          <w:noProof/>
        </w:rPr>
      </w:r>
      <w:r>
        <w:rPr>
          <w:noProof/>
        </w:rPr>
        <w:fldChar w:fldCharType="separate"/>
      </w:r>
      <w:r>
        <w:rPr>
          <w:noProof/>
        </w:rPr>
        <w:t>206</w:t>
      </w:r>
      <w:r>
        <w:rPr>
          <w:noProof/>
        </w:rPr>
        <w:fldChar w:fldCharType="end"/>
      </w:r>
    </w:p>
    <w:p w14:paraId="6B81F4E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7.2.1:</w:t>
      </w:r>
      <w:r>
        <w:rPr>
          <w:rFonts w:asciiTheme="minorHAnsi" w:eastAsiaTheme="minorEastAsia" w:hAnsiTheme="minorHAnsi" w:cstheme="minorBidi"/>
          <w:noProof/>
          <w:sz w:val="22"/>
          <w:szCs w:val="22"/>
          <w:lang w:eastAsia="en-AU"/>
        </w:rPr>
        <w:tab/>
      </w:r>
      <w:r>
        <w:rPr>
          <w:noProof/>
        </w:rPr>
        <w:t>Distance moved and reason for moving</w:t>
      </w:r>
      <w:r w:rsidRPr="006E392B">
        <w:rPr>
          <w:noProof/>
          <w:vertAlign w:val="superscript"/>
          <w:lang w:val="en-GB"/>
        </w:rPr>
        <w:t>a, b</w:t>
      </w:r>
      <w:r>
        <w:rPr>
          <w:noProof/>
        </w:rPr>
        <w:tab/>
      </w:r>
      <w:r>
        <w:rPr>
          <w:noProof/>
        </w:rPr>
        <w:fldChar w:fldCharType="begin"/>
      </w:r>
      <w:r>
        <w:rPr>
          <w:noProof/>
        </w:rPr>
        <w:instrText xml:space="preserve"> PAGEREF _Toc359235060 \h </w:instrText>
      </w:r>
      <w:r>
        <w:rPr>
          <w:noProof/>
        </w:rPr>
      </w:r>
      <w:r>
        <w:rPr>
          <w:noProof/>
        </w:rPr>
        <w:fldChar w:fldCharType="separate"/>
      </w:r>
      <w:r>
        <w:rPr>
          <w:noProof/>
        </w:rPr>
        <w:t>207</w:t>
      </w:r>
      <w:r>
        <w:rPr>
          <w:noProof/>
        </w:rPr>
        <w:fldChar w:fldCharType="end"/>
      </w:r>
    </w:p>
    <w:p w14:paraId="739D9E4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7.2.2:</w:t>
      </w:r>
      <w:r>
        <w:rPr>
          <w:rFonts w:asciiTheme="minorHAnsi" w:eastAsiaTheme="minorEastAsia" w:hAnsiTheme="minorHAnsi" w:cstheme="minorBidi"/>
          <w:noProof/>
          <w:sz w:val="22"/>
          <w:szCs w:val="22"/>
          <w:lang w:eastAsia="en-AU"/>
        </w:rPr>
        <w:tab/>
      </w:r>
      <w:r>
        <w:rPr>
          <w:noProof/>
        </w:rPr>
        <w:t>Housing mobility statistics, expressed as a percentage of the Australian population</w:t>
      </w:r>
      <w:r w:rsidRPr="006E392B">
        <w:rPr>
          <w:noProof/>
          <w:vertAlign w:val="superscript"/>
          <w:lang w:val="en-GB"/>
        </w:rPr>
        <w:t>a</w:t>
      </w:r>
      <w:r>
        <w:rPr>
          <w:noProof/>
        </w:rPr>
        <w:tab/>
      </w:r>
      <w:r>
        <w:rPr>
          <w:noProof/>
        </w:rPr>
        <w:fldChar w:fldCharType="begin"/>
      </w:r>
      <w:r>
        <w:rPr>
          <w:noProof/>
        </w:rPr>
        <w:instrText xml:space="preserve"> PAGEREF _Toc359235061 \h </w:instrText>
      </w:r>
      <w:r>
        <w:rPr>
          <w:noProof/>
        </w:rPr>
      </w:r>
      <w:r>
        <w:rPr>
          <w:noProof/>
        </w:rPr>
        <w:fldChar w:fldCharType="separate"/>
      </w:r>
      <w:r>
        <w:rPr>
          <w:noProof/>
        </w:rPr>
        <w:t>208</w:t>
      </w:r>
      <w:r>
        <w:rPr>
          <w:noProof/>
        </w:rPr>
        <w:fldChar w:fldCharType="end"/>
      </w:r>
    </w:p>
    <w:p w14:paraId="00CE11F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7.2.3:</w:t>
      </w:r>
      <w:r>
        <w:rPr>
          <w:rFonts w:asciiTheme="minorHAnsi" w:eastAsiaTheme="minorEastAsia" w:hAnsiTheme="minorHAnsi" w:cstheme="minorBidi"/>
          <w:noProof/>
          <w:sz w:val="22"/>
          <w:szCs w:val="22"/>
          <w:lang w:eastAsia="en-AU"/>
        </w:rPr>
        <w:tab/>
      </w:r>
      <w:r>
        <w:rPr>
          <w:noProof/>
        </w:rPr>
        <w:t>Mobility rates in selected countries</w:t>
      </w:r>
      <w:r>
        <w:rPr>
          <w:noProof/>
        </w:rPr>
        <w:tab/>
      </w:r>
      <w:r>
        <w:rPr>
          <w:noProof/>
        </w:rPr>
        <w:fldChar w:fldCharType="begin"/>
      </w:r>
      <w:r>
        <w:rPr>
          <w:noProof/>
        </w:rPr>
        <w:instrText xml:space="preserve"> PAGEREF _Toc359235062 \h </w:instrText>
      </w:r>
      <w:r>
        <w:rPr>
          <w:noProof/>
        </w:rPr>
      </w:r>
      <w:r>
        <w:rPr>
          <w:noProof/>
        </w:rPr>
        <w:fldChar w:fldCharType="separate"/>
      </w:r>
      <w:r>
        <w:rPr>
          <w:noProof/>
        </w:rPr>
        <w:t>208</w:t>
      </w:r>
      <w:r>
        <w:rPr>
          <w:noProof/>
        </w:rPr>
        <w:fldChar w:fldCharType="end"/>
      </w:r>
    </w:p>
    <w:p w14:paraId="7C92FFAC" w14:textId="77777777" w:rsidR="00550376" w:rsidRPr="00550376" w:rsidRDefault="00EF16FC" w:rsidP="00550376">
      <w:r>
        <w:rPr>
          <w:rFonts w:ascii="Arial" w:hAnsi="Arial" w:cs="TradeGothic-Bold"/>
          <w:b/>
          <w:color w:val="000000"/>
          <w:sz w:val="18"/>
          <w:szCs w:val="18"/>
          <w:lang w:val="en-US"/>
        </w:rPr>
        <w:fldChar w:fldCharType="end"/>
      </w:r>
      <w:r w:rsidR="00550376" w:rsidRPr="00550376">
        <w:br w:type="page"/>
      </w:r>
    </w:p>
    <w:p w14:paraId="2E67615F" w14:textId="77777777" w:rsidR="006976B6" w:rsidRDefault="006976B6" w:rsidP="006976B6">
      <w:pPr>
        <w:pStyle w:val="Heading2"/>
      </w:pPr>
      <w:bookmarkStart w:id="3" w:name="_Toc359315750"/>
      <w:r>
        <w:lastRenderedPageBreak/>
        <w:t>Figures</w:t>
      </w:r>
      <w:bookmarkEnd w:id="3"/>
    </w:p>
    <w:p w14:paraId="4F0F5081" w14:textId="77777777" w:rsidR="00AD419A" w:rsidRDefault="00183A9E" w:rsidP="009847D5">
      <w:pPr>
        <w:pStyle w:val="TableofFigures"/>
        <w:rPr>
          <w:rFonts w:asciiTheme="minorHAnsi" w:eastAsiaTheme="minorEastAsia" w:hAnsiTheme="minorHAnsi" w:cstheme="minorBidi"/>
          <w:noProof/>
          <w:sz w:val="24"/>
          <w:lang w:eastAsia="ja-JP"/>
        </w:rPr>
      </w:pPr>
      <w:r>
        <w:fldChar w:fldCharType="begin"/>
      </w:r>
      <w:r w:rsidR="006976B6" w:rsidRPr="00225413">
        <w:instrText xml:space="preserve"> TOC \t "Heading 5 (Figure Heading)" \c </w:instrText>
      </w:r>
      <w:r>
        <w:fldChar w:fldCharType="separate"/>
      </w:r>
      <w:r w:rsidR="00AD419A" w:rsidRPr="00225413">
        <w:rPr>
          <w:noProof/>
        </w:rPr>
        <w:t>Figure</w:t>
      </w:r>
      <w:r w:rsidR="00AD419A" w:rsidRPr="00496FA8">
        <w:rPr>
          <w:noProof/>
          <w:lang w:val="en-GB"/>
        </w:rPr>
        <w:t xml:space="preserve"> 2.3.</w:t>
      </w:r>
      <w:r w:rsidR="009847D5">
        <w:rPr>
          <w:noProof/>
          <w:lang w:val="en-GB"/>
        </w:rPr>
        <w:t>1:</w:t>
      </w:r>
      <w:r w:rsidR="009847D5">
        <w:rPr>
          <w:noProof/>
          <w:lang w:val="en-GB"/>
        </w:rPr>
        <w:tab/>
      </w:r>
      <w:r w:rsidR="00AD419A" w:rsidRPr="00496FA8">
        <w:rPr>
          <w:noProof/>
          <w:lang w:val="en-GB"/>
        </w:rPr>
        <w:t>Growth in height (length percentile in centimetres) for boys aged 0–3 years</w:t>
      </w:r>
      <w:r w:rsidR="00AD419A">
        <w:rPr>
          <w:noProof/>
        </w:rPr>
        <w:tab/>
      </w:r>
      <w:r>
        <w:rPr>
          <w:noProof/>
        </w:rPr>
        <w:fldChar w:fldCharType="begin"/>
      </w:r>
      <w:r w:rsidR="00AD419A">
        <w:rPr>
          <w:noProof/>
        </w:rPr>
        <w:instrText xml:space="preserve"> PAGEREF _Toc224888458 \h </w:instrText>
      </w:r>
      <w:r>
        <w:rPr>
          <w:noProof/>
        </w:rPr>
      </w:r>
      <w:r>
        <w:rPr>
          <w:noProof/>
        </w:rPr>
        <w:fldChar w:fldCharType="separate"/>
      </w:r>
      <w:r w:rsidR="00133BD9">
        <w:rPr>
          <w:noProof/>
        </w:rPr>
        <w:t>25</w:t>
      </w:r>
      <w:r>
        <w:rPr>
          <w:noProof/>
        </w:rPr>
        <w:fldChar w:fldCharType="end"/>
      </w:r>
    </w:p>
    <w:p w14:paraId="19903A49"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2.3.</w:t>
      </w:r>
      <w:r w:rsidR="009847D5">
        <w:rPr>
          <w:noProof/>
        </w:rPr>
        <w:t>2:</w:t>
      </w:r>
      <w:r w:rsidR="009847D5">
        <w:rPr>
          <w:noProof/>
        </w:rPr>
        <w:tab/>
      </w:r>
      <w:r w:rsidRPr="00496FA8">
        <w:rPr>
          <w:noProof/>
        </w:rPr>
        <w:t>Growth in height (length percentile in centimetres) for girls aged 0–3 years</w:t>
      </w:r>
      <w:r>
        <w:rPr>
          <w:noProof/>
        </w:rPr>
        <w:tab/>
      </w:r>
      <w:r w:rsidR="00183A9E">
        <w:rPr>
          <w:noProof/>
        </w:rPr>
        <w:fldChar w:fldCharType="begin"/>
      </w:r>
      <w:r>
        <w:rPr>
          <w:noProof/>
        </w:rPr>
        <w:instrText xml:space="preserve"> PAGEREF _Toc224888459 \h </w:instrText>
      </w:r>
      <w:r w:rsidR="00183A9E">
        <w:rPr>
          <w:noProof/>
        </w:rPr>
      </w:r>
      <w:r w:rsidR="00183A9E">
        <w:rPr>
          <w:noProof/>
        </w:rPr>
        <w:fldChar w:fldCharType="separate"/>
      </w:r>
      <w:r w:rsidR="00133BD9">
        <w:rPr>
          <w:noProof/>
        </w:rPr>
        <w:t>25</w:t>
      </w:r>
      <w:r w:rsidR="00183A9E">
        <w:rPr>
          <w:noProof/>
        </w:rPr>
        <w:fldChar w:fldCharType="end"/>
      </w:r>
    </w:p>
    <w:p w14:paraId="4D18B8B1"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2.3.</w:t>
      </w:r>
      <w:r w:rsidR="00D54B14">
        <w:rPr>
          <w:noProof/>
          <w:lang w:val="en-GB"/>
        </w:rPr>
        <w:t>3:</w:t>
      </w:r>
      <w:r w:rsidR="00D54B14">
        <w:rPr>
          <w:noProof/>
          <w:lang w:val="en-GB"/>
        </w:rPr>
        <w:tab/>
      </w:r>
      <w:r w:rsidRPr="00496FA8">
        <w:rPr>
          <w:noProof/>
          <w:lang w:val="en-GB"/>
        </w:rPr>
        <w:t>Weight (kg) growth chart for boys 0–3 years</w:t>
      </w:r>
      <w:r>
        <w:rPr>
          <w:noProof/>
        </w:rPr>
        <w:tab/>
      </w:r>
      <w:r w:rsidR="00183A9E">
        <w:rPr>
          <w:noProof/>
        </w:rPr>
        <w:fldChar w:fldCharType="begin"/>
      </w:r>
      <w:r>
        <w:rPr>
          <w:noProof/>
        </w:rPr>
        <w:instrText xml:space="preserve"> PAGEREF _Toc224888460 \h </w:instrText>
      </w:r>
      <w:r w:rsidR="00183A9E">
        <w:rPr>
          <w:noProof/>
        </w:rPr>
      </w:r>
      <w:r w:rsidR="00183A9E">
        <w:rPr>
          <w:noProof/>
        </w:rPr>
        <w:fldChar w:fldCharType="separate"/>
      </w:r>
      <w:r w:rsidR="00133BD9">
        <w:rPr>
          <w:noProof/>
        </w:rPr>
        <w:t>25</w:t>
      </w:r>
      <w:r w:rsidR="00183A9E">
        <w:rPr>
          <w:noProof/>
        </w:rPr>
        <w:fldChar w:fldCharType="end"/>
      </w:r>
    </w:p>
    <w:p w14:paraId="487244A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2.3.</w:t>
      </w:r>
      <w:r w:rsidR="00D54B14">
        <w:rPr>
          <w:noProof/>
          <w:lang w:val="en-GB"/>
        </w:rPr>
        <w:t>4:</w:t>
      </w:r>
      <w:r w:rsidR="00D54B14">
        <w:rPr>
          <w:noProof/>
          <w:lang w:val="en-GB"/>
        </w:rPr>
        <w:tab/>
      </w:r>
      <w:r w:rsidRPr="00496FA8">
        <w:rPr>
          <w:noProof/>
          <w:lang w:val="en-GB"/>
        </w:rPr>
        <w:t>Weight (kg) growth chart for girls 0–3 years</w:t>
      </w:r>
      <w:r>
        <w:rPr>
          <w:noProof/>
        </w:rPr>
        <w:tab/>
      </w:r>
      <w:r w:rsidR="00183A9E">
        <w:rPr>
          <w:noProof/>
        </w:rPr>
        <w:fldChar w:fldCharType="begin"/>
      </w:r>
      <w:r>
        <w:rPr>
          <w:noProof/>
        </w:rPr>
        <w:instrText xml:space="preserve"> PAGEREF _Toc224888461 \h </w:instrText>
      </w:r>
      <w:r w:rsidR="00183A9E">
        <w:rPr>
          <w:noProof/>
        </w:rPr>
      </w:r>
      <w:r w:rsidR="00183A9E">
        <w:rPr>
          <w:noProof/>
        </w:rPr>
        <w:fldChar w:fldCharType="separate"/>
      </w:r>
      <w:r w:rsidR="00133BD9">
        <w:rPr>
          <w:noProof/>
        </w:rPr>
        <w:t>25</w:t>
      </w:r>
      <w:r w:rsidR="00183A9E">
        <w:rPr>
          <w:noProof/>
        </w:rPr>
        <w:fldChar w:fldCharType="end"/>
      </w:r>
    </w:p>
    <w:p w14:paraId="62C0992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3.5.1a: Mean showering frequency as a function of age, NHAPS</w:t>
      </w:r>
      <w:r>
        <w:rPr>
          <w:noProof/>
        </w:rPr>
        <w:tab/>
      </w:r>
      <w:r w:rsidR="00183A9E">
        <w:rPr>
          <w:noProof/>
        </w:rPr>
        <w:fldChar w:fldCharType="begin"/>
      </w:r>
      <w:r>
        <w:rPr>
          <w:noProof/>
        </w:rPr>
        <w:instrText xml:space="preserve"> PAGEREF _Toc224888462 \h </w:instrText>
      </w:r>
      <w:r w:rsidR="00183A9E">
        <w:rPr>
          <w:noProof/>
        </w:rPr>
      </w:r>
      <w:r w:rsidR="00183A9E">
        <w:rPr>
          <w:noProof/>
        </w:rPr>
        <w:fldChar w:fldCharType="separate"/>
      </w:r>
      <w:r w:rsidR="00133BD9">
        <w:rPr>
          <w:noProof/>
        </w:rPr>
        <w:t>25</w:t>
      </w:r>
      <w:r w:rsidR="00183A9E">
        <w:rPr>
          <w:noProof/>
        </w:rPr>
        <w:fldChar w:fldCharType="end"/>
      </w:r>
    </w:p>
    <w:p w14:paraId="11C048E2"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3.5.1b: Bathing frequency (self-taken or given to another) as a function of age, NHAPS</w:t>
      </w:r>
      <w:r>
        <w:rPr>
          <w:noProof/>
        </w:rPr>
        <w:tab/>
      </w:r>
      <w:r w:rsidR="00183A9E">
        <w:rPr>
          <w:noProof/>
        </w:rPr>
        <w:fldChar w:fldCharType="begin"/>
      </w:r>
      <w:r>
        <w:rPr>
          <w:noProof/>
        </w:rPr>
        <w:instrText xml:space="preserve"> PAGEREF _Toc224888463 \h </w:instrText>
      </w:r>
      <w:r w:rsidR="00183A9E">
        <w:rPr>
          <w:noProof/>
        </w:rPr>
      </w:r>
      <w:r w:rsidR="00183A9E">
        <w:rPr>
          <w:noProof/>
        </w:rPr>
        <w:fldChar w:fldCharType="separate"/>
      </w:r>
      <w:r w:rsidR="00133BD9">
        <w:rPr>
          <w:noProof/>
        </w:rPr>
        <w:t>25</w:t>
      </w:r>
      <w:r w:rsidR="00183A9E">
        <w:rPr>
          <w:noProof/>
        </w:rPr>
        <w:fldChar w:fldCharType="end"/>
      </w:r>
    </w:p>
    <w:p w14:paraId="18B8C62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w:t>
      </w:r>
      <w:r w:rsidR="009847D5">
        <w:rPr>
          <w:noProof/>
        </w:rPr>
        <w:t>2:</w:t>
      </w:r>
      <w:r w:rsidR="009847D5">
        <w:rPr>
          <w:noProof/>
        </w:rPr>
        <w:tab/>
      </w:r>
      <w:r w:rsidRPr="00496FA8">
        <w:rPr>
          <w:noProof/>
        </w:rPr>
        <w:t>Distribution of adjusted average shower duration for 2,500 households</w:t>
      </w:r>
      <w:r>
        <w:rPr>
          <w:noProof/>
        </w:rPr>
        <w:tab/>
      </w:r>
      <w:r w:rsidR="00183A9E">
        <w:rPr>
          <w:noProof/>
        </w:rPr>
        <w:fldChar w:fldCharType="begin"/>
      </w:r>
      <w:r>
        <w:rPr>
          <w:noProof/>
        </w:rPr>
        <w:instrText xml:space="preserve"> PAGEREF _Toc224888464 \h </w:instrText>
      </w:r>
      <w:r w:rsidR="00183A9E">
        <w:rPr>
          <w:noProof/>
        </w:rPr>
      </w:r>
      <w:r w:rsidR="00183A9E">
        <w:rPr>
          <w:noProof/>
        </w:rPr>
        <w:fldChar w:fldCharType="separate"/>
      </w:r>
      <w:r w:rsidR="00133BD9">
        <w:rPr>
          <w:noProof/>
        </w:rPr>
        <w:t>25</w:t>
      </w:r>
      <w:r w:rsidR="00183A9E">
        <w:rPr>
          <w:noProof/>
        </w:rPr>
        <w:fldChar w:fldCharType="end"/>
      </w:r>
    </w:p>
    <w:p w14:paraId="03971EB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rFonts w:cs="Arial Bold"/>
          <w:noProof/>
        </w:rPr>
        <w:t>Figure 3.5.</w:t>
      </w:r>
      <w:r w:rsidR="00D54B14">
        <w:rPr>
          <w:rFonts w:cs="Arial Bold"/>
          <w:noProof/>
        </w:rPr>
        <w:t>3:</w:t>
      </w:r>
      <w:r w:rsidR="00D54B14">
        <w:rPr>
          <w:rFonts w:cs="Arial Bold"/>
          <w:noProof/>
        </w:rPr>
        <w:tab/>
      </w:r>
      <w:r w:rsidRPr="00496FA8">
        <w:rPr>
          <w:rFonts w:cs="Arial Bold"/>
          <w:noProof/>
        </w:rPr>
        <w:t>Shower flow rate</w:t>
      </w:r>
      <w:r>
        <w:rPr>
          <w:noProof/>
        </w:rPr>
        <w:tab/>
      </w:r>
      <w:r w:rsidR="00183A9E">
        <w:rPr>
          <w:noProof/>
        </w:rPr>
        <w:fldChar w:fldCharType="begin"/>
      </w:r>
      <w:r>
        <w:rPr>
          <w:noProof/>
        </w:rPr>
        <w:instrText xml:space="preserve"> PAGEREF _Toc224888465 \h </w:instrText>
      </w:r>
      <w:r w:rsidR="00183A9E">
        <w:rPr>
          <w:noProof/>
        </w:rPr>
      </w:r>
      <w:r w:rsidR="00183A9E">
        <w:rPr>
          <w:noProof/>
        </w:rPr>
        <w:fldChar w:fldCharType="separate"/>
      </w:r>
      <w:r w:rsidR="00133BD9">
        <w:rPr>
          <w:noProof/>
        </w:rPr>
        <w:t>25</w:t>
      </w:r>
      <w:r w:rsidR="00183A9E">
        <w:rPr>
          <w:noProof/>
        </w:rPr>
        <w:fldChar w:fldCharType="end"/>
      </w:r>
    </w:p>
    <w:p w14:paraId="578203B5"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4.1.</w:t>
      </w:r>
      <w:r w:rsidR="009847D5">
        <w:rPr>
          <w:noProof/>
        </w:rPr>
        <w:t>1:</w:t>
      </w:r>
      <w:r w:rsidR="009847D5">
        <w:rPr>
          <w:noProof/>
        </w:rPr>
        <w:tab/>
      </w:r>
      <w:r w:rsidRPr="00496FA8">
        <w:rPr>
          <w:noProof/>
        </w:rPr>
        <w:t>Comparison of the in vitro bioaccessibility test (IVBA) and the in vivo bioavailability in juvenile swine</w:t>
      </w:r>
      <w:r>
        <w:rPr>
          <w:noProof/>
        </w:rPr>
        <w:tab/>
      </w:r>
      <w:r w:rsidR="00183A9E">
        <w:rPr>
          <w:noProof/>
        </w:rPr>
        <w:fldChar w:fldCharType="begin"/>
      </w:r>
      <w:r>
        <w:rPr>
          <w:noProof/>
        </w:rPr>
        <w:instrText xml:space="preserve"> PAGEREF _Toc224888466 \h </w:instrText>
      </w:r>
      <w:r w:rsidR="00183A9E">
        <w:rPr>
          <w:noProof/>
        </w:rPr>
      </w:r>
      <w:r w:rsidR="00183A9E">
        <w:rPr>
          <w:noProof/>
        </w:rPr>
        <w:fldChar w:fldCharType="separate"/>
      </w:r>
      <w:r w:rsidR="00133BD9">
        <w:rPr>
          <w:noProof/>
        </w:rPr>
        <w:t>25</w:t>
      </w:r>
      <w:r w:rsidR="00183A9E">
        <w:rPr>
          <w:noProof/>
        </w:rPr>
        <w:fldChar w:fldCharType="end"/>
      </w:r>
    </w:p>
    <w:p w14:paraId="31D51D8F"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4.1.</w:t>
      </w:r>
      <w:r w:rsidR="009847D5">
        <w:rPr>
          <w:noProof/>
        </w:rPr>
        <w:t>2:</w:t>
      </w:r>
      <w:r w:rsidR="009847D5">
        <w:rPr>
          <w:noProof/>
        </w:rPr>
        <w:tab/>
      </w:r>
      <w:r w:rsidRPr="00496FA8">
        <w:rPr>
          <w:noProof/>
        </w:rPr>
        <w:t>Correlation of the in vitro bioaccessibility and in vivo bioavailability for arsenic in Australian soils</w:t>
      </w:r>
      <w:r>
        <w:rPr>
          <w:noProof/>
        </w:rPr>
        <w:tab/>
      </w:r>
      <w:r w:rsidR="00183A9E">
        <w:rPr>
          <w:noProof/>
        </w:rPr>
        <w:fldChar w:fldCharType="begin"/>
      </w:r>
      <w:r>
        <w:rPr>
          <w:noProof/>
        </w:rPr>
        <w:instrText xml:space="preserve"> PAGEREF _Toc224888467 \h </w:instrText>
      </w:r>
      <w:r w:rsidR="00183A9E">
        <w:rPr>
          <w:noProof/>
        </w:rPr>
      </w:r>
      <w:r w:rsidR="00183A9E">
        <w:rPr>
          <w:noProof/>
        </w:rPr>
        <w:fldChar w:fldCharType="separate"/>
      </w:r>
      <w:r w:rsidR="00133BD9">
        <w:rPr>
          <w:noProof/>
        </w:rPr>
        <w:t>25</w:t>
      </w:r>
      <w:r w:rsidR="00183A9E">
        <w:rPr>
          <w:noProof/>
        </w:rPr>
        <w:fldChar w:fldCharType="end"/>
      </w:r>
    </w:p>
    <w:p w14:paraId="57DBB284"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5.3.</w:t>
      </w:r>
      <w:r w:rsidR="009847D5">
        <w:rPr>
          <w:noProof/>
          <w:lang w:val="en-GB"/>
        </w:rPr>
        <w:t>1:</w:t>
      </w:r>
      <w:r w:rsidR="009847D5">
        <w:rPr>
          <w:noProof/>
          <w:lang w:val="en-GB"/>
        </w:rPr>
        <w:tab/>
      </w:r>
      <w:r w:rsidRPr="00496FA8">
        <w:rPr>
          <w:noProof/>
          <w:lang w:val="en-GB"/>
        </w:rPr>
        <w:t>Particle size/diameter versus deposition rate</w:t>
      </w:r>
      <w:r>
        <w:rPr>
          <w:noProof/>
        </w:rPr>
        <w:tab/>
      </w:r>
      <w:r w:rsidR="00183A9E">
        <w:rPr>
          <w:noProof/>
        </w:rPr>
        <w:fldChar w:fldCharType="begin"/>
      </w:r>
      <w:r>
        <w:rPr>
          <w:noProof/>
        </w:rPr>
        <w:instrText xml:space="preserve"> PAGEREF _Toc224888468 \h </w:instrText>
      </w:r>
      <w:r w:rsidR="00183A9E">
        <w:rPr>
          <w:noProof/>
        </w:rPr>
      </w:r>
      <w:r w:rsidR="00183A9E">
        <w:rPr>
          <w:noProof/>
        </w:rPr>
        <w:fldChar w:fldCharType="separate"/>
      </w:r>
      <w:r w:rsidR="00133BD9">
        <w:rPr>
          <w:noProof/>
        </w:rPr>
        <w:t>25</w:t>
      </w:r>
      <w:r w:rsidR="00183A9E">
        <w:rPr>
          <w:noProof/>
        </w:rPr>
        <w:fldChar w:fldCharType="end"/>
      </w:r>
    </w:p>
    <w:p w14:paraId="225C5B4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5.5.</w:t>
      </w:r>
      <w:r w:rsidR="009847D5">
        <w:rPr>
          <w:noProof/>
        </w:rPr>
        <w:t>1:</w:t>
      </w:r>
      <w:r w:rsidR="009847D5">
        <w:rPr>
          <w:noProof/>
        </w:rPr>
        <w:tab/>
      </w:r>
      <w:r w:rsidRPr="00496FA8">
        <w:rPr>
          <w:noProof/>
        </w:rPr>
        <w:t>Modelled total and regional deposits of particles in the airway</w:t>
      </w:r>
      <w:r>
        <w:rPr>
          <w:noProof/>
        </w:rPr>
        <w:tab/>
      </w:r>
      <w:r w:rsidR="00183A9E">
        <w:rPr>
          <w:noProof/>
        </w:rPr>
        <w:fldChar w:fldCharType="begin"/>
      </w:r>
      <w:r>
        <w:rPr>
          <w:noProof/>
        </w:rPr>
        <w:instrText xml:space="preserve"> PAGEREF _Toc224888469 \h </w:instrText>
      </w:r>
      <w:r w:rsidR="00183A9E">
        <w:rPr>
          <w:noProof/>
        </w:rPr>
      </w:r>
      <w:r w:rsidR="00183A9E">
        <w:rPr>
          <w:noProof/>
        </w:rPr>
        <w:fldChar w:fldCharType="separate"/>
      </w:r>
      <w:r w:rsidR="00133BD9">
        <w:rPr>
          <w:noProof/>
        </w:rPr>
        <w:t>25</w:t>
      </w:r>
      <w:r w:rsidR="00183A9E">
        <w:rPr>
          <w:noProof/>
        </w:rPr>
        <w:fldChar w:fldCharType="end"/>
      </w:r>
    </w:p>
    <w:p w14:paraId="4C2781A6"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5.6.1a: Normalised aerosol number and volume size distributions</w:t>
      </w:r>
      <w:r>
        <w:rPr>
          <w:noProof/>
        </w:rPr>
        <w:tab/>
      </w:r>
      <w:r w:rsidR="00183A9E">
        <w:rPr>
          <w:noProof/>
        </w:rPr>
        <w:fldChar w:fldCharType="begin"/>
      </w:r>
      <w:r>
        <w:rPr>
          <w:noProof/>
        </w:rPr>
        <w:instrText xml:space="preserve"> PAGEREF _Toc224888470 \h </w:instrText>
      </w:r>
      <w:r w:rsidR="00183A9E">
        <w:rPr>
          <w:noProof/>
        </w:rPr>
      </w:r>
      <w:r w:rsidR="00183A9E">
        <w:rPr>
          <w:noProof/>
        </w:rPr>
        <w:fldChar w:fldCharType="separate"/>
      </w:r>
      <w:r w:rsidR="00133BD9">
        <w:rPr>
          <w:noProof/>
        </w:rPr>
        <w:t>25</w:t>
      </w:r>
      <w:r w:rsidR="00183A9E">
        <w:rPr>
          <w:noProof/>
        </w:rPr>
        <w:fldChar w:fldCharType="end"/>
      </w:r>
    </w:p>
    <w:p w14:paraId="22A58DA1"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5.6.1b: Frequency distribution of composite daily 24-hour PM</w:t>
      </w:r>
      <w:r w:rsidRPr="00496FA8">
        <w:rPr>
          <w:noProof/>
          <w:vertAlign w:val="subscript"/>
          <w:lang w:val="en-GB"/>
        </w:rPr>
        <w:t>2.5</w:t>
      </w:r>
      <w:r>
        <w:rPr>
          <w:noProof/>
        </w:rPr>
        <w:tab/>
      </w:r>
      <w:r w:rsidR="00183A9E">
        <w:rPr>
          <w:noProof/>
        </w:rPr>
        <w:fldChar w:fldCharType="begin"/>
      </w:r>
      <w:r>
        <w:rPr>
          <w:noProof/>
        </w:rPr>
        <w:instrText xml:space="preserve"> PAGEREF _Toc224888471 \h </w:instrText>
      </w:r>
      <w:r w:rsidR="00183A9E">
        <w:rPr>
          <w:noProof/>
        </w:rPr>
      </w:r>
      <w:r w:rsidR="00183A9E">
        <w:rPr>
          <w:noProof/>
        </w:rPr>
        <w:fldChar w:fldCharType="separate"/>
      </w:r>
      <w:r w:rsidR="00133BD9">
        <w:rPr>
          <w:noProof/>
        </w:rPr>
        <w:t>25</w:t>
      </w:r>
      <w:r w:rsidR="00183A9E">
        <w:rPr>
          <w:noProof/>
        </w:rPr>
        <w:fldChar w:fldCharType="end"/>
      </w:r>
    </w:p>
    <w:p w14:paraId="4437288A"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5.6.1c: Inverse cumulative frequency distribution</w:t>
      </w:r>
      <w:r>
        <w:rPr>
          <w:noProof/>
        </w:rPr>
        <w:tab/>
      </w:r>
      <w:r w:rsidR="00183A9E">
        <w:rPr>
          <w:noProof/>
        </w:rPr>
        <w:fldChar w:fldCharType="begin"/>
      </w:r>
      <w:r>
        <w:rPr>
          <w:noProof/>
        </w:rPr>
        <w:instrText xml:space="preserve"> PAGEREF _Toc224888472 \h </w:instrText>
      </w:r>
      <w:r w:rsidR="00183A9E">
        <w:rPr>
          <w:noProof/>
        </w:rPr>
      </w:r>
      <w:r w:rsidR="00183A9E">
        <w:rPr>
          <w:noProof/>
        </w:rPr>
        <w:fldChar w:fldCharType="separate"/>
      </w:r>
      <w:r w:rsidR="00133BD9">
        <w:rPr>
          <w:noProof/>
        </w:rPr>
        <w:t>25</w:t>
      </w:r>
      <w:r w:rsidR="00183A9E">
        <w:rPr>
          <w:noProof/>
        </w:rPr>
        <w:fldChar w:fldCharType="end"/>
      </w:r>
    </w:p>
    <w:p w14:paraId="131B01D0"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9847D5">
        <w:rPr>
          <w:noProof/>
          <w:lang w:val="en-GB"/>
        </w:rPr>
        <w:t>1:</w:t>
      </w:r>
      <w:r w:rsidR="009847D5">
        <w:rPr>
          <w:noProof/>
          <w:lang w:val="en-GB"/>
        </w:rPr>
        <w:tab/>
      </w:r>
      <w:r w:rsidRPr="00496FA8">
        <w:rPr>
          <w:noProof/>
          <w:lang w:val="en-GB"/>
        </w:rPr>
        <w:t>Time spent outdoors at private residences, men and women all age groups</w:t>
      </w:r>
      <w:r>
        <w:rPr>
          <w:noProof/>
        </w:rPr>
        <w:tab/>
      </w:r>
      <w:r w:rsidR="00183A9E">
        <w:rPr>
          <w:noProof/>
        </w:rPr>
        <w:fldChar w:fldCharType="begin"/>
      </w:r>
      <w:r>
        <w:rPr>
          <w:noProof/>
        </w:rPr>
        <w:instrText xml:space="preserve"> PAGEREF _Toc224888473 \h </w:instrText>
      </w:r>
      <w:r w:rsidR="00183A9E">
        <w:rPr>
          <w:noProof/>
        </w:rPr>
      </w:r>
      <w:r w:rsidR="00183A9E">
        <w:rPr>
          <w:noProof/>
        </w:rPr>
        <w:fldChar w:fldCharType="separate"/>
      </w:r>
      <w:r w:rsidR="00133BD9">
        <w:rPr>
          <w:noProof/>
        </w:rPr>
        <w:t>25</w:t>
      </w:r>
      <w:r w:rsidR="00183A9E">
        <w:rPr>
          <w:noProof/>
        </w:rPr>
        <w:fldChar w:fldCharType="end"/>
      </w:r>
    </w:p>
    <w:p w14:paraId="0E214D93"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9847D5">
        <w:rPr>
          <w:noProof/>
          <w:lang w:val="en-GB"/>
        </w:rPr>
        <w:t>2:</w:t>
      </w:r>
      <w:r w:rsidR="009847D5">
        <w:rPr>
          <w:noProof/>
          <w:lang w:val="en-GB"/>
        </w:rPr>
        <w:tab/>
      </w:r>
      <w:r w:rsidRPr="00496FA8">
        <w:rPr>
          <w:noProof/>
          <w:lang w:val="en-GB"/>
        </w:rPr>
        <w:t>Time spent by men outdoors at private residences</w:t>
      </w:r>
      <w:r>
        <w:rPr>
          <w:noProof/>
        </w:rPr>
        <w:tab/>
      </w:r>
      <w:r w:rsidR="00183A9E">
        <w:rPr>
          <w:noProof/>
        </w:rPr>
        <w:fldChar w:fldCharType="begin"/>
      </w:r>
      <w:r>
        <w:rPr>
          <w:noProof/>
        </w:rPr>
        <w:instrText xml:space="preserve"> PAGEREF _Toc224888474 \h </w:instrText>
      </w:r>
      <w:r w:rsidR="00183A9E">
        <w:rPr>
          <w:noProof/>
        </w:rPr>
      </w:r>
      <w:r w:rsidR="00183A9E">
        <w:rPr>
          <w:noProof/>
        </w:rPr>
        <w:fldChar w:fldCharType="separate"/>
      </w:r>
      <w:r w:rsidR="00133BD9">
        <w:rPr>
          <w:noProof/>
        </w:rPr>
        <w:t>25</w:t>
      </w:r>
      <w:r w:rsidR="00183A9E">
        <w:rPr>
          <w:noProof/>
        </w:rPr>
        <w:fldChar w:fldCharType="end"/>
      </w:r>
    </w:p>
    <w:p w14:paraId="2EA9BF0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3:</w:t>
      </w:r>
      <w:r w:rsidR="00D54B14">
        <w:rPr>
          <w:noProof/>
          <w:lang w:val="en-GB"/>
        </w:rPr>
        <w:tab/>
      </w:r>
      <w:r w:rsidRPr="00496FA8">
        <w:rPr>
          <w:noProof/>
          <w:lang w:val="en-GB"/>
        </w:rPr>
        <w:t>Time spent by women outdoors at private residences</w:t>
      </w:r>
      <w:r>
        <w:rPr>
          <w:noProof/>
        </w:rPr>
        <w:tab/>
      </w:r>
      <w:r w:rsidR="00183A9E">
        <w:rPr>
          <w:noProof/>
        </w:rPr>
        <w:fldChar w:fldCharType="begin"/>
      </w:r>
      <w:r>
        <w:rPr>
          <w:noProof/>
        </w:rPr>
        <w:instrText xml:space="preserve"> PAGEREF _Toc224888475 \h </w:instrText>
      </w:r>
      <w:r w:rsidR="00183A9E">
        <w:rPr>
          <w:noProof/>
        </w:rPr>
      </w:r>
      <w:r w:rsidR="00183A9E">
        <w:rPr>
          <w:noProof/>
        </w:rPr>
        <w:fldChar w:fldCharType="separate"/>
      </w:r>
      <w:r w:rsidR="00133BD9">
        <w:rPr>
          <w:noProof/>
        </w:rPr>
        <w:t>25</w:t>
      </w:r>
      <w:r w:rsidR="00183A9E">
        <w:rPr>
          <w:noProof/>
        </w:rPr>
        <w:fldChar w:fldCharType="end"/>
      </w:r>
    </w:p>
    <w:p w14:paraId="4112DD24"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4:</w:t>
      </w:r>
      <w:r w:rsidR="00D54B14">
        <w:rPr>
          <w:noProof/>
          <w:lang w:val="en-GB"/>
        </w:rPr>
        <w:tab/>
      </w:r>
      <w:r w:rsidRPr="00496FA8">
        <w:rPr>
          <w:noProof/>
          <w:lang w:val="en-GB"/>
        </w:rPr>
        <w:t>Time spent indoors at private residences, men and women all age groups</w:t>
      </w:r>
      <w:r>
        <w:rPr>
          <w:noProof/>
        </w:rPr>
        <w:tab/>
      </w:r>
      <w:r w:rsidR="00183A9E">
        <w:rPr>
          <w:noProof/>
        </w:rPr>
        <w:fldChar w:fldCharType="begin"/>
      </w:r>
      <w:r>
        <w:rPr>
          <w:noProof/>
        </w:rPr>
        <w:instrText xml:space="preserve"> PAGEREF _Toc224888476 \h </w:instrText>
      </w:r>
      <w:r w:rsidR="00183A9E">
        <w:rPr>
          <w:noProof/>
        </w:rPr>
      </w:r>
      <w:r w:rsidR="00183A9E">
        <w:rPr>
          <w:noProof/>
        </w:rPr>
        <w:fldChar w:fldCharType="separate"/>
      </w:r>
      <w:r w:rsidR="00133BD9">
        <w:rPr>
          <w:noProof/>
        </w:rPr>
        <w:t>25</w:t>
      </w:r>
      <w:r w:rsidR="00183A9E">
        <w:rPr>
          <w:noProof/>
        </w:rPr>
        <w:fldChar w:fldCharType="end"/>
      </w:r>
    </w:p>
    <w:p w14:paraId="0BBA873F"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5:</w:t>
      </w:r>
      <w:r w:rsidR="00D54B14">
        <w:rPr>
          <w:noProof/>
          <w:lang w:val="en-GB"/>
        </w:rPr>
        <w:tab/>
      </w:r>
      <w:r w:rsidRPr="00496FA8">
        <w:rPr>
          <w:noProof/>
          <w:lang w:val="en-GB"/>
        </w:rPr>
        <w:t>Time spent by men indoors at private residence</w:t>
      </w:r>
      <w:r>
        <w:rPr>
          <w:noProof/>
        </w:rPr>
        <w:tab/>
      </w:r>
      <w:r w:rsidR="00183A9E">
        <w:rPr>
          <w:noProof/>
        </w:rPr>
        <w:fldChar w:fldCharType="begin"/>
      </w:r>
      <w:r>
        <w:rPr>
          <w:noProof/>
        </w:rPr>
        <w:instrText xml:space="preserve"> PAGEREF _Toc224888477 \h </w:instrText>
      </w:r>
      <w:r w:rsidR="00183A9E">
        <w:rPr>
          <w:noProof/>
        </w:rPr>
      </w:r>
      <w:r w:rsidR="00183A9E">
        <w:rPr>
          <w:noProof/>
        </w:rPr>
        <w:fldChar w:fldCharType="separate"/>
      </w:r>
      <w:r w:rsidR="00133BD9">
        <w:rPr>
          <w:noProof/>
        </w:rPr>
        <w:t>25</w:t>
      </w:r>
      <w:r w:rsidR="00183A9E">
        <w:rPr>
          <w:noProof/>
        </w:rPr>
        <w:fldChar w:fldCharType="end"/>
      </w:r>
    </w:p>
    <w:p w14:paraId="0DE33536"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6:</w:t>
      </w:r>
      <w:r w:rsidR="00D54B14">
        <w:rPr>
          <w:noProof/>
          <w:lang w:val="en-GB"/>
        </w:rPr>
        <w:tab/>
      </w:r>
      <w:r w:rsidRPr="00496FA8">
        <w:rPr>
          <w:noProof/>
          <w:lang w:val="en-GB"/>
        </w:rPr>
        <w:t>Time spent by women indoors at private residences</w:t>
      </w:r>
      <w:r>
        <w:rPr>
          <w:noProof/>
        </w:rPr>
        <w:tab/>
      </w:r>
      <w:r w:rsidR="00183A9E">
        <w:rPr>
          <w:noProof/>
        </w:rPr>
        <w:fldChar w:fldCharType="begin"/>
      </w:r>
      <w:r>
        <w:rPr>
          <w:noProof/>
        </w:rPr>
        <w:instrText xml:space="preserve"> PAGEREF _Toc224888478 \h </w:instrText>
      </w:r>
      <w:r w:rsidR="00183A9E">
        <w:rPr>
          <w:noProof/>
        </w:rPr>
      </w:r>
      <w:r w:rsidR="00183A9E">
        <w:rPr>
          <w:noProof/>
        </w:rPr>
        <w:fldChar w:fldCharType="separate"/>
      </w:r>
      <w:r w:rsidR="00133BD9">
        <w:rPr>
          <w:noProof/>
        </w:rPr>
        <w:t>25</w:t>
      </w:r>
      <w:r w:rsidR="00183A9E">
        <w:rPr>
          <w:noProof/>
        </w:rPr>
        <w:fldChar w:fldCharType="end"/>
      </w:r>
    </w:p>
    <w:p w14:paraId="607D0A5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6.2.</w:t>
      </w:r>
      <w:r w:rsidR="00D54B14">
        <w:rPr>
          <w:noProof/>
        </w:rPr>
        <w:t>7:</w:t>
      </w:r>
      <w:r w:rsidR="00D54B14">
        <w:rPr>
          <w:noProof/>
        </w:rPr>
        <w:tab/>
      </w:r>
      <w:r w:rsidRPr="00496FA8">
        <w:rPr>
          <w:noProof/>
        </w:rPr>
        <w:t>Households with swimming pool at dwelling, 2001 and 2007</w:t>
      </w:r>
      <w:r>
        <w:rPr>
          <w:noProof/>
        </w:rPr>
        <w:tab/>
      </w:r>
      <w:r w:rsidR="00183A9E">
        <w:rPr>
          <w:noProof/>
        </w:rPr>
        <w:fldChar w:fldCharType="begin"/>
      </w:r>
      <w:r>
        <w:rPr>
          <w:noProof/>
        </w:rPr>
        <w:instrText xml:space="preserve"> PAGEREF _Toc224888479 \h </w:instrText>
      </w:r>
      <w:r w:rsidR="00183A9E">
        <w:rPr>
          <w:noProof/>
        </w:rPr>
      </w:r>
      <w:r w:rsidR="00183A9E">
        <w:rPr>
          <w:noProof/>
        </w:rPr>
        <w:fldChar w:fldCharType="separate"/>
      </w:r>
      <w:r w:rsidR="00133BD9">
        <w:rPr>
          <w:noProof/>
        </w:rPr>
        <w:t>25</w:t>
      </w:r>
      <w:r w:rsidR="00183A9E">
        <w:rPr>
          <w:noProof/>
        </w:rPr>
        <w:fldChar w:fldCharType="end"/>
      </w:r>
    </w:p>
    <w:p w14:paraId="3803A95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7.</w:t>
      </w:r>
      <w:r w:rsidR="009847D5">
        <w:rPr>
          <w:noProof/>
        </w:rPr>
        <w:t>1:</w:t>
      </w:r>
      <w:r w:rsidR="009847D5">
        <w:rPr>
          <w:noProof/>
        </w:rPr>
        <w:tab/>
      </w:r>
      <w:r w:rsidRPr="00496FA8">
        <w:rPr>
          <w:noProof/>
        </w:rPr>
        <w:t>Statistical representations of Australian duration of residence</w:t>
      </w:r>
      <w:r>
        <w:rPr>
          <w:noProof/>
        </w:rPr>
        <w:tab/>
      </w:r>
      <w:r w:rsidR="00183A9E">
        <w:rPr>
          <w:noProof/>
        </w:rPr>
        <w:fldChar w:fldCharType="begin"/>
      </w:r>
      <w:r>
        <w:rPr>
          <w:noProof/>
        </w:rPr>
        <w:instrText xml:space="preserve"> PAGEREF _Toc224888480 \h </w:instrText>
      </w:r>
      <w:r w:rsidR="00183A9E">
        <w:rPr>
          <w:noProof/>
        </w:rPr>
      </w:r>
      <w:r w:rsidR="00183A9E">
        <w:rPr>
          <w:noProof/>
        </w:rPr>
        <w:fldChar w:fldCharType="separate"/>
      </w:r>
      <w:r w:rsidR="00133BD9">
        <w:rPr>
          <w:noProof/>
        </w:rPr>
        <w:t>25</w:t>
      </w:r>
      <w:r w:rsidR="00183A9E">
        <w:rPr>
          <w:noProof/>
        </w:rPr>
        <w:fldChar w:fldCharType="end"/>
      </w:r>
    </w:p>
    <w:p w14:paraId="7F85403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7.3.</w:t>
      </w:r>
      <w:r w:rsidR="009847D5">
        <w:rPr>
          <w:noProof/>
        </w:rPr>
        <w:t>1:</w:t>
      </w:r>
      <w:r w:rsidR="009847D5">
        <w:rPr>
          <w:noProof/>
        </w:rPr>
        <w:tab/>
      </w:r>
      <w:r w:rsidRPr="00496FA8">
        <w:rPr>
          <w:noProof/>
        </w:rPr>
        <w:t>Dwelling types in Australia</w:t>
      </w:r>
      <w:r>
        <w:rPr>
          <w:noProof/>
        </w:rPr>
        <w:tab/>
      </w:r>
      <w:r w:rsidR="00183A9E">
        <w:rPr>
          <w:noProof/>
        </w:rPr>
        <w:fldChar w:fldCharType="begin"/>
      </w:r>
      <w:r>
        <w:rPr>
          <w:noProof/>
        </w:rPr>
        <w:instrText xml:space="preserve"> PAGEREF _Toc224888481 \h </w:instrText>
      </w:r>
      <w:r w:rsidR="00183A9E">
        <w:rPr>
          <w:noProof/>
        </w:rPr>
      </w:r>
      <w:r w:rsidR="00183A9E">
        <w:rPr>
          <w:noProof/>
        </w:rPr>
        <w:fldChar w:fldCharType="separate"/>
      </w:r>
      <w:r w:rsidR="00133BD9">
        <w:rPr>
          <w:noProof/>
        </w:rPr>
        <w:t>25</w:t>
      </w:r>
      <w:r w:rsidR="00183A9E">
        <w:rPr>
          <w:noProof/>
        </w:rPr>
        <w:fldChar w:fldCharType="end"/>
      </w:r>
    </w:p>
    <w:p w14:paraId="35FE0368" w14:textId="77777777" w:rsidR="006976B6" w:rsidRDefault="00183A9E" w:rsidP="00DE605F">
      <w:pPr>
        <w:pStyle w:val="Heading2"/>
      </w:pPr>
      <w:r>
        <w:fldChar w:fldCharType="end"/>
      </w:r>
      <w:r w:rsidR="006976B6">
        <w:br w:type="page"/>
      </w:r>
      <w:bookmarkStart w:id="4" w:name="_Toc359315751"/>
      <w:r w:rsidR="006976B6">
        <w:lastRenderedPageBreak/>
        <w:t>Acknowledgements</w:t>
      </w:r>
      <w:bookmarkEnd w:id="4"/>
      <w:r w:rsidR="006976B6">
        <w:t xml:space="preserve"> </w:t>
      </w:r>
    </w:p>
    <w:p w14:paraId="6CD57CE1" w14:textId="77777777" w:rsidR="006976B6" w:rsidRDefault="006976B6">
      <w:pPr>
        <w:pStyle w:val="BodyText"/>
      </w:pPr>
      <w:r>
        <w:t xml:space="preserve">The document is prepared as a companion to the 2012 update of the enHealth guidance document </w:t>
      </w:r>
      <w:r>
        <w:rPr>
          <w:rStyle w:val="Emphasis"/>
        </w:rPr>
        <w:t>Environmental health risk assessment: Guidelines for assessing human health risks from environmental hazards</w:t>
      </w:r>
      <w:r>
        <w:t>. The</w:t>
      </w:r>
      <w:r w:rsidR="00890AED">
        <w:t xml:space="preserve"> </w:t>
      </w:r>
      <w:r>
        <w:t>publication of both documents has been funded by the enHealth Council thr</w:t>
      </w:r>
      <w:r w:rsidR="00936693">
        <w:t xml:space="preserve">t of </w:t>
      </w:r>
      <w:r>
        <w:t>ough a contract with the Australian Centre for Human Health Risk Assessment (ACHHRA) at Monash</w:t>
      </w:r>
      <w:r w:rsidR="00890AED">
        <w:t xml:space="preserve"> </w:t>
      </w:r>
      <w:r>
        <w:t xml:space="preserve">University. </w:t>
      </w:r>
    </w:p>
    <w:p w14:paraId="5524A43F" w14:textId="77777777" w:rsidR="006976B6" w:rsidRDefault="006976B6">
      <w:pPr>
        <w:pStyle w:val="BodyText"/>
        <w:rPr>
          <w:lang w:val="en-GB"/>
        </w:rPr>
      </w:pPr>
      <w:r>
        <w:rPr>
          <w:lang w:val="en-GB"/>
        </w:rPr>
        <w:t xml:space="preserve">The </w:t>
      </w:r>
      <w:r>
        <w:rPr>
          <w:rStyle w:val="Emphasis"/>
        </w:rPr>
        <w:t xml:space="preserve">Australian exposure factor guidance </w:t>
      </w:r>
      <w:r>
        <w:rPr>
          <w:lang w:val="en-GB"/>
        </w:rPr>
        <w:t>handbook (2012) is intended to provide risk assessors with sets of tabulated data on human factors that may be used as inputs to the exposure assessment component of an environmental health risk assessment. The handbook should be</w:t>
      </w:r>
      <w:r w:rsidR="00890AED">
        <w:rPr>
          <w:lang w:val="en-GB"/>
        </w:rPr>
        <w:t xml:space="preserve"> </w:t>
      </w:r>
      <w:r>
        <w:rPr>
          <w:lang w:val="en-GB"/>
        </w:rPr>
        <w:t>read in conjunction with Chapter 4 of</w:t>
      </w:r>
      <w:r w:rsidR="00890AED">
        <w:rPr>
          <w:lang w:val="en-GB"/>
        </w:rPr>
        <w:t xml:space="preserve"> </w:t>
      </w:r>
      <w:r>
        <w:rPr>
          <w:lang w:val="en-GB"/>
        </w:rPr>
        <w:t>the main enHealth guidance document, in which summary Tables E1,</w:t>
      </w:r>
      <w:r w:rsidR="00890AED">
        <w:rPr>
          <w:lang w:val="en-GB"/>
        </w:rPr>
        <w:t xml:space="preserve"> </w:t>
      </w:r>
      <w:r>
        <w:rPr>
          <w:lang w:val="en-GB"/>
        </w:rPr>
        <w:t>E5, E6 and E7 from this handbook have been reproduced.</w:t>
      </w:r>
    </w:p>
    <w:p w14:paraId="79BDDCED" w14:textId="77777777" w:rsidR="006976B6" w:rsidRDefault="006976B6">
      <w:pPr>
        <w:pStyle w:val="BodyText"/>
        <w:rPr>
          <w:lang w:val="en-GB"/>
        </w:rPr>
      </w:pPr>
      <w:r>
        <w:rPr>
          <w:lang w:val="en-GB"/>
        </w:rPr>
        <w:t xml:space="preserve">Toxikos Pty Ltd, under the direction of its principal toxicologist Dr Roger Drew, were the principal authors of the </w:t>
      </w:r>
      <w:r>
        <w:rPr>
          <w:rStyle w:val="Emphasis"/>
        </w:rPr>
        <w:t>Australian exposures factors guidance</w:t>
      </w:r>
      <w:r>
        <w:rPr>
          <w:lang w:val="en-GB"/>
        </w:rPr>
        <w:t xml:space="preserve"> handbook, substantially expanding on an initial draft prepared by Dr Andrew Langley in 2003. Toxikos employees Mr John Frangos and Ms Tarah Hagen provided significant input into the revised handbook.</w:t>
      </w:r>
    </w:p>
    <w:p w14:paraId="03D15A5A" w14:textId="77777777" w:rsidR="006976B6" w:rsidRDefault="006976B6">
      <w:pPr>
        <w:pStyle w:val="BodyText"/>
        <w:rPr>
          <w:lang w:val="en-GB"/>
        </w:rPr>
      </w:pPr>
      <w:r>
        <w:rPr>
          <w:lang w:val="en-GB"/>
        </w:rPr>
        <w:t>International peer review on the draft document was provided by Professor Steve Hrudey, University of Alberta, and ChemRisk LLC, San Francisco (Ellen Donovan and Hugh Scobie). Additional editorial assistance was provided by the enHealth steering committee that oversaw the development of the document. This</w:t>
      </w:r>
      <w:r w:rsidR="00890AED">
        <w:rPr>
          <w:lang w:val="en-GB"/>
        </w:rPr>
        <w:t xml:space="preserve"> </w:t>
      </w:r>
      <w:r>
        <w:rPr>
          <w:lang w:val="en-GB"/>
        </w:rPr>
        <w:t xml:space="preserve">group comprised: Ms Jan Bowman (chair), Dr Kevin Buckett, Dr Peter Di Marco, Dr Liz Hanna, Dr Andrew Langley, Mr John Dempsey and Dr Roscoe Taylor, with secretariat assistance provided by the Environmental Health Unit of the Department of Health, Victoria. </w:t>
      </w:r>
    </w:p>
    <w:p w14:paraId="1183D1B1" w14:textId="77777777" w:rsidR="006976B6" w:rsidRDefault="006976B6">
      <w:pPr>
        <w:pStyle w:val="Heading2"/>
      </w:pPr>
      <w:bookmarkStart w:id="5" w:name="_Toc224874839"/>
      <w:bookmarkStart w:id="6" w:name="_Toc359315752"/>
      <w:r>
        <w:t>Summary</w:t>
      </w:r>
      <w:bookmarkEnd w:id="5"/>
      <w:bookmarkEnd w:id="6"/>
    </w:p>
    <w:p w14:paraId="0910201D" w14:textId="77777777" w:rsidR="006976B6" w:rsidRDefault="006976B6">
      <w:pPr>
        <w:pStyle w:val="BodyText"/>
        <w:rPr>
          <w:lang w:val="en-GB"/>
        </w:rPr>
      </w:pPr>
      <w:r>
        <w:rPr>
          <w:lang w:val="en-GB"/>
        </w:rPr>
        <w:t>The information in this document is not intended to be a comprehensive compendium of exposure parameters. It</w:t>
      </w:r>
      <w:r w:rsidR="00890AED">
        <w:rPr>
          <w:lang w:val="en-GB"/>
        </w:rPr>
        <w:t xml:space="preserve"> </w:t>
      </w:r>
      <w:r>
        <w:rPr>
          <w:lang w:val="en-GB"/>
        </w:rPr>
        <w:t>has been produced to provide guidance. While a number of ‘recommendations’ have been made regarding parameter values in the text (summarised in Tables E1–E7), risk assessors and others using the information should check to ensure the suggestions presented are suitable</w:t>
      </w:r>
      <w:r w:rsidR="00DE605F">
        <w:rPr>
          <w:rFonts w:ascii="Times New Roman" w:hAnsi="Times New Roman"/>
          <w:lang w:val="en-GB"/>
        </w:rPr>
        <w:t xml:space="preserve"> </w:t>
      </w:r>
      <w:r>
        <w:rPr>
          <w:lang w:val="en-GB"/>
        </w:rPr>
        <w:t>for the scenarios they are evaluating. Australian data should be used where it is available. It is important the risk assessor consult the text and, if necessary, the primary information source prior to using any of</w:t>
      </w:r>
      <w:r w:rsidR="00890AED">
        <w:rPr>
          <w:lang w:val="en-GB"/>
        </w:rPr>
        <w:t xml:space="preserve"> </w:t>
      </w:r>
      <w:r>
        <w:rPr>
          <w:lang w:val="en-GB"/>
        </w:rPr>
        <w:t>the information contained in Tables</w:t>
      </w:r>
      <w:r w:rsidR="00890AED">
        <w:rPr>
          <w:lang w:val="en-GB"/>
        </w:rPr>
        <w:t xml:space="preserve"> </w:t>
      </w:r>
      <w:r>
        <w:rPr>
          <w:lang w:val="en-GB"/>
        </w:rPr>
        <w:t>E1–E7.</w:t>
      </w:r>
    </w:p>
    <w:p w14:paraId="4AAC9D79" w14:textId="77777777" w:rsidR="006976B6" w:rsidRDefault="006976B6">
      <w:pPr>
        <w:pStyle w:val="BodyText"/>
        <w:rPr>
          <w:lang w:val="en-GB"/>
        </w:rPr>
      </w:pPr>
      <w:r>
        <w:rPr>
          <w:lang w:val="en-GB"/>
        </w:rPr>
        <w:t>In Australia it is generally assumed that</w:t>
      </w:r>
      <w:r w:rsidR="00890AED">
        <w:rPr>
          <w:lang w:val="en-GB"/>
        </w:rPr>
        <w:t xml:space="preserve"> </w:t>
      </w:r>
      <w:r>
        <w:rPr>
          <w:lang w:val="en-GB"/>
        </w:rPr>
        <w:t>the most sensitive individual is the</w:t>
      </w:r>
      <w:r w:rsidR="00890AED">
        <w:rPr>
          <w:lang w:val="en-GB"/>
        </w:rPr>
        <w:t xml:space="preserve"> </w:t>
      </w:r>
      <w:r>
        <w:rPr>
          <w:lang w:val="en-GB"/>
        </w:rPr>
        <w:t>2–3 year old child (enHealth 2003,</w:t>
      </w:r>
      <w:r w:rsidR="00890AED">
        <w:rPr>
          <w:lang w:val="en-GB"/>
        </w:rPr>
        <w:t xml:space="preserve"> </w:t>
      </w:r>
      <w:r>
        <w:rPr>
          <w:lang w:val="en-GB"/>
        </w:rPr>
        <w:t>2004; NEPC 1999). Data is provided throughout</w:t>
      </w:r>
      <w:r w:rsidR="00890AED">
        <w:rPr>
          <w:lang w:val="en-GB"/>
        </w:rPr>
        <w:t xml:space="preserve"> </w:t>
      </w:r>
      <w:r>
        <w:rPr>
          <w:lang w:val="en-GB"/>
        </w:rPr>
        <w:t>the document for a</w:t>
      </w:r>
      <w:r w:rsidR="00890AED">
        <w:rPr>
          <w:lang w:val="en-GB"/>
        </w:rPr>
        <w:t xml:space="preserve"> </w:t>
      </w:r>
      <w:r>
        <w:rPr>
          <w:lang w:val="en-GB"/>
        </w:rPr>
        <w:t xml:space="preserve">2–3 year old child. However, in </w:t>
      </w:r>
      <w:r w:rsidR="000A0573">
        <w:rPr>
          <w:lang w:val="en-GB"/>
        </w:rPr>
        <w:t xml:space="preserve">Table </w:t>
      </w:r>
      <w:r>
        <w:rPr>
          <w:lang w:val="en-GB"/>
        </w:rPr>
        <w:t>E6,</w:t>
      </w:r>
      <w:r w:rsidR="00890AED">
        <w:rPr>
          <w:lang w:val="en-GB"/>
        </w:rPr>
        <w:t xml:space="preserve"> </w:t>
      </w:r>
      <w:r>
        <w:rPr>
          <w:lang w:val="en-GB"/>
        </w:rPr>
        <w:t>information is also provided for a 1–2 year old child. The risk assessor should determine which age bracket most closely resembles the most sensitive individual for their exposure scenario.”</w:t>
      </w:r>
    </w:p>
    <w:p w14:paraId="5B2219D9" w14:textId="77777777" w:rsidR="006976B6" w:rsidRDefault="006976B6">
      <w:pPr>
        <w:pStyle w:val="BodyText"/>
        <w:rPr>
          <w:lang w:val="en-GB"/>
        </w:rPr>
      </w:pPr>
      <w:r>
        <w:rPr>
          <w:lang w:val="en-GB"/>
        </w:rPr>
        <w:t>Australian exposure factor information has been sought and juxtaposed with overseas data to allow an appreciation of the fact that not all overseas data reflects sectors of the current Australian population. If Australian information is not available, overseas data may be used</w:t>
      </w:r>
      <w:r w:rsidR="00890AED">
        <w:rPr>
          <w:lang w:val="en-GB"/>
        </w:rPr>
        <w:t xml:space="preserve"> </w:t>
      </w:r>
      <w:r>
        <w:rPr>
          <w:lang w:val="en-GB"/>
        </w:rPr>
        <w:t xml:space="preserve">but will require justification in the risk assessment why they are applicable in Australia. </w:t>
      </w:r>
    </w:p>
    <w:p w14:paraId="46469371" w14:textId="77777777" w:rsidR="006976B6" w:rsidRDefault="006976B6">
      <w:pPr>
        <w:pStyle w:val="BodyText"/>
        <w:rPr>
          <w:lang w:val="en-GB"/>
        </w:rPr>
      </w:pPr>
      <w:r>
        <w:rPr>
          <w:lang w:val="en-GB"/>
        </w:rPr>
        <w:t xml:space="preserve">It should also be appreciated that the information may not be current at the time the risks assessor consults this document; indeed, some values may be more than a decade old and Australian demographics and behaviour may have changed from the time the information was first gathered. For example, there are currently many more people of Asian, Indian and African descent residing in Australia, people are more mobile and, due to water restrictions in most states, shower durations and garden irrigation are different than 10–20 years ago. These examples highlight the necessity to make certain exposure parameter values used in any given risk assessment are contemporary and ‘fit for purpose’. It is the risk assessor’s responsibility to ensure this is so. </w:t>
      </w:r>
    </w:p>
    <w:p w14:paraId="1C932853" w14:textId="77777777" w:rsidR="006976B6" w:rsidRDefault="006976B6">
      <w:pPr>
        <w:pStyle w:val="BodyText"/>
        <w:rPr>
          <w:lang w:val="en-GB"/>
        </w:rPr>
      </w:pPr>
      <w:r>
        <w:rPr>
          <w:lang w:val="en-GB"/>
        </w:rPr>
        <w:t>The recommended exposure factor values</w:t>
      </w:r>
      <w:r w:rsidR="00890AED">
        <w:rPr>
          <w:lang w:val="en-GB"/>
        </w:rPr>
        <w:t xml:space="preserve"> </w:t>
      </w:r>
      <w:r>
        <w:rPr>
          <w:lang w:val="en-GB"/>
        </w:rPr>
        <w:t>in this document are envisaged to</w:t>
      </w:r>
      <w:r w:rsidR="00890AED">
        <w:rPr>
          <w:lang w:val="en-GB"/>
        </w:rPr>
        <w:t xml:space="preserve"> </w:t>
      </w:r>
      <w:r>
        <w:rPr>
          <w:lang w:val="en-GB"/>
        </w:rPr>
        <w:t xml:space="preserve">be </w:t>
      </w:r>
      <w:r w:rsidRPr="007C05BC">
        <w:t>used primarily for screening (i.e. Tier</w:t>
      </w:r>
      <w:r w:rsidR="00890AED">
        <w:t xml:space="preserve"> </w:t>
      </w:r>
      <w:r w:rsidRPr="007C05BC">
        <w:t xml:space="preserve">1) </w:t>
      </w:r>
      <w:r>
        <w:rPr>
          <w:lang w:val="en-GB"/>
        </w:rPr>
        <w:t>risk assessments. More detailed risk assessments should use circumstance and scenario specific data</w:t>
      </w:r>
      <w:r w:rsidR="00890AED">
        <w:rPr>
          <w:lang w:val="en-GB"/>
        </w:rPr>
        <w:t xml:space="preserve"> </w:t>
      </w:r>
      <w:r>
        <w:rPr>
          <w:lang w:val="en-GB"/>
        </w:rPr>
        <w:t>where possible.</w:t>
      </w:r>
    </w:p>
    <w:p w14:paraId="547EBC90" w14:textId="77777777" w:rsidR="006976B6" w:rsidRDefault="006976B6">
      <w:pPr>
        <w:pStyle w:val="BodyText"/>
        <w:rPr>
          <w:lang w:val="en-GB"/>
        </w:rPr>
      </w:pPr>
      <w:r>
        <w:rPr>
          <w:lang w:val="en-GB"/>
        </w:rPr>
        <w:t>In some of the tables an arithmetic mean has been provided. It should be noted that for many of the tabulated data, the underlying distribution may be skewed, with the arithmetic mean distorted by high end values. The geometric mean or median (where available) may be a better representation of the central tendency in such cases.</w:t>
      </w:r>
    </w:p>
    <w:p w14:paraId="1D14B3EF" w14:textId="77777777" w:rsidR="006976B6" w:rsidRDefault="006976B6">
      <w:pPr>
        <w:pStyle w:val="BodyText"/>
        <w:rPr>
          <w:lang w:val="en-GB"/>
        </w:rPr>
      </w:pPr>
      <w:r>
        <w:rPr>
          <w:lang w:val="en-GB"/>
        </w:rPr>
        <w:t xml:space="preserve">In many tables, the figures have been represented as published in the source data. In using such data, the risk assessor needs to be mindful of the precision inherent in such estimates and that it is advisable to consider how many significant figures should be used when using these data sources, as well as in the expression of the outcomes of calculations based on the data. </w:t>
      </w:r>
    </w:p>
    <w:p w14:paraId="3E47A693" w14:textId="77777777" w:rsidR="006976B6" w:rsidRDefault="006976B6" w:rsidP="006976B6">
      <w:pPr>
        <w:pStyle w:val="BodyText"/>
        <w:rPr>
          <w:lang w:val="en-GB"/>
        </w:rPr>
      </w:pPr>
      <w:r>
        <w:rPr>
          <w:lang w:val="en-GB"/>
        </w:rPr>
        <w:t xml:space="preserve">The information provided in Tables E1–E7 is provided for convenience, it is not intended that these exposure parameter values be used in isolation of the text nor, more importantly, the scientific literature. </w:t>
      </w:r>
      <w:r w:rsidR="000A0573">
        <w:rPr>
          <w:lang w:val="en-GB"/>
        </w:rPr>
        <w:t xml:space="preserve">Table </w:t>
      </w:r>
      <w:r>
        <w:rPr>
          <w:lang w:val="en-GB"/>
        </w:rPr>
        <w:t xml:space="preserve">E1 provides a summary of suggested exposure factors for adults. Summary physiological information for children is provided for a range of ages in </w:t>
      </w:r>
      <w:r w:rsidR="000A0573">
        <w:rPr>
          <w:lang w:val="en-GB"/>
        </w:rPr>
        <w:t xml:space="preserve">Table </w:t>
      </w:r>
      <w:r>
        <w:rPr>
          <w:lang w:val="en-GB"/>
        </w:rPr>
        <w:t xml:space="preserve">E2, with intake values for environmental media and food summarised in </w:t>
      </w:r>
      <w:r w:rsidR="000A0573">
        <w:rPr>
          <w:lang w:val="en-GB"/>
        </w:rPr>
        <w:t xml:space="preserve">Table </w:t>
      </w:r>
      <w:r>
        <w:rPr>
          <w:lang w:val="en-GB"/>
        </w:rPr>
        <w:t xml:space="preserve">E3, and activity factors summarised </w:t>
      </w:r>
      <w:r>
        <w:rPr>
          <w:lang w:val="en-GB"/>
        </w:rPr>
        <w:lastRenderedPageBreak/>
        <w:t xml:space="preserve">in </w:t>
      </w:r>
      <w:r w:rsidR="000A0573">
        <w:rPr>
          <w:lang w:val="en-GB"/>
        </w:rPr>
        <w:t xml:space="preserve">Table </w:t>
      </w:r>
      <w:r>
        <w:rPr>
          <w:lang w:val="en-GB"/>
        </w:rPr>
        <w:t>E4. For screening risk assessments and setting guideline values the default sensitive receptor is a 2–3 year old child (</w:t>
      </w:r>
      <w:r w:rsidR="000A0573">
        <w:rPr>
          <w:lang w:val="en-GB"/>
        </w:rPr>
        <w:t xml:space="preserve">Table </w:t>
      </w:r>
      <w:r>
        <w:rPr>
          <w:lang w:val="en-GB"/>
        </w:rPr>
        <w:t>E5), or it could be a 1–2 year old child (</w:t>
      </w:r>
      <w:r w:rsidR="000A0573">
        <w:rPr>
          <w:lang w:val="en-GB"/>
        </w:rPr>
        <w:t xml:space="preserve">Table </w:t>
      </w:r>
      <w:r>
        <w:rPr>
          <w:lang w:val="en-GB"/>
        </w:rPr>
        <w:t>E7). Non-age dependent exposure parameters are summarised in</w:t>
      </w:r>
      <w:r w:rsidR="00890AED">
        <w:rPr>
          <w:lang w:val="en-GB"/>
        </w:rPr>
        <w:t xml:space="preserve"> </w:t>
      </w:r>
      <w:r w:rsidR="000A0573">
        <w:rPr>
          <w:lang w:val="en-GB"/>
        </w:rPr>
        <w:t xml:space="preserve">Table </w:t>
      </w:r>
      <w:r>
        <w:rPr>
          <w:lang w:val="en-GB"/>
        </w:rPr>
        <w:t>E7.</w:t>
      </w:r>
    </w:p>
    <w:p w14:paraId="5DCE2B92" w14:textId="77777777" w:rsidR="006976B6" w:rsidRDefault="000A0573" w:rsidP="00821FD6">
      <w:pPr>
        <w:pStyle w:val="Heading5TableHeading"/>
      </w:pPr>
      <w:bookmarkStart w:id="7" w:name="_Toc359234955"/>
      <w:r>
        <w:t xml:space="preserve">Table </w:t>
      </w:r>
      <w:r w:rsidR="006976B6">
        <w:t>E</w:t>
      </w:r>
      <w:r w:rsidR="009847D5">
        <w:t>1:</w:t>
      </w:r>
      <w:r w:rsidR="009847D5">
        <w:tab/>
      </w:r>
      <w:r w:rsidR="006976B6">
        <w:t>Summary of suggested exposure factors for adults</w:t>
      </w:r>
      <w:r w:rsidR="006976B6">
        <w:rPr>
          <w:rStyle w:val="Superscript"/>
        </w:rPr>
        <w:t>a</w:t>
      </w:r>
      <w:bookmarkEnd w:id="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1: Summary of suggested exposure factors for adultsa"/>
      </w:tblPr>
      <w:tblGrid>
        <w:gridCol w:w="1701"/>
        <w:gridCol w:w="1701"/>
        <w:gridCol w:w="851"/>
        <w:gridCol w:w="5386"/>
      </w:tblGrid>
      <w:tr w:rsidR="006976B6" w:rsidRPr="00151B1A" w14:paraId="1E806B24" w14:textId="77777777" w:rsidTr="009F6488">
        <w:trPr>
          <w:trHeight w:val="2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96A5588" w14:textId="77777777" w:rsidR="006976B6" w:rsidRPr="004C3E9F" w:rsidRDefault="006976B6" w:rsidP="005A0F4A">
            <w:pPr>
              <w:pStyle w:val="Heading6"/>
            </w:pPr>
            <w:r w:rsidRPr="004C3E9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left w:w="113" w:type="dxa"/>
              <w:right w:w="113" w:type="dxa"/>
            </w:tcMar>
          </w:tcPr>
          <w:p w14:paraId="0F6025EA" w14:textId="77777777" w:rsidR="006976B6" w:rsidRPr="004C3E9F" w:rsidRDefault="006976B6" w:rsidP="005A0F4A">
            <w:pPr>
              <w:pStyle w:val="Heading6"/>
            </w:pPr>
            <w:r w:rsidRPr="004C3E9F">
              <w:t>Suggested value Average (95</w:t>
            </w:r>
            <w:r w:rsidRPr="004E5FC3">
              <w:rPr>
                <w:vertAlign w:val="superscript"/>
              </w:rPr>
              <w:t>th</w:t>
            </w:r>
            <w:r w:rsidRPr="004C3E9F">
              <w:t xml:space="preserve"> percentile)</w:t>
            </w:r>
            <w:r w:rsidRPr="004C3E9F">
              <w:rPr>
                <w:vertAlign w:val="superscript"/>
              </w:rPr>
              <w:t>a</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69B3DDF" w14:textId="77777777" w:rsidR="006976B6" w:rsidRPr="004C3E9F" w:rsidRDefault="006976B6" w:rsidP="005A0F4A">
            <w:pPr>
              <w:pStyle w:val="Heading6"/>
            </w:pPr>
            <w:r w:rsidRPr="004C3E9F">
              <w:t>Units</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CA1993C" w14:textId="77777777" w:rsidR="006976B6" w:rsidRPr="004C3E9F" w:rsidRDefault="006976B6" w:rsidP="005A0F4A">
            <w:pPr>
              <w:pStyle w:val="Heading6"/>
            </w:pPr>
            <w:r w:rsidRPr="004C3E9F">
              <w:t>Comment</w:t>
            </w:r>
          </w:p>
        </w:tc>
      </w:tr>
      <w:tr w:rsidR="006976B6" w:rsidRPr="00151B1A" w14:paraId="37FAEA0B" w14:textId="77777777" w:rsidTr="009F6488">
        <w:trPr>
          <w:trHeight w:val="20"/>
          <w:tblHeader/>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F9AFD79" w14:textId="77777777" w:rsidR="006976B6" w:rsidRPr="00DE605F" w:rsidRDefault="006976B6" w:rsidP="005A0F4A">
            <w:pPr>
              <w:pStyle w:val="Heading7"/>
            </w:pPr>
            <w:r w:rsidRPr="00DE605F">
              <w:t>Anatomical and physiological parameters (Sections 2.1.4 &amp; 2.2.4)</w:t>
            </w:r>
          </w:p>
        </w:tc>
      </w:tr>
      <w:tr w:rsidR="006976B6" w:rsidRPr="00151B1A" w14:paraId="0B45E165"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FF16EBB" w14:textId="77777777" w:rsidR="006976B6" w:rsidRPr="00DE605F" w:rsidRDefault="006976B6">
            <w:pPr>
              <w:pStyle w:val="BodyText2"/>
              <w:rPr>
                <w:rFonts w:cs="Arial"/>
              </w:rPr>
            </w:pPr>
            <w:r w:rsidRPr="00DE605F">
              <w:rPr>
                <w:rStyle w:val="Emphasis"/>
                <w:rFonts w:cs="Arial"/>
              </w:rPr>
              <w:t>Body weight</w:t>
            </w:r>
            <w:r w:rsidRPr="00DE605F">
              <w:rPr>
                <w:rFonts w:cs="Arial"/>
              </w:rPr>
              <w:t xml:space="preserv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C31C164" w14:textId="77777777" w:rsidR="006976B6" w:rsidRPr="00DE605F" w:rsidRDefault="006976B6">
            <w:pPr>
              <w:pStyle w:val="BodyText3"/>
              <w:rPr>
                <w:rFonts w:cs="Arial"/>
              </w:rPr>
            </w:pPr>
            <w:r w:rsidRPr="00DE605F">
              <w:rPr>
                <w:rFonts w:cs="Arial"/>
              </w:rPr>
              <w:t>78 (107)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D501C6"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21113" w14:textId="77777777" w:rsidR="006976B6" w:rsidRPr="00DE605F" w:rsidRDefault="006976B6">
            <w:pPr>
              <w:pStyle w:val="BodyText2"/>
              <w:rPr>
                <w:rFonts w:cs="Arial"/>
              </w:rPr>
            </w:pPr>
            <w:r w:rsidRPr="00DE605F">
              <w:rPr>
                <w:rFonts w:cs="Arial"/>
              </w:rPr>
              <w:t xml:space="preserve">M &amp; F combined* </w:t>
            </w:r>
          </w:p>
        </w:tc>
      </w:tr>
      <w:tr w:rsidR="006976B6" w:rsidRPr="00151B1A" w14:paraId="27495FD9"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2E48AD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4AF98A5" w14:textId="77777777" w:rsidR="006976B6" w:rsidRPr="00DE605F" w:rsidRDefault="006976B6">
            <w:pPr>
              <w:pStyle w:val="BodyText3"/>
              <w:rPr>
                <w:rFonts w:cs="Arial"/>
              </w:rPr>
            </w:pPr>
            <w:r w:rsidRPr="00DE605F">
              <w:rPr>
                <w:rFonts w:cs="Arial"/>
              </w:rPr>
              <w:t>85 (114)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7FEEC6"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F7ECEF" w14:textId="77777777" w:rsidR="006976B6" w:rsidRPr="00DE605F" w:rsidRDefault="006976B6">
            <w:pPr>
              <w:pStyle w:val="BodyText2"/>
              <w:rPr>
                <w:rFonts w:cs="Arial"/>
              </w:rPr>
            </w:pPr>
            <w:r w:rsidRPr="00DE605F">
              <w:rPr>
                <w:rFonts w:cs="Arial"/>
              </w:rPr>
              <w:t>M</w:t>
            </w:r>
          </w:p>
        </w:tc>
      </w:tr>
      <w:tr w:rsidR="006976B6" w:rsidRPr="00151B1A" w14:paraId="58E70FE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4EEC53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710064E" w14:textId="77777777" w:rsidR="006976B6" w:rsidRPr="00DE605F" w:rsidRDefault="006976B6">
            <w:pPr>
              <w:pStyle w:val="BodyText3"/>
              <w:rPr>
                <w:rFonts w:cs="Arial"/>
              </w:rPr>
            </w:pPr>
            <w:r w:rsidRPr="00DE605F">
              <w:rPr>
                <w:rFonts w:cs="Arial"/>
              </w:rPr>
              <w:t>70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CE8A78"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A2F6E8" w14:textId="77777777" w:rsidR="006976B6" w:rsidRPr="00DE605F" w:rsidRDefault="006976B6">
            <w:pPr>
              <w:pStyle w:val="BodyText2"/>
              <w:rPr>
                <w:rFonts w:cs="Arial"/>
              </w:rPr>
            </w:pPr>
            <w:r w:rsidRPr="00DE605F">
              <w:rPr>
                <w:rFonts w:cs="Arial"/>
              </w:rPr>
              <w:t>F</w:t>
            </w:r>
          </w:p>
        </w:tc>
      </w:tr>
      <w:tr w:rsidR="006976B6" w:rsidRPr="00151B1A" w14:paraId="3881F860"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359E0D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A147739" w14:textId="77777777" w:rsidR="006976B6" w:rsidRPr="00DE605F" w:rsidRDefault="006976B6">
            <w:pPr>
              <w:pStyle w:val="BodyText3"/>
              <w:rPr>
                <w:rFonts w:cs="Arial"/>
              </w:rPr>
            </w:pPr>
            <w:r w:rsidRPr="00DE605F">
              <w:rPr>
                <w:rFonts w:cs="Arial"/>
              </w:rPr>
              <w:t>70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2E7FA1"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3069F" w14:textId="77777777" w:rsidR="006976B6" w:rsidRPr="00DE605F" w:rsidRDefault="006976B6">
            <w:pPr>
              <w:pStyle w:val="BodyText2"/>
              <w:rPr>
                <w:rFonts w:cs="Arial"/>
              </w:rPr>
            </w:pPr>
            <w:r w:rsidRPr="00DE605F">
              <w:rPr>
                <w:rFonts w:cs="Arial"/>
              </w:rPr>
              <w:t xml:space="preserve">Lifetime average M &amp; F combined </w:t>
            </w:r>
          </w:p>
        </w:tc>
      </w:tr>
      <w:tr w:rsidR="006976B6" w:rsidRPr="00151B1A" w14:paraId="641761F2"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6D224307"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67260AC" w14:textId="77777777" w:rsidR="006976B6" w:rsidRPr="00DE605F" w:rsidRDefault="006976B6">
            <w:pPr>
              <w:pStyle w:val="BodyText3"/>
              <w:rPr>
                <w:rFonts w:cs="Arial"/>
              </w:rPr>
            </w:pPr>
            <w:r w:rsidRPr="00DE605F">
              <w:rPr>
                <w:rFonts w:cs="Arial"/>
              </w:rPr>
              <w:t>169 (181)</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38D82" w14:textId="77777777" w:rsidR="006976B6" w:rsidRPr="00DE605F" w:rsidRDefault="006976B6">
            <w:pPr>
              <w:pStyle w:val="BodyText3"/>
              <w:rPr>
                <w:rFonts w:cs="Arial"/>
              </w:rPr>
            </w:pPr>
            <w:r w:rsidRPr="00DE605F">
              <w:rPr>
                <w:rFonts w:cs="Arial"/>
              </w:rPr>
              <w:t>cm</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88AB11" w14:textId="77777777" w:rsidR="006976B6" w:rsidRPr="00DE605F" w:rsidRDefault="006976B6">
            <w:pPr>
              <w:pStyle w:val="BodyText2"/>
              <w:rPr>
                <w:rFonts w:cs="Arial"/>
              </w:rPr>
            </w:pPr>
            <w:r w:rsidRPr="00DE605F">
              <w:rPr>
                <w:rFonts w:cs="Arial"/>
              </w:rPr>
              <w:t>M &amp; F combined</w:t>
            </w:r>
          </w:p>
        </w:tc>
      </w:tr>
      <w:tr w:rsidR="006976B6" w:rsidRPr="00151B1A" w14:paraId="4CDD3A7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01578A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02C25C30" w14:textId="77777777" w:rsidR="006976B6" w:rsidRPr="00DE605F" w:rsidRDefault="006976B6">
            <w:pPr>
              <w:pStyle w:val="BodyText3"/>
              <w:rPr>
                <w:rFonts w:cs="Arial"/>
              </w:rPr>
            </w:pPr>
            <w:r w:rsidRPr="00DE605F">
              <w:rPr>
                <w:rFonts w:cs="Arial"/>
              </w:rPr>
              <w:t>176 (188)</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5755D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85AA26" w14:textId="77777777" w:rsidR="006976B6" w:rsidRPr="00DE605F" w:rsidRDefault="006976B6">
            <w:pPr>
              <w:pStyle w:val="BodyText2"/>
              <w:rPr>
                <w:rFonts w:cs="Arial"/>
              </w:rPr>
            </w:pPr>
            <w:r w:rsidRPr="00DE605F">
              <w:rPr>
                <w:rFonts w:cs="Arial"/>
              </w:rPr>
              <w:t>M</w:t>
            </w:r>
          </w:p>
        </w:tc>
      </w:tr>
      <w:tr w:rsidR="006976B6" w:rsidRPr="00151B1A" w14:paraId="50251AB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E18A5B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29A7069" w14:textId="77777777" w:rsidR="006976B6" w:rsidRPr="00DE605F" w:rsidRDefault="006976B6">
            <w:pPr>
              <w:pStyle w:val="BodyText3"/>
              <w:rPr>
                <w:rFonts w:cs="Arial"/>
              </w:rPr>
            </w:pPr>
            <w:r w:rsidRPr="00DE605F">
              <w:rPr>
                <w:rFonts w:cs="Arial"/>
              </w:rPr>
              <w:t>162 (174)</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D773E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86B6F1" w14:textId="77777777" w:rsidR="006976B6" w:rsidRPr="00DE605F" w:rsidRDefault="006976B6">
            <w:pPr>
              <w:pStyle w:val="BodyText2"/>
              <w:rPr>
                <w:rFonts w:cs="Arial"/>
              </w:rPr>
            </w:pPr>
            <w:r w:rsidRPr="00DE605F">
              <w:rPr>
                <w:rFonts w:cs="Arial"/>
              </w:rPr>
              <w:t>F</w:t>
            </w:r>
          </w:p>
        </w:tc>
      </w:tr>
      <w:tr w:rsidR="006976B6" w:rsidRPr="00151B1A" w14:paraId="22E08AA1"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7E85D2" w14:textId="77777777" w:rsidR="006976B6" w:rsidRPr="00DE605F" w:rsidRDefault="006976B6">
            <w:pPr>
              <w:pStyle w:val="BodyText2"/>
              <w:rPr>
                <w:rFonts w:cs="Arial"/>
              </w:rPr>
            </w:pPr>
            <w:r w:rsidRPr="00DE605F">
              <w:rPr>
                <w:rFonts w:cs="Arial"/>
              </w:rPr>
              <w:t>* Note these heights and weights may differ for uniform populations of a specific</w:t>
            </w:r>
            <w:r w:rsidR="009B4D5A">
              <w:rPr>
                <w:rFonts w:cs="Arial"/>
              </w:rPr>
              <w:t xml:space="preserve"> race (Sections 2.2.1 &amp; 2.2.2).</w:t>
            </w:r>
          </w:p>
        </w:tc>
      </w:tr>
      <w:tr w:rsidR="006976B6" w:rsidRPr="00151B1A" w14:paraId="0F51BC8A"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B3304F4" w14:textId="77777777" w:rsidR="006976B6" w:rsidRPr="00DE605F" w:rsidRDefault="006976B6" w:rsidP="005A0F4A">
            <w:pPr>
              <w:pStyle w:val="Heading7"/>
            </w:pPr>
            <w:r w:rsidRPr="00DE605F">
              <w:t>Dermal exposure parameters (Section 3.2.4)</w:t>
            </w:r>
          </w:p>
        </w:tc>
      </w:tr>
      <w:tr w:rsidR="006976B6" w:rsidRPr="00151B1A" w14:paraId="012EDC43"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DBAC0F1" w14:textId="77777777" w:rsidR="006976B6" w:rsidRPr="00DE605F" w:rsidRDefault="006976B6">
            <w:pPr>
              <w:pStyle w:val="BodyText2"/>
              <w:rPr>
                <w:rFonts w:cs="Arial"/>
              </w:rPr>
            </w:pPr>
            <w:r w:rsidRPr="00DE605F">
              <w:rPr>
                <w:rStyle w:val="Emphasis"/>
                <w:rFonts w:cs="Arial"/>
              </w:rPr>
              <w:t>Total skin surface area</w:t>
            </w:r>
            <w:r w:rsidRPr="00DE605F">
              <w:rPr>
                <w:rFonts w:cs="Arial"/>
              </w:rPr>
              <w:t xml:space="preserv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088A9FB" w14:textId="77777777" w:rsidR="006976B6" w:rsidRPr="00DE605F" w:rsidRDefault="006976B6">
            <w:pPr>
              <w:pStyle w:val="BodyText3"/>
              <w:rPr>
                <w:rFonts w:cs="Arial"/>
              </w:rPr>
            </w:pPr>
            <w:r w:rsidRPr="00DE605F">
              <w:rPr>
                <w:rFonts w:cs="Arial"/>
              </w:rPr>
              <w:t>20,000 (24,000)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EDC026"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F153F5" w14:textId="77777777" w:rsidR="006976B6" w:rsidRPr="00DE605F" w:rsidRDefault="006976B6">
            <w:pPr>
              <w:pStyle w:val="BodyText2"/>
              <w:rPr>
                <w:rFonts w:cs="Arial"/>
              </w:rPr>
            </w:pPr>
            <w:r w:rsidRPr="00DE605F">
              <w:rPr>
                <w:rFonts w:cs="Arial"/>
              </w:rPr>
              <w:t xml:space="preserve">M &amp; F combined See </w:t>
            </w:r>
            <w:r w:rsidR="000A0573" w:rsidRPr="00DE605F">
              <w:rPr>
                <w:rFonts w:cs="Arial"/>
              </w:rPr>
              <w:t xml:space="preserve">Table </w:t>
            </w:r>
            <w:r w:rsidRPr="00DE605F">
              <w:rPr>
                <w:rFonts w:cs="Arial"/>
              </w:rPr>
              <w:t xml:space="preserve">3.2.3 for surface area of specific body parts. </w:t>
            </w:r>
          </w:p>
        </w:tc>
      </w:tr>
      <w:tr w:rsidR="006976B6" w:rsidRPr="00151B1A" w14:paraId="609136E7"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DC4AC5C"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D154433" w14:textId="77777777" w:rsidR="006976B6" w:rsidRPr="00DE605F" w:rsidRDefault="006976B6">
            <w:pPr>
              <w:pStyle w:val="BodyText3"/>
              <w:rPr>
                <w:rFonts w:cs="Arial"/>
              </w:rPr>
            </w:pPr>
            <w:r w:rsidRPr="00DE605F">
              <w:rPr>
                <w:rFonts w:cs="Arial"/>
              </w:rPr>
              <w:t>21,000 (25,000)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E64AC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D027BD" w14:textId="77777777" w:rsidR="006976B6" w:rsidRPr="00DE605F" w:rsidRDefault="006976B6">
            <w:pPr>
              <w:pStyle w:val="BodyText2"/>
              <w:rPr>
                <w:rFonts w:cs="Arial"/>
              </w:rPr>
            </w:pPr>
            <w:r w:rsidRPr="00DE605F">
              <w:rPr>
                <w:rFonts w:cs="Arial"/>
              </w:rPr>
              <w:t xml:space="preserve">M </w:t>
            </w:r>
          </w:p>
        </w:tc>
      </w:tr>
      <w:tr w:rsidR="006976B6" w:rsidRPr="00151B1A" w14:paraId="73684633"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DF4336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C65D1EF" w14:textId="77777777" w:rsidR="006976B6" w:rsidRPr="00DE605F" w:rsidRDefault="006976B6">
            <w:pPr>
              <w:pStyle w:val="BodyText3"/>
              <w:rPr>
                <w:rFonts w:cs="Arial"/>
              </w:rPr>
            </w:pPr>
            <w:r w:rsidRPr="00DE605F">
              <w:rPr>
                <w:rFonts w:cs="Arial"/>
              </w:rPr>
              <w:t>19,000 (23,000)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33A8E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E348AF" w14:textId="77777777" w:rsidR="006976B6" w:rsidRPr="00DE605F" w:rsidRDefault="006976B6">
            <w:pPr>
              <w:pStyle w:val="BodyText2"/>
              <w:rPr>
                <w:rFonts w:cs="Arial"/>
              </w:rPr>
            </w:pPr>
            <w:r w:rsidRPr="00DE605F">
              <w:rPr>
                <w:rFonts w:cs="Arial"/>
              </w:rPr>
              <w:t xml:space="preserve">F </w:t>
            </w:r>
          </w:p>
        </w:tc>
      </w:tr>
      <w:tr w:rsidR="006976B6" w:rsidRPr="00151B1A" w14:paraId="5019895E"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25A1090" w14:textId="77777777" w:rsidR="006976B6" w:rsidRPr="00DE605F" w:rsidRDefault="006976B6">
            <w:pPr>
              <w:pStyle w:val="BodyText2"/>
              <w:rPr>
                <w:rFonts w:cs="Arial"/>
              </w:rPr>
            </w:pPr>
            <w:r w:rsidRPr="00DE605F">
              <w:rPr>
                <w:rStyle w:val="Emphasis"/>
                <w:rFonts w:cs="Arial"/>
              </w:rPr>
              <w:t xml:space="preserve">Exposed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43A0581" w14:textId="77777777" w:rsidR="006976B6" w:rsidRPr="00DE605F" w:rsidRDefault="006976B6">
            <w:pPr>
              <w:pStyle w:val="BodyText3"/>
              <w:rPr>
                <w:rFonts w:cs="Arial"/>
              </w:rPr>
            </w:pPr>
            <w:r w:rsidRPr="00DE605F">
              <w:rPr>
                <w:rFonts w:cs="Arial"/>
              </w:rPr>
              <w:t>6,300 (7,900)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F2119D"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A8627" w14:textId="77777777" w:rsidR="006976B6" w:rsidRPr="00DE605F" w:rsidRDefault="006976B6">
            <w:pPr>
              <w:pStyle w:val="BodyText2"/>
              <w:rPr>
                <w:rFonts w:cs="Arial"/>
              </w:rPr>
            </w:pPr>
            <w:r w:rsidRPr="00DE605F">
              <w:rPr>
                <w:rFonts w:cs="Arial"/>
              </w:rPr>
              <w:t>M &amp; F combined*</w:t>
            </w:r>
          </w:p>
        </w:tc>
      </w:tr>
      <w:tr w:rsidR="006976B6" w:rsidRPr="00151B1A" w14:paraId="6A653E82"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EB7B7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8F79BF5" w14:textId="77777777" w:rsidR="006976B6" w:rsidRPr="00DE605F" w:rsidRDefault="006976B6">
            <w:pPr>
              <w:pStyle w:val="BodyText3"/>
              <w:rPr>
                <w:rFonts w:cs="Arial"/>
              </w:rPr>
            </w:pPr>
            <w:r w:rsidRPr="00DE605F">
              <w:rPr>
                <w:rFonts w:cs="Arial"/>
              </w:rPr>
              <w:t>6,700 (8,100)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27059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0EF1F6" w14:textId="77777777" w:rsidR="006976B6" w:rsidRPr="00DE605F" w:rsidRDefault="006976B6">
            <w:pPr>
              <w:pStyle w:val="BodyText2"/>
              <w:rPr>
                <w:rFonts w:cs="Arial"/>
              </w:rPr>
            </w:pPr>
            <w:r w:rsidRPr="00DE605F">
              <w:rPr>
                <w:rFonts w:cs="Arial"/>
              </w:rPr>
              <w:t>M*</w:t>
            </w:r>
          </w:p>
        </w:tc>
      </w:tr>
      <w:tr w:rsidR="006976B6" w:rsidRPr="00151B1A" w14:paraId="0DDD292F"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91C00C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255CBCC" w14:textId="77777777" w:rsidR="006976B6" w:rsidRPr="00DE605F" w:rsidRDefault="006976B6">
            <w:pPr>
              <w:pStyle w:val="BodyText3"/>
              <w:rPr>
                <w:rFonts w:cs="Arial"/>
              </w:rPr>
            </w:pPr>
            <w:r w:rsidRPr="00DE605F">
              <w:rPr>
                <w:rFonts w:cs="Arial"/>
              </w:rPr>
              <w:t>5,900 (7,500)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78293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D260EC" w14:textId="77777777" w:rsidR="006976B6" w:rsidRPr="00DE605F" w:rsidRDefault="006976B6">
            <w:pPr>
              <w:pStyle w:val="BodyText2"/>
              <w:rPr>
                <w:rFonts w:cs="Arial"/>
              </w:rPr>
            </w:pPr>
            <w:r w:rsidRPr="00DE605F">
              <w:rPr>
                <w:rFonts w:cs="Arial"/>
              </w:rPr>
              <w:t>F*</w:t>
            </w:r>
          </w:p>
        </w:tc>
      </w:tr>
      <w:tr w:rsidR="006976B6" w:rsidRPr="00151B1A" w14:paraId="2323CA9A"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81B5AE" w14:textId="77777777" w:rsidR="006976B6" w:rsidRPr="00DE605F" w:rsidRDefault="006976B6">
            <w:pPr>
              <w:pStyle w:val="BodyText2"/>
              <w:rPr>
                <w:rFonts w:cs="Arial"/>
              </w:rPr>
            </w:pPr>
            <w:r w:rsidRPr="00DE605F">
              <w:rPr>
                <w:rFonts w:cs="Arial"/>
              </w:rPr>
              <w:t>* These defaults approximate the sum of forearms, hands, lower legs and feet. The actual exposed body parts should be used as indicated by the exposure scenario (Section 3.2.4).</w:t>
            </w:r>
          </w:p>
        </w:tc>
      </w:tr>
      <w:tr w:rsidR="006976B6" w:rsidRPr="00151B1A" w14:paraId="7FD6666C"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F20291F" w14:textId="77777777" w:rsidR="006976B6" w:rsidRPr="00DE605F" w:rsidRDefault="006976B6" w:rsidP="005A0F4A">
            <w:pPr>
              <w:pStyle w:val="Heading7"/>
            </w:pPr>
            <w:r w:rsidRPr="00DE605F">
              <w:t>Oral exposure parameters</w:t>
            </w:r>
          </w:p>
        </w:tc>
      </w:tr>
      <w:tr w:rsidR="006976B6" w:rsidRPr="00151B1A" w14:paraId="0B46F6C3"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24271B" w14:textId="77777777" w:rsidR="006976B6" w:rsidRPr="00151B1A" w:rsidRDefault="006976B6">
            <w:pPr>
              <w:pStyle w:val="BodyText2"/>
              <w:rPr>
                <w:rStyle w:val="Emphasis"/>
                <w:rFonts w:ascii="Cambria" w:hAnsi="Cambria"/>
                <w:color w:val="auto"/>
                <w:sz w:val="24"/>
                <w:szCs w:val="24"/>
              </w:rPr>
            </w:pPr>
            <w:r w:rsidRPr="00DE605F">
              <w:rPr>
                <w:rStyle w:val="Emphasis"/>
                <w:rFonts w:cs="Arial"/>
              </w:rPr>
              <w:t xml:space="preserve">Drinking water intake </w:t>
            </w:r>
          </w:p>
          <w:p w14:paraId="08FD29FA" w14:textId="77777777" w:rsidR="006976B6" w:rsidRPr="00DE605F" w:rsidRDefault="006976B6">
            <w:pPr>
              <w:pStyle w:val="BodyText2"/>
              <w:rPr>
                <w:rFonts w:cs="Arial"/>
              </w:rPr>
            </w:pPr>
            <w:r w:rsidRPr="00DE605F">
              <w:rPr>
                <w:rFonts w:cs="Arial"/>
              </w:rPr>
              <w:t>M &amp; F combined (gender specific data not available)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3401643" w14:textId="77777777" w:rsidR="006976B6" w:rsidRPr="00DE605F" w:rsidRDefault="006976B6">
            <w:pPr>
              <w:pStyle w:val="BodyText3"/>
              <w:rPr>
                <w:rFonts w:cs="Arial"/>
              </w:rPr>
            </w:pPr>
            <w:r w:rsidRPr="00DE605F">
              <w:rPr>
                <w:rFonts w:cs="Arial"/>
              </w:rPr>
              <w:t xml:space="preserve">2 </w:t>
            </w:r>
          </w:p>
          <w:p w14:paraId="7CA2FC40" w14:textId="77777777" w:rsidR="006976B6" w:rsidRPr="00DE605F" w:rsidRDefault="006976B6">
            <w:pPr>
              <w:pStyle w:val="BodyText3"/>
              <w:rPr>
                <w:rFonts w:cs="Arial"/>
              </w:rPr>
            </w:pPr>
            <w:r w:rsidRPr="00DE605F">
              <w:rPr>
                <w:rFonts w:cs="Arial"/>
              </w:rPr>
              <w:t xml:space="preserve">1.2 (2.8)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B42375" w14:textId="77777777" w:rsidR="006976B6" w:rsidRPr="00DE605F" w:rsidRDefault="006976B6">
            <w:pPr>
              <w:pStyle w:val="BodyText3"/>
              <w:rPr>
                <w:rFonts w:cs="Arial"/>
              </w:rPr>
            </w:pPr>
            <w:r w:rsidRPr="00DE605F">
              <w:rPr>
                <w:rFonts w:cs="Arial"/>
              </w:rPr>
              <w:t>L/d</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C0EAE4" w14:textId="77777777" w:rsidR="006976B6" w:rsidRPr="00DE605F" w:rsidRDefault="006976B6">
            <w:pPr>
              <w:pStyle w:val="BodyText2"/>
              <w:rPr>
                <w:rFonts w:cs="Arial"/>
              </w:rPr>
            </w:pPr>
            <w:r w:rsidRPr="00DE605F">
              <w:rPr>
                <w:rFonts w:cs="Arial"/>
              </w:rPr>
              <w:t>Life time tap water (i.e. community supply) intake. Includes water used in food preparation. Excludes commercially purchased bottled water and water intrinsic to purchased food and beverages (i.e. milk).</w:t>
            </w:r>
          </w:p>
          <w:p w14:paraId="03FFE6D4" w14:textId="77777777" w:rsidR="006976B6" w:rsidRPr="00DE605F" w:rsidRDefault="006976B6">
            <w:pPr>
              <w:pStyle w:val="BodyText2"/>
              <w:rPr>
                <w:rFonts w:cs="Arial"/>
              </w:rPr>
            </w:pPr>
            <w:r w:rsidRPr="00DE605F">
              <w:rPr>
                <w:rFonts w:cs="Arial"/>
              </w:rPr>
              <w:t>Less than lifetime tap water intakes.</w:t>
            </w:r>
            <w:r w:rsidRPr="00DE605F">
              <w:rPr>
                <w:rFonts w:cs="Arial"/>
              </w:rPr>
              <w:br/>
              <w:t>(Water intake may be much larger with high activity ± tropical or arid areas). Can be used for pregnancy but 50% increase during lactation (Section 4.2.3).</w:t>
            </w:r>
          </w:p>
        </w:tc>
      </w:tr>
      <w:tr w:rsidR="006976B6" w:rsidRPr="00151B1A" w14:paraId="4772F256"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C75481A" w14:textId="77777777" w:rsidR="006976B6" w:rsidRPr="00DE605F" w:rsidRDefault="006976B6">
            <w:pPr>
              <w:pStyle w:val="BodyText2"/>
              <w:rPr>
                <w:rFonts w:cs="Arial"/>
              </w:rPr>
            </w:pPr>
            <w:r w:rsidRPr="00DE605F">
              <w:rPr>
                <w:rStyle w:val="Emphasis"/>
                <w:rFonts w:cs="Arial"/>
              </w:rPr>
              <w:lastRenderedPageBreak/>
              <w:t>Food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A5BDCEC" w14:textId="77777777" w:rsidR="006976B6" w:rsidRPr="00DE605F" w:rsidRDefault="006976B6">
            <w:pPr>
              <w:pStyle w:val="BodyText3"/>
              <w:rPr>
                <w:rFonts w:cs="Arial"/>
              </w:rPr>
            </w:pPr>
            <w:r w:rsidRPr="00DE605F">
              <w:rPr>
                <w:rFonts w:cs="Arial"/>
              </w:rPr>
              <w:t>1,400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374717" w14:textId="77777777" w:rsidR="006976B6" w:rsidRPr="00DE605F" w:rsidRDefault="006976B6">
            <w:pPr>
              <w:pStyle w:val="BodyText3"/>
              <w:rPr>
                <w:rFonts w:cs="Arial"/>
              </w:rPr>
            </w:pPr>
            <w:r w:rsidRPr="00DE605F">
              <w:rPr>
                <w:rFonts w:cs="Arial"/>
              </w:rPr>
              <w:t>g/day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AF12DA" w14:textId="77777777" w:rsidR="006976B6" w:rsidRPr="00DE605F" w:rsidRDefault="006976B6">
            <w:pPr>
              <w:pStyle w:val="BodyText2"/>
              <w:rPr>
                <w:rFonts w:cs="Arial"/>
              </w:rPr>
            </w:pPr>
            <w:r w:rsidRPr="00DE605F">
              <w:rPr>
                <w:rFonts w:cs="Arial"/>
              </w:rPr>
              <w:t>M &amp; F combined *</w:t>
            </w:r>
          </w:p>
        </w:tc>
      </w:tr>
      <w:tr w:rsidR="006976B6" w:rsidRPr="00151B1A" w14:paraId="320B632C"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FC7AF7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4AA393D1" w14:textId="77777777" w:rsidR="006976B6" w:rsidRPr="00DE605F" w:rsidRDefault="006976B6">
            <w:pPr>
              <w:pStyle w:val="BodyText3"/>
              <w:rPr>
                <w:rFonts w:cs="Arial"/>
              </w:rPr>
            </w:pPr>
            <w:r w:rsidRPr="00DE605F">
              <w:rPr>
                <w:rFonts w:cs="Arial"/>
              </w:rPr>
              <w:t>1,550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6A911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4DFDB9" w14:textId="77777777" w:rsidR="006976B6" w:rsidRPr="00DE605F" w:rsidRDefault="006976B6">
            <w:pPr>
              <w:pStyle w:val="BodyText2"/>
              <w:rPr>
                <w:rFonts w:cs="Arial"/>
              </w:rPr>
            </w:pPr>
            <w:r w:rsidRPr="00DE605F">
              <w:rPr>
                <w:rFonts w:cs="Arial"/>
              </w:rPr>
              <w:t>M*</w:t>
            </w:r>
          </w:p>
        </w:tc>
      </w:tr>
      <w:tr w:rsidR="006976B6" w:rsidRPr="00151B1A" w14:paraId="377A994E"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9E8607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2C9B6BE" w14:textId="77777777" w:rsidR="006976B6" w:rsidRPr="00DE605F" w:rsidRDefault="006976B6">
            <w:pPr>
              <w:pStyle w:val="BodyText3"/>
              <w:rPr>
                <w:rFonts w:cs="Arial"/>
              </w:rPr>
            </w:pPr>
            <w:r w:rsidRPr="00DE605F">
              <w:rPr>
                <w:rFonts w:cs="Arial"/>
              </w:rPr>
              <w:t>1,200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7482D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CC80EB" w14:textId="77777777" w:rsidR="006976B6" w:rsidRPr="00DE605F" w:rsidRDefault="006976B6">
            <w:pPr>
              <w:pStyle w:val="BodyText2"/>
              <w:rPr>
                <w:rFonts w:cs="Arial"/>
              </w:rPr>
            </w:pPr>
            <w:r w:rsidRPr="00DE605F">
              <w:rPr>
                <w:rFonts w:cs="Arial"/>
              </w:rPr>
              <w:t xml:space="preserve">F* </w:t>
            </w:r>
          </w:p>
        </w:tc>
      </w:tr>
      <w:tr w:rsidR="006976B6" w:rsidRPr="00151B1A" w14:paraId="4D441A77"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580852" w14:textId="77777777" w:rsidR="006976B6" w:rsidRPr="00DE605F" w:rsidRDefault="006976B6">
            <w:pPr>
              <w:pStyle w:val="BodyText2"/>
              <w:rPr>
                <w:rFonts w:cs="Arial"/>
              </w:rPr>
            </w:pPr>
            <w:r w:rsidRPr="00DE605F">
              <w:rPr>
                <w:rFonts w:cs="Arial"/>
              </w:rPr>
              <w:t xml:space="preserve">* Average food intakes not including beverages (e.g. juices, tap water, coffee) but including milk for ≥19 yrs; upper intakes from recent Australian food surveys are not readily available. For intakes of individual food groups see section 4.4.4 and Tables 4.4.1a,b,c. </w:t>
            </w:r>
          </w:p>
        </w:tc>
      </w:tr>
      <w:tr w:rsidR="006976B6" w:rsidRPr="00151B1A" w14:paraId="2C0B8BE7"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B817A1"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96F5181" w14:textId="77777777" w:rsidR="006976B6" w:rsidRPr="00DE605F" w:rsidRDefault="006976B6">
            <w:pPr>
              <w:pStyle w:val="BodyText3"/>
              <w:rPr>
                <w:rFonts w:cs="Arial"/>
              </w:rPr>
            </w:pPr>
            <w:r w:rsidRPr="00DE605F">
              <w:rPr>
                <w:rFonts w:cs="Arial"/>
              </w:rPr>
              <w:t>50 (60)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6AFC9" w14:textId="77777777" w:rsidR="006976B6" w:rsidRPr="00DE605F" w:rsidRDefault="006976B6">
            <w:pPr>
              <w:pStyle w:val="BodyText3"/>
              <w:rPr>
                <w:rFonts w:cs="Arial"/>
              </w:rPr>
            </w:pPr>
            <w:r w:rsidRPr="00DE605F">
              <w:rPr>
                <w:rFonts w:cs="Arial"/>
              </w:rPr>
              <w:t>mg/day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E27768" w14:textId="77777777" w:rsidR="006976B6" w:rsidRPr="00DE605F" w:rsidRDefault="006976B6">
            <w:pPr>
              <w:pStyle w:val="BodyText2"/>
              <w:rPr>
                <w:rFonts w:cs="Arial"/>
              </w:rPr>
            </w:pPr>
            <w:r w:rsidRPr="00DE605F">
              <w:rPr>
                <w:rFonts w:cs="Arial"/>
              </w:rPr>
              <w:t>Section 4.5.3</w:t>
            </w:r>
          </w:p>
        </w:tc>
      </w:tr>
      <w:tr w:rsidR="006976B6" w:rsidRPr="00151B1A" w14:paraId="2CF72272"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2DC75"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2D04F8A" w14:textId="77777777" w:rsidR="006976B6" w:rsidRPr="00DE605F" w:rsidRDefault="006976B6">
            <w:pPr>
              <w:pStyle w:val="BodyText3"/>
              <w:rPr>
                <w:rFonts w:cs="Arial"/>
              </w:rPr>
            </w:pPr>
            <w:r w:rsidRPr="00DE605F">
              <w:rPr>
                <w:rFonts w:cs="Arial"/>
              </w:rPr>
              <w:t>25 (125)</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885593" w14:textId="77777777" w:rsidR="006976B6" w:rsidRPr="00DE605F" w:rsidRDefault="006976B6">
            <w:pPr>
              <w:pStyle w:val="BodyText3"/>
              <w:rPr>
                <w:rFonts w:cs="Arial"/>
              </w:rPr>
            </w:pPr>
            <w:r w:rsidRPr="00DE605F">
              <w:rPr>
                <w:rFonts w:cs="Arial"/>
              </w:rPr>
              <w:t>mL/hr</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47A638" w14:textId="77777777" w:rsidR="006976B6" w:rsidRPr="00DE605F" w:rsidRDefault="006976B6" w:rsidP="006976B6">
            <w:pPr>
              <w:pStyle w:val="BodyText2"/>
              <w:rPr>
                <w:rFonts w:cs="Arial"/>
              </w:rPr>
            </w:pPr>
            <w:r w:rsidRPr="00DE605F">
              <w:rPr>
                <w:rFonts w:cs="Arial"/>
              </w:rPr>
              <w:t xml:space="preserve">Average (upper estimate) </w:t>
            </w:r>
          </w:p>
          <w:p w14:paraId="18C08691" w14:textId="77777777" w:rsidR="006976B6" w:rsidRPr="00DE605F" w:rsidRDefault="006976B6" w:rsidP="006976B6">
            <w:pPr>
              <w:pStyle w:val="BodyText2"/>
              <w:rPr>
                <w:rFonts w:cs="Arial"/>
              </w:rPr>
            </w:pPr>
            <w:r w:rsidRPr="00DE605F">
              <w:rPr>
                <w:rFonts w:cs="Arial"/>
              </w:rPr>
              <w:t>(Section 4.6.3)</w:t>
            </w:r>
          </w:p>
        </w:tc>
      </w:tr>
      <w:tr w:rsidR="006976B6" w:rsidRPr="00151B1A" w14:paraId="06D63150"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FF14AFB" w14:textId="77777777" w:rsidR="006976B6" w:rsidRPr="00DE605F" w:rsidRDefault="006976B6" w:rsidP="005A0F4A">
            <w:pPr>
              <w:pStyle w:val="Heading7"/>
            </w:pPr>
            <w:r w:rsidRPr="00DE605F">
              <w:t>Inhalation exposure parameters</w:t>
            </w:r>
          </w:p>
        </w:tc>
      </w:tr>
      <w:tr w:rsidR="006976B6" w:rsidRPr="00151B1A" w14:paraId="3F8A4325"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2E9164" w14:textId="77777777" w:rsidR="006976B6" w:rsidRPr="00DE605F" w:rsidRDefault="006976B6">
            <w:pPr>
              <w:pStyle w:val="BodyText2"/>
              <w:rPr>
                <w:rFonts w:cs="Arial"/>
              </w:rPr>
            </w:pPr>
            <w:r w:rsidRPr="00DE605F">
              <w:rPr>
                <w:rStyle w:val="Emphasis"/>
                <w:rFonts w:cs="Arial"/>
              </w:rPr>
              <w:t>Inhalation rate</w:t>
            </w:r>
            <w:r w:rsidRPr="00DE605F">
              <w:rPr>
                <w:rStyle w:val="Emphasis"/>
                <w:rFonts w:cs="Arial"/>
              </w:rPr>
              <w:br/>
              <w:t xml:space="preserve">(long term exposures)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2F8CA689" w14:textId="77777777" w:rsidR="006976B6" w:rsidRPr="00DE605F" w:rsidRDefault="006976B6">
            <w:pPr>
              <w:pStyle w:val="BodyText3"/>
              <w:rPr>
                <w:rFonts w:cs="Arial"/>
              </w:rPr>
            </w:pPr>
            <w:r w:rsidRPr="00DE605F">
              <w:rPr>
                <w:rFonts w:cs="Arial"/>
              </w:rPr>
              <w:t xml:space="preserve">15 (20)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DD9D40"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E68507" w14:textId="77777777" w:rsidR="006976B6" w:rsidRPr="00DE605F" w:rsidRDefault="006976B6">
            <w:pPr>
              <w:pStyle w:val="BodyText2"/>
              <w:rPr>
                <w:rFonts w:cs="Arial"/>
              </w:rPr>
            </w:pPr>
            <w:r w:rsidRPr="00DE605F">
              <w:rPr>
                <w:rFonts w:cs="Arial"/>
              </w:rPr>
              <w:t>M &amp; F combined (Section 5.1.3). For specific inhalation rates by activity or for short term exposures, see Section 5.1 (</w:t>
            </w:r>
            <w:r w:rsidR="000A0573" w:rsidRPr="00DE605F">
              <w:rPr>
                <w:rFonts w:cs="Arial"/>
              </w:rPr>
              <w:t xml:space="preserve">Table </w:t>
            </w:r>
            <w:r w:rsidRPr="00DE605F">
              <w:rPr>
                <w:rFonts w:cs="Arial"/>
              </w:rPr>
              <w:t>5.1.2)</w:t>
            </w:r>
          </w:p>
        </w:tc>
      </w:tr>
      <w:tr w:rsidR="006976B6" w:rsidRPr="00151B1A" w14:paraId="218A53A8"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63EC7F8" w14:textId="77777777" w:rsidR="006976B6" w:rsidRPr="00DE605F" w:rsidRDefault="006976B6" w:rsidP="005A0F4A">
            <w:pPr>
              <w:pStyle w:val="Heading7"/>
            </w:pPr>
            <w:r w:rsidRPr="00DE605F">
              <w:t>Activity Patterns</w:t>
            </w:r>
          </w:p>
        </w:tc>
      </w:tr>
      <w:tr w:rsidR="006976B6" w:rsidRPr="00151B1A" w14:paraId="0103A136"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81059" w14:textId="77777777" w:rsidR="006976B6" w:rsidRPr="00DE605F" w:rsidRDefault="006976B6">
            <w:pPr>
              <w:pStyle w:val="BodyText2"/>
              <w:rPr>
                <w:rFonts w:cs="Arial"/>
              </w:rPr>
            </w:pPr>
            <w:r w:rsidRPr="00DE605F">
              <w:rPr>
                <w:rStyle w:val="Emphasis"/>
                <w:rFonts w:cs="Arial"/>
              </w:rPr>
              <w:t>Total time indoors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A5808A2" w14:textId="77777777" w:rsidR="006976B6" w:rsidRPr="00DE605F" w:rsidRDefault="006976B6">
            <w:pPr>
              <w:pStyle w:val="BodyText3"/>
              <w:rPr>
                <w:rFonts w:cs="Arial"/>
              </w:rPr>
            </w:pPr>
            <w:r w:rsidRPr="00DE605F">
              <w:rPr>
                <w:rFonts w:cs="Arial"/>
              </w:rPr>
              <w:t>20 (24)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503B0B"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F5E925" w14:textId="77777777" w:rsidR="006976B6" w:rsidRPr="00DE605F" w:rsidRDefault="006976B6">
            <w:pPr>
              <w:pStyle w:val="BodyText2"/>
              <w:rPr>
                <w:rFonts w:cs="Arial"/>
              </w:rPr>
            </w:pPr>
            <w:r w:rsidRPr="00DE605F">
              <w:rPr>
                <w:rFonts w:cs="Arial"/>
              </w:rPr>
              <w:t xml:space="preserve">Average (upper estimate) </w:t>
            </w:r>
          </w:p>
          <w:p w14:paraId="22FDE33F" w14:textId="77777777" w:rsidR="006976B6" w:rsidRPr="00DE605F" w:rsidRDefault="006976B6">
            <w:pPr>
              <w:pStyle w:val="BodyText2"/>
              <w:rPr>
                <w:rFonts w:cs="Arial"/>
              </w:rPr>
            </w:pPr>
            <w:r w:rsidRPr="00DE605F">
              <w:rPr>
                <w:rFonts w:cs="Arial"/>
              </w:rPr>
              <w:t>(Section 6.2.3.2)</w:t>
            </w:r>
          </w:p>
        </w:tc>
      </w:tr>
      <w:tr w:rsidR="006976B6" w:rsidRPr="00151B1A" w14:paraId="0362B3DE"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C4660" w14:textId="77777777" w:rsidR="006976B6" w:rsidRPr="00151B1A" w:rsidRDefault="006976B6">
            <w:pPr>
              <w:pStyle w:val="BodyText2"/>
              <w:rPr>
                <w:rStyle w:val="Emphasis"/>
                <w:rFonts w:ascii="Cambria" w:hAnsi="Cambria"/>
                <w:color w:val="auto"/>
                <w:sz w:val="24"/>
                <w:szCs w:val="24"/>
              </w:rPr>
            </w:pPr>
            <w:r w:rsidRPr="00DE605F">
              <w:rPr>
                <w:rStyle w:val="Emphasis"/>
                <w:rFonts w:cs="Arial"/>
              </w:rPr>
              <w:t xml:space="preserve">Time indoors </w:t>
            </w:r>
          </w:p>
          <w:p w14:paraId="2034755E" w14:textId="77777777" w:rsidR="006976B6" w:rsidRPr="00DE605F" w:rsidRDefault="006976B6">
            <w:pPr>
              <w:pStyle w:val="BodyText2"/>
              <w:rPr>
                <w:rFonts w:cs="Arial"/>
              </w:rPr>
            </w:pPr>
            <w:r w:rsidRPr="00DE605F">
              <w:rPr>
                <w:rStyle w:val="Emphasis"/>
                <w:rFonts w:cs="Arial"/>
              </w:rPr>
              <w:t>(At home)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78767BC" w14:textId="77777777" w:rsidR="006976B6" w:rsidRPr="00DE605F" w:rsidRDefault="006976B6">
            <w:pPr>
              <w:pStyle w:val="BodyText3"/>
              <w:rPr>
                <w:rFonts w:cs="Arial"/>
              </w:rPr>
            </w:pPr>
            <w:r w:rsidRPr="00DE605F">
              <w:rPr>
                <w:rFonts w:cs="Arial"/>
              </w:rPr>
              <w:t>20 (24)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A3548D"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EF7EB9" w14:textId="77777777" w:rsidR="006976B6" w:rsidRPr="00DE605F" w:rsidRDefault="006976B6">
            <w:pPr>
              <w:pStyle w:val="BodyText2"/>
              <w:rPr>
                <w:rFonts w:cs="Arial"/>
              </w:rPr>
            </w:pPr>
            <w:r w:rsidRPr="00DE605F">
              <w:rPr>
                <w:rFonts w:cs="Arial"/>
              </w:rPr>
              <w:t xml:space="preserve">Average (upper estimate) </w:t>
            </w:r>
          </w:p>
          <w:p w14:paraId="02DD6B1C" w14:textId="77777777" w:rsidR="006976B6" w:rsidRPr="00DE605F" w:rsidRDefault="006976B6">
            <w:pPr>
              <w:pStyle w:val="BodyText2"/>
              <w:rPr>
                <w:rFonts w:cs="Arial"/>
              </w:rPr>
            </w:pPr>
            <w:r w:rsidRPr="00DE605F">
              <w:rPr>
                <w:rFonts w:cs="Arial"/>
              </w:rPr>
              <w:t>(Section 6.2.3.2)</w:t>
            </w:r>
          </w:p>
        </w:tc>
      </w:tr>
      <w:tr w:rsidR="006976B6" w:rsidRPr="00151B1A" w14:paraId="54DC6FF0"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B02F2"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1CCF0B1" w14:textId="77777777" w:rsidR="006976B6" w:rsidRPr="00DE605F" w:rsidRDefault="006976B6">
            <w:pPr>
              <w:pStyle w:val="BodyText3"/>
              <w:rPr>
                <w:rFonts w:cs="Arial"/>
              </w:rPr>
            </w:pPr>
            <w:r w:rsidRPr="00DE605F">
              <w:rPr>
                <w:rFonts w:cs="Arial"/>
              </w:rPr>
              <w:t>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3AB1DC"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C60C8D" w14:textId="77777777" w:rsidR="006976B6" w:rsidRPr="00DE605F" w:rsidRDefault="006976B6">
            <w:pPr>
              <w:pStyle w:val="BodyText2"/>
              <w:rPr>
                <w:rFonts w:cs="Arial"/>
              </w:rPr>
            </w:pPr>
            <w:r w:rsidRPr="00DE605F">
              <w:rPr>
                <w:rFonts w:cs="Arial"/>
              </w:rPr>
              <w:t>Approximate average value for Australian adults (Section 6.2.3.2). Upper</w:t>
            </w:r>
            <w:r w:rsidR="00890AED">
              <w:rPr>
                <w:rFonts w:cs="Arial"/>
              </w:rPr>
              <w:t xml:space="preserve"> </w:t>
            </w:r>
            <w:r w:rsidRPr="00DE605F">
              <w:rPr>
                <w:rFonts w:cs="Arial"/>
              </w:rPr>
              <w:t xml:space="preserve">estimate not available. </w:t>
            </w:r>
          </w:p>
        </w:tc>
      </w:tr>
      <w:tr w:rsidR="006976B6" w:rsidRPr="00151B1A" w14:paraId="656ACAFE"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7BF27A0"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B5FEC01" w14:textId="77777777" w:rsidR="006976B6" w:rsidRPr="00DE605F" w:rsidRDefault="006976B6">
            <w:pPr>
              <w:pStyle w:val="BodyText3"/>
              <w:rPr>
                <w:rFonts w:cs="Arial"/>
              </w:rPr>
            </w:pPr>
            <w:r w:rsidRPr="00DE605F">
              <w:rPr>
                <w:rFonts w:cs="Arial"/>
              </w:rPr>
              <w:t xml:space="preserve">0.5 </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EDDC1F"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22718C" w14:textId="77777777" w:rsidR="006976B6" w:rsidRPr="00DE605F" w:rsidRDefault="006976B6">
            <w:pPr>
              <w:pStyle w:val="BodyText2"/>
              <w:rPr>
                <w:rFonts w:cs="Arial"/>
              </w:rPr>
            </w:pPr>
            <w:r w:rsidRPr="00DE605F">
              <w:rPr>
                <w:rFonts w:cs="Arial"/>
              </w:rPr>
              <w:t xml:space="preserve">For general population * </w:t>
            </w:r>
          </w:p>
        </w:tc>
      </w:tr>
      <w:tr w:rsidR="006976B6" w:rsidRPr="00151B1A" w14:paraId="68AF2B11"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CFA68E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3D96948C" w14:textId="77777777" w:rsidR="006976B6" w:rsidRPr="00DE605F" w:rsidRDefault="006976B6">
            <w:pPr>
              <w:pStyle w:val="BodyText3"/>
              <w:rPr>
                <w:rFonts w:cs="Arial"/>
              </w:rPr>
            </w:pPr>
            <w:r w:rsidRPr="00DE605F">
              <w:rPr>
                <w:rFonts w:cs="Arial"/>
              </w:rPr>
              <w:t>1.5</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CD8EA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E6AE07" w14:textId="77777777" w:rsidR="006976B6" w:rsidRPr="00DE605F" w:rsidRDefault="006976B6">
            <w:pPr>
              <w:pStyle w:val="BodyText2"/>
              <w:rPr>
                <w:rFonts w:cs="Arial"/>
              </w:rPr>
            </w:pPr>
            <w:r w:rsidRPr="00DE605F">
              <w:rPr>
                <w:rFonts w:cs="Arial"/>
              </w:rPr>
              <w:t xml:space="preserve">For people who swim regularly * </w:t>
            </w:r>
          </w:p>
        </w:tc>
      </w:tr>
      <w:tr w:rsidR="006976B6" w:rsidRPr="00151B1A" w14:paraId="54502242"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3141401" w14:textId="77777777" w:rsidR="006976B6" w:rsidRPr="00DE605F" w:rsidRDefault="006976B6">
            <w:pPr>
              <w:pStyle w:val="BodyText2"/>
              <w:rPr>
                <w:rFonts w:cs="Arial"/>
              </w:rPr>
            </w:pPr>
            <w:r w:rsidRPr="00DE605F">
              <w:rPr>
                <w:rFonts w:cs="Arial"/>
              </w:rPr>
              <w:t>* Estimates for Australians assuming all outdoor sports activity is swimming (Section 6.2.4.3).</w:t>
            </w:r>
          </w:p>
        </w:tc>
      </w:tr>
    </w:tbl>
    <w:p w14:paraId="213F2B26" w14:textId="77777777" w:rsidR="006976B6" w:rsidRPr="00DE605F" w:rsidRDefault="006976B6" w:rsidP="00756A0B">
      <w:pPr>
        <w:pStyle w:val="NoteLevel21"/>
      </w:pPr>
      <w:r w:rsidRPr="00DE605F">
        <w:t>M = Male (adult)</w:t>
      </w:r>
    </w:p>
    <w:p w14:paraId="0F671D3C" w14:textId="77777777" w:rsidR="006976B6" w:rsidRPr="00DE605F" w:rsidRDefault="006976B6" w:rsidP="00756A0B">
      <w:pPr>
        <w:pStyle w:val="NoteLevel21"/>
        <w:rPr>
          <w:rStyle w:val="Superscript"/>
        </w:rPr>
      </w:pPr>
      <w:r w:rsidRPr="00DE605F">
        <w:t>F = Female (adult)</w:t>
      </w:r>
    </w:p>
    <w:p w14:paraId="01D944C4" w14:textId="77777777" w:rsidR="006976B6" w:rsidRDefault="006976B6" w:rsidP="004F19EF">
      <w:pPr>
        <w:pStyle w:val="NoteLevel21"/>
      </w:pPr>
      <w:r w:rsidRPr="00DE605F">
        <w:t>The summary tables provide suggestions for possible values for use in screening risk assessments. An average (i.e. central) and reasonable maximum value is provided. The latter is in parenthesis and when data permit is the 95</w:t>
      </w:r>
      <w:r w:rsidRPr="004F19EF">
        <w:t>th</w:t>
      </w:r>
      <w:r w:rsidRPr="00DE605F">
        <w:t xml:space="preserve"> percentile, otherwise it will be an ‘upper’ estimate as indicated. In general an ‘upper estimate’ is a reasonable maximum value. The specific sections in this guidance document should be consulted for additional explanations. It is the ultimate decision of the risk assessor to choose the most appropriate value to use on a case-by-case basis. Wherever possible, data which is specific for the risk assessment scenario, chemicals and receptors of concern should be used ahead of the values in this table.</w:t>
      </w:r>
      <w:r w:rsidR="004A0BC4" w:rsidRPr="00DE605F">
        <w:t xml:space="preserve"> </w:t>
      </w:r>
      <w:r w:rsidRPr="00DE605F">
        <w:t>When separate values for males or females are not provided in the summary tables the recent data used for generating the tables did not contain this information. Older agency publications (e.g. from Australia, US EPA, Canada, the Netherlands) may have such data and the risk assessor should seek and justify the use of this information as needed.</w:t>
      </w:r>
    </w:p>
    <w:p w14:paraId="072FCF00" w14:textId="77777777" w:rsidR="005D14A3" w:rsidRPr="00DE605F" w:rsidRDefault="005D14A3" w:rsidP="002B12C6">
      <w:pPr>
        <w:pStyle w:val="NoteLevel31"/>
      </w:pPr>
    </w:p>
    <w:p w14:paraId="5024E487" w14:textId="77777777" w:rsidR="006976B6" w:rsidRDefault="006976B6">
      <w:pPr>
        <w:pStyle w:val="Heading5"/>
        <w:sectPr w:rsidR="006976B6">
          <w:footerReference w:type="even" r:id="rId11"/>
          <w:footerReference w:type="default" r:id="rId12"/>
          <w:pgSz w:w="11906" w:h="16838"/>
          <w:pgMar w:top="1418" w:right="1134" w:bottom="1985" w:left="1134" w:header="720" w:footer="567" w:gutter="0"/>
          <w:cols w:space="720"/>
          <w:noEndnote/>
          <w:titlePg/>
        </w:sectPr>
      </w:pPr>
    </w:p>
    <w:p w14:paraId="32600259" w14:textId="77777777" w:rsidR="006976B6" w:rsidRPr="00BE4CD2" w:rsidRDefault="000A0573" w:rsidP="00821FD6">
      <w:pPr>
        <w:pStyle w:val="Heading5TableHeading"/>
      </w:pPr>
      <w:bookmarkStart w:id="8" w:name="_Toc359234956"/>
      <w:r>
        <w:lastRenderedPageBreak/>
        <w:t xml:space="preserve">Table </w:t>
      </w:r>
      <w:r w:rsidR="006976B6">
        <w:t>E</w:t>
      </w:r>
      <w:r w:rsidR="009847D5">
        <w:t>2:</w:t>
      </w:r>
      <w:r w:rsidR="009847D5">
        <w:tab/>
      </w:r>
      <w:r w:rsidR="006976B6">
        <w:t>Summary of suggested physiological parameters for children and adolescents (male and female combined).</w:t>
      </w:r>
      <w:r w:rsidR="00222DC6">
        <w:t xml:space="preserve"> </w:t>
      </w:r>
      <w:r w:rsidR="006976B6" w:rsidRPr="00FF2ED4">
        <w:rPr>
          <w:rStyle w:val="BodyTextChar"/>
          <w:b w:val="0"/>
        </w:rPr>
        <w:t>Values are average or 95</w:t>
      </w:r>
      <w:r w:rsidR="006976B6" w:rsidRPr="004E5FC3">
        <w:rPr>
          <w:rStyle w:val="BodyTextChar"/>
          <w:b w:val="0"/>
          <w:vertAlign w:val="superscript"/>
        </w:rPr>
        <w:t>th</w:t>
      </w:r>
      <w:r w:rsidR="006976B6" w:rsidRPr="00FF2ED4">
        <w:rPr>
          <w:rStyle w:val="BodyTextChar"/>
          <w:b w:val="0"/>
        </w:rPr>
        <w:t xml:space="preserve"> percentile (in parenthesis)</w:t>
      </w:r>
      <w:r w:rsidR="006976B6" w:rsidRPr="00D07F2D">
        <w:rPr>
          <w:rStyle w:val="Superscript"/>
          <w:b w:val="0"/>
        </w:rPr>
        <w:t>a</w:t>
      </w:r>
      <w:bookmarkEnd w:id="8"/>
    </w:p>
    <w:tbl>
      <w:tblPr>
        <w:tblW w:w="142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2: Summary of suggested physiological parameters for children and adolescents (male and female combined). Values are average or 95th percentile (in parenthesis)a"/>
      </w:tblPr>
      <w:tblGrid>
        <w:gridCol w:w="1963"/>
        <w:gridCol w:w="726"/>
        <w:gridCol w:w="850"/>
        <w:gridCol w:w="851"/>
        <w:gridCol w:w="1214"/>
        <w:gridCol w:w="838"/>
        <w:gridCol w:w="419"/>
        <w:gridCol w:w="418"/>
        <w:gridCol w:w="419"/>
        <w:gridCol w:w="418"/>
        <w:gridCol w:w="339"/>
        <w:gridCol w:w="418"/>
        <w:gridCol w:w="419"/>
        <w:gridCol w:w="452"/>
        <w:gridCol w:w="523"/>
        <w:gridCol w:w="515"/>
        <w:gridCol w:w="467"/>
        <w:gridCol w:w="419"/>
        <w:gridCol w:w="925"/>
        <w:gridCol w:w="1611"/>
      </w:tblGrid>
      <w:tr w:rsidR="006976B6" w:rsidRPr="00151B1A" w14:paraId="7710494B" w14:textId="77777777" w:rsidTr="009F6488">
        <w:trPr>
          <w:trHeight w:val="60"/>
          <w:tblHeader/>
        </w:trPr>
        <w:tc>
          <w:tcPr>
            <w:tcW w:w="1963"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2846EFCB" w14:textId="77777777" w:rsidR="006976B6" w:rsidRPr="00DE605F" w:rsidRDefault="006976B6" w:rsidP="005A0F4A">
            <w:pPr>
              <w:pStyle w:val="Heading6"/>
            </w:pPr>
            <w:r w:rsidRPr="00DE605F">
              <w:t>Pa</w:t>
            </w:r>
            <w:r w:rsidRPr="009C4563">
              <w:rPr>
                <w:bdr w:val="single" w:sz="4" w:space="0" w:color="auto"/>
              </w:rPr>
              <w:t>rameter</w:t>
            </w:r>
          </w:p>
        </w:tc>
        <w:tc>
          <w:tcPr>
            <w:tcW w:w="726"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46A01F5" w14:textId="77777777" w:rsidR="006976B6" w:rsidRPr="00DE605F" w:rsidRDefault="006976B6" w:rsidP="005A0F4A">
            <w:pPr>
              <w:pStyle w:val="Heading6"/>
            </w:pPr>
            <w:r w:rsidRPr="00DE605F">
              <w:t>Units</w:t>
            </w:r>
          </w:p>
        </w:tc>
        <w:tc>
          <w:tcPr>
            <w:tcW w:w="9904"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31D9EB39" w14:textId="77777777" w:rsidR="006976B6" w:rsidRPr="00DE605F" w:rsidRDefault="006976B6" w:rsidP="005A0F4A">
            <w:pPr>
              <w:pStyle w:val="Heading6"/>
            </w:pPr>
            <w:r w:rsidRPr="00DE605F">
              <w:t>Age bracket (years)</w:t>
            </w:r>
          </w:p>
        </w:tc>
        <w:tc>
          <w:tcPr>
            <w:tcW w:w="1611" w:type="dxa"/>
            <w:vMerge w:val="restart"/>
            <w:tcBorders>
              <w:top w:val="single" w:sz="4" w:space="0" w:color="auto"/>
              <w:left w:val="single" w:sz="4" w:space="0" w:color="FFFFFF"/>
              <w:bottom w:val="single" w:sz="4" w:space="0" w:color="auto"/>
              <w:right w:val="single" w:sz="4" w:space="0" w:color="auto"/>
              <w:tl2br w:val="nil"/>
              <w:tr2bl w:val="nil"/>
            </w:tcBorders>
            <w:shd w:val="clear" w:color="auto" w:fill="000000"/>
            <w:tcMar>
              <w:top w:w="57" w:type="dxa"/>
              <w:bottom w:w="57" w:type="dxa"/>
            </w:tcMar>
          </w:tcPr>
          <w:p w14:paraId="1021ADAC" w14:textId="77777777" w:rsidR="006976B6" w:rsidRPr="00DE605F" w:rsidRDefault="006976B6" w:rsidP="005A0F4A">
            <w:pPr>
              <w:pStyle w:val="Heading6"/>
            </w:pPr>
            <w:r w:rsidRPr="00DE605F">
              <w:t xml:space="preserve">Comment </w:t>
            </w:r>
          </w:p>
        </w:tc>
      </w:tr>
      <w:tr w:rsidR="006976B6" w:rsidRPr="00151B1A" w14:paraId="3F4904B6" w14:textId="77777777" w:rsidTr="009F6488">
        <w:trPr>
          <w:trHeight w:val="60"/>
          <w:tblHeader/>
        </w:trPr>
        <w:tc>
          <w:tcPr>
            <w:tcW w:w="1963"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6D8A9B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26"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0F3F23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85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299F801F" w14:textId="77777777" w:rsidR="006976B6" w:rsidRPr="00DE605F" w:rsidRDefault="006976B6" w:rsidP="005A0F4A">
            <w:pPr>
              <w:pStyle w:val="Heading6"/>
            </w:pPr>
            <w:r w:rsidRPr="00DE605F">
              <w:t>0–&lt;1</w:t>
            </w:r>
          </w:p>
        </w:tc>
        <w:tc>
          <w:tcPr>
            <w:tcW w:w="8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6702E6D3" w14:textId="77777777" w:rsidR="006976B6" w:rsidRPr="00DE605F" w:rsidRDefault="006976B6" w:rsidP="005A0F4A">
            <w:pPr>
              <w:pStyle w:val="Heading6"/>
            </w:pPr>
            <w:r w:rsidRPr="00DE605F">
              <w:t>1–&lt;2</w:t>
            </w:r>
          </w:p>
        </w:tc>
        <w:tc>
          <w:tcPr>
            <w:tcW w:w="121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55E0F84" w14:textId="77777777" w:rsidR="006976B6" w:rsidRPr="00DE605F" w:rsidRDefault="006976B6" w:rsidP="005A0F4A">
            <w:pPr>
              <w:pStyle w:val="Heading6"/>
            </w:pPr>
            <w:r w:rsidRPr="00DE605F">
              <w:t>2–&lt;3</w:t>
            </w:r>
          </w:p>
        </w:tc>
        <w:tc>
          <w:tcPr>
            <w:tcW w:w="83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48641D3" w14:textId="77777777" w:rsidR="006976B6" w:rsidRPr="00DE605F" w:rsidRDefault="006976B6" w:rsidP="005A0F4A">
            <w:pPr>
              <w:pStyle w:val="Heading6"/>
            </w:pPr>
            <w:r w:rsidRPr="00DE605F">
              <w:t>3–&lt;4</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D9813B2" w14:textId="77777777" w:rsidR="006976B6" w:rsidRPr="00DE605F" w:rsidRDefault="006976B6" w:rsidP="005A0F4A">
            <w:pPr>
              <w:pStyle w:val="Heading6"/>
            </w:pPr>
            <w:r w:rsidRPr="00DE605F">
              <w:t>4–&lt;5</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E38578C" w14:textId="77777777" w:rsidR="006976B6" w:rsidRPr="00DE605F" w:rsidRDefault="006976B6" w:rsidP="005A0F4A">
            <w:pPr>
              <w:pStyle w:val="Heading6"/>
            </w:pPr>
            <w:r w:rsidRPr="00DE605F">
              <w:t>5–&lt;6</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283856F" w14:textId="77777777" w:rsidR="006976B6" w:rsidRPr="00DE605F" w:rsidRDefault="006976B6" w:rsidP="005A0F4A">
            <w:pPr>
              <w:pStyle w:val="Heading6"/>
            </w:pPr>
            <w:r w:rsidRPr="00DE605F">
              <w:t>6–&lt;7</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AA29246" w14:textId="77777777" w:rsidR="006976B6" w:rsidRPr="00DE605F" w:rsidRDefault="006976B6" w:rsidP="005A0F4A">
            <w:pPr>
              <w:pStyle w:val="Heading6"/>
            </w:pPr>
            <w:r w:rsidRPr="00DE605F">
              <w:t>7–&lt;8</w:t>
            </w:r>
          </w:p>
        </w:tc>
        <w:tc>
          <w:tcPr>
            <w:tcW w:w="33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9D23B96" w14:textId="77777777" w:rsidR="006976B6" w:rsidRPr="00DE605F" w:rsidRDefault="006976B6" w:rsidP="005A0F4A">
            <w:pPr>
              <w:pStyle w:val="Heading6"/>
            </w:pPr>
            <w:r w:rsidRPr="00DE605F">
              <w:t>8–&lt;9</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1449DC9" w14:textId="77777777" w:rsidR="006976B6" w:rsidRPr="00DE605F" w:rsidRDefault="006976B6" w:rsidP="005A0F4A">
            <w:pPr>
              <w:pStyle w:val="Heading6"/>
            </w:pPr>
            <w:r w:rsidRPr="00DE605F">
              <w:t>9–&lt;10</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065EA5F" w14:textId="77777777" w:rsidR="006976B6" w:rsidRPr="00DE605F" w:rsidRDefault="006976B6" w:rsidP="005A0F4A">
            <w:pPr>
              <w:pStyle w:val="Heading6"/>
            </w:pPr>
            <w:r w:rsidRPr="00DE605F">
              <w:t>10–&lt;11</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0DCFF23" w14:textId="77777777" w:rsidR="006976B6" w:rsidRPr="00DE605F" w:rsidRDefault="006976B6" w:rsidP="005A0F4A">
            <w:pPr>
              <w:pStyle w:val="Heading6"/>
            </w:pPr>
            <w:r w:rsidRPr="00DE605F">
              <w:t>11–&lt;12</w:t>
            </w:r>
          </w:p>
        </w:tc>
        <w:tc>
          <w:tcPr>
            <w:tcW w:w="523"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934C1E3" w14:textId="77777777" w:rsidR="006976B6" w:rsidRPr="00DE605F" w:rsidRDefault="006976B6" w:rsidP="005A0F4A">
            <w:pPr>
              <w:pStyle w:val="Heading6"/>
            </w:pPr>
            <w:r w:rsidRPr="00DE605F">
              <w:t>12 –&lt;13</w:t>
            </w:r>
          </w:p>
        </w:tc>
        <w:tc>
          <w:tcPr>
            <w:tcW w:w="51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7FEED4C" w14:textId="77777777" w:rsidR="006976B6" w:rsidRPr="00DE605F" w:rsidRDefault="006976B6" w:rsidP="005A0F4A">
            <w:pPr>
              <w:pStyle w:val="Heading6"/>
            </w:pPr>
            <w:r w:rsidRPr="00DE605F">
              <w:t>13 –&lt;14</w:t>
            </w:r>
          </w:p>
        </w:tc>
        <w:tc>
          <w:tcPr>
            <w:tcW w:w="46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9E22931" w14:textId="77777777" w:rsidR="006976B6" w:rsidRPr="00DE605F" w:rsidRDefault="006976B6" w:rsidP="005A0F4A">
            <w:pPr>
              <w:pStyle w:val="Heading6"/>
            </w:pPr>
            <w:r w:rsidRPr="00DE605F">
              <w:t>14–&lt;15</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4531990" w14:textId="77777777" w:rsidR="006976B6" w:rsidRPr="00DE605F" w:rsidRDefault="006976B6" w:rsidP="005A0F4A">
            <w:pPr>
              <w:pStyle w:val="Heading6"/>
            </w:pPr>
            <w:r w:rsidRPr="00DE605F">
              <w:t>15–&lt;16</w:t>
            </w:r>
          </w:p>
        </w:tc>
        <w:tc>
          <w:tcPr>
            <w:tcW w:w="92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3087E36" w14:textId="77777777" w:rsidR="006976B6" w:rsidRPr="00DE605F" w:rsidRDefault="006976B6" w:rsidP="005A0F4A">
            <w:pPr>
              <w:pStyle w:val="Heading6"/>
            </w:pPr>
            <w:r w:rsidRPr="00DE605F">
              <w:t>16–&lt;18</w:t>
            </w:r>
          </w:p>
        </w:tc>
        <w:tc>
          <w:tcPr>
            <w:tcW w:w="1611" w:type="dxa"/>
            <w:vMerge/>
            <w:tcBorders>
              <w:top w:val="single" w:sz="4" w:space="0" w:color="auto"/>
              <w:left w:val="single" w:sz="4" w:space="0" w:color="FFFFFF"/>
              <w:bottom w:val="single" w:sz="4" w:space="0" w:color="auto"/>
              <w:right w:val="single" w:sz="4" w:space="0" w:color="auto"/>
              <w:tl2br w:val="nil"/>
              <w:tr2bl w:val="nil"/>
            </w:tcBorders>
            <w:shd w:val="clear" w:color="auto" w:fill="auto"/>
            <w:tcMar>
              <w:top w:w="57" w:type="dxa"/>
              <w:bottom w:w="57" w:type="dxa"/>
            </w:tcMar>
          </w:tcPr>
          <w:p w14:paraId="47DE896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1F48C30"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F4695FA" w14:textId="77777777" w:rsidR="006976B6" w:rsidRPr="00DE605F" w:rsidRDefault="006976B6" w:rsidP="005A0F4A">
            <w:pPr>
              <w:pStyle w:val="Heading7"/>
            </w:pPr>
            <w:r w:rsidRPr="00DE605F">
              <w:t>Anatomical and physiological parameters</w:t>
            </w:r>
          </w:p>
        </w:tc>
      </w:tr>
      <w:tr w:rsidR="006976B6" w:rsidRPr="00151B1A" w14:paraId="6024853B"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B2C45D" w14:textId="77777777" w:rsidR="006976B6" w:rsidRPr="00DE605F" w:rsidRDefault="006976B6">
            <w:pPr>
              <w:pStyle w:val="BodyText2"/>
              <w:rPr>
                <w:rFonts w:cs="Arial"/>
              </w:rPr>
            </w:pPr>
            <w:r w:rsidRPr="00DE605F">
              <w:rPr>
                <w:rStyle w:val="Emphasis"/>
                <w:rFonts w:cs="Arial"/>
              </w:rPr>
              <w:t xml:space="preserve">Body weight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23DCBB" w14:textId="77777777" w:rsidR="006976B6" w:rsidRPr="00DE605F" w:rsidRDefault="006976B6">
            <w:pPr>
              <w:pStyle w:val="BodyText3"/>
              <w:rPr>
                <w:rFonts w:cs="Arial"/>
              </w:rPr>
            </w:pPr>
            <w:r w:rsidRPr="00DE605F">
              <w:rPr>
                <w:rFonts w:cs="Arial"/>
              </w:rPr>
              <w:t>kg</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D7E492" w14:textId="77777777" w:rsidR="006976B6" w:rsidRPr="00DE605F" w:rsidRDefault="006976B6">
            <w:pPr>
              <w:pStyle w:val="BodyText3"/>
              <w:rPr>
                <w:rFonts w:cs="Arial"/>
              </w:rPr>
            </w:pPr>
            <w:r w:rsidRPr="00DE605F">
              <w:rPr>
                <w:rFonts w:cs="Arial"/>
              </w:rPr>
              <w:t>7</w:t>
            </w:r>
            <w:r w:rsidRPr="00DE605F">
              <w:rPr>
                <w:rStyle w:val="Superscript"/>
                <w:rFonts w:cs="Arial"/>
              </w:rPr>
              <w:t>d</w:t>
            </w:r>
            <w:r w:rsidRPr="00DE605F">
              <w:rPr>
                <w:rFonts w:cs="Arial"/>
              </w:rPr>
              <w:t xml:space="preserve"> (8)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68B1F2" w14:textId="77777777" w:rsidR="006976B6" w:rsidRPr="00DE605F" w:rsidRDefault="006976B6">
            <w:pPr>
              <w:pStyle w:val="BodyText3"/>
              <w:rPr>
                <w:rFonts w:cs="Arial"/>
              </w:rPr>
            </w:pPr>
            <w:r w:rsidRPr="00DE605F">
              <w:rPr>
                <w:rFonts w:cs="Arial"/>
              </w:rPr>
              <w:t>11</w:t>
            </w:r>
            <w:r w:rsidRPr="00DE605F">
              <w:rPr>
                <w:rStyle w:val="Superscript"/>
                <w:rFonts w:cs="Arial"/>
              </w:rPr>
              <w:t xml:space="preserve">d </w:t>
            </w:r>
            <w:r w:rsidRPr="00DE605F">
              <w:rPr>
                <w:rFonts w:cs="Arial"/>
              </w:rPr>
              <w:t>(13)</w:t>
            </w:r>
          </w:p>
        </w:tc>
        <w:tc>
          <w:tcPr>
            <w:tcW w:w="205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7F62F6" w14:textId="77777777" w:rsidR="006976B6" w:rsidRPr="00DE605F" w:rsidRDefault="006976B6">
            <w:pPr>
              <w:pStyle w:val="BodyText3"/>
              <w:rPr>
                <w:rFonts w:cs="Arial"/>
              </w:rPr>
            </w:pPr>
            <w:r w:rsidRPr="00DE605F">
              <w:rPr>
                <w:rFonts w:cs="Arial"/>
              </w:rPr>
              <w:t>15</w:t>
            </w:r>
            <w:r w:rsidRPr="00DE605F">
              <w:rPr>
                <w:rStyle w:val="Superscript"/>
                <w:rFonts w:cs="Arial"/>
              </w:rPr>
              <w:t xml:space="preserve"> </w:t>
            </w:r>
            <w:r w:rsidRPr="00DE605F">
              <w:rPr>
                <w:rFonts w:cs="Arial"/>
              </w:rPr>
              <w:t>(17)</w:t>
            </w:r>
          </w:p>
        </w:tc>
        <w:tc>
          <w:tcPr>
            <w:tcW w:w="167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044D3B" w14:textId="77777777" w:rsidR="006976B6" w:rsidRPr="00DE605F" w:rsidRDefault="006976B6">
            <w:pPr>
              <w:pStyle w:val="BodyText3"/>
              <w:rPr>
                <w:rFonts w:cs="Arial"/>
              </w:rPr>
            </w:pPr>
            <w:r w:rsidRPr="00DE605F">
              <w:rPr>
                <w:rFonts w:cs="Arial"/>
              </w:rPr>
              <w:t>24 (33)</w:t>
            </w:r>
          </w:p>
        </w:tc>
        <w:tc>
          <w:tcPr>
            <w:tcW w:w="1628"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3D6C9" w14:textId="77777777" w:rsidR="006976B6" w:rsidRPr="00DE605F" w:rsidRDefault="006976B6">
            <w:pPr>
              <w:pStyle w:val="BodyText3"/>
              <w:rPr>
                <w:rFonts w:cs="Arial"/>
              </w:rPr>
            </w:pPr>
            <w:r w:rsidRPr="00DE605F">
              <w:rPr>
                <w:rFonts w:cs="Arial"/>
              </w:rPr>
              <w:t>37 (58)</w:t>
            </w:r>
          </w:p>
        </w:tc>
        <w:tc>
          <w:tcPr>
            <w:tcW w:w="192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23845B" w14:textId="77777777" w:rsidR="006976B6" w:rsidRPr="00DE605F" w:rsidRDefault="006976B6">
            <w:pPr>
              <w:pStyle w:val="BodyText3"/>
              <w:rPr>
                <w:rFonts w:cs="Arial"/>
              </w:rPr>
            </w:pPr>
            <w:r w:rsidRPr="00DE605F">
              <w:rPr>
                <w:rFonts w:cs="Arial"/>
              </w:rPr>
              <w:t>56 (83)</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997EC2" w14:textId="77777777" w:rsidR="006976B6" w:rsidRPr="00DE605F" w:rsidRDefault="006976B6">
            <w:pPr>
              <w:pStyle w:val="BodyText3"/>
              <w:rPr>
                <w:rFonts w:cs="Arial"/>
              </w:rPr>
            </w:pPr>
            <w:r w:rsidRPr="00DE605F">
              <w:rPr>
                <w:rFonts w:cs="Arial"/>
              </w:rPr>
              <w:t>69 (97)</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A0C14E" w14:textId="77777777" w:rsidR="006976B6" w:rsidRPr="00DE605F" w:rsidRDefault="006976B6">
            <w:pPr>
              <w:pStyle w:val="BodyText2"/>
              <w:rPr>
                <w:rFonts w:cs="Arial"/>
              </w:rPr>
            </w:pPr>
            <w:r w:rsidRPr="00DE605F">
              <w:rPr>
                <w:rFonts w:cs="Arial"/>
              </w:rPr>
              <w:t>Section 2.2.4</w:t>
            </w:r>
          </w:p>
        </w:tc>
      </w:tr>
      <w:tr w:rsidR="006976B6" w:rsidRPr="00151B1A" w14:paraId="29F45F22"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18159A" w14:textId="77777777" w:rsidR="006976B6" w:rsidRPr="00DE605F" w:rsidRDefault="006976B6">
            <w:pPr>
              <w:pStyle w:val="BodyText2"/>
              <w:rPr>
                <w:rFonts w:cs="Arial"/>
              </w:rPr>
            </w:pPr>
            <w:r w:rsidRPr="00DE605F">
              <w:rPr>
                <w:rStyle w:val="Emphasis"/>
                <w:rFonts w:cs="Arial"/>
              </w:rPr>
              <w:t>Body height</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01A7BC" w14:textId="77777777" w:rsidR="006976B6" w:rsidRPr="00DE605F" w:rsidRDefault="006976B6">
            <w:pPr>
              <w:pStyle w:val="BodyText3"/>
              <w:rPr>
                <w:rFonts w:cs="Arial"/>
              </w:rPr>
            </w:pPr>
            <w:r w:rsidRPr="00DE605F">
              <w:rPr>
                <w:rFonts w:cs="Arial"/>
              </w:rPr>
              <w:t>cm</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8CBBA0" w14:textId="77777777" w:rsidR="006976B6" w:rsidRPr="00DE605F" w:rsidRDefault="006976B6">
            <w:pPr>
              <w:pStyle w:val="BodyText3"/>
              <w:rPr>
                <w:rFonts w:cs="Arial"/>
              </w:rPr>
            </w:pPr>
            <w:r w:rsidRPr="00DE605F">
              <w:rPr>
                <w:rFonts w:cs="Arial"/>
              </w:rPr>
              <w:t>64</w:t>
            </w:r>
            <w:r w:rsidRPr="00DE605F">
              <w:rPr>
                <w:rStyle w:val="Superscript"/>
                <w:rFonts w:cs="Arial"/>
              </w:rPr>
              <w:t>d</w:t>
            </w:r>
            <w:r w:rsidRPr="00DE605F">
              <w:rPr>
                <w:rFonts w:cs="Arial"/>
              </w:rPr>
              <w:t xml:space="preserve"> (67)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06CB48" w14:textId="77777777" w:rsidR="006976B6" w:rsidRPr="00DE605F" w:rsidRDefault="006976B6">
            <w:pPr>
              <w:pStyle w:val="BodyText3"/>
              <w:rPr>
                <w:rFonts w:cs="Arial"/>
              </w:rPr>
            </w:pPr>
            <w:r w:rsidRPr="00DE605F">
              <w:rPr>
                <w:rFonts w:cs="Arial"/>
              </w:rPr>
              <w:t>81</w:t>
            </w:r>
            <w:r w:rsidRPr="00DE605F">
              <w:rPr>
                <w:rStyle w:val="Superscript"/>
                <w:rFonts w:cs="Arial"/>
              </w:rPr>
              <w:t>d</w:t>
            </w:r>
            <w:r w:rsidRPr="00DE605F">
              <w:rPr>
                <w:rFonts w:cs="Arial"/>
              </w:rPr>
              <w:t xml:space="preserve"> (86)</w:t>
            </w:r>
          </w:p>
        </w:tc>
        <w:tc>
          <w:tcPr>
            <w:tcW w:w="205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B1610C" w14:textId="77777777" w:rsidR="006976B6" w:rsidRPr="00DE605F" w:rsidRDefault="006976B6">
            <w:pPr>
              <w:pStyle w:val="BodyText3"/>
              <w:rPr>
                <w:rFonts w:cs="Arial"/>
              </w:rPr>
            </w:pPr>
            <w:r w:rsidRPr="00DE605F">
              <w:rPr>
                <w:rFonts w:cs="Arial"/>
              </w:rPr>
              <w:t>96 (106)</w:t>
            </w:r>
          </w:p>
        </w:tc>
        <w:tc>
          <w:tcPr>
            <w:tcW w:w="167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E4E5AC" w14:textId="77777777" w:rsidR="006976B6" w:rsidRPr="00DE605F" w:rsidRDefault="006976B6">
            <w:pPr>
              <w:pStyle w:val="BodyText3"/>
              <w:rPr>
                <w:rFonts w:cs="Arial"/>
              </w:rPr>
            </w:pPr>
            <w:r w:rsidRPr="00DE605F">
              <w:rPr>
                <w:rFonts w:cs="Arial"/>
              </w:rPr>
              <w:t>120 (132)</w:t>
            </w:r>
          </w:p>
        </w:tc>
        <w:tc>
          <w:tcPr>
            <w:tcW w:w="1628"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4BC8EF" w14:textId="77777777" w:rsidR="006976B6" w:rsidRPr="00DE605F" w:rsidRDefault="006976B6">
            <w:pPr>
              <w:pStyle w:val="BodyText3"/>
              <w:rPr>
                <w:rFonts w:cs="Arial"/>
              </w:rPr>
            </w:pPr>
            <w:r w:rsidRPr="00DE605F">
              <w:rPr>
                <w:rFonts w:cs="Arial"/>
              </w:rPr>
              <w:t>141 (156)</w:t>
            </w:r>
          </w:p>
        </w:tc>
        <w:tc>
          <w:tcPr>
            <w:tcW w:w="192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683D4F" w14:textId="77777777" w:rsidR="006976B6" w:rsidRPr="00DE605F" w:rsidRDefault="006976B6">
            <w:pPr>
              <w:pStyle w:val="BodyText3"/>
              <w:rPr>
                <w:rFonts w:cs="Arial"/>
              </w:rPr>
            </w:pPr>
            <w:r w:rsidRPr="00DE605F">
              <w:rPr>
                <w:rFonts w:cs="Arial"/>
              </w:rPr>
              <w:t xml:space="preserve">162 (176) </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04DA4B" w14:textId="77777777" w:rsidR="006976B6" w:rsidRPr="00DE605F" w:rsidRDefault="006976B6">
            <w:pPr>
              <w:pStyle w:val="BodyText3"/>
              <w:rPr>
                <w:rFonts w:cs="Arial"/>
              </w:rPr>
            </w:pPr>
            <w:r w:rsidRPr="00DE605F">
              <w:rPr>
                <w:rFonts w:cs="Arial"/>
              </w:rPr>
              <w:t>171 (180)</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371383" w14:textId="77777777" w:rsidR="006976B6" w:rsidRPr="00DE605F" w:rsidRDefault="006976B6">
            <w:pPr>
              <w:pStyle w:val="BodyText2"/>
              <w:rPr>
                <w:rFonts w:cs="Arial"/>
              </w:rPr>
            </w:pPr>
            <w:r w:rsidRPr="00DE605F">
              <w:rPr>
                <w:rFonts w:cs="Arial"/>
              </w:rPr>
              <w:t xml:space="preserve">Section 2.1.4 </w:t>
            </w:r>
          </w:p>
        </w:tc>
      </w:tr>
      <w:tr w:rsidR="006976B6" w:rsidRPr="00151B1A" w14:paraId="5558D80D"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EF26D53" w14:textId="77777777" w:rsidR="006976B6" w:rsidRPr="00DE605F" w:rsidRDefault="006976B6" w:rsidP="005A0F4A">
            <w:pPr>
              <w:pStyle w:val="Heading7"/>
            </w:pPr>
            <w:r w:rsidRPr="00DE605F">
              <w:t>Dermal exposure parameters</w:t>
            </w:r>
          </w:p>
        </w:tc>
      </w:tr>
      <w:tr w:rsidR="006976B6" w:rsidRPr="00151B1A" w14:paraId="789E30A0"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54ED4" w14:textId="77777777" w:rsidR="006976B6" w:rsidRPr="00DE605F" w:rsidRDefault="006976B6">
            <w:pPr>
              <w:pStyle w:val="BodyText2"/>
              <w:rPr>
                <w:rFonts w:cs="Arial"/>
              </w:rPr>
            </w:pPr>
            <w:r w:rsidRPr="00DE605F">
              <w:rPr>
                <w:rStyle w:val="Emphasis"/>
                <w:rFonts w:cs="Arial"/>
              </w:rPr>
              <w:t xml:space="preserve">Skin surface area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8DE844"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145CF6" w14:textId="77777777" w:rsidR="006976B6" w:rsidRPr="00DE605F" w:rsidRDefault="006976B6">
            <w:pPr>
              <w:pStyle w:val="BodyText3"/>
              <w:rPr>
                <w:rFonts w:cs="Arial"/>
              </w:rPr>
            </w:pPr>
            <w:r w:rsidRPr="00DE605F">
              <w:rPr>
                <w:rFonts w:cs="Arial"/>
              </w:rPr>
              <w:t>4,500 (5,100)</w:t>
            </w:r>
            <w:r w:rsidRPr="00DE605F">
              <w:rPr>
                <w:rStyle w:val="Superscript"/>
                <w:rFonts w:cs="Arial"/>
              </w:rPr>
              <w:t>b</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3EFE30" w14:textId="77777777" w:rsidR="006976B6" w:rsidRPr="00DE605F" w:rsidRDefault="006976B6">
            <w:pPr>
              <w:pStyle w:val="BodyText3"/>
              <w:rPr>
                <w:rFonts w:cs="Arial"/>
              </w:rPr>
            </w:pPr>
            <w:r w:rsidRPr="00DE605F">
              <w:rPr>
                <w:rFonts w:cs="Arial"/>
              </w:rPr>
              <w:t>5,300 (6,100)</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3AA79D1" w14:textId="77777777" w:rsidR="006976B6" w:rsidRPr="00DE605F" w:rsidRDefault="006976B6">
            <w:pPr>
              <w:pStyle w:val="BodyText3"/>
              <w:rPr>
                <w:rFonts w:cs="Arial"/>
              </w:rPr>
            </w:pPr>
            <w:r w:rsidRPr="00DE605F">
              <w:rPr>
                <w:rFonts w:cs="Arial"/>
              </w:rPr>
              <w:t>6,100 (7,000)</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FFC7F" w14:textId="77777777" w:rsidR="006976B6" w:rsidRPr="00DE605F" w:rsidRDefault="006976B6">
            <w:pPr>
              <w:pStyle w:val="BodyText3"/>
              <w:rPr>
                <w:rFonts w:cs="Arial"/>
              </w:rPr>
            </w:pPr>
            <w:r w:rsidRPr="00DE605F">
              <w:rPr>
                <w:rFonts w:cs="Arial"/>
              </w:rPr>
              <w:t>7,600 (9,500)</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568F78" w14:textId="77777777" w:rsidR="006976B6" w:rsidRPr="00DE605F" w:rsidRDefault="006976B6">
            <w:pPr>
              <w:pStyle w:val="BodyText3"/>
              <w:rPr>
                <w:rFonts w:cs="Arial"/>
              </w:rPr>
            </w:pPr>
            <w:r w:rsidRPr="00DE605F">
              <w:rPr>
                <w:rFonts w:cs="Arial"/>
              </w:rPr>
              <w:t>10,800 (14,800)</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CAC7AF" w14:textId="77777777" w:rsidR="006976B6" w:rsidRPr="00DE605F" w:rsidRDefault="006976B6">
            <w:pPr>
              <w:pStyle w:val="BodyText3"/>
              <w:rPr>
                <w:rFonts w:cs="Arial"/>
              </w:rPr>
            </w:pPr>
            <w:r w:rsidRPr="00DE605F">
              <w:rPr>
                <w:rFonts w:cs="Arial"/>
              </w:rPr>
              <w:t>15,900 (20,600)</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5B5D4A" w14:textId="77777777" w:rsidR="006976B6" w:rsidRPr="00DE605F" w:rsidRDefault="006976B6">
            <w:pPr>
              <w:pStyle w:val="BodyText3"/>
              <w:rPr>
                <w:rFonts w:cs="Arial"/>
              </w:rPr>
            </w:pPr>
            <w:r w:rsidRPr="00DE605F">
              <w:rPr>
                <w:rFonts w:cs="Arial"/>
              </w:rPr>
              <w:t>Use adult values</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16BC1F" w14:textId="77777777" w:rsidR="006976B6" w:rsidRPr="00DE605F" w:rsidRDefault="006976B6">
            <w:pPr>
              <w:pStyle w:val="BodyText2"/>
              <w:rPr>
                <w:rFonts w:cs="Arial"/>
              </w:rPr>
            </w:pPr>
            <w:r w:rsidRPr="00DE605F">
              <w:rPr>
                <w:rFonts w:cs="Arial"/>
              </w:rPr>
              <w:t>Section 3.2.4;</w:t>
            </w:r>
          </w:p>
          <w:p w14:paraId="723BBBBD" w14:textId="77777777" w:rsidR="006976B6" w:rsidRPr="00DE605F" w:rsidRDefault="000A0573">
            <w:pPr>
              <w:pStyle w:val="BodyText2"/>
              <w:rPr>
                <w:rFonts w:cs="Arial"/>
              </w:rPr>
            </w:pPr>
            <w:r w:rsidRPr="00DE605F">
              <w:rPr>
                <w:rFonts w:cs="Arial"/>
              </w:rPr>
              <w:t xml:space="preserve">Table </w:t>
            </w:r>
            <w:r w:rsidR="006976B6" w:rsidRPr="00DE605F">
              <w:rPr>
                <w:rFonts w:cs="Arial"/>
              </w:rPr>
              <w:t xml:space="preserve">3.2.5 for specific body parts. </w:t>
            </w:r>
          </w:p>
        </w:tc>
      </w:tr>
      <w:tr w:rsidR="006976B6" w:rsidRPr="00151B1A" w14:paraId="79DD45F4"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BC6AC6" w14:textId="77777777" w:rsidR="006976B6" w:rsidRPr="00DE605F" w:rsidRDefault="006976B6">
            <w:pPr>
              <w:pStyle w:val="BodyText2"/>
              <w:rPr>
                <w:rFonts w:cs="Arial"/>
              </w:rPr>
            </w:pPr>
            <w:r w:rsidRPr="00DE605F">
              <w:rPr>
                <w:rStyle w:val="Emphasis"/>
                <w:rFonts w:cs="Arial"/>
              </w:rPr>
              <w:t xml:space="preserve">Exposed skin surface area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59297D"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9680A" w14:textId="77777777" w:rsidR="006976B6" w:rsidRPr="00DE605F" w:rsidRDefault="006976B6">
            <w:pPr>
              <w:pStyle w:val="BodyText3"/>
              <w:rPr>
                <w:rFonts w:cs="Arial"/>
              </w:rPr>
            </w:pPr>
            <w:r w:rsidRPr="00DE605F">
              <w:rPr>
                <w:rFonts w:cs="Arial"/>
              </w:rPr>
              <w:t>1,300 (1,500)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393A5A" w14:textId="77777777" w:rsidR="006976B6" w:rsidRPr="00DE605F" w:rsidRDefault="006976B6">
            <w:pPr>
              <w:pStyle w:val="BodyText3"/>
              <w:rPr>
                <w:rFonts w:cs="Arial"/>
              </w:rPr>
            </w:pPr>
            <w:r w:rsidRPr="00DE605F">
              <w:rPr>
                <w:rFonts w:cs="Arial"/>
              </w:rPr>
              <w:t>1,600 (1,900)</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8045C5" w14:textId="77777777" w:rsidR="006976B6" w:rsidRPr="00DE605F" w:rsidRDefault="006976B6">
            <w:pPr>
              <w:pStyle w:val="BodyText3"/>
              <w:rPr>
                <w:rFonts w:cs="Arial"/>
              </w:rPr>
            </w:pPr>
            <w:r w:rsidRPr="00DE605F">
              <w:rPr>
                <w:rFonts w:cs="Arial"/>
              </w:rPr>
              <w:t>1,800 (2,100)</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015D74" w14:textId="77777777" w:rsidR="006976B6" w:rsidRPr="00DE605F" w:rsidRDefault="006976B6">
            <w:pPr>
              <w:pStyle w:val="BodyText3"/>
              <w:rPr>
                <w:rFonts w:cs="Arial"/>
              </w:rPr>
            </w:pPr>
            <w:r w:rsidRPr="00DE605F">
              <w:rPr>
                <w:rFonts w:cs="Arial"/>
              </w:rPr>
              <w:t>2700 (3,300)</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6AD82D" w14:textId="77777777" w:rsidR="006976B6" w:rsidRPr="00DE605F" w:rsidRDefault="006976B6">
            <w:pPr>
              <w:pStyle w:val="BodyText3"/>
              <w:rPr>
                <w:rFonts w:cs="Arial"/>
              </w:rPr>
            </w:pPr>
            <w:r w:rsidRPr="00DE605F">
              <w:rPr>
                <w:rFonts w:cs="Arial"/>
              </w:rPr>
              <w:t>3,500 (5,000)</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3F031" w14:textId="77777777" w:rsidR="006976B6" w:rsidRPr="00DE605F" w:rsidRDefault="006976B6">
            <w:pPr>
              <w:pStyle w:val="BodyText3"/>
              <w:rPr>
                <w:rFonts w:cs="Arial"/>
              </w:rPr>
            </w:pPr>
            <w:r w:rsidRPr="00DE605F">
              <w:rPr>
                <w:rFonts w:cs="Arial"/>
              </w:rPr>
              <w:t>5,600 (7,300)</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526A55" w14:textId="77777777" w:rsidR="006976B6" w:rsidRPr="00DE605F" w:rsidRDefault="006976B6">
            <w:pPr>
              <w:pStyle w:val="BodyText3"/>
              <w:rPr>
                <w:rFonts w:cs="Arial"/>
              </w:rPr>
            </w:pPr>
            <w:r w:rsidRPr="00DE605F">
              <w:rPr>
                <w:rFonts w:cs="Arial"/>
              </w:rPr>
              <w:t>Use adult values</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6133F" w14:textId="77777777" w:rsidR="006976B6" w:rsidRPr="00DE605F" w:rsidRDefault="006976B6">
            <w:pPr>
              <w:pStyle w:val="BodyText2"/>
              <w:rPr>
                <w:rFonts w:cs="Arial"/>
              </w:rPr>
            </w:pPr>
            <w:r w:rsidRPr="00DE605F">
              <w:rPr>
                <w:rFonts w:cs="Arial"/>
              </w:rPr>
              <w:t>Section 3.2.4</w:t>
            </w:r>
          </w:p>
        </w:tc>
      </w:tr>
      <w:tr w:rsidR="006976B6" w:rsidRPr="00151B1A" w14:paraId="5C437856"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8D19B66" w14:textId="77777777" w:rsidR="006976B6" w:rsidRPr="00DE605F" w:rsidRDefault="006976B6" w:rsidP="005A0F4A">
            <w:pPr>
              <w:pStyle w:val="Heading7"/>
            </w:pPr>
            <w:r w:rsidRPr="00DE605F">
              <w:t>Inhalation exposure parameters</w:t>
            </w:r>
          </w:p>
        </w:tc>
      </w:tr>
      <w:tr w:rsidR="006976B6" w:rsidRPr="00151B1A" w14:paraId="47D16A24"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6C64BE" w14:textId="77777777" w:rsidR="006976B6" w:rsidRPr="00DE605F" w:rsidRDefault="006976B6">
            <w:pPr>
              <w:pStyle w:val="BodyText2"/>
              <w:rPr>
                <w:rFonts w:cs="Arial"/>
              </w:rPr>
            </w:pPr>
            <w:r w:rsidRPr="00DE605F">
              <w:rPr>
                <w:rStyle w:val="Emphasis"/>
                <w:rFonts w:cs="Arial"/>
              </w:rPr>
              <w:t>Inhalation rate</w:t>
            </w:r>
            <w:r w:rsidRPr="00DE605F">
              <w:rPr>
                <w:rStyle w:val="Emphasis"/>
                <w:rFonts w:cs="Arial"/>
              </w:rPr>
              <w:br/>
              <w:t>(long term)</w:t>
            </w:r>
            <w:r w:rsidRPr="00DE605F">
              <w:rPr>
                <w:rFonts w:cs="Arial"/>
              </w:rPr>
              <w:t xml:space="preserve">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619D46"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DB4E84" w14:textId="77777777" w:rsidR="006976B6" w:rsidRPr="00DE605F" w:rsidRDefault="006976B6">
            <w:pPr>
              <w:pStyle w:val="BodyText3"/>
              <w:rPr>
                <w:rFonts w:cs="Arial"/>
              </w:rPr>
            </w:pPr>
            <w:r w:rsidRPr="00DE605F">
              <w:rPr>
                <w:rFonts w:cs="Arial"/>
              </w:rPr>
              <w:t>5.4 (8.1)</w:t>
            </w:r>
            <w:r w:rsidRPr="00DE605F">
              <w:rPr>
                <w:rStyle w:val="Superscript"/>
                <w:rFonts w:cs="Arial"/>
              </w:rPr>
              <w:t>c</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5FC763" w14:textId="77777777" w:rsidR="006976B6" w:rsidRPr="00DE605F" w:rsidRDefault="006976B6" w:rsidP="006976B6">
            <w:pPr>
              <w:pStyle w:val="BodyText3"/>
              <w:rPr>
                <w:rFonts w:cs="Arial"/>
              </w:rPr>
            </w:pPr>
            <w:r w:rsidRPr="00DE605F">
              <w:rPr>
                <w:rFonts w:cs="Arial"/>
              </w:rPr>
              <w:t>8.0 (12.8)</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710BF7" w14:textId="77777777" w:rsidR="006976B6" w:rsidRPr="00DE605F" w:rsidRDefault="006976B6" w:rsidP="006976B6">
            <w:pPr>
              <w:pStyle w:val="BodyText3"/>
              <w:rPr>
                <w:rFonts w:cs="Arial"/>
              </w:rPr>
            </w:pPr>
            <w:r w:rsidRPr="00DE605F">
              <w:rPr>
                <w:rFonts w:cs="Arial"/>
              </w:rPr>
              <w:t>9.5 (15.9)</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E4C4E4" w14:textId="77777777" w:rsidR="006976B6" w:rsidRPr="00DE605F" w:rsidRDefault="006976B6">
            <w:pPr>
              <w:pStyle w:val="BodyText3"/>
              <w:rPr>
                <w:rFonts w:cs="Arial"/>
              </w:rPr>
            </w:pPr>
            <w:r w:rsidRPr="00DE605F">
              <w:rPr>
                <w:rFonts w:cs="Arial"/>
              </w:rPr>
              <w:t>10.9 (16.2)</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624795" w14:textId="77777777" w:rsidR="006976B6" w:rsidRPr="00DE605F" w:rsidRDefault="006976B6">
            <w:pPr>
              <w:pStyle w:val="BodyText3"/>
              <w:rPr>
                <w:rFonts w:cs="Arial"/>
              </w:rPr>
            </w:pPr>
            <w:r w:rsidRPr="00DE605F">
              <w:rPr>
                <w:rFonts w:cs="Arial"/>
              </w:rPr>
              <w:t>12.4 (18.7)</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60D035" w14:textId="77777777" w:rsidR="006976B6" w:rsidRPr="00DE605F" w:rsidRDefault="006976B6">
            <w:pPr>
              <w:pStyle w:val="BodyText3"/>
              <w:rPr>
                <w:rFonts w:cs="Arial"/>
              </w:rPr>
            </w:pPr>
            <w:r w:rsidRPr="00DE605F">
              <w:rPr>
                <w:rFonts w:cs="Arial"/>
              </w:rPr>
              <w:t>15.1 (23.5)</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205A1F" w14:textId="77777777" w:rsidR="006976B6" w:rsidRPr="00DE605F" w:rsidRDefault="006976B6" w:rsidP="006976B6">
            <w:pPr>
              <w:pStyle w:val="BodyText3"/>
              <w:rPr>
                <w:rFonts w:cs="Arial"/>
              </w:rPr>
            </w:pPr>
            <w:r w:rsidRPr="00DE605F">
              <w:rPr>
                <w:rFonts w:cs="Arial"/>
              </w:rPr>
              <w:t>16.5 (27.6)</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E1B13" w14:textId="77777777" w:rsidR="006976B6" w:rsidRPr="00DE605F" w:rsidRDefault="006976B6">
            <w:pPr>
              <w:pStyle w:val="BodyText2"/>
              <w:rPr>
                <w:rFonts w:cs="Arial"/>
              </w:rPr>
            </w:pPr>
            <w:r w:rsidRPr="00DE605F">
              <w:rPr>
                <w:rFonts w:cs="Arial"/>
              </w:rPr>
              <w:t xml:space="preserve">Section 5.1.3 </w:t>
            </w:r>
          </w:p>
        </w:tc>
      </w:tr>
      <w:tr w:rsidR="006976B6" w:rsidRPr="00151B1A" w14:paraId="383A657F" w14:textId="77777777" w:rsidTr="009F6488">
        <w:trPr>
          <w:trHeight w:val="60"/>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E1B06F" w14:textId="77777777" w:rsidR="006976B6" w:rsidRPr="00DE605F" w:rsidRDefault="006976B6">
            <w:pPr>
              <w:pStyle w:val="BodyText2"/>
              <w:rPr>
                <w:rFonts w:cs="Arial"/>
              </w:rPr>
            </w:pPr>
            <w:r w:rsidRPr="00DE605F">
              <w:rPr>
                <w:rFonts w:cs="Arial"/>
              </w:rPr>
              <w:t>For specific inhalation rates by activity or for short term exposures, see section 5.1 (</w:t>
            </w:r>
            <w:r w:rsidR="000A0573" w:rsidRPr="00DE605F">
              <w:rPr>
                <w:rFonts w:cs="Arial"/>
              </w:rPr>
              <w:t xml:space="preserve">Table </w:t>
            </w:r>
            <w:r w:rsidRPr="00DE605F">
              <w:rPr>
                <w:rFonts w:cs="Arial"/>
              </w:rPr>
              <w:t>5.1.2)</w:t>
            </w:r>
          </w:p>
        </w:tc>
      </w:tr>
    </w:tbl>
    <w:p w14:paraId="33548471" w14:textId="77777777" w:rsidR="006976B6" w:rsidRPr="00DE605F" w:rsidRDefault="006976B6" w:rsidP="002B12C6">
      <w:pPr>
        <w:pStyle w:val="NoteLevel3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(see </w:t>
      </w:r>
      <w:r w:rsidR="000A0573" w:rsidRPr="00DE605F">
        <w:t xml:space="preserve">Table </w:t>
      </w:r>
      <w:r w:rsidRPr="00DE605F">
        <w:t xml:space="preserve">E5) or a 1–2 year old child (see </w:t>
      </w:r>
      <w:r w:rsidR="000A0573" w:rsidRPr="00DE605F">
        <w:t xml:space="preserve">Table </w:t>
      </w:r>
      <w:r w:rsidRPr="00DE605F">
        <w:t xml:space="preserve">E6). </w:t>
      </w:r>
    </w:p>
    <w:p w14:paraId="4C69AB95" w14:textId="77777777" w:rsidR="006976B6" w:rsidRPr="00DE605F" w:rsidRDefault="006976B6" w:rsidP="002B12C6">
      <w:pPr>
        <w:pStyle w:val="NoteLevel31"/>
      </w:pPr>
      <w:r w:rsidRPr="00DE605F">
        <w:t xml:space="preserve">Total surface area for 6 to &lt;12 month old child (US EPA 2008, </w:t>
      </w:r>
      <w:r w:rsidR="000A0573" w:rsidRPr="00DE605F">
        <w:t xml:space="preserve">Table </w:t>
      </w:r>
      <w:r w:rsidRPr="00DE605F">
        <w:t xml:space="preserve">7–1). </w:t>
      </w:r>
    </w:p>
    <w:p w14:paraId="0CE84661" w14:textId="77777777" w:rsidR="006976B6" w:rsidRPr="00DE605F" w:rsidRDefault="006976B6" w:rsidP="002B12C6">
      <w:pPr>
        <w:pStyle w:val="NoteLevel31"/>
      </w:pPr>
      <w:r w:rsidRPr="00DE605F">
        <w:t xml:space="preserve">Inhalation rate for 6 to &lt;12 month old child (US EPA 2008, </w:t>
      </w:r>
      <w:r w:rsidR="000A0573" w:rsidRPr="00DE605F">
        <w:t xml:space="preserve">Table </w:t>
      </w:r>
      <w:r w:rsidRPr="00DE605F">
        <w:t>6–1).</w:t>
      </w:r>
    </w:p>
    <w:p w14:paraId="45E0A325" w14:textId="77777777" w:rsidR="006976B6" w:rsidRPr="00DE605F" w:rsidRDefault="006976B6" w:rsidP="002B12C6">
      <w:pPr>
        <w:pStyle w:val="NoteLevel31"/>
      </w:pPr>
      <w:r w:rsidRPr="00DE605F">
        <w:t>Average body heights and weights for all age groups, except for 0-&lt;1 and 1-&lt;2 year olds, which are median values (i.e. 50</w:t>
      </w:r>
      <w:r w:rsidRPr="00DE605F">
        <w:rPr>
          <w:rStyle w:val="Superscript"/>
          <w:rFonts w:cs="Arial"/>
        </w:rPr>
        <w:t>th</w:t>
      </w:r>
      <w:r w:rsidRPr="00DE605F">
        <w:t xml:space="preserve"> percentiles) from WHO (2009). </w:t>
      </w:r>
    </w:p>
    <w:p w14:paraId="55DFAD37" w14:textId="77777777" w:rsidR="00C65B62" w:rsidRDefault="00C65B62">
      <w:pPr>
        <w:rPr>
          <w:rFonts w:ascii="Arial" w:hAnsi="Arial"/>
          <w:b/>
          <w:bCs/>
          <w:color w:val="000000"/>
          <w:sz w:val="18"/>
          <w:szCs w:val="18"/>
          <w:lang w:val="en-GB"/>
        </w:rPr>
      </w:pPr>
      <w:r>
        <w:rPr>
          <w:lang w:val="en-GB"/>
        </w:rPr>
        <w:br w:type="page"/>
      </w:r>
    </w:p>
    <w:p w14:paraId="0104EA9B" w14:textId="77777777" w:rsidR="006976B6" w:rsidRPr="00BE4CD2" w:rsidRDefault="000A0573" w:rsidP="00821FD6">
      <w:pPr>
        <w:pStyle w:val="Heading5TableHeading"/>
      </w:pPr>
      <w:bookmarkStart w:id="9" w:name="_Toc359234957"/>
      <w:r>
        <w:lastRenderedPageBreak/>
        <w:t xml:space="preserve">Table </w:t>
      </w:r>
      <w:r w:rsidR="006976B6">
        <w:t>E</w:t>
      </w:r>
      <w:r w:rsidR="00D54B14">
        <w:t>3:</w:t>
      </w:r>
      <w:r w:rsidR="00D54B14">
        <w:tab/>
      </w:r>
      <w:r w:rsidR="006976B6">
        <w:t>Summary of intakes of environmental media and food by children and adolescents (male and female combined).</w:t>
      </w:r>
      <w:r w:rsidR="008D76B3">
        <w:t xml:space="preserve"> </w:t>
      </w:r>
      <w:r w:rsidR="006976B6" w:rsidRPr="00FF2ED4">
        <w:rPr>
          <w:rStyle w:val="BodyTextChar"/>
          <w:b w:val="0"/>
        </w:rPr>
        <w:t>Values are average or 95</w:t>
      </w:r>
      <w:r w:rsidR="006976B6" w:rsidRPr="001135D6">
        <w:rPr>
          <w:rStyle w:val="BodyTextChar"/>
          <w:b w:val="0"/>
          <w:vertAlign w:val="superscript"/>
        </w:rPr>
        <w:t>th</w:t>
      </w:r>
      <w:r w:rsidR="006976B6" w:rsidRPr="00FF2ED4">
        <w:rPr>
          <w:rStyle w:val="BodyTextChar"/>
          <w:b w:val="0"/>
        </w:rPr>
        <w:t xml:space="preserve"> percentile (in parenthesis)</w:t>
      </w:r>
      <w:r w:rsidR="006976B6" w:rsidRPr="00BE4CD2">
        <w:rPr>
          <w:vertAlign w:val="superscript"/>
        </w:rPr>
        <w:t>a</w:t>
      </w:r>
      <w:bookmarkEnd w:id="9"/>
      <w:r w:rsidR="006976B6" w:rsidRPr="00BE4CD2">
        <w:t xml:space="preserve"> </w:t>
      </w:r>
    </w:p>
    <w:tbl>
      <w:tblPr>
        <w:tblW w:w="1417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3: Summary of intakes of environmental media and food by children and adolescents (male and female combined). Values are average or 95th percentile (in parenthesis)a"/>
      </w:tblPr>
      <w:tblGrid>
        <w:gridCol w:w="1975"/>
        <w:gridCol w:w="1152"/>
        <w:gridCol w:w="856"/>
        <w:gridCol w:w="856"/>
        <w:gridCol w:w="859"/>
        <w:gridCol w:w="852"/>
        <w:gridCol w:w="376"/>
        <w:gridCol w:w="381"/>
        <w:gridCol w:w="382"/>
        <w:gridCol w:w="382"/>
        <w:gridCol w:w="368"/>
        <w:gridCol w:w="448"/>
        <w:gridCol w:w="447"/>
        <w:gridCol w:w="461"/>
        <w:gridCol w:w="527"/>
        <w:gridCol w:w="487"/>
        <w:gridCol w:w="488"/>
        <w:gridCol w:w="461"/>
        <w:gridCol w:w="770"/>
        <w:gridCol w:w="1647"/>
      </w:tblGrid>
      <w:tr w:rsidR="006976B6" w:rsidRPr="00151B1A" w14:paraId="16975C57" w14:textId="77777777" w:rsidTr="009F6488">
        <w:trPr>
          <w:trHeight w:val="313"/>
          <w:tblHeader/>
        </w:trPr>
        <w:tc>
          <w:tcPr>
            <w:tcW w:w="1701"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4A8E4B2" w14:textId="77777777" w:rsidR="006976B6" w:rsidRPr="00DE605F" w:rsidRDefault="006976B6" w:rsidP="005A0F4A">
            <w:pPr>
              <w:pStyle w:val="Heading6"/>
            </w:pPr>
            <w:bookmarkStart w:id="10" w:name="ColumnTitle"/>
            <w:r w:rsidRPr="00DE605F">
              <w:t>Parameter</w:t>
            </w:r>
          </w:p>
        </w:tc>
        <w:tc>
          <w:tcPr>
            <w:tcW w:w="992"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E5A56D5" w14:textId="77777777" w:rsidR="006976B6" w:rsidRPr="00DE605F" w:rsidRDefault="006976B6" w:rsidP="005A0F4A">
            <w:pPr>
              <w:pStyle w:val="Heading6"/>
            </w:pPr>
            <w:r w:rsidRPr="00DE605F">
              <w:t>Units</w:t>
            </w:r>
          </w:p>
        </w:tc>
        <w:tc>
          <w:tcPr>
            <w:tcW w:w="8096"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AC20A5F" w14:textId="77777777" w:rsidR="006976B6" w:rsidRPr="00DE605F" w:rsidRDefault="006976B6" w:rsidP="005A0F4A">
            <w:pPr>
              <w:pStyle w:val="Heading6"/>
            </w:pPr>
            <w:r w:rsidRPr="00DE605F">
              <w:t>Age bracket (years)</w:t>
            </w:r>
          </w:p>
        </w:tc>
        <w:tc>
          <w:tcPr>
            <w:tcW w:w="1418"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114D0B5" w14:textId="77777777" w:rsidR="006976B6" w:rsidRPr="00DE605F" w:rsidRDefault="006976B6" w:rsidP="005A0F4A">
            <w:pPr>
              <w:pStyle w:val="Heading6"/>
            </w:pPr>
            <w:r w:rsidRPr="00DE605F">
              <w:t xml:space="preserve">Comment </w:t>
            </w:r>
          </w:p>
        </w:tc>
      </w:tr>
      <w:bookmarkEnd w:id="10"/>
      <w:tr w:rsidR="006976B6" w:rsidRPr="00151B1A" w14:paraId="7056A526" w14:textId="77777777" w:rsidTr="009F6488">
        <w:trPr>
          <w:trHeight w:val="60"/>
          <w:tblHeader/>
        </w:trPr>
        <w:tc>
          <w:tcPr>
            <w:tcW w:w="1701"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47BE2C0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65AB02C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C95AD48" w14:textId="77777777" w:rsidR="006976B6" w:rsidRPr="00DE605F" w:rsidRDefault="006976B6" w:rsidP="005A0F4A">
            <w:pPr>
              <w:pStyle w:val="Heading6"/>
            </w:pPr>
            <w:r w:rsidRPr="00DE605F">
              <w:t>0–&lt;1</w:t>
            </w:r>
          </w:p>
        </w:tc>
        <w:tc>
          <w:tcPr>
            <w:tcW w:w="73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5259712" w14:textId="77777777" w:rsidR="006976B6" w:rsidRPr="00DE605F" w:rsidRDefault="006976B6" w:rsidP="005A0F4A">
            <w:pPr>
              <w:pStyle w:val="Heading6"/>
            </w:pPr>
            <w:r w:rsidRPr="00DE605F">
              <w:t>1–&lt;2</w:t>
            </w:r>
          </w:p>
        </w:tc>
        <w:tc>
          <w:tcPr>
            <w:tcW w:w="74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E216761" w14:textId="77777777" w:rsidR="006976B6" w:rsidRPr="00DE605F" w:rsidRDefault="006976B6" w:rsidP="005A0F4A">
            <w:pPr>
              <w:pStyle w:val="Heading6"/>
            </w:pPr>
            <w:r w:rsidRPr="00DE605F">
              <w:t>2–&lt;3</w:t>
            </w:r>
          </w:p>
        </w:tc>
        <w:tc>
          <w:tcPr>
            <w:tcW w:w="73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287C5E8" w14:textId="77777777" w:rsidR="006976B6" w:rsidRPr="00DE605F" w:rsidRDefault="006976B6" w:rsidP="005A0F4A">
            <w:pPr>
              <w:pStyle w:val="Heading6"/>
            </w:pPr>
            <w:r w:rsidRPr="00DE605F">
              <w:t>3–&lt;4</w:t>
            </w:r>
          </w:p>
        </w:tc>
        <w:tc>
          <w:tcPr>
            <w:tcW w:w="32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DC05508" w14:textId="77777777" w:rsidR="006976B6" w:rsidRPr="00DE605F" w:rsidRDefault="006976B6" w:rsidP="005A0F4A">
            <w:pPr>
              <w:pStyle w:val="Heading6"/>
            </w:pPr>
            <w:r w:rsidRPr="00DE605F">
              <w:t>4–&lt;5</w:t>
            </w:r>
          </w:p>
        </w:tc>
        <w:tc>
          <w:tcPr>
            <w:tcW w:w="32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68B0892" w14:textId="77777777" w:rsidR="006976B6" w:rsidRPr="00DE605F" w:rsidRDefault="006976B6" w:rsidP="005A0F4A">
            <w:pPr>
              <w:pStyle w:val="Heading6"/>
            </w:pPr>
            <w:r w:rsidRPr="00DE605F">
              <w:t>5–&lt;6</w:t>
            </w:r>
          </w:p>
        </w:tc>
        <w:tc>
          <w:tcPr>
            <w:tcW w:w="32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ED49BC3" w14:textId="77777777" w:rsidR="006976B6" w:rsidRPr="00DE605F" w:rsidRDefault="006976B6" w:rsidP="005A0F4A">
            <w:pPr>
              <w:pStyle w:val="Heading6"/>
            </w:pPr>
            <w:r w:rsidRPr="00DE605F">
              <w:t>6–&lt;7</w:t>
            </w:r>
          </w:p>
        </w:tc>
        <w:tc>
          <w:tcPr>
            <w:tcW w:w="32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D684FB3" w14:textId="77777777" w:rsidR="006976B6" w:rsidRPr="00DE605F" w:rsidRDefault="006976B6" w:rsidP="005A0F4A">
            <w:pPr>
              <w:pStyle w:val="Heading6"/>
            </w:pPr>
            <w:r w:rsidRPr="00DE605F">
              <w:t>7–&lt;8</w:t>
            </w:r>
          </w:p>
        </w:tc>
        <w:tc>
          <w:tcPr>
            <w:tcW w:w="31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5C640EB" w14:textId="77777777" w:rsidR="006976B6" w:rsidRPr="00DE605F" w:rsidRDefault="006976B6" w:rsidP="005A0F4A">
            <w:pPr>
              <w:pStyle w:val="Heading6"/>
            </w:pPr>
            <w:r w:rsidRPr="00DE605F">
              <w:t>8–&lt;9</w:t>
            </w:r>
          </w:p>
        </w:tc>
        <w:tc>
          <w:tcPr>
            <w:tcW w:w="386"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1B56EBB" w14:textId="77777777" w:rsidR="006976B6" w:rsidRPr="00DE605F" w:rsidRDefault="006976B6" w:rsidP="005A0F4A">
            <w:pPr>
              <w:pStyle w:val="Heading6"/>
            </w:pPr>
            <w:r w:rsidRPr="00DE605F">
              <w:t>9–&lt;10</w:t>
            </w:r>
          </w:p>
        </w:tc>
        <w:tc>
          <w:tcPr>
            <w:tcW w:w="38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865E369" w14:textId="77777777" w:rsidR="006976B6" w:rsidRPr="00DE605F" w:rsidRDefault="006976B6" w:rsidP="005A0F4A">
            <w:pPr>
              <w:pStyle w:val="Heading6"/>
            </w:pPr>
            <w:r w:rsidRPr="00DE605F">
              <w:t>10–&lt;11</w:t>
            </w:r>
          </w:p>
        </w:tc>
        <w:tc>
          <w:tcPr>
            <w:tcW w:w="39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7D20711" w14:textId="77777777" w:rsidR="006976B6" w:rsidRPr="00DE605F" w:rsidRDefault="006976B6" w:rsidP="005A0F4A">
            <w:pPr>
              <w:pStyle w:val="Heading6"/>
            </w:pPr>
            <w:r w:rsidRPr="00DE605F">
              <w:t>11–&lt;12</w:t>
            </w:r>
          </w:p>
        </w:tc>
        <w:tc>
          <w:tcPr>
            <w:tcW w:w="45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F65DB70" w14:textId="77777777" w:rsidR="006976B6" w:rsidRPr="00DE605F" w:rsidRDefault="006976B6" w:rsidP="005A0F4A">
            <w:pPr>
              <w:pStyle w:val="Heading6"/>
            </w:pPr>
            <w:r w:rsidRPr="00DE605F">
              <w:t>12 –&lt;13</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1A01D5F" w14:textId="77777777" w:rsidR="006976B6" w:rsidRPr="00DE605F" w:rsidRDefault="006976B6" w:rsidP="005A0F4A">
            <w:pPr>
              <w:pStyle w:val="Heading6"/>
            </w:pPr>
            <w:r w:rsidRPr="00DE605F">
              <w:t>13 –&lt;14</w:t>
            </w:r>
          </w:p>
        </w:tc>
        <w:tc>
          <w:tcPr>
            <w:tcW w:w="42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6939C82" w14:textId="77777777" w:rsidR="006976B6" w:rsidRPr="00DE605F" w:rsidRDefault="006976B6" w:rsidP="005A0F4A">
            <w:pPr>
              <w:pStyle w:val="Heading6"/>
            </w:pPr>
            <w:r w:rsidRPr="00DE605F">
              <w:t>14–&lt;15</w:t>
            </w:r>
          </w:p>
        </w:tc>
        <w:tc>
          <w:tcPr>
            <w:tcW w:w="39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7E7D648" w14:textId="77777777" w:rsidR="006976B6" w:rsidRPr="00DE605F" w:rsidRDefault="006976B6" w:rsidP="005A0F4A">
            <w:pPr>
              <w:pStyle w:val="Heading6"/>
            </w:pPr>
            <w:r w:rsidRPr="00DE605F">
              <w:t>15–&lt;16</w:t>
            </w:r>
          </w:p>
        </w:tc>
        <w:tc>
          <w:tcPr>
            <w:tcW w:w="663"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41464B1" w14:textId="77777777" w:rsidR="006976B6" w:rsidRPr="00DE605F" w:rsidRDefault="006976B6" w:rsidP="005A0F4A">
            <w:pPr>
              <w:pStyle w:val="Heading6"/>
            </w:pPr>
            <w:r w:rsidRPr="00DE605F">
              <w:t>16–&lt;18</w:t>
            </w:r>
          </w:p>
        </w:tc>
        <w:tc>
          <w:tcPr>
            <w:tcW w:w="1418"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5D67C0A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E643229" w14:textId="77777777" w:rsidTr="009F6488">
        <w:trPr>
          <w:trHeight w:val="113"/>
          <w:tblHeader/>
        </w:trPr>
        <w:tc>
          <w:tcPr>
            <w:tcW w:w="992"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70AA4E1" w14:textId="77777777" w:rsidR="006976B6" w:rsidRPr="00DE605F" w:rsidRDefault="006976B6" w:rsidP="005A0F4A">
            <w:pPr>
              <w:pStyle w:val="Heading7"/>
            </w:pPr>
            <w:r w:rsidRPr="00DE605F">
              <w:t>Oral exposure parameters</w:t>
            </w:r>
          </w:p>
        </w:tc>
      </w:tr>
      <w:tr w:rsidR="006976B6" w:rsidRPr="00151B1A" w14:paraId="30B25DE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E55AB5" w14:textId="77777777" w:rsidR="006976B6" w:rsidRPr="00DE605F" w:rsidRDefault="006976B6">
            <w:pPr>
              <w:pStyle w:val="BodyText2"/>
              <w:rPr>
                <w:rFonts w:cs="Arial"/>
              </w:rPr>
            </w:pPr>
            <w:r w:rsidRPr="00DE605F">
              <w:rPr>
                <w:rStyle w:val="Emphasis"/>
                <w:rFonts w:cs="Arial"/>
              </w:rPr>
              <w:t>Drinking water</w:t>
            </w:r>
            <w:r w:rsidRPr="00DE605F">
              <w:rPr>
                <w:rStyle w:val="Superscript"/>
                <w:rFonts w:cs="Arial"/>
              </w:rPr>
              <w:t>b</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D5CFDC" w14:textId="77777777" w:rsidR="006976B6" w:rsidRPr="00DE605F" w:rsidRDefault="006976B6">
            <w:pPr>
              <w:pStyle w:val="BodyText3"/>
              <w:rPr>
                <w:rFonts w:cs="Arial"/>
              </w:rPr>
            </w:pPr>
            <w:r w:rsidRPr="00DE605F">
              <w:rPr>
                <w:rFonts w:cs="Arial"/>
              </w:rPr>
              <w:t>L/day</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3F94D" w14:textId="77777777" w:rsidR="006976B6" w:rsidRPr="00DE605F" w:rsidRDefault="006976B6">
            <w:pPr>
              <w:pStyle w:val="BodyText3"/>
              <w:rPr>
                <w:rFonts w:cs="Arial"/>
              </w:rPr>
            </w:pPr>
            <w:r w:rsidRPr="00DE605F">
              <w:rPr>
                <w:rFonts w:cs="Arial"/>
              </w:rPr>
              <w:t>0.5</w:t>
            </w:r>
            <w:r w:rsidRPr="00DE605F">
              <w:rPr>
                <w:rStyle w:val="Superscript"/>
                <w:rFonts w:cs="Arial"/>
              </w:rPr>
              <w:t>c</w:t>
            </w:r>
            <w:r w:rsidRPr="00DE605F">
              <w:rPr>
                <w:rFonts w:cs="Arial"/>
              </w:rPr>
              <w:t xml:space="preserve"> (1.1)</w:t>
            </w:r>
            <w:r w:rsidRPr="00DE605F">
              <w:rPr>
                <w:rStyle w:val="Superscript"/>
                <w:rFonts w:cs="Arial"/>
              </w:rPr>
              <w:t>c</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FB24D" w14:textId="77777777" w:rsidR="006976B6" w:rsidRPr="00DE605F" w:rsidRDefault="006976B6" w:rsidP="006976B6">
            <w:pPr>
              <w:pStyle w:val="BodyText3"/>
              <w:rPr>
                <w:rFonts w:cs="Arial"/>
              </w:rPr>
            </w:pPr>
            <w:r w:rsidRPr="00DE605F">
              <w:rPr>
                <w:rFonts w:cs="Arial"/>
              </w:rPr>
              <w:t>0.3 (0.9)</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F7F7B6" w14:textId="77777777" w:rsidR="006976B6" w:rsidRPr="00DE605F" w:rsidRDefault="006976B6" w:rsidP="006976B6">
            <w:pPr>
              <w:pStyle w:val="BodyText3"/>
              <w:rPr>
                <w:rFonts w:cs="Arial"/>
              </w:rPr>
            </w:pPr>
            <w:r w:rsidRPr="00DE605F">
              <w:rPr>
                <w:rFonts w:cs="Arial"/>
              </w:rPr>
              <w:t>0.4 (0.9)</w:t>
            </w:r>
          </w:p>
        </w:tc>
        <w:tc>
          <w:tcPr>
            <w:tcW w:w="1386"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6BC63" w14:textId="77777777" w:rsidR="006976B6" w:rsidRPr="00DE605F" w:rsidRDefault="006976B6" w:rsidP="006976B6">
            <w:pPr>
              <w:pStyle w:val="BodyText3"/>
              <w:rPr>
                <w:rFonts w:cs="Arial"/>
              </w:rPr>
            </w:pPr>
            <w:r w:rsidRPr="00DE605F">
              <w:rPr>
                <w:rFonts w:cs="Arial"/>
              </w:rPr>
              <w:t>0.4 (1.1)</w:t>
            </w:r>
          </w:p>
        </w:tc>
        <w:tc>
          <w:tcPr>
            <w:tcW w:w="174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D5EF70" w14:textId="77777777" w:rsidR="006976B6" w:rsidRPr="00DE605F" w:rsidRDefault="006976B6">
            <w:pPr>
              <w:pStyle w:val="BodyText3"/>
              <w:rPr>
                <w:rFonts w:cs="Arial"/>
              </w:rPr>
            </w:pPr>
            <w:r w:rsidRPr="00DE605F">
              <w:rPr>
                <w:rFonts w:cs="Arial"/>
              </w:rPr>
              <w:t>0.5 (1.3)</w:t>
            </w:r>
          </w:p>
        </w:tc>
        <w:tc>
          <w:tcPr>
            <w:tcW w:w="208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4F94D8" w14:textId="77777777" w:rsidR="006976B6" w:rsidRPr="00DE605F" w:rsidRDefault="006976B6">
            <w:pPr>
              <w:pStyle w:val="BodyText3"/>
              <w:rPr>
                <w:rFonts w:cs="Arial"/>
              </w:rPr>
            </w:pPr>
            <w:r w:rsidRPr="00DE605F">
              <w:rPr>
                <w:rFonts w:cs="Arial"/>
              </w:rPr>
              <w:t>0.7 (1.7)</w:t>
            </w:r>
          </w:p>
        </w:tc>
        <w:tc>
          <w:tcPr>
            <w:tcW w:w="6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0E17BB" w14:textId="77777777" w:rsidR="006976B6" w:rsidRPr="00DE605F" w:rsidRDefault="006976B6">
            <w:pPr>
              <w:pStyle w:val="BodyText3"/>
              <w:rPr>
                <w:rFonts w:cs="Arial"/>
              </w:rPr>
            </w:pPr>
            <w:r w:rsidRPr="00DE605F">
              <w:rPr>
                <w:rFonts w:cs="Arial"/>
              </w:rPr>
              <w:t>0.8 (2.0)</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B1450A" w14:textId="77777777" w:rsidR="006976B6" w:rsidRPr="00DE605F" w:rsidRDefault="006976B6">
            <w:pPr>
              <w:pStyle w:val="BodyText2"/>
              <w:rPr>
                <w:rFonts w:cs="Arial"/>
              </w:rPr>
            </w:pPr>
            <w:r w:rsidRPr="00DE605F">
              <w:rPr>
                <w:rFonts w:cs="Arial"/>
              </w:rPr>
              <w:t xml:space="preserve">Section 4.2.3. </w:t>
            </w:r>
          </w:p>
        </w:tc>
      </w:tr>
      <w:tr w:rsidR="006976B6" w:rsidRPr="00151B1A" w14:paraId="0CDB7AD2"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C88B5B" w14:textId="77777777" w:rsidR="006976B6" w:rsidRPr="00DE605F" w:rsidRDefault="006976B6">
            <w:pPr>
              <w:pStyle w:val="BodyText2"/>
              <w:rPr>
                <w:rFonts w:cs="Arial"/>
              </w:rPr>
            </w:pPr>
            <w:r w:rsidRPr="00DE605F">
              <w:rPr>
                <w:rStyle w:val="Emphasis"/>
                <w:rFonts w:cs="Arial"/>
              </w:rPr>
              <w:t>Breast milk</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96FD3F" w14:textId="77777777" w:rsidR="006976B6" w:rsidRPr="00DE605F" w:rsidRDefault="006976B6">
            <w:pPr>
              <w:pStyle w:val="BodyText3"/>
              <w:rPr>
                <w:rFonts w:cs="Arial"/>
              </w:rPr>
            </w:pPr>
            <w:r w:rsidRPr="00DE605F">
              <w:rPr>
                <w:rFonts w:cs="Arial"/>
              </w:rPr>
              <w:t>mL/day</w:t>
            </w:r>
          </w:p>
        </w:tc>
        <w:tc>
          <w:tcPr>
            <w:tcW w:w="8096"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7E35E5" w14:textId="77777777" w:rsidR="006976B6" w:rsidRPr="00DE605F" w:rsidRDefault="006976B6">
            <w:pPr>
              <w:pStyle w:val="BodyText3"/>
              <w:rPr>
                <w:rFonts w:cs="Arial"/>
              </w:rPr>
            </w:pPr>
            <w:r w:rsidRPr="00DE605F">
              <w:rPr>
                <w:rFonts w:cs="Arial"/>
              </w:rPr>
              <w:t xml:space="preserve">850 (less than 6 months of age). High end of range of average intake. </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E6947E" w14:textId="77777777" w:rsidR="006976B6" w:rsidRPr="00DE605F" w:rsidRDefault="006976B6">
            <w:pPr>
              <w:pStyle w:val="BodyText2"/>
              <w:rPr>
                <w:rFonts w:cs="Arial"/>
              </w:rPr>
            </w:pPr>
            <w:r w:rsidRPr="00DE605F">
              <w:rPr>
                <w:rFonts w:cs="Arial"/>
              </w:rPr>
              <w:t xml:space="preserve">Section 4.3.3. </w:t>
            </w:r>
          </w:p>
        </w:tc>
      </w:tr>
      <w:tr w:rsidR="006976B6" w:rsidRPr="00151B1A" w14:paraId="0619AA93" w14:textId="77777777" w:rsidTr="009F6488">
        <w:trPr>
          <w:trHeight w:val="127"/>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0383FC" w14:textId="77777777" w:rsidR="006976B6" w:rsidRPr="00DE605F" w:rsidRDefault="006976B6">
            <w:pPr>
              <w:pStyle w:val="BodyText2"/>
              <w:rPr>
                <w:rFonts w:cs="Arial"/>
              </w:rPr>
            </w:pPr>
            <w:r w:rsidRPr="00DE605F">
              <w:rPr>
                <w:rStyle w:val="Emphasis"/>
                <w:rFonts w:cs="Arial"/>
              </w:rPr>
              <w:t>Food intake; (excluding beverages except milk)</w:t>
            </w:r>
          </w:p>
        </w:tc>
        <w:tc>
          <w:tcPr>
            <w:tcW w:w="99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EB2F24" w14:textId="77777777" w:rsidR="006976B6" w:rsidRPr="00DE605F" w:rsidRDefault="006976B6">
            <w:pPr>
              <w:pStyle w:val="BodyText3"/>
              <w:rPr>
                <w:rFonts w:cs="Arial"/>
              </w:rPr>
            </w:pPr>
            <w:r w:rsidRPr="00DE605F">
              <w:rPr>
                <w:rFonts w:cs="Arial"/>
              </w:rPr>
              <w:t>g/day</w:t>
            </w:r>
          </w:p>
        </w:tc>
        <w:tc>
          <w:tcPr>
            <w:tcW w:w="7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7C54B0" w14:textId="77777777" w:rsidR="006976B6" w:rsidRPr="00DE605F" w:rsidRDefault="006976B6">
            <w:pPr>
              <w:pStyle w:val="BodyText3"/>
              <w:rPr>
                <w:rFonts w:cs="Arial"/>
              </w:rPr>
            </w:pPr>
            <w:r w:rsidRPr="00DE605F">
              <w:rPr>
                <w:rFonts w:cs="Arial"/>
              </w:rPr>
              <w:t>225 (810)</w:t>
            </w:r>
            <w:r w:rsidRPr="00DE605F">
              <w:rPr>
                <w:rStyle w:val="Superscript"/>
                <w:rFonts w:cs="Arial"/>
              </w:rPr>
              <w:t>d</w:t>
            </w:r>
          </w:p>
        </w:tc>
        <w:tc>
          <w:tcPr>
            <w:tcW w:w="7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C9D142" w14:textId="77777777" w:rsidR="006976B6" w:rsidRPr="00DE605F" w:rsidRDefault="006976B6">
            <w:pPr>
              <w:pStyle w:val="BodyText3"/>
              <w:rPr>
                <w:rFonts w:cs="Arial"/>
              </w:rPr>
            </w:pPr>
            <w:r w:rsidRPr="00DE605F">
              <w:rPr>
                <w:rFonts w:cs="Arial"/>
              </w:rPr>
              <w:t>720 (1700)</w:t>
            </w:r>
            <w:r w:rsidRPr="00DE605F">
              <w:rPr>
                <w:rStyle w:val="Superscript"/>
                <w:rFonts w:cs="Arial"/>
              </w:rPr>
              <w:t>d</w:t>
            </w:r>
          </w:p>
        </w:tc>
        <w:tc>
          <w:tcPr>
            <w:tcW w:w="147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6DAB56" w14:textId="77777777" w:rsidR="006976B6" w:rsidRPr="00DE605F" w:rsidRDefault="006976B6" w:rsidP="006976B6">
            <w:pPr>
              <w:pStyle w:val="BodyText3"/>
              <w:rPr>
                <w:rFonts w:cs="Arial"/>
              </w:rPr>
            </w:pPr>
            <w:r w:rsidRPr="00DE605F">
              <w:rPr>
                <w:rFonts w:cs="Arial"/>
              </w:rPr>
              <w:t>1,100</w:t>
            </w:r>
          </w:p>
        </w:tc>
        <w:tc>
          <w:tcPr>
            <w:tcW w:w="162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5304B1" w14:textId="77777777" w:rsidR="006976B6" w:rsidRPr="00DE605F" w:rsidRDefault="006976B6" w:rsidP="006976B6">
            <w:pPr>
              <w:pStyle w:val="BodyText3"/>
              <w:rPr>
                <w:rFonts w:cs="Arial"/>
              </w:rPr>
            </w:pPr>
            <w:r w:rsidRPr="00DE605F">
              <w:rPr>
                <w:rFonts w:cs="Arial"/>
              </w:rPr>
              <w:t>1,100</w:t>
            </w:r>
          </w:p>
        </w:tc>
        <w:tc>
          <w:tcPr>
            <w:tcW w:w="2041"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E7DD48" w14:textId="77777777" w:rsidR="006976B6" w:rsidRPr="00DE605F" w:rsidRDefault="006976B6">
            <w:pPr>
              <w:pStyle w:val="BodyText3"/>
              <w:rPr>
                <w:rFonts w:cs="Arial"/>
              </w:rPr>
            </w:pPr>
            <w:r w:rsidRPr="00DE605F">
              <w:rPr>
                <w:rFonts w:cs="Arial"/>
              </w:rPr>
              <w:t>1,300</w:t>
            </w:r>
          </w:p>
        </w:tc>
        <w:tc>
          <w:tcPr>
            <w:tcW w:w="148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0EAFA" w14:textId="77777777" w:rsidR="006976B6" w:rsidRPr="00DE605F" w:rsidRDefault="006976B6">
            <w:pPr>
              <w:pStyle w:val="BodyText3"/>
              <w:rPr>
                <w:rFonts w:cs="Arial"/>
              </w:rPr>
            </w:pPr>
            <w:r w:rsidRPr="00DE605F">
              <w:rPr>
                <w:rFonts w:cs="Arial"/>
              </w:rPr>
              <w:t>14-</w:t>
            </w:r>
            <w:r w:rsidRPr="006213C8">
              <w:t>≤</w:t>
            </w:r>
            <w:r w:rsidRPr="00DE605F">
              <w:rPr>
                <w:rFonts w:cs="Arial"/>
              </w:rPr>
              <w:t>16 : 1,400</w:t>
            </w:r>
          </w:p>
          <w:p w14:paraId="66E327CC" w14:textId="77777777" w:rsidR="006976B6" w:rsidRPr="00DE605F" w:rsidRDefault="006976B6">
            <w:pPr>
              <w:pStyle w:val="BodyText3"/>
              <w:rPr>
                <w:rFonts w:cs="Arial"/>
              </w:rPr>
            </w:pPr>
            <w:r w:rsidRPr="00DE605F">
              <w:rPr>
                <w:rFonts w:cs="Arial"/>
              </w:rPr>
              <w:t>17-</w:t>
            </w:r>
            <w:r w:rsidRPr="006213C8">
              <w:t>≤</w:t>
            </w:r>
            <w:r w:rsidRPr="00DE605F">
              <w:rPr>
                <w:rFonts w:cs="Arial"/>
              </w:rPr>
              <w:t>18 : 1,500</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7AB90B" w14:textId="77777777" w:rsidR="006976B6" w:rsidRPr="00DE605F" w:rsidRDefault="006976B6">
            <w:pPr>
              <w:pStyle w:val="BodyText2"/>
              <w:rPr>
                <w:rFonts w:cs="Arial"/>
              </w:rPr>
            </w:pPr>
            <w:r w:rsidRPr="00DE605F">
              <w:rPr>
                <w:rFonts w:cs="Arial"/>
              </w:rPr>
              <w:t>For individual food groups, see Section 4.4.4 &amp; tables 4.4.1c, 4.4.2 and 4.4.5).</w:t>
            </w:r>
          </w:p>
        </w:tc>
      </w:tr>
      <w:tr w:rsidR="006976B6" w:rsidRPr="00151B1A" w14:paraId="4E79625E" w14:textId="77777777" w:rsidTr="009F6488">
        <w:trPr>
          <w:trHeight w:val="42"/>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1792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80DBE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80080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BFC9D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6622" w:type="dxa"/>
            <w:gridSpan w:val="1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AFB8F0" w14:textId="77777777" w:rsidR="006976B6" w:rsidRPr="00DE605F" w:rsidRDefault="006976B6">
            <w:pPr>
              <w:pStyle w:val="BodyText3"/>
              <w:rPr>
                <w:rFonts w:cs="Arial"/>
              </w:rPr>
            </w:pPr>
            <w:r w:rsidRPr="00DE605F">
              <w:rPr>
                <w:rFonts w:cs="Arial"/>
              </w:rPr>
              <w:t>Upper estimates not available</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56BC0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FC3FA79"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F7E9A" w14:textId="77777777" w:rsidR="006976B6" w:rsidRPr="00DE605F" w:rsidRDefault="006976B6">
            <w:pPr>
              <w:pStyle w:val="BodyText2"/>
              <w:rPr>
                <w:rFonts w:cs="Arial"/>
              </w:rPr>
            </w:pPr>
            <w:r w:rsidRPr="00DE605F">
              <w:rPr>
                <w:rStyle w:val="Emphasis"/>
                <w:rFonts w:cs="Arial"/>
              </w:rPr>
              <w:t>Soil intake</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68943D" w14:textId="77777777" w:rsidR="006976B6" w:rsidRPr="00DE605F" w:rsidRDefault="006976B6">
            <w:pPr>
              <w:pStyle w:val="BodyText3"/>
              <w:rPr>
                <w:rFonts w:cs="Arial"/>
              </w:rPr>
            </w:pPr>
            <w:r w:rsidRPr="00DE605F">
              <w:rPr>
                <w:rFonts w:cs="Arial"/>
              </w:rPr>
              <w:t>mg/day</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0BCE24" w14:textId="77777777" w:rsidR="006976B6" w:rsidRPr="00DE605F" w:rsidRDefault="006976B6" w:rsidP="006976B6">
            <w:pPr>
              <w:pStyle w:val="BodyText3"/>
              <w:rPr>
                <w:rFonts w:cs="Arial"/>
              </w:rPr>
            </w:pPr>
            <w:r w:rsidRPr="00DE605F">
              <w:rPr>
                <w:rFonts w:cs="Arial"/>
              </w:rPr>
              <w:t>30 (CT,OS)</w:t>
            </w:r>
            <w:r w:rsidRPr="00DE605F">
              <w:rPr>
                <w:rFonts w:cs="Arial"/>
              </w:rPr>
              <w:br/>
              <w:t>60 (CT, OS+ID)</w:t>
            </w:r>
          </w:p>
        </w:tc>
        <w:tc>
          <w:tcPr>
            <w:tcW w:w="6299" w:type="dxa"/>
            <w:gridSpan w:val="1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EFF6B9" w14:textId="77777777" w:rsidR="006976B6" w:rsidRPr="00DE605F" w:rsidRDefault="006976B6">
            <w:pPr>
              <w:pStyle w:val="BodyText3"/>
              <w:rPr>
                <w:rFonts w:cs="Arial"/>
              </w:rPr>
            </w:pPr>
            <w:r w:rsidRPr="00DE605F">
              <w:rPr>
                <w:rFonts w:cs="Arial"/>
              </w:rPr>
              <w:t>50 (CT,OS = central tendency, outside soil)</w:t>
            </w:r>
            <w:r w:rsidRPr="00DE605F">
              <w:rPr>
                <w:rFonts w:cs="Arial"/>
              </w:rPr>
              <w:br/>
            </w:r>
            <w:r w:rsidRPr="00DE605F">
              <w:rPr>
                <w:rStyle w:val="Strong"/>
                <w:rFonts w:cs="Arial"/>
              </w:rPr>
              <w:t xml:space="preserve">100 </w:t>
            </w:r>
            <w:r w:rsidRPr="00DE605F">
              <w:rPr>
                <w:rFonts w:cs="Arial"/>
              </w:rPr>
              <w:t>(reasonable maximum, outside soil)</w:t>
            </w:r>
            <w:r w:rsidRPr="00DE605F">
              <w:rPr>
                <w:rFonts w:cs="Arial"/>
              </w:rPr>
              <w:br/>
              <w:t>100 (CT, OS+ ID = central tendency, outside soil +indoor dust)</w:t>
            </w:r>
          </w:p>
        </w:tc>
        <w:tc>
          <w:tcPr>
            <w:tcW w:w="1060"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D8E129" w14:textId="77777777" w:rsidR="006976B6" w:rsidRPr="00DE605F" w:rsidRDefault="006976B6">
            <w:pPr>
              <w:pStyle w:val="BodyText3"/>
              <w:rPr>
                <w:rFonts w:cs="Arial"/>
              </w:rPr>
            </w:pPr>
            <w:r w:rsidRPr="00DE605F">
              <w:rPr>
                <w:rFonts w:cs="Arial"/>
              </w:rPr>
              <w:t xml:space="preserve">For outside soil +indoor dust: </w:t>
            </w:r>
            <w:r w:rsidRPr="00DE605F">
              <w:rPr>
                <w:rStyle w:val="Strong"/>
                <w:rFonts w:cs="Arial"/>
              </w:rPr>
              <w:t xml:space="preserve">50 </w:t>
            </w:r>
            <w:r w:rsidRPr="00DE605F">
              <w:rPr>
                <w:rFonts w:cs="Arial"/>
              </w:rPr>
              <w:t>(ave)</w:t>
            </w:r>
            <w:r w:rsidRPr="00DE605F">
              <w:rPr>
                <w:rFonts w:cs="Arial"/>
              </w:rPr>
              <w:br/>
              <w:t>60 (95</w:t>
            </w:r>
            <w:r w:rsidRPr="00DE605F">
              <w:rPr>
                <w:rStyle w:val="Superscript"/>
                <w:rFonts w:cs="Arial"/>
              </w:rPr>
              <w:t>th</w:t>
            </w:r>
            <w:r w:rsidRPr="00DE605F">
              <w:rPr>
                <w:rFonts w:cs="Arial"/>
              </w:rPr>
              <w:t xml:space="preserve"> percentile)</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42C673" w14:textId="77777777" w:rsidR="006976B6" w:rsidRPr="00DE605F" w:rsidRDefault="006976B6">
            <w:pPr>
              <w:pStyle w:val="BodyText2"/>
              <w:rPr>
                <w:rFonts w:cs="Arial"/>
              </w:rPr>
            </w:pPr>
            <w:r w:rsidRPr="00DE605F">
              <w:rPr>
                <w:rFonts w:cs="Arial"/>
              </w:rPr>
              <w:t>Section 4.5.3</w:t>
            </w:r>
            <w:r w:rsidRPr="00DE605F">
              <w:rPr>
                <w:rFonts w:cs="Arial"/>
              </w:rPr>
              <w:br/>
              <w:t xml:space="preserve">(Bolded values are those commonly used in Australia) </w:t>
            </w:r>
          </w:p>
        </w:tc>
      </w:tr>
      <w:tr w:rsidR="006976B6" w:rsidRPr="00151B1A" w14:paraId="5A1A2FD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6CE5D9" w14:textId="77777777" w:rsidR="006976B6" w:rsidRPr="00DE605F" w:rsidRDefault="006976B6">
            <w:pPr>
              <w:pStyle w:val="BodyText2"/>
              <w:rPr>
                <w:rFonts w:cs="Arial"/>
              </w:rPr>
            </w:pPr>
            <w:r w:rsidRPr="00DE605F">
              <w:rPr>
                <w:rStyle w:val="Emphasis"/>
                <w:rFonts w:cs="Arial"/>
              </w:rPr>
              <w:t>Incidental water ingestion while swimming</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BA9344" w14:textId="77777777" w:rsidR="006976B6" w:rsidRPr="00DE605F" w:rsidRDefault="006976B6">
            <w:pPr>
              <w:pStyle w:val="BodyText3"/>
              <w:rPr>
                <w:rFonts w:cs="Arial"/>
              </w:rPr>
            </w:pPr>
            <w:r w:rsidRPr="00DE605F">
              <w:rPr>
                <w:rFonts w:cs="Arial"/>
              </w:rPr>
              <w:t>mL/hr</w:t>
            </w:r>
          </w:p>
        </w:tc>
        <w:tc>
          <w:tcPr>
            <w:tcW w:w="7036" w:type="dxa"/>
            <w:gridSpan w:val="1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B084F3" w14:textId="77777777" w:rsidR="006976B6" w:rsidRPr="00DE605F" w:rsidRDefault="006976B6">
            <w:pPr>
              <w:pStyle w:val="BodyText3"/>
              <w:rPr>
                <w:rFonts w:cs="Arial"/>
              </w:rPr>
            </w:pPr>
            <w:r w:rsidRPr="00DE605F">
              <w:rPr>
                <w:rFonts w:cs="Arial"/>
              </w:rPr>
              <w:t xml:space="preserve">50 (approx average) </w:t>
            </w:r>
            <w:r w:rsidRPr="00DE605F">
              <w:rPr>
                <w:rFonts w:cs="Arial"/>
              </w:rPr>
              <w:br/>
              <w:t>150 (approx upper estimate)</w:t>
            </w:r>
          </w:p>
        </w:tc>
        <w:tc>
          <w:tcPr>
            <w:tcW w:w="1060"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E931AD" w14:textId="77777777" w:rsidR="006976B6" w:rsidRPr="00DE605F" w:rsidRDefault="006976B6" w:rsidP="006976B6">
            <w:pPr>
              <w:pStyle w:val="BodyText3"/>
              <w:rPr>
                <w:rFonts w:cs="Arial"/>
              </w:rPr>
            </w:pPr>
            <w:r w:rsidRPr="00DE605F">
              <w:rPr>
                <w:rFonts w:cs="Arial"/>
              </w:rPr>
              <w:t>25 (~ ave)</w:t>
            </w:r>
            <w:r w:rsidRPr="00DE605F">
              <w:rPr>
                <w:rFonts w:cs="Arial"/>
              </w:rPr>
              <w:br/>
              <w:t>120 (~ upper estimate)</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2373B1" w14:textId="77777777" w:rsidR="006976B6" w:rsidRPr="00DE605F" w:rsidRDefault="006976B6">
            <w:pPr>
              <w:pStyle w:val="BodyText2"/>
              <w:rPr>
                <w:rFonts w:cs="Arial"/>
              </w:rPr>
            </w:pPr>
            <w:r w:rsidRPr="00DE605F">
              <w:rPr>
                <w:rFonts w:cs="Arial"/>
              </w:rPr>
              <w:t>Section 4.6.3</w:t>
            </w:r>
          </w:p>
        </w:tc>
      </w:tr>
    </w:tbl>
    <w:p w14:paraId="39A9D2C0" w14:textId="77777777" w:rsidR="006976B6" w:rsidRPr="00DE605F" w:rsidRDefault="006976B6" w:rsidP="002B12C6">
      <w:pPr>
        <w:pStyle w:val="NoteLevel3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(see </w:t>
      </w:r>
      <w:r w:rsidR="000A0573" w:rsidRPr="00DE605F">
        <w:t xml:space="preserve">Table </w:t>
      </w:r>
      <w:r w:rsidRPr="00DE605F">
        <w:t xml:space="preserve">E5) or a 1–2 year old child (see </w:t>
      </w:r>
      <w:r w:rsidR="000A0573" w:rsidRPr="00DE605F">
        <w:t xml:space="preserve">Table </w:t>
      </w:r>
      <w:r w:rsidRPr="00DE605F">
        <w:t>E6).</w:t>
      </w:r>
    </w:p>
    <w:p w14:paraId="4306D775" w14:textId="77777777" w:rsidR="006976B6" w:rsidRPr="00DE605F" w:rsidRDefault="006976B6" w:rsidP="002B12C6">
      <w:pPr>
        <w:pStyle w:val="NoteLevel31"/>
      </w:pPr>
      <w:r w:rsidRPr="00DE605F">
        <w:t>Values of tap water intake (i.e. community supply). Includes water used in food preparation. Excludes commercially purchased bottled water and water intrinsic to purchased food and beverages (i.e. milk) (Section 4.2.3).</w:t>
      </w:r>
    </w:p>
    <w:p w14:paraId="788476D2" w14:textId="77777777" w:rsidR="006976B6" w:rsidRPr="00DE605F" w:rsidRDefault="006976B6" w:rsidP="002B12C6">
      <w:pPr>
        <w:pStyle w:val="NoteLevel31"/>
      </w:pPr>
      <w:r w:rsidRPr="00DE605F">
        <w:t xml:space="preserve">Drinking water ingestion rate for 6 to &lt;12 month old child, from US EPA 2008, </w:t>
      </w:r>
      <w:r w:rsidR="000A0573" w:rsidRPr="00DE605F">
        <w:t xml:space="preserve">Table </w:t>
      </w:r>
      <w:r w:rsidRPr="00DE605F">
        <w:t>3–14.</w:t>
      </w:r>
    </w:p>
    <w:p w14:paraId="0CCF55E5" w14:textId="77777777" w:rsidR="005D14A3" w:rsidRDefault="006976B6" w:rsidP="002B12C6">
      <w:pPr>
        <w:pStyle w:val="NoteLevel31"/>
      </w:pPr>
      <w:r w:rsidRPr="00DE605F">
        <w:t>Average and 95</w:t>
      </w:r>
      <w:r w:rsidRPr="00DE605F">
        <w:rPr>
          <w:rStyle w:val="Superscript"/>
          <w:rFonts w:cs="Arial"/>
        </w:rPr>
        <w:t>th</w:t>
      </w:r>
      <w:r w:rsidRPr="00DE605F">
        <w:t xml:space="preserve"> percentile (rounded) per </w:t>
      </w:r>
      <w:r w:rsidR="005D14A3">
        <w:t>capita intakes for US children.</w:t>
      </w:r>
    </w:p>
    <w:p w14:paraId="091EF28F" w14:textId="77777777" w:rsidR="00550376" w:rsidRPr="00D51C65" w:rsidRDefault="00550376" w:rsidP="002B12C6">
      <w:pPr>
        <w:pStyle w:val="NoteLevel31"/>
      </w:pPr>
      <w:r w:rsidRPr="00D51C65">
        <w:br w:type="page"/>
      </w:r>
    </w:p>
    <w:p w14:paraId="034C0C8E" w14:textId="77777777" w:rsidR="006976B6" w:rsidRPr="00BE4CD2" w:rsidRDefault="000A0573" w:rsidP="00821FD6">
      <w:pPr>
        <w:pStyle w:val="Heading5TableHeading"/>
      </w:pPr>
      <w:bookmarkStart w:id="11" w:name="_Toc359234958"/>
      <w:r>
        <w:lastRenderedPageBreak/>
        <w:t xml:space="preserve">Table </w:t>
      </w:r>
      <w:r w:rsidR="006976B6">
        <w:t>E</w:t>
      </w:r>
      <w:r w:rsidR="00D54B14">
        <w:t>4:</w:t>
      </w:r>
      <w:r w:rsidR="00D54B14">
        <w:tab/>
      </w:r>
      <w:r w:rsidR="006976B6">
        <w:t xml:space="preserve">Summary of activity factors for children and adolescents (male and female combined).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r w:rsidR="006976B6" w:rsidRPr="00FF2ED4">
        <w:rPr>
          <w:rStyle w:val="Superscript"/>
          <w:b w:val="0"/>
        </w:rPr>
        <w:t>a</w:t>
      </w:r>
      <w:bookmarkEnd w:id="11"/>
      <w:r w:rsidR="006976B6" w:rsidRPr="00BE4CD2">
        <w:t xml:space="preserve"> </w:t>
      </w:r>
    </w:p>
    <w:tbl>
      <w:tblPr>
        <w:tblW w:w="1417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4: Summary of activity factors for children and adolescents (male and female combined). Values are average or 95th percentile (in parenthesis)a "/>
      </w:tblPr>
      <w:tblGrid>
        <w:gridCol w:w="1924"/>
        <w:gridCol w:w="1122"/>
        <w:gridCol w:w="737"/>
        <w:gridCol w:w="737"/>
        <w:gridCol w:w="737"/>
        <w:gridCol w:w="510"/>
        <w:gridCol w:w="510"/>
        <w:gridCol w:w="511"/>
        <w:gridCol w:w="510"/>
        <w:gridCol w:w="510"/>
        <w:gridCol w:w="511"/>
        <w:gridCol w:w="510"/>
        <w:gridCol w:w="510"/>
        <w:gridCol w:w="511"/>
        <w:gridCol w:w="510"/>
        <w:gridCol w:w="510"/>
        <w:gridCol w:w="511"/>
        <w:gridCol w:w="510"/>
        <w:gridCol w:w="680"/>
        <w:gridCol w:w="1604"/>
      </w:tblGrid>
      <w:tr w:rsidR="006976B6" w:rsidRPr="00151B1A" w14:paraId="30AB7CF2" w14:textId="77777777" w:rsidTr="009F6488">
        <w:trPr>
          <w:trHeight w:val="314"/>
          <w:tblHeader/>
        </w:trPr>
        <w:tc>
          <w:tcPr>
            <w:tcW w:w="1701"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78A4455" w14:textId="77777777" w:rsidR="006976B6" w:rsidRPr="00DE605F" w:rsidRDefault="006976B6" w:rsidP="005A0F4A">
            <w:pPr>
              <w:pStyle w:val="Heading6"/>
            </w:pPr>
            <w:r w:rsidRPr="00DE605F">
              <w:t>Parameter</w:t>
            </w:r>
          </w:p>
        </w:tc>
        <w:tc>
          <w:tcPr>
            <w:tcW w:w="992"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2E6C32D2" w14:textId="77777777" w:rsidR="006976B6" w:rsidRPr="00DE605F" w:rsidRDefault="006976B6" w:rsidP="005A0F4A">
            <w:pPr>
              <w:pStyle w:val="Heading6"/>
            </w:pPr>
            <w:r w:rsidRPr="00DE605F">
              <w:t>Units</w:t>
            </w:r>
          </w:p>
        </w:tc>
        <w:tc>
          <w:tcPr>
            <w:tcW w:w="8424"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07E666C7" w14:textId="77777777" w:rsidR="006976B6" w:rsidRPr="00DE605F" w:rsidRDefault="006976B6" w:rsidP="005A0F4A">
            <w:pPr>
              <w:pStyle w:val="Heading6"/>
            </w:pPr>
            <w:r w:rsidRPr="00DE605F">
              <w:t>Age bracket (years)</w:t>
            </w:r>
          </w:p>
        </w:tc>
        <w:tc>
          <w:tcPr>
            <w:tcW w:w="1418" w:type="dxa"/>
            <w:vMerge w:val="restart"/>
            <w:tcBorders>
              <w:top w:val="single" w:sz="4" w:space="0" w:color="auto"/>
              <w:left w:val="single" w:sz="4" w:space="0" w:color="FFFFFF"/>
              <w:bottom w:val="single" w:sz="4" w:space="0" w:color="auto"/>
              <w:right w:val="single" w:sz="4" w:space="0" w:color="auto"/>
              <w:tl2br w:val="nil"/>
              <w:tr2bl w:val="nil"/>
            </w:tcBorders>
            <w:shd w:val="clear" w:color="auto" w:fill="000000"/>
            <w:tcMar>
              <w:top w:w="57" w:type="dxa"/>
              <w:bottom w:w="57" w:type="dxa"/>
            </w:tcMar>
          </w:tcPr>
          <w:p w14:paraId="2D019485" w14:textId="77777777" w:rsidR="006976B6" w:rsidRPr="00DE605F" w:rsidRDefault="006976B6" w:rsidP="005A0F4A">
            <w:pPr>
              <w:pStyle w:val="Heading6"/>
            </w:pPr>
            <w:r w:rsidRPr="00DE605F">
              <w:t xml:space="preserve">Comment </w:t>
            </w:r>
          </w:p>
        </w:tc>
      </w:tr>
      <w:tr w:rsidR="006976B6" w:rsidRPr="00151B1A" w14:paraId="7509AFC4" w14:textId="77777777" w:rsidTr="009F6488">
        <w:trPr>
          <w:trHeight w:val="60"/>
          <w:tblHeader/>
        </w:trPr>
        <w:tc>
          <w:tcPr>
            <w:tcW w:w="1701"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3DE5267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B01287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67A9F39" w14:textId="77777777" w:rsidR="006976B6" w:rsidRPr="00DE605F" w:rsidRDefault="006976B6" w:rsidP="005A0F4A">
            <w:pPr>
              <w:pStyle w:val="Heading6"/>
            </w:pPr>
            <w:r w:rsidRPr="00DE605F">
              <w:t>0–&lt;1</w:t>
            </w: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93B0B72" w14:textId="77777777" w:rsidR="006976B6" w:rsidRPr="00DE605F" w:rsidRDefault="006976B6" w:rsidP="005A0F4A">
            <w:pPr>
              <w:pStyle w:val="Heading6"/>
            </w:pPr>
            <w:r w:rsidRPr="00DE605F">
              <w:t>1–&lt;2</w:t>
            </w: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69330807" w14:textId="77777777" w:rsidR="006976B6" w:rsidRPr="00DE605F" w:rsidRDefault="006976B6" w:rsidP="005A0F4A">
            <w:pPr>
              <w:pStyle w:val="Heading6"/>
            </w:pPr>
            <w:r w:rsidRPr="00DE605F">
              <w:t>2–&lt;3</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5C7D8DF" w14:textId="77777777" w:rsidR="006976B6" w:rsidRPr="00DE605F" w:rsidRDefault="006976B6" w:rsidP="005A0F4A">
            <w:pPr>
              <w:pStyle w:val="Heading6"/>
            </w:pPr>
            <w:r w:rsidRPr="00DE605F">
              <w:t>3–&lt;4</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ED7C52B" w14:textId="77777777" w:rsidR="006976B6" w:rsidRPr="00DE605F" w:rsidRDefault="006976B6" w:rsidP="005A0F4A">
            <w:pPr>
              <w:pStyle w:val="Heading6"/>
            </w:pPr>
            <w:r w:rsidRPr="00DE605F">
              <w:t>4–&lt;5</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6B3DA82" w14:textId="77777777" w:rsidR="006976B6" w:rsidRPr="00DE605F" w:rsidRDefault="006976B6" w:rsidP="005A0F4A">
            <w:pPr>
              <w:pStyle w:val="Heading6"/>
            </w:pPr>
            <w:r w:rsidRPr="00DE605F">
              <w:t>5–&lt;6</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CD2AFE6" w14:textId="77777777" w:rsidR="006976B6" w:rsidRPr="00DE605F" w:rsidRDefault="006976B6" w:rsidP="005A0F4A">
            <w:pPr>
              <w:pStyle w:val="Heading6"/>
            </w:pPr>
            <w:r w:rsidRPr="00DE605F">
              <w:t>6–&lt;7</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9B3025D" w14:textId="77777777" w:rsidR="006976B6" w:rsidRPr="00DE605F" w:rsidRDefault="006976B6" w:rsidP="005A0F4A">
            <w:pPr>
              <w:pStyle w:val="Heading6"/>
            </w:pPr>
            <w:r w:rsidRPr="00DE605F">
              <w:t>7–&lt;8</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36E94B6" w14:textId="77777777" w:rsidR="006976B6" w:rsidRPr="00DE605F" w:rsidRDefault="006976B6" w:rsidP="005A0F4A">
            <w:pPr>
              <w:pStyle w:val="Heading6"/>
            </w:pPr>
            <w:r w:rsidRPr="00DE605F">
              <w:t>8–&lt;9</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44BC550" w14:textId="77777777" w:rsidR="006976B6" w:rsidRPr="00DE605F" w:rsidRDefault="006976B6" w:rsidP="005A0F4A">
            <w:pPr>
              <w:pStyle w:val="Heading6"/>
            </w:pPr>
            <w:r w:rsidRPr="00DE605F">
              <w:t>9–&lt;10</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9DD5492" w14:textId="77777777" w:rsidR="006976B6" w:rsidRPr="00DE605F" w:rsidRDefault="006976B6" w:rsidP="005A0F4A">
            <w:pPr>
              <w:pStyle w:val="Heading6"/>
            </w:pPr>
            <w:r w:rsidRPr="00DE605F">
              <w:t>10–&lt;11</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B023BF4" w14:textId="77777777" w:rsidR="006976B6" w:rsidRPr="00DE605F" w:rsidRDefault="006976B6" w:rsidP="005A0F4A">
            <w:pPr>
              <w:pStyle w:val="Heading6"/>
            </w:pPr>
            <w:r w:rsidRPr="00DE605F">
              <w:t>11–&lt;12</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FC2F475" w14:textId="77777777" w:rsidR="006976B6" w:rsidRPr="00DE605F" w:rsidRDefault="006976B6" w:rsidP="005A0F4A">
            <w:pPr>
              <w:pStyle w:val="Heading6"/>
            </w:pPr>
            <w:r w:rsidRPr="00DE605F">
              <w:t>12–&lt;13</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528E6E0" w14:textId="77777777" w:rsidR="006976B6" w:rsidRPr="00DE605F" w:rsidRDefault="006976B6" w:rsidP="005A0F4A">
            <w:pPr>
              <w:pStyle w:val="Heading6"/>
            </w:pPr>
            <w:r w:rsidRPr="00DE605F">
              <w:t>13 –&lt;14</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D2DE5F5" w14:textId="77777777" w:rsidR="006976B6" w:rsidRPr="00DE605F" w:rsidRDefault="006976B6" w:rsidP="005A0F4A">
            <w:pPr>
              <w:pStyle w:val="Heading6"/>
            </w:pPr>
            <w:r w:rsidRPr="00DE605F">
              <w:t>14–&lt;15</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4DBC5E4" w14:textId="77777777" w:rsidR="006976B6" w:rsidRPr="00DE605F" w:rsidRDefault="006976B6" w:rsidP="005A0F4A">
            <w:pPr>
              <w:pStyle w:val="Heading6"/>
            </w:pPr>
            <w:r w:rsidRPr="00DE605F">
              <w:t>15–&lt;16</w:t>
            </w:r>
          </w:p>
        </w:tc>
        <w:tc>
          <w:tcPr>
            <w:tcW w:w="60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E438628" w14:textId="77777777" w:rsidR="006976B6" w:rsidRPr="00DE605F" w:rsidRDefault="006976B6" w:rsidP="005A0F4A">
            <w:pPr>
              <w:pStyle w:val="Heading6"/>
            </w:pPr>
            <w:r w:rsidRPr="00DE605F">
              <w:t>16–&lt;18</w:t>
            </w:r>
          </w:p>
        </w:tc>
        <w:tc>
          <w:tcPr>
            <w:tcW w:w="1418" w:type="dxa"/>
            <w:vMerge/>
            <w:tcBorders>
              <w:top w:val="single" w:sz="4" w:space="0" w:color="auto"/>
              <w:left w:val="single" w:sz="4" w:space="0" w:color="FFFFFF"/>
              <w:bottom w:val="single" w:sz="4" w:space="0" w:color="auto"/>
              <w:right w:val="single" w:sz="4" w:space="0" w:color="auto"/>
              <w:tl2br w:val="nil"/>
              <w:tr2bl w:val="nil"/>
            </w:tcBorders>
            <w:shd w:val="clear" w:color="auto" w:fill="auto"/>
            <w:tcMar>
              <w:top w:w="57" w:type="dxa"/>
              <w:bottom w:w="57" w:type="dxa"/>
            </w:tcMar>
          </w:tcPr>
          <w:p w14:paraId="3F7E8D9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5D8B26FF" w14:textId="77777777" w:rsidTr="009F6488">
        <w:trPr>
          <w:trHeight w:val="113"/>
          <w:tblHeader/>
        </w:trPr>
        <w:tc>
          <w:tcPr>
            <w:tcW w:w="992"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FA8E5F8" w14:textId="77777777" w:rsidR="006976B6" w:rsidRPr="00DE605F" w:rsidRDefault="006976B6" w:rsidP="005A0F4A">
            <w:pPr>
              <w:pStyle w:val="Heading7"/>
            </w:pPr>
            <w:r w:rsidRPr="00DE605F">
              <w:t>Activity patterns</w:t>
            </w:r>
          </w:p>
        </w:tc>
      </w:tr>
      <w:tr w:rsidR="006976B6" w:rsidRPr="00151B1A" w14:paraId="06210682" w14:textId="77777777" w:rsidTr="009F6488">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E63DE8D" w14:textId="77777777" w:rsidR="006976B6" w:rsidRPr="00DE605F" w:rsidRDefault="006976B6">
            <w:pPr>
              <w:pStyle w:val="BodyText2"/>
              <w:rPr>
                <w:rFonts w:cs="Arial"/>
              </w:rPr>
            </w:pPr>
            <w:r w:rsidRPr="00DE605F">
              <w:rPr>
                <w:rStyle w:val="Emphasis"/>
                <w:rFonts w:cs="Arial"/>
              </w:rPr>
              <w:t xml:space="preserve">Frequency of hand to mouth </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D9FDE" w14:textId="77777777" w:rsidR="006976B6" w:rsidRPr="00DE605F" w:rsidRDefault="006976B6">
            <w:pPr>
              <w:pStyle w:val="BodyText3"/>
              <w:rPr>
                <w:rFonts w:cs="Arial"/>
              </w:rPr>
            </w:pPr>
            <w:r w:rsidRPr="00DE605F">
              <w:rPr>
                <w:rFonts w:cs="Arial"/>
              </w:rPr>
              <w:t>contacts/hr (Indoors)</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AB68D" w14:textId="77777777" w:rsidR="006976B6" w:rsidRPr="00DE605F" w:rsidRDefault="006976B6" w:rsidP="006976B6">
            <w:pPr>
              <w:pStyle w:val="BodyText3"/>
              <w:rPr>
                <w:rFonts w:cs="Arial"/>
              </w:rPr>
            </w:pPr>
            <w:r w:rsidRPr="00DE605F">
              <w:rPr>
                <w:rFonts w:cs="Arial"/>
              </w:rPr>
              <w:t>28 (65)</w:t>
            </w:r>
            <w:r w:rsidRPr="00DE605F">
              <w:rPr>
                <w:rStyle w:val="Superscript"/>
                <w:rFonts w:cs="Arial"/>
              </w:rPr>
              <w:t>b</w:t>
            </w:r>
            <w:r w:rsidRPr="00DE605F">
              <w:rPr>
                <w:rStyle w:val="Superscript"/>
                <w:rFonts w:cs="Arial"/>
              </w:rPr>
              <w:br/>
            </w:r>
            <w:r w:rsidRPr="00DE605F">
              <w:rPr>
                <w:rFonts w:cs="Arial"/>
              </w:rPr>
              <w:t>19 (52)</w:t>
            </w:r>
            <w:r w:rsidRPr="00DE605F">
              <w:rPr>
                <w:rStyle w:val="Superscript"/>
                <w:rFonts w:cs="Arial"/>
              </w:rPr>
              <w:t>c</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A3430" w14:textId="77777777" w:rsidR="006976B6" w:rsidRPr="00DE605F" w:rsidRDefault="006976B6" w:rsidP="006976B6">
            <w:pPr>
              <w:pStyle w:val="BodyText3"/>
              <w:rPr>
                <w:rFonts w:cs="Arial"/>
              </w:rPr>
            </w:pPr>
            <w:r w:rsidRPr="00DE605F">
              <w:rPr>
                <w:rFonts w:cs="Arial"/>
              </w:rPr>
              <w:t>20 (63)</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40DDAB" w14:textId="77777777" w:rsidR="006976B6" w:rsidRPr="00DE605F" w:rsidRDefault="006976B6" w:rsidP="006976B6">
            <w:pPr>
              <w:pStyle w:val="BodyText3"/>
              <w:rPr>
                <w:rFonts w:cs="Arial"/>
              </w:rPr>
            </w:pPr>
            <w:r w:rsidRPr="00DE605F">
              <w:rPr>
                <w:rFonts w:cs="Arial"/>
              </w:rPr>
              <w:t>13 (37)</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84C6DB" w14:textId="77777777" w:rsidR="006976B6" w:rsidRPr="00DE605F" w:rsidRDefault="006976B6">
            <w:pPr>
              <w:pStyle w:val="BodyText3"/>
              <w:rPr>
                <w:rFonts w:cs="Arial"/>
              </w:rPr>
            </w:pPr>
            <w:r w:rsidRPr="00DE605F">
              <w:rPr>
                <w:rFonts w:cs="Arial"/>
              </w:rPr>
              <w:t>15 (54)</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CDA251" w14:textId="77777777" w:rsidR="006976B6" w:rsidRPr="00DE605F" w:rsidRDefault="006976B6">
            <w:pPr>
              <w:pStyle w:val="BodyText3"/>
              <w:rPr>
                <w:rFonts w:cs="Arial"/>
              </w:rPr>
            </w:pPr>
            <w:r w:rsidRPr="00DE605F">
              <w:rPr>
                <w:rFonts w:cs="Arial"/>
              </w:rPr>
              <w:t>7 (21)</w:t>
            </w:r>
          </w:p>
        </w:tc>
        <w:tc>
          <w:tcPr>
            <w:tcW w:w="2858"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D8C07C" w14:textId="77777777" w:rsidR="006976B6" w:rsidRPr="00DE605F" w:rsidRDefault="006976B6">
            <w:pPr>
              <w:pStyle w:val="BodyText3"/>
              <w:rPr>
                <w:rFonts w:cs="Arial"/>
              </w:rPr>
            </w:pPr>
            <w:r w:rsidRPr="00DE605F">
              <w:rPr>
                <w:rFonts w:cs="Arial"/>
              </w:rPr>
              <w:t>No data</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5D44B1" w14:textId="77777777" w:rsidR="006976B6" w:rsidRPr="00DE605F" w:rsidRDefault="006976B6">
            <w:pPr>
              <w:pStyle w:val="BodyText2"/>
              <w:rPr>
                <w:rFonts w:cs="Arial"/>
              </w:rPr>
            </w:pPr>
            <w:r w:rsidRPr="00DE605F">
              <w:rPr>
                <w:rFonts w:cs="Arial"/>
              </w:rPr>
              <w:t>Section 6.1.1.3</w:t>
            </w:r>
          </w:p>
        </w:tc>
      </w:tr>
      <w:tr w:rsidR="006976B6" w:rsidRPr="00151B1A" w14:paraId="1931727D" w14:textId="77777777" w:rsidTr="009F6488">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C03524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8A909" w14:textId="77777777" w:rsidR="006976B6" w:rsidRPr="00DE605F" w:rsidRDefault="006976B6">
            <w:pPr>
              <w:pStyle w:val="BodyText3"/>
              <w:rPr>
                <w:rFonts w:cs="Arial"/>
              </w:rPr>
            </w:pPr>
            <w:r w:rsidRPr="00DE605F">
              <w:rPr>
                <w:rFonts w:cs="Arial"/>
              </w:rPr>
              <w:t>contacts/hr (Outdoors)</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9BB66" w14:textId="77777777" w:rsidR="006976B6" w:rsidRPr="00DE605F" w:rsidRDefault="006976B6">
            <w:pPr>
              <w:pStyle w:val="BodyText3"/>
              <w:rPr>
                <w:rFonts w:cs="Arial"/>
              </w:rPr>
            </w:pPr>
            <w:r w:rsidRPr="00DE605F">
              <w:rPr>
                <w:rFonts w:cs="Arial"/>
              </w:rPr>
              <w:t>15 (47)</w:t>
            </w:r>
            <w:r w:rsidRPr="00DE605F">
              <w:rPr>
                <w:rStyle w:val="Superscript"/>
                <w:rFonts w:cs="Arial"/>
              </w:rPr>
              <w:t>c</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971EEF" w14:textId="77777777" w:rsidR="006976B6" w:rsidRPr="00DE605F" w:rsidRDefault="006976B6" w:rsidP="006976B6">
            <w:pPr>
              <w:pStyle w:val="BodyText3"/>
              <w:rPr>
                <w:rFonts w:cs="Arial"/>
              </w:rPr>
            </w:pPr>
            <w:r w:rsidRPr="00DE605F">
              <w:rPr>
                <w:rFonts w:cs="Arial"/>
              </w:rPr>
              <w:t>14 (42)</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8A795D"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5EA3A6" w14:textId="77777777" w:rsidR="006976B6" w:rsidRPr="00DE605F" w:rsidRDefault="006976B6">
            <w:pPr>
              <w:pStyle w:val="BodyText3"/>
              <w:rPr>
                <w:rFonts w:cs="Arial"/>
              </w:rPr>
            </w:pPr>
            <w:r w:rsidRPr="00DE605F">
              <w:rPr>
                <w:rFonts w:cs="Arial"/>
              </w:rPr>
              <w:t>9 (36)</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9005C" w14:textId="77777777" w:rsidR="006976B6" w:rsidRPr="00DE605F" w:rsidRDefault="006976B6">
            <w:pPr>
              <w:pStyle w:val="BodyText3"/>
              <w:rPr>
                <w:rFonts w:cs="Arial"/>
              </w:rPr>
            </w:pPr>
            <w:r w:rsidRPr="00DE605F">
              <w:rPr>
                <w:rFonts w:cs="Arial"/>
              </w:rPr>
              <w:t>3 (12)</w:t>
            </w:r>
          </w:p>
        </w:tc>
        <w:tc>
          <w:tcPr>
            <w:tcW w:w="2858"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4F6FDC" w14:textId="77777777" w:rsidR="006976B6" w:rsidRPr="00DE605F" w:rsidRDefault="006976B6">
            <w:pPr>
              <w:pStyle w:val="BodyText3"/>
              <w:rPr>
                <w:rFonts w:cs="Arial"/>
              </w:rPr>
            </w:pPr>
            <w:r w:rsidRPr="00DE605F">
              <w:rPr>
                <w:rFonts w:cs="Arial"/>
              </w:rPr>
              <w:t>No data</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832BB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1858DDA8"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01D8D0" w14:textId="77777777" w:rsidR="006976B6" w:rsidRPr="00DE605F" w:rsidRDefault="006976B6">
            <w:pPr>
              <w:pStyle w:val="BodyText2"/>
              <w:rPr>
                <w:rFonts w:cs="Arial"/>
              </w:rPr>
            </w:pPr>
            <w:r w:rsidRPr="00DE605F">
              <w:rPr>
                <w:rStyle w:val="Emphasis"/>
                <w:rFonts w:cs="Arial"/>
              </w:rPr>
              <w:t>Mouthing duration</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E76E43" w14:textId="77777777" w:rsidR="006976B6" w:rsidRPr="00DE605F" w:rsidRDefault="006976B6">
            <w:pPr>
              <w:pStyle w:val="BodyText3"/>
              <w:rPr>
                <w:rFonts w:cs="Arial"/>
              </w:rPr>
            </w:pPr>
            <w:r w:rsidRPr="00DE605F">
              <w:rPr>
                <w:rFonts w:cs="Arial"/>
              </w:rPr>
              <w:t>hr/d</w:t>
            </w:r>
          </w:p>
        </w:tc>
        <w:tc>
          <w:tcPr>
            <w:tcW w:w="8424"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7E0437" w14:textId="77777777" w:rsidR="006976B6" w:rsidRPr="00DE605F" w:rsidRDefault="006976B6">
            <w:pPr>
              <w:pStyle w:val="BodyText3"/>
              <w:rPr>
                <w:rFonts w:cs="Arial"/>
              </w:rPr>
            </w:pPr>
            <w:r w:rsidRPr="00DE605F">
              <w:rPr>
                <w:rFonts w:cs="Arial"/>
              </w:rPr>
              <w:t xml:space="preserve">Differs by object (i.e. pacifier, fingers, toys, or other objects) and age </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747FD5" w14:textId="77777777" w:rsidR="006976B6" w:rsidRPr="00DE605F" w:rsidRDefault="006976B6">
            <w:pPr>
              <w:pStyle w:val="BodyText2"/>
              <w:rPr>
                <w:rFonts w:cs="Arial"/>
              </w:rPr>
            </w:pPr>
            <w:r w:rsidRPr="00DE605F">
              <w:rPr>
                <w:rFonts w:cs="Arial"/>
              </w:rPr>
              <w:t xml:space="preserve">Section 6.1.1.3 </w:t>
            </w:r>
          </w:p>
        </w:tc>
      </w:tr>
      <w:tr w:rsidR="006976B6" w:rsidRPr="00151B1A" w14:paraId="18FFC84E" w14:textId="77777777" w:rsidTr="009F6488">
        <w:trPr>
          <w:trHeight w:val="885"/>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43C3041" w14:textId="77777777" w:rsidR="006976B6" w:rsidRPr="00DE605F" w:rsidRDefault="006976B6">
            <w:pPr>
              <w:pStyle w:val="BodyText2"/>
              <w:rPr>
                <w:rFonts w:cs="Arial"/>
              </w:rPr>
            </w:pPr>
            <w:r w:rsidRPr="00DE605F">
              <w:rPr>
                <w:rStyle w:val="Emphasis"/>
                <w:rFonts w:cs="Arial"/>
              </w:rPr>
              <w:t xml:space="preserve">Time indoors </w:t>
            </w:r>
          </w:p>
        </w:tc>
        <w:tc>
          <w:tcPr>
            <w:tcW w:w="99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413E643" w14:textId="77777777" w:rsidR="006976B6" w:rsidRPr="00DE605F" w:rsidRDefault="006976B6">
            <w:pPr>
              <w:pStyle w:val="BodyText3"/>
              <w:rPr>
                <w:rFonts w:cs="Arial"/>
              </w:rPr>
            </w:pPr>
            <w:r w:rsidRPr="00DE605F">
              <w:rPr>
                <w:rFonts w:cs="Arial"/>
              </w:rPr>
              <w:t>hr/d (Total)</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5581A" w14:textId="77777777" w:rsidR="006976B6" w:rsidRPr="00DE605F" w:rsidRDefault="006976B6">
            <w:pPr>
              <w:pStyle w:val="BodyText3"/>
              <w:rPr>
                <w:rFonts w:cs="Arial"/>
              </w:rPr>
            </w:pPr>
            <w:r w:rsidRPr="00DE605F">
              <w:rPr>
                <w:rFonts w:cs="Arial"/>
              </w:rPr>
              <w:t>23.3</w:t>
            </w:r>
            <w:r w:rsidRPr="00DE605F">
              <w:rPr>
                <w:rStyle w:val="Superscript"/>
                <w:rFonts w:cs="Arial"/>
              </w:rPr>
              <w:t>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C1CD64" w14:textId="77777777" w:rsidR="006976B6" w:rsidRPr="00DE605F" w:rsidRDefault="006976B6">
            <w:pPr>
              <w:pStyle w:val="BodyText3"/>
              <w:rPr>
                <w:rFonts w:cs="Arial"/>
              </w:rPr>
            </w:pPr>
            <w:r w:rsidRPr="00DE605F">
              <w:rPr>
                <w:rFonts w:cs="Arial"/>
              </w:rPr>
              <w:t>22.6</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13730" w14:textId="77777777" w:rsidR="006976B6" w:rsidRPr="00DE605F" w:rsidRDefault="006976B6" w:rsidP="006976B6">
            <w:pPr>
              <w:pStyle w:val="BodyText3"/>
              <w:rPr>
                <w:rFonts w:cs="Arial"/>
              </w:rPr>
            </w:pPr>
            <w:r w:rsidRPr="00DE605F">
              <w:rPr>
                <w:rFonts w:cs="Arial"/>
              </w:rPr>
              <w:t>21.9</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DF1FAE" w14:textId="77777777" w:rsidR="006976B6" w:rsidRPr="00DE605F" w:rsidRDefault="006976B6">
            <w:pPr>
              <w:pStyle w:val="BodyText3"/>
              <w:rPr>
                <w:rFonts w:cs="Arial"/>
              </w:rPr>
            </w:pPr>
            <w:r w:rsidRPr="00DE605F">
              <w:rPr>
                <w:rFonts w:cs="Arial"/>
              </w:rPr>
              <w:t>21.3</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CF2EA0" w14:textId="77777777" w:rsidR="006976B6" w:rsidRPr="00DE605F" w:rsidRDefault="006976B6">
            <w:pPr>
              <w:pStyle w:val="BodyText3"/>
              <w:rPr>
                <w:rFonts w:cs="Arial"/>
              </w:rPr>
            </w:pPr>
            <w:r w:rsidRPr="00DE605F">
              <w:rPr>
                <w:rFonts w:cs="Arial"/>
              </w:rPr>
              <w:t>20.7</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3C96DA" w14:textId="77777777" w:rsidR="006976B6" w:rsidRPr="00DE605F" w:rsidRDefault="006976B6">
            <w:pPr>
              <w:pStyle w:val="BodyText3"/>
              <w:rPr>
                <w:rFonts w:cs="Arial"/>
              </w:rPr>
            </w:pPr>
            <w:r w:rsidRPr="00DE605F">
              <w:rPr>
                <w:rFonts w:cs="Arial"/>
              </w:rPr>
              <w:t>21</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74042A" w14:textId="77777777" w:rsidR="006976B6" w:rsidRPr="00DE605F" w:rsidRDefault="006976B6">
            <w:pPr>
              <w:pStyle w:val="BodyText3"/>
              <w:rPr>
                <w:rFonts w:cs="Arial"/>
              </w:rPr>
            </w:pPr>
            <w:r w:rsidRPr="00DE605F">
              <w:rPr>
                <w:rFonts w:cs="Arial"/>
              </w:rPr>
              <w:t>20.8</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06001" w14:textId="77777777" w:rsidR="006976B6" w:rsidRPr="00DE605F" w:rsidRDefault="006976B6">
            <w:pPr>
              <w:pStyle w:val="BodyText2"/>
              <w:rPr>
                <w:rFonts w:cs="Arial"/>
              </w:rPr>
            </w:pPr>
            <w:r w:rsidRPr="00DE605F">
              <w:rPr>
                <w:rFonts w:cs="Arial"/>
              </w:rPr>
              <w:t>Section 6.1.2.3</w:t>
            </w:r>
          </w:p>
        </w:tc>
      </w:tr>
      <w:tr w:rsidR="006976B6" w:rsidRPr="00151B1A" w14:paraId="4ACF55FE" w14:textId="77777777" w:rsidTr="009F6488">
        <w:trPr>
          <w:trHeight w:val="27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7B405D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50069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8424"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194BEF" w14:textId="77777777" w:rsidR="006976B6" w:rsidRPr="00DE605F" w:rsidRDefault="006976B6">
            <w:pPr>
              <w:pStyle w:val="BodyText3"/>
              <w:rPr>
                <w:rFonts w:cs="Arial"/>
              </w:rPr>
            </w:pPr>
            <w:r w:rsidRPr="00DE605F">
              <w:rPr>
                <w:rFonts w:cs="Arial"/>
              </w:rPr>
              <w:t>Upper estimates not available</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82E67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48783F0" w14:textId="77777777" w:rsidTr="009F6488">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F22BC0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952334" w14:textId="77777777" w:rsidR="006976B6" w:rsidRPr="00DE605F" w:rsidRDefault="006976B6">
            <w:pPr>
              <w:pStyle w:val="BodyText3"/>
              <w:rPr>
                <w:rFonts w:cs="Arial"/>
              </w:rPr>
            </w:pPr>
            <w:r w:rsidRPr="00DE605F">
              <w:rPr>
                <w:rFonts w:cs="Arial"/>
              </w:rPr>
              <w:t xml:space="preserve">hr/d (At home)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44B9E" w14:textId="77777777" w:rsidR="006976B6" w:rsidRPr="00DE605F" w:rsidRDefault="006976B6" w:rsidP="006976B6">
            <w:pPr>
              <w:pStyle w:val="BodyText3"/>
              <w:rPr>
                <w:rFonts w:cs="Arial"/>
              </w:rPr>
            </w:pPr>
            <w:r w:rsidRPr="00DE605F">
              <w:rPr>
                <w:rFonts w:cs="Arial"/>
              </w:rPr>
              <w:t>18.5 (24)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85E268" w14:textId="77777777" w:rsidR="006976B6" w:rsidRPr="00DE605F" w:rsidRDefault="006976B6" w:rsidP="006976B6">
            <w:pPr>
              <w:pStyle w:val="BodyText3"/>
              <w:rPr>
                <w:rFonts w:cs="Arial"/>
              </w:rPr>
            </w:pPr>
            <w:r w:rsidRPr="00DE605F">
              <w:rPr>
                <w:rFonts w:cs="Arial"/>
              </w:rPr>
              <w:t>17.8 (24)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4BB347" w14:textId="77777777" w:rsidR="006976B6" w:rsidRPr="00DE605F" w:rsidRDefault="006976B6" w:rsidP="006976B6">
            <w:pPr>
              <w:pStyle w:val="BodyText3"/>
              <w:rPr>
                <w:rFonts w:cs="Arial"/>
              </w:rPr>
            </w:pPr>
            <w:r w:rsidRPr="00DE605F">
              <w:rPr>
                <w:rFonts w:cs="Arial"/>
              </w:rPr>
              <w:t>16 (21.6)</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29A29C" w14:textId="77777777" w:rsidR="006976B6" w:rsidRPr="00DE605F" w:rsidRDefault="006976B6">
            <w:pPr>
              <w:pStyle w:val="BodyText3"/>
              <w:rPr>
                <w:rFonts w:cs="Arial"/>
              </w:rPr>
            </w:pPr>
            <w:r w:rsidRPr="00DE605F">
              <w:rPr>
                <w:rFonts w:cs="Arial"/>
              </w:rPr>
              <w:t>16 (22.6)</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4FD8DE" w14:textId="77777777" w:rsidR="006976B6" w:rsidRPr="00DE605F" w:rsidRDefault="006976B6">
            <w:pPr>
              <w:pStyle w:val="BodyText3"/>
              <w:rPr>
                <w:rFonts w:cs="Arial"/>
              </w:rPr>
            </w:pPr>
            <w:r w:rsidRPr="00DE605F">
              <w:rPr>
                <w:rFonts w:cs="Arial"/>
              </w:rPr>
              <w:t>14.9 (21.3)</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3F9E36" w14:textId="77777777" w:rsidR="006976B6" w:rsidRPr="00DE605F" w:rsidRDefault="006976B6">
            <w:pPr>
              <w:pStyle w:val="BodyText3"/>
              <w:rPr>
                <w:rFonts w:cs="Arial"/>
              </w:rPr>
            </w:pPr>
            <w:r w:rsidRPr="00DE605F">
              <w:rPr>
                <w:rFonts w:cs="Arial"/>
              </w:rPr>
              <w:t>14.8 (21.9)</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A52C26" w14:textId="77777777" w:rsidR="006976B6" w:rsidRPr="00DE605F" w:rsidRDefault="006976B6" w:rsidP="006976B6">
            <w:pPr>
              <w:pStyle w:val="BodyText3"/>
              <w:rPr>
                <w:rFonts w:cs="Arial"/>
              </w:rPr>
            </w:pPr>
            <w:r w:rsidRPr="00DE605F">
              <w:rPr>
                <w:rFonts w:cs="Arial"/>
              </w:rPr>
              <w:t>13.9 (21.5)</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9B7FEC"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EFF1F5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DD43C2" w14:textId="77777777" w:rsidR="006976B6" w:rsidRPr="00DE605F" w:rsidRDefault="006976B6">
            <w:pPr>
              <w:pStyle w:val="BodyText2"/>
              <w:rPr>
                <w:rFonts w:cs="Arial"/>
              </w:rPr>
            </w:pPr>
            <w:r w:rsidRPr="00DE605F">
              <w:rPr>
                <w:rStyle w:val="Emphasis"/>
                <w:rFonts w:cs="Arial"/>
              </w:rPr>
              <w:t>Time outdoors</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D64CF"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913270" w14:textId="77777777" w:rsidR="006976B6" w:rsidRPr="00DE605F" w:rsidRDefault="006976B6">
            <w:pPr>
              <w:pStyle w:val="BodyText3"/>
              <w:rPr>
                <w:rFonts w:cs="Arial"/>
              </w:rPr>
            </w:pPr>
            <w:r w:rsidRPr="00DE605F">
              <w:rPr>
                <w:rFonts w:cs="Arial"/>
              </w:rPr>
              <w:t>0.4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A48D958" w14:textId="77777777" w:rsidR="006976B6" w:rsidRPr="00DE605F" w:rsidRDefault="006976B6">
            <w:pPr>
              <w:pStyle w:val="BodyText3"/>
              <w:rPr>
                <w:rFonts w:cs="Arial"/>
              </w:rPr>
            </w:pPr>
            <w:r w:rsidRPr="00DE605F">
              <w:rPr>
                <w:rFonts w:cs="Arial"/>
              </w:rPr>
              <w:t>1.4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C6B299" w14:textId="77777777" w:rsidR="006976B6" w:rsidRPr="00DE605F" w:rsidRDefault="006976B6">
            <w:pPr>
              <w:pStyle w:val="BodyText3"/>
              <w:rPr>
                <w:rFonts w:cs="Arial"/>
              </w:rPr>
            </w:pPr>
            <w:r w:rsidRPr="00DE605F">
              <w:rPr>
                <w:rFonts w:cs="Arial"/>
              </w:rPr>
              <w:t>2</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BE892D" w14:textId="77777777" w:rsidR="006976B6" w:rsidRPr="00DE605F" w:rsidRDefault="006976B6">
            <w:pPr>
              <w:pStyle w:val="BodyText3"/>
              <w:rPr>
                <w:rFonts w:cs="Arial"/>
              </w:rPr>
            </w:pPr>
            <w:r w:rsidRPr="00DE605F">
              <w:rPr>
                <w:rFonts w:cs="Arial"/>
              </w:rPr>
              <w:t>1.8</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144E9" w14:textId="77777777" w:rsidR="006976B6" w:rsidRPr="00DE605F" w:rsidRDefault="006976B6">
            <w:pPr>
              <w:pStyle w:val="BodyText3"/>
              <w:rPr>
                <w:rFonts w:cs="Arial"/>
              </w:rPr>
            </w:pPr>
            <w:r w:rsidRPr="00DE605F">
              <w:rPr>
                <w:rFonts w:cs="Arial"/>
              </w:rPr>
              <w:t>2.2</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DD7603" w14:textId="77777777" w:rsidR="006976B6" w:rsidRPr="00DE605F" w:rsidRDefault="006976B6">
            <w:pPr>
              <w:pStyle w:val="BodyText3"/>
              <w:rPr>
                <w:rFonts w:cs="Arial"/>
              </w:rPr>
            </w:pPr>
            <w:r w:rsidRPr="00DE605F">
              <w:rPr>
                <w:rFonts w:cs="Arial"/>
              </w:rPr>
              <w:t>1.7</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0522FC" w14:textId="77777777" w:rsidR="006976B6" w:rsidRPr="00DE605F" w:rsidRDefault="006976B6">
            <w:pPr>
              <w:pStyle w:val="BodyText3"/>
              <w:rPr>
                <w:rFonts w:cs="Arial"/>
              </w:rPr>
            </w:pPr>
            <w:r w:rsidRPr="00DE605F">
              <w:rPr>
                <w:rFonts w:cs="Arial"/>
              </w:rPr>
              <w:t>1.7</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1C0BD7" w14:textId="77777777" w:rsidR="006976B6" w:rsidRPr="00DE605F" w:rsidRDefault="006976B6">
            <w:pPr>
              <w:pStyle w:val="BodyText2"/>
              <w:rPr>
                <w:rFonts w:cs="Arial"/>
              </w:rPr>
            </w:pPr>
            <w:r w:rsidRPr="00DE605F">
              <w:rPr>
                <w:rFonts w:cs="Arial"/>
              </w:rPr>
              <w:t>Average values. Upper estimates not available (Section 6.1.2.3)</w:t>
            </w:r>
          </w:p>
        </w:tc>
      </w:tr>
      <w:tr w:rsidR="006976B6" w:rsidRPr="00151B1A" w14:paraId="132A989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1CCD5" w14:textId="77777777" w:rsidR="006976B6" w:rsidRPr="00DE605F" w:rsidRDefault="006976B6">
            <w:pPr>
              <w:pStyle w:val="BodyText2"/>
              <w:rPr>
                <w:rFonts w:cs="Arial"/>
              </w:rPr>
            </w:pPr>
            <w:r w:rsidRPr="00DE605F">
              <w:rPr>
                <w:rStyle w:val="Emphasis"/>
                <w:rFonts w:cs="Arial"/>
              </w:rPr>
              <w:t>Time playing on sand/gravel</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BCFD5"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11105" w14:textId="77777777" w:rsidR="006976B6" w:rsidRPr="00DE605F" w:rsidRDefault="006976B6">
            <w:pPr>
              <w:pStyle w:val="BodyText3"/>
              <w:rPr>
                <w:rFonts w:cs="Arial"/>
              </w:rPr>
            </w:pPr>
            <w:r w:rsidRPr="00DE605F">
              <w:rPr>
                <w:rFonts w:cs="Arial"/>
              </w:rPr>
              <w:t>0.3</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D6C35C" w14:textId="77777777" w:rsidR="006976B6" w:rsidRPr="00DE605F" w:rsidRDefault="006976B6">
            <w:pPr>
              <w:pStyle w:val="BodyText3"/>
              <w:rPr>
                <w:rFonts w:cs="Arial"/>
              </w:rPr>
            </w:pPr>
            <w:r w:rsidRPr="00DE605F">
              <w:rPr>
                <w:rFonts w:cs="Arial"/>
              </w:rPr>
              <w:t>0.7</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117266" w14:textId="77777777" w:rsidR="006976B6" w:rsidRPr="00DE605F" w:rsidRDefault="006976B6">
            <w:pPr>
              <w:pStyle w:val="BodyText3"/>
              <w:rPr>
                <w:rFonts w:cs="Arial"/>
              </w:rPr>
            </w:pPr>
            <w:r w:rsidRPr="00DE605F">
              <w:rPr>
                <w:rFonts w:cs="Arial"/>
              </w:rPr>
              <w:t>0.9</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5E5B97" w14:textId="77777777" w:rsidR="006976B6" w:rsidRPr="00DE605F" w:rsidRDefault="006976B6">
            <w:pPr>
              <w:pStyle w:val="BodyText3"/>
              <w:rPr>
                <w:rFonts w:cs="Arial"/>
              </w:rPr>
            </w:pPr>
            <w:r w:rsidRPr="00DE605F">
              <w:rPr>
                <w:rFonts w:cs="Arial"/>
              </w:rPr>
              <w:t>1</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EC93F6" w14:textId="77777777" w:rsidR="006976B6" w:rsidRPr="00DE605F" w:rsidRDefault="006976B6">
            <w:pPr>
              <w:pStyle w:val="BodyText3"/>
              <w:rPr>
                <w:rFonts w:cs="Arial"/>
              </w:rPr>
            </w:pPr>
            <w:r w:rsidRPr="00DE605F">
              <w:rPr>
                <w:rFonts w:cs="Arial"/>
              </w:rPr>
              <w:t>1.1</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5119E" w14:textId="77777777" w:rsidR="006976B6" w:rsidRPr="00DE605F" w:rsidRDefault="006976B6">
            <w:pPr>
              <w:pStyle w:val="BodyText3"/>
              <w:rPr>
                <w:rFonts w:cs="Arial"/>
              </w:rPr>
            </w:pPr>
            <w:r w:rsidRPr="00DE605F">
              <w:rPr>
                <w:rFonts w:cs="Arial"/>
              </w:rPr>
              <w:t>1.1</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B1BEA7" w14:textId="77777777" w:rsidR="006976B6" w:rsidRPr="00DE605F" w:rsidRDefault="006976B6">
            <w:pPr>
              <w:pStyle w:val="BodyText3"/>
              <w:rPr>
                <w:rFonts w:cs="Arial"/>
              </w:rPr>
            </w:pPr>
            <w:r w:rsidRPr="00DE605F">
              <w:rPr>
                <w:rFonts w:cs="Arial"/>
              </w:rPr>
              <w:t>1.4</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BE7D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1FA5267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BF4F9" w14:textId="77777777" w:rsidR="006976B6" w:rsidRPr="00DE605F" w:rsidRDefault="006976B6">
            <w:pPr>
              <w:pStyle w:val="BodyText2"/>
              <w:rPr>
                <w:rFonts w:cs="Arial"/>
              </w:rPr>
            </w:pPr>
            <w:r w:rsidRPr="00DE605F">
              <w:rPr>
                <w:rStyle w:val="Emphasis"/>
                <w:rFonts w:cs="Arial"/>
              </w:rPr>
              <w:lastRenderedPageBreak/>
              <w:t>Time playing on grass</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1EFCB"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8F17A" w14:textId="77777777" w:rsidR="006976B6" w:rsidRPr="00DE605F" w:rsidRDefault="006976B6">
            <w:pPr>
              <w:pStyle w:val="BodyText3"/>
              <w:rPr>
                <w:rFonts w:cs="Arial"/>
              </w:rPr>
            </w:pPr>
            <w:r w:rsidRPr="00DE605F">
              <w:rPr>
                <w:rFonts w:cs="Arial"/>
              </w:rPr>
              <w:t>0.9</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89487AC" w14:textId="77777777" w:rsidR="006976B6" w:rsidRPr="00DE605F" w:rsidRDefault="006976B6">
            <w:pPr>
              <w:pStyle w:val="BodyText3"/>
              <w:rPr>
                <w:rFonts w:cs="Arial"/>
              </w:rPr>
            </w:pPr>
            <w:r w:rsidRPr="00DE605F">
              <w:rPr>
                <w:rFonts w:cs="Arial"/>
              </w:rPr>
              <w:t>1.1</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25ADB9" w14:textId="77777777" w:rsidR="006976B6" w:rsidRPr="00DE605F" w:rsidRDefault="006976B6">
            <w:pPr>
              <w:pStyle w:val="BodyText3"/>
              <w:rPr>
                <w:rFonts w:cs="Arial"/>
              </w:rPr>
            </w:pPr>
            <w:r w:rsidRPr="00DE605F">
              <w:rPr>
                <w:rFonts w:cs="Arial"/>
              </w:rPr>
              <w:t>1</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865CB1" w14:textId="77777777" w:rsidR="006976B6" w:rsidRPr="00DE605F" w:rsidRDefault="006976B6">
            <w:pPr>
              <w:pStyle w:val="BodyText3"/>
              <w:rPr>
                <w:rFonts w:cs="Arial"/>
              </w:rPr>
            </w:pPr>
            <w:r w:rsidRPr="00DE605F">
              <w:rPr>
                <w:rFonts w:cs="Arial"/>
              </w:rPr>
              <w:t>1.3</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9E948C" w14:textId="77777777" w:rsidR="006976B6" w:rsidRPr="00DE605F" w:rsidRDefault="006976B6">
            <w:pPr>
              <w:pStyle w:val="BodyText3"/>
              <w:rPr>
                <w:rFonts w:cs="Arial"/>
              </w:rPr>
            </w:pPr>
            <w:r w:rsidRPr="00DE605F">
              <w:rPr>
                <w:rFonts w:cs="Arial"/>
              </w:rPr>
              <w:t>1.2</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B572B6" w14:textId="77777777" w:rsidR="006976B6" w:rsidRPr="00DE605F" w:rsidRDefault="006976B6">
            <w:pPr>
              <w:pStyle w:val="BodyText3"/>
              <w:rPr>
                <w:rFonts w:cs="Arial"/>
              </w:rPr>
            </w:pPr>
            <w:r w:rsidRPr="00DE605F">
              <w:rPr>
                <w:rFonts w:cs="Arial"/>
              </w:rPr>
              <w:t>1.3</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FE89C4" w14:textId="77777777" w:rsidR="006976B6" w:rsidRPr="00DE605F" w:rsidRDefault="006976B6">
            <w:pPr>
              <w:pStyle w:val="BodyText3"/>
              <w:rPr>
                <w:rFonts w:cs="Arial"/>
              </w:rPr>
            </w:pPr>
            <w:r w:rsidRPr="00DE605F">
              <w:rPr>
                <w:rFonts w:cs="Arial"/>
              </w:rPr>
              <w:t>1</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F81E0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7CAAA3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0C1D3" w14:textId="77777777" w:rsidR="006976B6" w:rsidRPr="00DE605F" w:rsidRDefault="006976B6">
            <w:pPr>
              <w:pStyle w:val="BodyText2"/>
              <w:rPr>
                <w:rFonts w:cs="Arial"/>
              </w:rPr>
            </w:pPr>
            <w:r w:rsidRPr="00DE605F">
              <w:rPr>
                <w:rStyle w:val="Emphasis"/>
                <w:rFonts w:cs="Arial"/>
              </w:rPr>
              <w:t>Time playing on dirt</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89066"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85D3D" w14:textId="77777777" w:rsidR="006976B6" w:rsidRPr="00DE605F" w:rsidRDefault="006976B6">
            <w:pPr>
              <w:pStyle w:val="BodyText3"/>
              <w:rPr>
                <w:rFonts w:cs="Arial"/>
              </w:rPr>
            </w:pPr>
            <w:r w:rsidRPr="00DE605F">
              <w:rPr>
                <w:rFonts w:cs="Arial"/>
              </w:rPr>
              <w:t>0.6</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8DD23D" w14:textId="77777777" w:rsidR="006976B6" w:rsidRPr="00DE605F" w:rsidRDefault="006976B6">
            <w:pPr>
              <w:pStyle w:val="BodyText3"/>
              <w:rPr>
                <w:rFonts w:cs="Arial"/>
              </w:rPr>
            </w:pPr>
            <w:r w:rsidRPr="00DE605F">
              <w:rPr>
                <w:rFonts w:cs="Arial"/>
              </w:rPr>
              <w:t>0.9</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C74945" w14:textId="77777777" w:rsidR="006976B6" w:rsidRPr="00DE605F" w:rsidRDefault="006976B6">
            <w:pPr>
              <w:pStyle w:val="BodyText3"/>
              <w:rPr>
                <w:rFonts w:cs="Arial"/>
              </w:rPr>
            </w:pPr>
            <w:r w:rsidRPr="00DE605F">
              <w:rPr>
                <w:rFonts w:cs="Arial"/>
              </w:rPr>
              <w:t>0.8</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52D779" w14:textId="77777777" w:rsidR="006976B6" w:rsidRPr="00DE605F" w:rsidRDefault="006976B6">
            <w:pPr>
              <w:pStyle w:val="BodyText3"/>
              <w:rPr>
                <w:rFonts w:cs="Arial"/>
              </w:rPr>
            </w:pPr>
            <w:r w:rsidRPr="00DE605F">
              <w:rPr>
                <w:rFonts w:cs="Arial"/>
              </w:rPr>
              <w:t>1.1</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211D18" w14:textId="77777777" w:rsidR="006976B6" w:rsidRPr="00DE605F" w:rsidRDefault="006976B6">
            <w:pPr>
              <w:pStyle w:val="BodyText3"/>
              <w:rPr>
                <w:rFonts w:cs="Arial"/>
              </w:rPr>
            </w:pPr>
            <w:r w:rsidRPr="00DE605F">
              <w:rPr>
                <w:rFonts w:cs="Arial"/>
              </w:rPr>
              <w:t>1.1</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65D6EB" w14:textId="77777777" w:rsidR="006976B6" w:rsidRPr="00DE605F" w:rsidRDefault="006976B6">
            <w:pPr>
              <w:pStyle w:val="BodyText3"/>
              <w:rPr>
                <w:rFonts w:cs="Arial"/>
              </w:rPr>
            </w:pPr>
            <w:r w:rsidRPr="00DE605F">
              <w:rPr>
                <w:rFonts w:cs="Arial"/>
              </w:rPr>
              <w:t>0.8</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F2CDDD" w14:textId="77777777" w:rsidR="006976B6" w:rsidRPr="00DE605F" w:rsidRDefault="006976B6">
            <w:pPr>
              <w:pStyle w:val="BodyText3"/>
              <w:rPr>
                <w:rFonts w:cs="Arial"/>
              </w:rPr>
            </w:pPr>
            <w:r w:rsidRPr="00DE605F">
              <w:rPr>
                <w:rFonts w:cs="Arial"/>
              </w:rPr>
              <w:t>0.5</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D05E9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0733381"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F1D401" w14:textId="77777777" w:rsidR="006976B6" w:rsidRPr="00DE605F" w:rsidRDefault="006976B6">
            <w:pPr>
              <w:pStyle w:val="BodyText2"/>
              <w:rPr>
                <w:rFonts w:cs="Arial"/>
              </w:rPr>
            </w:pPr>
            <w:r w:rsidRPr="00DE605F">
              <w:rPr>
                <w:rStyle w:val="Emphasis"/>
                <w:rFonts w:cs="Arial"/>
              </w:rPr>
              <w:t>Time spent swimming</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F0F23" w14:textId="77777777" w:rsidR="006976B6" w:rsidRPr="00DE605F" w:rsidRDefault="006976B6">
            <w:pPr>
              <w:pStyle w:val="BodyText3"/>
              <w:rPr>
                <w:rFonts w:cs="Arial"/>
              </w:rPr>
            </w:pPr>
            <w:r w:rsidRPr="00DE605F">
              <w:rPr>
                <w:rFonts w:cs="Arial"/>
              </w:rPr>
              <w:t>hr/yr</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4BDC1" w14:textId="77777777" w:rsidR="006976B6" w:rsidRPr="00DE605F" w:rsidRDefault="006976B6">
            <w:pPr>
              <w:pStyle w:val="BodyText3"/>
              <w:rPr>
                <w:rFonts w:cs="Arial"/>
              </w:rPr>
            </w:pPr>
            <w:r w:rsidRPr="00DE605F">
              <w:rPr>
                <w:rFonts w:cs="Arial"/>
              </w:rPr>
              <w:t xml:space="preserve">19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8081B0" w14:textId="77777777" w:rsidR="006976B6" w:rsidRPr="00DE605F" w:rsidRDefault="006976B6">
            <w:pPr>
              <w:pStyle w:val="BodyText3"/>
              <w:rPr>
                <w:rFonts w:cs="Arial"/>
              </w:rPr>
            </w:pPr>
            <w:r w:rsidRPr="00DE605F">
              <w:rPr>
                <w:rFonts w:cs="Arial"/>
              </w:rPr>
              <w:t xml:space="preserve">21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FBF7FB" w14:textId="77777777" w:rsidR="006976B6" w:rsidRPr="00DE605F" w:rsidRDefault="006976B6">
            <w:pPr>
              <w:pStyle w:val="BodyText3"/>
              <w:rPr>
                <w:rFonts w:cs="Arial"/>
              </w:rPr>
            </w:pPr>
            <w:r w:rsidRPr="00DE605F">
              <w:rPr>
                <w:rFonts w:cs="Arial"/>
              </w:rPr>
              <w:t xml:space="preserve">23 </w:t>
            </w:r>
          </w:p>
        </w:tc>
        <w:tc>
          <w:tcPr>
            <w:tcW w:w="90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65371F" w14:textId="77777777" w:rsidR="006976B6" w:rsidRPr="00DE605F" w:rsidRDefault="006976B6">
            <w:pPr>
              <w:pStyle w:val="BodyText3"/>
              <w:rPr>
                <w:rFonts w:cs="Arial"/>
              </w:rPr>
            </w:pPr>
            <w:r w:rsidRPr="00DE605F">
              <w:rPr>
                <w:rFonts w:cs="Arial"/>
              </w:rPr>
              <w:t xml:space="preserve">27 </w:t>
            </w:r>
          </w:p>
        </w:tc>
        <w:tc>
          <w:tcPr>
            <w:tcW w:w="5566" w:type="dxa"/>
            <w:gridSpan w:val="1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00590F" w14:textId="77777777" w:rsidR="006976B6" w:rsidRPr="00DE605F" w:rsidRDefault="006976B6">
            <w:pPr>
              <w:pStyle w:val="BodyText3"/>
              <w:rPr>
                <w:rFonts w:cs="Arial"/>
              </w:rPr>
            </w:pPr>
            <w:r w:rsidRPr="00DE605F">
              <w:rPr>
                <w:rFonts w:cs="Arial"/>
              </w:rPr>
              <w:t>0.5 (hr/d, general population)</w:t>
            </w:r>
            <w:r w:rsidRPr="00DE605F">
              <w:rPr>
                <w:rFonts w:cs="Arial"/>
              </w:rPr>
              <w:br/>
              <w:t>1.5 (hr/d, people who swim regularly)</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656227" w14:textId="77777777" w:rsidR="006976B6" w:rsidRPr="00DE605F" w:rsidRDefault="006976B6">
            <w:pPr>
              <w:pStyle w:val="BodyText2"/>
              <w:rPr>
                <w:rFonts w:cs="Arial"/>
              </w:rPr>
            </w:pPr>
            <w:r w:rsidRPr="00DE605F">
              <w:rPr>
                <w:rFonts w:cs="Arial"/>
              </w:rPr>
              <w:t>Ave values. Section 6.2.4.3</w:t>
            </w:r>
          </w:p>
        </w:tc>
      </w:tr>
    </w:tbl>
    <w:p w14:paraId="3E8BC4B0" w14:textId="77777777" w:rsidR="006976B6" w:rsidRPr="00DE605F" w:rsidRDefault="006976B6" w:rsidP="002B12C6">
      <w:pPr>
        <w:pStyle w:val="NoteLevel31"/>
      </w:pPr>
      <w:r w:rsidRPr="00DE605F">
        <w:t xml:space="preserve">See Footnote (a) to </w:t>
      </w:r>
      <w:r w:rsidR="000A0573" w:rsidRPr="00DE605F">
        <w:t xml:space="preserve">Table </w:t>
      </w:r>
      <w:r w:rsidRPr="00DE605F">
        <w:t>E1. For screening risk assessments and establishing guidelines the most sensitive receptor is assumed to be a 2–3 year old (</w:t>
      </w:r>
      <w:r w:rsidR="000A0573" w:rsidRPr="00DE605F">
        <w:t xml:space="preserve">Table </w:t>
      </w:r>
      <w:r w:rsidRPr="00DE605F">
        <w:t>E5) or a 1–2 year old (</w:t>
      </w:r>
      <w:r w:rsidR="000A0573" w:rsidRPr="00DE605F">
        <w:t xml:space="preserve">Table </w:t>
      </w:r>
      <w:r w:rsidRPr="00DE605F">
        <w:t>E6).</w:t>
      </w:r>
    </w:p>
    <w:p w14:paraId="13057233" w14:textId="77777777" w:rsidR="006976B6" w:rsidRPr="00DE605F" w:rsidRDefault="006976B6" w:rsidP="002B12C6">
      <w:pPr>
        <w:pStyle w:val="NoteLevel31"/>
      </w:pPr>
      <w:r w:rsidRPr="00DE605F">
        <w:t xml:space="preserve">Mouthing frequency for 3-&lt;6 month old children (US EPA 2008, </w:t>
      </w:r>
      <w:r w:rsidR="000A0573" w:rsidRPr="00DE605F">
        <w:t xml:space="preserve">Table </w:t>
      </w:r>
      <w:r w:rsidRPr="00DE605F">
        <w:t xml:space="preserve">4–1). </w:t>
      </w:r>
    </w:p>
    <w:p w14:paraId="52FAD555" w14:textId="77777777" w:rsidR="006976B6" w:rsidRPr="00DE605F" w:rsidRDefault="006976B6" w:rsidP="002B12C6">
      <w:pPr>
        <w:pStyle w:val="NoteLevel31"/>
      </w:pPr>
      <w:r w:rsidRPr="00DE605F">
        <w:t xml:space="preserve">Mouthing frequency for 6-&lt;12 month old children (US EPA 2008, </w:t>
      </w:r>
      <w:r w:rsidR="000A0573" w:rsidRPr="00DE605F">
        <w:t xml:space="preserve">Table </w:t>
      </w:r>
      <w:r w:rsidRPr="00DE605F">
        <w:t xml:space="preserve">4–1). </w:t>
      </w:r>
    </w:p>
    <w:p w14:paraId="7BD710AA" w14:textId="77777777" w:rsidR="006976B6" w:rsidRDefault="006976B6" w:rsidP="002B12C6">
      <w:pPr>
        <w:pStyle w:val="NoteLevel31"/>
      </w:pPr>
      <w:r w:rsidRPr="00DE605F">
        <w:t>Time spent indoors (total) averaged for 0-&lt;1, 1-</w:t>
      </w:r>
      <w:r w:rsidR="005D14A3">
        <w:t>&lt;3, 3-&lt;6, and 6-&lt;12 month olds.</w:t>
      </w:r>
    </w:p>
    <w:p w14:paraId="04A75474" w14:textId="77777777" w:rsidR="005D14A3" w:rsidRPr="00DE605F" w:rsidRDefault="005D14A3" w:rsidP="002B12C6">
      <w:pPr>
        <w:pStyle w:val="NoteLevel31"/>
      </w:pPr>
    </w:p>
    <w:p w14:paraId="225FA203" w14:textId="77777777" w:rsidR="006976B6" w:rsidRDefault="006976B6">
      <w:pPr>
        <w:pStyle w:val="Heading5"/>
        <w:rPr>
          <w:lang w:val="en-GB"/>
        </w:rPr>
        <w:sectPr w:rsidR="006976B6">
          <w:pgSz w:w="16840" w:h="11901" w:orient="landscape"/>
          <w:pgMar w:top="1418" w:right="1134" w:bottom="1985" w:left="1134" w:header="720" w:footer="720" w:gutter="0"/>
          <w:cols w:space="720"/>
          <w:noEndnote/>
        </w:sectPr>
      </w:pPr>
    </w:p>
    <w:p w14:paraId="49D70596" w14:textId="77777777" w:rsidR="006976B6" w:rsidRPr="00BE4CD2" w:rsidRDefault="000A0573" w:rsidP="00821FD6">
      <w:pPr>
        <w:pStyle w:val="Heading5TableHeading"/>
      </w:pPr>
      <w:bookmarkStart w:id="12" w:name="_Toc359234959"/>
      <w:r>
        <w:lastRenderedPageBreak/>
        <w:t xml:space="preserve">Table </w:t>
      </w:r>
      <w:r w:rsidR="006976B6">
        <w:t>E</w:t>
      </w:r>
      <w:r w:rsidR="00D54B14">
        <w:t>5:</w:t>
      </w:r>
      <w:r w:rsidR="00D54B14">
        <w:tab/>
      </w:r>
      <w:r w:rsidR="006976B6">
        <w:t>Summary of suggested exposure factors for 2–3 year old child (male and female combined).</w:t>
      </w:r>
      <w:r w:rsidR="008D76B3">
        <w:t xml:space="preserve">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r w:rsidR="006976B6" w:rsidRPr="006213C8">
        <w:rPr>
          <w:rStyle w:val="Superscript"/>
          <w:b w:val="0"/>
        </w:rPr>
        <w:t>a</w:t>
      </w:r>
      <w:bookmarkEnd w:id="1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5: Summary of suggested exposure factors for 2–3 year old child (male and female combined). Values are average or 95th percentile (in parenthesis)a"/>
      </w:tblPr>
      <w:tblGrid>
        <w:gridCol w:w="1720"/>
        <w:gridCol w:w="1720"/>
        <w:gridCol w:w="861"/>
        <w:gridCol w:w="5338"/>
      </w:tblGrid>
      <w:tr w:rsidR="006976B6" w:rsidRPr="00151B1A" w14:paraId="442379F9" w14:textId="77777777" w:rsidTr="009F6488">
        <w:trPr>
          <w:trHeight w:val="6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FE23AE" w14:textId="77777777" w:rsidR="006976B6" w:rsidRPr="00DE605F" w:rsidRDefault="006976B6" w:rsidP="005A0F4A">
            <w:pPr>
              <w:pStyle w:val="Heading6"/>
            </w:pPr>
            <w:r w:rsidRPr="00DE605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28ABC266" w14:textId="77777777" w:rsidR="006976B6" w:rsidRPr="00DE605F" w:rsidRDefault="006976B6" w:rsidP="005A0F4A">
            <w:pPr>
              <w:pStyle w:val="Heading6"/>
            </w:pPr>
            <w:r w:rsidRPr="00DE605F">
              <w:t>Suggested default</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604D8404" w14:textId="77777777" w:rsidR="006976B6" w:rsidRPr="00DE605F" w:rsidRDefault="006976B6" w:rsidP="005A0F4A">
            <w:pPr>
              <w:pStyle w:val="Heading6"/>
            </w:pPr>
            <w:r w:rsidRPr="00DE605F">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8CE79CD" w14:textId="77777777" w:rsidR="006976B6" w:rsidRPr="00DE605F" w:rsidRDefault="006976B6" w:rsidP="005A0F4A">
            <w:pPr>
              <w:pStyle w:val="Heading6"/>
            </w:pPr>
            <w:r w:rsidRPr="00DE605F">
              <w:t>Comment and internal reference</w:t>
            </w:r>
          </w:p>
        </w:tc>
      </w:tr>
      <w:tr w:rsidR="006976B6" w:rsidRPr="00151B1A" w14:paraId="685A3A2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00B30C2" w14:textId="77777777" w:rsidR="006976B6" w:rsidRPr="00DE605F" w:rsidRDefault="006976B6" w:rsidP="005A0F4A">
            <w:pPr>
              <w:pStyle w:val="Heading7"/>
            </w:pPr>
            <w:r w:rsidRPr="00DE605F">
              <w:t>Anatomical and physiological parameters</w:t>
            </w:r>
          </w:p>
        </w:tc>
      </w:tr>
      <w:tr w:rsidR="006976B6" w:rsidRPr="00151B1A" w14:paraId="2EB5D1A9"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59C11" w14:textId="77777777" w:rsidR="006976B6" w:rsidRPr="00DE605F" w:rsidRDefault="006976B6">
            <w:pPr>
              <w:pStyle w:val="BodyText2"/>
              <w:rPr>
                <w:rFonts w:cs="Arial"/>
              </w:rPr>
            </w:pPr>
            <w:r w:rsidRPr="00DE605F">
              <w:rPr>
                <w:rStyle w:val="Emphasis"/>
                <w:rFonts w:cs="Arial"/>
              </w:rPr>
              <w:t xml:space="preserve">Body weight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F13755" w14:textId="77777777" w:rsidR="006976B6" w:rsidRPr="00DE605F" w:rsidRDefault="006976B6">
            <w:pPr>
              <w:pStyle w:val="BodyText2"/>
              <w:rPr>
                <w:rFonts w:cs="Arial"/>
              </w:rPr>
            </w:pPr>
            <w:r w:rsidRPr="00DE605F">
              <w:rPr>
                <w:rFonts w:cs="Arial"/>
              </w:rPr>
              <w:t>15 (17)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E474B8" w14:textId="77777777" w:rsidR="006976B6" w:rsidRPr="00DE605F" w:rsidRDefault="006976B6">
            <w:pPr>
              <w:pStyle w:val="BodyText3"/>
              <w:rPr>
                <w:rFonts w:cs="Arial"/>
              </w:rPr>
            </w:pPr>
            <w:r w:rsidRPr="00DE605F">
              <w:rPr>
                <w:rFonts w:cs="Arial"/>
              </w:rPr>
              <w:t>kg</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5EA392" w14:textId="77777777" w:rsidR="006976B6" w:rsidRPr="00DE605F" w:rsidRDefault="006976B6">
            <w:pPr>
              <w:pStyle w:val="BodyText2"/>
              <w:rPr>
                <w:rFonts w:cs="Arial"/>
              </w:rPr>
            </w:pPr>
            <w:r w:rsidRPr="00DE605F">
              <w:rPr>
                <w:rFonts w:cs="Arial"/>
              </w:rPr>
              <w:t xml:space="preserve">Section 2.2.4 </w:t>
            </w:r>
          </w:p>
        </w:tc>
      </w:tr>
      <w:tr w:rsidR="006976B6" w:rsidRPr="00151B1A" w14:paraId="259D7C4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90E06"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DBB68C" w14:textId="77777777" w:rsidR="006976B6" w:rsidRPr="00DE605F" w:rsidRDefault="006976B6">
            <w:pPr>
              <w:pStyle w:val="BodyText2"/>
              <w:rPr>
                <w:rFonts w:cs="Arial"/>
              </w:rPr>
            </w:pPr>
            <w:r w:rsidRPr="00DE605F">
              <w:rPr>
                <w:rFonts w:cs="Arial"/>
              </w:rPr>
              <w:t>96 (106)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F705CE" w14:textId="77777777" w:rsidR="006976B6" w:rsidRPr="00DE605F" w:rsidRDefault="006976B6">
            <w:pPr>
              <w:pStyle w:val="BodyText3"/>
              <w:rPr>
                <w:rFonts w:cs="Arial"/>
              </w:rPr>
            </w:pPr>
            <w:r w:rsidRPr="00DE605F">
              <w:rPr>
                <w:rFonts w:cs="Arial"/>
              </w:rPr>
              <w:t>cm</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A68DE0" w14:textId="77777777" w:rsidR="006976B6" w:rsidRPr="00DE605F" w:rsidRDefault="006976B6">
            <w:pPr>
              <w:pStyle w:val="BodyText2"/>
              <w:rPr>
                <w:rFonts w:cs="Arial"/>
              </w:rPr>
            </w:pPr>
            <w:r w:rsidRPr="00DE605F">
              <w:rPr>
                <w:rFonts w:cs="Arial"/>
              </w:rPr>
              <w:t>Section 2.1.4</w:t>
            </w:r>
          </w:p>
        </w:tc>
      </w:tr>
      <w:tr w:rsidR="006976B6" w:rsidRPr="00151B1A" w14:paraId="40459F56"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5B58896" w14:textId="77777777" w:rsidR="006976B6" w:rsidRPr="00DE605F" w:rsidRDefault="006976B6" w:rsidP="005A0F4A">
            <w:pPr>
              <w:pStyle w:val="Heading7"/>
            </w:pPr>
            <w:r w:rsidRPr="00DE605F">
              <w:t>Dermal exposure parameters</w:t>
            </w:r>
          </w:p>
        </w:tc>
      </w:tr>
      <w:tr w:rsidR="006976B6" w:rsidRPr="00151B1A" w14:paraId="386896E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E6C99" w14:textId="77777777" w:rsidR="006976B6" w:rsidRPr="00DE605F" w:rsidRDefault="006976B6">
            <w:pPr>
              <w:pStyle w:val="BodyText2"/>
              <w:rPr>
                <w:rFonts w:cs="Arial"/>
              </w:rPr>
            </w:pPr>
            <w:r w:rsidRPr="00DE605F">
              <w:rPr>
                <w:rStyle w:val="Emphasis"/>
                <w:rFonts w:cs="Arial"/>
              </w:rPr>
              <w:t xml:space="preserve">Total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9918ED" w14:textId="77777777" w:rsidR="006976B6" w:rsidRPr="00DE605F" w:rsidRDefault="006976B6">
            <w:pPr>
              <w:pStyle w:val="BodyText2"/>
              <w:rPr>
                <w:rFonts w:cs="Arial"/>
              </w:rPr>
            </w:pPr>
            <w:r w:rsidRPr="00DE605F">
              <w:rPr>
                <w:rFonts w:cs="Arial"/>
              </w:rPr>
              <w:t>6,100 (7,000)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5E12CA"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03AF4A" w14:textId="77777777" w:rsidR="006976B6" w:rsidRPr="00DE605F" w:rsidRDefault="006976B6">
            <w:pPr>
              <w:pStyle w:val="BodyText2"/>
              <w:rPr>
                <w:rFonts w:cs="Arial"/>
              </w:rPr>
            </w:pPr>
            <w:r w:rsidRPr="00DE605F">
              <w:rPr>
                <w:rFonts w:cs="Arial"/>
              </w:rPr>
              <w:t xml:space="preserve">Section 3.2.4. See </w:t>
            </w:r>
            <w:r w:rsidR="000A0573" w:rsidRPr="00DE605F">
              <w:rPr>
                <w:rFonts w:cs="Arial"/>
              </w:rPr>
              <w:t xml:space="preserve">Table </w:t>
            </w:r>
            <w:r w:rsidRPr="00DE605F">
              <w:rPr>
                <w:rFonts w:cs="Arial"/>
              </w:rPr>
              <w:t xml:space="preserve">3.2.5 for specific body part data. </w:t>
            </w:r>
          </w:p>
        </w:tc>
      </w:tr>
      <w:tr w:rsidR="006976B6" w:rsidRPr="00151B1A" w14:paraId="3DDAAB53"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200C6" w14:textId="77777777" w:rsidR="006976B6" w:rsidRPr="00DE605F" w:rsidRDefault="006976B6">
            <w:pPr>
              <w:pStyle w:val="BodyText2"/>
              <w:rPr>
                <w:rFonts w:cs="Arial"/>
              </w:rPr>
            </w:pPr>
            <w:r w:rsidRPr="00DE605F">
              <w:rPr>
                <w:rStyle w:val="Emphasis"/>
                <w:rFonts w:cs="Arial"/>
              </w:rPr>
              <w:t>Exposed skin surface area</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947222" w14:textId="77777777" w:rsidR="006976B6" w:rsidRPr="00DE605F" w:rsidRDefault="006976B6">
            <w:pPr>
              <w:pStyle w:val="BodyText2"/>
              <w:rPr>
                <w:rFonts w:cs="Arial"/>
              </w:rPr>
            </w:pPr>
            <w:r w:rsidRPr="00DE605F">
              <w:rPr>
                <w:rFonts w:cs="Arial"/>
              </w:rPr>
              <w:t>1,800 (2,100)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EB8A20"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EA633" w14:textId="77777777" w:rsidR="006976B6" w:rsidRPr="00DE605F" w:rsidRDefault="006976B6">
            <w:pPr>
              <w:pStyle w:val="BodyText2"/>
              <w:rPr>
                <w:rFonts w:cs="Arial"/>
              </w:rPr>
            </w:pPr>
            <w:r w:rsidRPr="00DE605F">
              <w:rPr>
                <w:rFonts w:cs="Arial"/>
              </w:rPr>
              <w:t>Section 3.2.3, 3.2.4</w:t>
            </w:r>
          </w:p>
        </w:tc>
      </w:tr>
      <w:tr w:rsidR="006976B6" w:rsidRPr="00151B1A" w14:paraId="4855FEE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8EB5CDB" w14:textId="77777777" w:rsidR="006976B6" w:rsidRPr="00DE605F" w:rsidRDefault="006976B6" w:rsidP="005A0F4A">
            <w:pPr>
              <w:pStyle w:val="Heading7"/>
            </w:pPr>
            <w:r w:rsidRPr="00DE605F">
              <w:t>Oral exposure parameters</w:t>
            </w:r>
          </w:p>
        </w:tc>
      </w:tr>
      <w:tr w:rsidR="006976B6" w:rsidRPr="00151B1A" w14:paraId="60F3100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08005" w14:textId="77777777" w:rsidR="006976B6" w:rsidRPr="00DE605F" w:rsidRDefault="006976B6">
            <w:pPr>
              <w:pStyle w:val="BodyText2"/>
              <w:rPr>
                <w:rFonts w:cs="Arial"/>
              </w:rPr>
            </w:pPr>
            <w:r w:rsidRPr="00DE605F">
              <w:rPr>
                <w:rStyle w:val="Emphasis"/>
                <w:rFonts w:cs="Arial"/>
              </w:rPr>
              <w:t>Drinking water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DBF7B6" w14:textId="77777777" w:rsidR="006976B6" w:rsidRPr="00DE605F" w:rsidRDefault="006976B6">
            <w:pPr>
              <w:pStyle w:val="BodyText2"/>
              <w:rPr>
                <w:rFonts w:cs="Arial"/>
              </w:rPr>
            </w:pPr>
            <w:r w:rsidRPr="00DE605F">
              <w:rPr>
                <w:rFonts w:cs="Arial"/>
              </w:rPr>
              <w:t>0.4 (1)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BAEE49"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45950" w14:textId="77777777" w:rsidR="006976B6" w:rsidRPr="00DE605F" w:rsidRDefault="006976B6">
            <w:pPr>
              <w:pStyle w:val="BodyText2"/>
              <w:rPr>
                <w:rFonts w:cs="Arial"/>
              </w:rPr>
            </w:pPr>
            <w:r w:rsidRPr="00DE605F">
              <w:rPr>
                <w:rFonts w:cs="Arial"/>
              </w:rPr>
              <w:t>Tap water intake. Includes water used in food preparation. (Section 4.2.3).</w:t>
            </w:r>
          </w:p>
        </w:tc>
      </w:tr>
      <w:tr w:rsidR="006976B6" w:rsidRPr="00151B1A" w14:paraId="7C221BAA"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ABEB2" w14:textId="77777777" w:rsidR="006976B6" w:rsidRPr="00DE605F" w:rsidRDefault="006976B6">
            <w:pPr>
              <w:pStyle w:val="BodyText2"/>
              <w:rPr>
                <w:rFonts w:cs="Arial"/>
              </w:rPr>
            </w:pPr>
            <w:r w:rsidRPr="00DE605F">
              <w:rPr>
                <w:rStyle w:val="Emphasis"/>
                <w:rFonts w:cs="Arial"/>
              </w:rPr>
              <w:t>Food intake (excludes beverages except for milk)</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32B0EC" w14:textId="77777777" w:rsidR="006976B6" w:rsidRPr="00DE605F" w:rsidRDefault="006976B6">
            <w:pPr>
              <w:pStyle w:val="BodyText2"/>
              <w:rPr>
                <w:rFonts w:cs="Arial"/>
              </w:rPr>
            </w:pPr>
            <w:r w:rsidRPr="00DE605F">
              <w:rPr>
                <w:rFonts w:cs="Arial"/>
              </w:rPr>
              <w:t>1,100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BA03AE" w14:textId="77777777" w:rsidR="006976B6" w:rsidRPr="00DE605F" w:rsidRDefault="006976B6">
            <w:pPr>
              <w:pStyle w:val="BodyText3"/>
              <w:rPr>
                <w:rFonts w:cs="Arial"/>
              </w:rPr>
            </w:pPr>
            <w:r w:rsidRPr="00DE605F">
              <w:rPr>
                <w:rFonts w:cs="Arial"/>
              </w:rPr>
              <w:t>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C2207" w14:textId="77777777" w:rsidR="006976B6" w:rsidRPr="00DE605F" w:rsidRDefault="006976B6">
            <w:pPr>
              <w:pStyle w:val="BodyText2"/>
              <w:rPr>
                <w:rFonts w:cs="Arial"/>
              </w:rPr>
            </w:pPr>
            <w:r w:rsidRPr="00DE605F">
              <w:rPr>
                <w:rFonts w:cs="Arial"/>
              </w:rPr>
              <w:t xml:space="preserve">Upper estimate not available. For intakes of individual food groups, see section 4.4.4 and </w:t>
            </w:r>
            <w:r w:rsidR="000A0573" w:rsidRPr="00DE605F">
              <w:rPr>
                <w:rFonts w:cs="Arial"/>
              </w:rPr>
              <w:t xml:space="preserve">Table </w:t>
            </w:r>
            <w:r w:rsidRPr="00DE605F">
              <w:rPr>
                <w:rFonts w:cs="Arial"/>
              </w:rPr>
              <w:t>4.4.2.</w:t>
            </w:r>
          </w:p>
        </w:tc>
      </w:tr>
      <w:tr w:rsidR="006976B6" w:rsidRPr="00151B1A" w14:paraId="013F375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C40A5"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98C564" w14:textId="77777777" w:rsidR="006976B6" w:rsidRPr="00DE605F" w:rsidRDefault="006976B6">
            <w:pPr>
              <w:pStyle w:val="BodyText2"/>
              <w:rPr>
                <w:rFonts w:cs="Arial"/>
              </w:rPr>
            </w:pPr>
            <w:r w:rsidRPr="00DE605F">
              <w:rPr>
                <w:rFonts w:cs="Arial"/>
              </w:rPr>
              <w:t xml:space="preserve"> 50, </w:t>
            </w:r>
            <w:r w:rsidRPr="00DE605F">
              <w:rPr>
                <w:rFonts w:cs="Arial"/>
              </w:rPr>
              <w:br/>
              <w:t>(100),</w:t>
            </w:r>
            <w:r w:rsidRPr="00DE605F">
              <w:rPr>
                <w:rFonts w:cs="Arial"/>
              </w:rPr>
              <w:br/>
              <w:t xml:space="preserve">[100]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DD98A28" w14:textId="77777777" w:rsidR="006976B6" w:rsidRPr="00DE605F" w:rsidRDefault="006976B6">
            <w:pPr>
              <w:pStyle w:val="BodyText3"/>
              <w:rPr>
                <w:rFonts w:cs="Arial"/>
              </w:rPr>
            </w:pPr>
            <w:r w:rsidRPr="00DE605F">
              <w:rPr>
                <w:rFonts w:cs="Arial"/>
              </w:rPr>
              <w:t>mg/day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96120B" w14:textId="77777777" w:rsidR="006976B6" w:rsidRPr="00DE605F" w:rsidRDefault="006976B6">
            <w:pPr>
              <w:pStyle w:val="BodyText2"/>
              <w:rPr>
                <w:rFonts w:cs="Arial"/>
              </w:rPr>
            </w:pPr>
            <w:r w:rsidRPr="00DE605F">
              <w:rPr>
                <w:rFonts w:cs="Arial"/>
              </w:rPr>
              <w:t xml:space="preserve">Central tendency for outside soil. </w:t>
            </w:r>
            <w:r w:rsidRPr="00DE605F">
              <w:rPr>
                <w:rFonts w:cs="Arial"/>
              </w:rPr>
              <w:br/>
              <w:t>(Reasonable maximum, outside soil),</w:t>
            </w:r>
            <w:r w:rsidRPr="00DE605F">
              <w:rPr>
                <w:rFonts w:cs="Arial"/>
              </w:rPr>
              <w:br/>
              <w:t>[Central tendency outside soil + indoor dust]. (Section 4.5.3)</w:t>
            </w:r>
          </w:p>
        </w:tc>
      </w:tr>
      <w:tr w:rsidR="006976B6" w:rsidRPr="00151B1A" w14:paraId="637B3E61"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39FA0F"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3B1745" w14:textId="77777777" w:rsidR="006976B6" w:rsidRPr="00DE605F" w:rsidRDefault="006976B6">
            <w:pPr>
              <w:pStyle w:val="BodyText2"/>
              <w:rPr>
                <w:rFonts w:cs="Arial"/>
              </w:rPr>
            </w:pPr>
            <w:r w:rsidRPr="00DE605F">
              <w:rPr>
                <w:rFonts w:cs="Arial"/>
              </w:rPr>
              <w:t xml:space="preserve">50 (~ average) </w:t>
            </w:r>
            <w:r w:rsidRPr="00DE605F">
              <w:rPr>
                <w:rFonts w:cs="Arial"/>
              </w:rPr>
              <w:br/>
              <w:t>150 (~ upper estimate)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F8A72D" w14:textId="77777777" w:rsidR="006976B6" w:rsidRPr="00DE605F" w:rsidRDefault="006976B6">
            <w:pPr>
              <w:pStyle w:val="BodyText3"/>
              <w:rPr>
                <w:rFonts w:cs="Arial"/>
              </w:rPr>
            </w:pPr>
            <w:r w:rsidRPr="00DE605F">
              <w:rPr>
                <w:rFonts w:cs="Arial"/>
              </w:rPr>
              <w:t>mL/hr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3265E0" w14:textId="77777777" w:rsidR="006976B6" w:rsidRPr="00DE605F" w:rsidRDefault="006976B6">
            <w:pPr>
              <w:pStyle w:val="BodyText2"/>
              <w:rPr>
                <w:rFonts w:cs="Arial"/>
              </w:rPr>
            </w:pPr>
            <w:r w:rsidRPr="00DE605F">
              <w:rPr>
                <w:rFonts w:cs="Arial"/>
              </w:rPr>
              <w:t>Section 4.6.3</w:t>
            </w:r>
          </w:p>
        </w:tc>
      </w:tr>
      <w:tr w:rsidR="006976B6" w:rsidRPr="00151B1A" w14:paraId="62CACD12"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A1500C2" w14:textId="77777777" w:rsidR="006976B6" w:rsidRPr="00DE605F" w:rsidRDefault="006976B6" w:rsidP="005A0F4A">
            <w:pPr>
              <w:pStyle w:val="Heading7"/>
            </w:pPr>
            <w:r w:rsidRPr="00DE605F">
              <w:t>Inhalation exposure parameters</w:t>
            </w:r>
          </w:p>
        </w:tc>
      </w:tr>
      <w:tr w:rsidR="006976B6" w:rsidRPr="00151B1A" w14:paraId="1A421BE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A0707" w14:textId="77777777" w:rsidR="006976B6" w:rsidRPr="00DE605F" w:rsidRDefault="006976B6">
            <w:pPr>
              <w:pStyle w:val="BodyText2"/>
              <w:rPr>
                <w:rFonts w:cs="Arial"/>
              </w:rPr>
            </w:pPr>
            <w:r w:rsidRPr="00DE605F">
              <w:rPr>
                <w:rStyle w:val="Emphasis"/>
                <w:rFonts w:cs="Arial"/>
              </w:rPr>
              <w:t xml:space="preserve">Inhalation rate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5C6910" w14:textId="77777777" w:rsidR="006976B6" w:rsidRPr="00DE605F" w:rsidRDefault="006976B6">
            <w:pPr>
              <w:pStyle w:val="BodyText2"/>
              <w:rPr>
                <w:rFonts w:cs="Arial"/>
              </w:rPr>
            </w:pPr>
            <w:r w:rsidRPr="00DE605F">
              <w:rPr>
                <w:rFonts w:cs="Arial"/>
              </w:rPr>
              <w:t>9.5, (15.9)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77CA2"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B50307" w14:textId="77777777" w:rsidR="006976B6" w:rsidRPr="00DE605F" w:rsidRDefault="006976B6">
            <w:pPr>
              <w:pStyle w:val="BodyText2"/>
              <w:rPr>
                <w:rFonts w:cs="Arial"/>
              </w:rPr>
            </w:pPr>
            <w:r w:rsidRPr="00DE605F">
              <w:rPr>
                <w:rFonts w:cs="Arial"/>
              </w:rPr>
              <w:t xml:space="preserve">Section 5.1.3. For specific inhalation rates by activity or for short term exposures, see Section 5.1; </w:t>
            </w:r>
            <w:r w:rsidR="000A0573" w:rsidRPr="00DE605F">
              <w:rPr>
                <w:rFonts w:cs="Arial"/>
              </w:rPr>
              <w:t xml:space="preserve">Table </w:t>
            </w:r>
            <w:r w:rsidRPr="00DE605F">
              <w:rPr>
                <w:rFonts w:cs="Arial"/>
              </w:rPr>
              <w:t>5.1.2</w:t>
            </w:r>
          </w:p>
        </w:tc>
      </w:tr>
      <w:tr w:rsidR="006976B6" w:rsidRPr="00151B1A" w14:paraId="75EE197C"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5346405" w14:textId="77777777" w:rsidR="006976B6" w:rsidRPr="00DE605F" w:rsidRDefault="006976B6" w:rsidP="005A0F4A">
            <w:pPr>
              <w:pStyle w:val="Heading7"/>
            </w:pPr>
            <w:r w:rsidRPr="00DE605F">
              <w:t>Activity patterns</w:t>
            </w:r>
          </w:p>
        </w:tc>
      </w:tr>
      <w:tr w:rsidR="006976B6" w:rsidRPr="00151B1A" w14:paraId="6A538E01" w14:textId="77777777" w:rsidTr="009F6488">
        <w:trPr>
          <w:trHeight w:val="113"/>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A54AC0C" w14:textId="77777777" w:rsidR="006976B6" w:rsidRPr="00DE605F" w:rsidRDefault="006976B6">
            <w:pPr>
              <w:pStyle w:val="BodyText2"/>
              <w:rPr>
                <w:rFonts w:cs="Arial"/>
              </w:rPr>
            </w:pPr>
            <w:r w:rsidRPr="00DE605F">
              <w:rPr>
                <w:rStyle w:val="Emphasis"/>
                <w:rFonts w:cs="Arial"/>
              </w:rPr>
              <w:t xml:space="preserve">Frequency of hand to mouth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5927E5" w14:textId="77777777" w:rsidR="006976B6" w:rsidRPr="00DE605F" w:rsidRDefault="006976B6">
            <w:pPr>
              <w:pStyle w:val="BodyText2"/>
              <w:rPr>
                <w:rFonts w:cs="Arial"/>
              </w:rPr>
            </w:pPr>
            <w:r w:rsidRPr="00DE605F">
              <w:rPr>
                <w:rFonts w:cs="Arial"/>
              </w:rPr>
              <w:t>13 (37) (Indoors)</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5C465F" w14:textId="77777777" w:rsidR="006976B6" w:rsidRPr="00DE605F" w:rsidRDefault="006976B6">
            <w:pPr>
              <w:pStyle w:val="BodyText3"/>
              <w:rPr>
                <w:rFonts w:cs="Arial"/>
              </w:rPr>
            </w:pPr>
            <w:r w:rsidRPr="00DE605F">
              <w:rPr>
                <w:rFonts w:cs="Arial"/>
              </w:rPr>
              <w:t>contacts/hr</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47D9B" w14:textId="77777777" w:rsidR="006976B6" w:rsidRPr="00DE605F" w:rsidRDefault="006976B6">
            <w:pPr>
              <w:pStyle w:val="BodyText2"/>
              <w:rPr>
                <w:rFonts w:cs="Arial"/>
              </w:rPr>
            </w:pPr>
            <w:r w:rsidRPr="00DE605F">
              <w:rPr>
                <w:rFonts w:cs="Arial"/>
              </w:rPr>
              <w:t>Section 6.1.1.3</w:t>
            </w:r>
          </w:p>
        </w:tc>
      </w:tr>
      <w:tr w:rsidR="006976B6" w:rsidRPr="00151B1A" w14:paraId="74466714" w14:textId="77777777" w:rsidTr="009F6488">
        <w:trPr>
          <w:trHeight w:val="113"/>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27BAF6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03EF1B" w14:textId="77777777" w:rsidR="006976B6" w:rsidRPr="00DE605F" w:rsidRDefault="006976B6">
            <w:pPr>
              <w:pStyle w:val="BodyText2"/>
              <w:rPr>
                <w:rFonts w:cs="Arial"/>
              </w:rPr>
            </w:pPr>
            <w:r w:rsidRPr="00DE605F">
              <w:rPr>
                <w:rFonts w:cs="Arial"/>
              </w:rPr>
              <w:t>5 (20) (Outdoors)</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F8DAF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F50ED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8D8EED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ED4D78" w14:textId="77777777" w:rsidR="006976B6" w:rsidRPr="00DE605F" w:rsidRDefault="006976B6">
            <w:pPr>
              <w:pStyle w:val="BodyText2"/>
              <w:rPr>
                <w:rFonts w:cs="Arial"/>
              </w:rPr>
            </w:pPr>
            <w:r w:rsidRPr="00DE605F">
              <w:rPr>
                <w:rStyle w:val="Emphasis"/>
                <w:rFonts w:cs="Arial"/>
              </w:rPr>
              <w:t>Mouthing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C1E150" w14:textId="77777777" w:rsidR="006976B6" w:rsidRPr="00DE605F" w:rsidRDefault="006976B6">
            <w:pPr>
              <w:pStyle w:val="BodyText2"/>
              <w:rPr>
                <w:rFonts w:cs="Arial"/>
              </w:rPr>
            </w:pPr>
            <w:r w:rsidRPr="00DE605F">
              <w:rPr>
                <w:rFonts w:cs="Arial"/>
              </w:rPr>
              <w:t>Varies</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DEDA968"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88D179" w14:textId="77777777" w:rsidR="006976B6" w:rsidRPr="00DE605F" w:rsidRDefault="006976B6">
            <w:pPr>
              <w:pStyle w:val="BodyText2"/>
              <w:rPr>
                <w:rFonts w:cs="Arial"/>
              </w:rPr>
            </w:pPr>
            <w:r w:rsidRPr="00DE605F">
              <w:rPr>
                <w:rFonts w:cs="Arial"/>
              </w:rPr>
              <w:t>Mean and maximum values differ by object mouthed (Section 6.1.1.3)</w:t>
            </w:r>
          </w:p>
        </w:tc>
      </w:tr>
      <w:tr w:rsidR="006976B6" w:rsidRPr="00151B1A" w14:paraId="2824754A" w14:textId="77777777" w:rsidTr="009F6488">
        <w:trPr>
          <w:trHeight w:val="113"/>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6550814E" w14:textId="77777777" w:rsidR="006976B6" w:rsidRPr="00DE605F" w:rsidRDefault="006976B6">
            <w:pPr>
              <w:pStyle w:val="BodyText2"/>
              <w:rPr>
                <w:rFonts w:cs="Arial"/>
              </w:rPr>
            </w:pPr>
            <w:r w:rsidRPr="00DE605F">
              <w:rPr>
                <w:rStyle w:val="Emphasis"/>
                <w:rFonts w:cs="Arial"/>
              </w:rPr>
              <w:t xml:space="preserve">Time spent indoors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7D7230" w14:textId="77777777" w:rsidR="006976B6" w:rsidRPr="00DE605F" w:rsidRDefault="006976B6">
            <w:pPr>
              <w:pStyle w:val="BodyText2"/>
              <w:rPr>
                <w:rFonts w:cs="Arial"/>
              </w:rPr>
            </w:pPr>
            <w:r w:rsidRPr="00DE605F">
              <w:rPr>
                <w:rFonts w:cs="Arial"/>
              </w:rPr>
              <w:t>21.9 (Total)</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928802"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789622" w14:textId="77777777" w:rsidR="006976B6" w:rsidRPr="00DE605F" w:rsidRDefault="006976B6">
            <w:pPr>
              <w:pStyle w:val="BodyText2"/>
              <w:rPr>
                <w:rFonts w:cs="Arial"/>
              </w:rPr>
            </w:pPr>
            <w:r w:rsidRPr="00DE605F">
              <w:rPr>
                <w:rFonts w:cs="Arial"/>
              </w:rPr>
              <w:t>Upper estimate not available (Section 6.1.2.3)</w:t>
            </w:r>
          </w:p>
        </w:tc>
      </w:tr>
      <w:tr w:rsidR="006976B6" w:rsidRPr="00151B1A" w14:paraId="36F39402" w14:textId="77777777" w:rsidTr="009F6488">
        <w:trPr>
          <w:trHeight w:val="113"/>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9B450A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87F0EA" w14:textId="77777777" w:rsidR="006976B6" w:rsidRPr="00DE605F" w:rsidRDefault="006976B6">
            <w:pPr>
              <w:pStyle w:val="BodyText2"/>
              <w:rPr>
                <w:rFonts w:cs="Arial"/>
              </w:rPr>
            </w:pPr>
            <w:r w:rsidRPr="00DE605F">
              <w:rPr>
                <w:rFonts w:cs="Arial"/>
              </w:rPr>
              <w:t>16 (21.6) (At home)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320259"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90D2CC" w14:textId="77777777" w:rsidR="006976B6" w:rsidRPr="00DE605F" w:rsidRDefault="006976B6">
            <w:pPr>
              <w:pStyle w:val="BodyText2"/>
              <w:rPr>
                <w:rFonts w:cs="Arial"/>
              </w:rPr>
            </w:pPr>
            <w:r w:rsidRPr="00DE605F">
              <w:rPr>
                <w:rFonts w:cs="Arial"/>
              </w:rPr>
              <w:t>Section 6.1.2.3</w:t>
            </w:r>
          </w:p>
        </w:tc>
      </w:tr>
      <w:tr w:rsidR="006976B6" w:rsidRPr="00151B1A" w14:paraId="77CF7659"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1D789"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366F32" w14:textId="77777777" w:rsidR="006976B6" w:rsidRPr="00DE605F" w:rsidRDefault="006976B6">
            <w:pPr>
              <w:pStyle w:val="BodyText2"/>
              <w:rPr>
                <w:rFonts w:cs="Arial"/>
              </w:rPr>
            </w:pPr>
            <w:r w:rsidRPr="00DE605F">
              <w:rPr>
                <w:rFonts w:cs="Arial"/>
              </w:rPr>
              <w:t>2</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54B57E" w14:textId="77777777" w:rsidR="006976B6" w:rsidRPr="00DE605F" w:rsidRDefault="006976B6">
            <w:pPr>
              <w:pStyle w:val="BodyText3"/>
              <w:rPr>
                <w:rFonts w:cs="Arial"/>
              </w:rPr>
            </w:pPr>
            <w:r w:rsidRPr="00DE605F">
              <w:rPr>
                <w:rFonts w:cs="Arial"/>
              </w:rPr>
              <w:t>hrs/d</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C384EE" w14:textId="77777777" w:rsidR="006976B6" w:rsidRPr="00DE605F" w:rsidRDefault="006976B6">
            <w:pPr>
              <w:pStyle w:val="BodyText2"/>
              <w:rPr>
                <w:rFonts w:cs="Arial"/>
              </w:rPr>
            </w:pPr>
            <w:r w:rsidRPr="00DE605F">
              <w:rPr>
                <w:rFonts w:cs="Arial"/>
              </w:rPr>
              <w:t>Average. Upper estimates not available (Section 6.1.2.3)</w:t>
            </w:r>
          </w:p>
        </w:tc>
      </w:tr>
      <w:tr w:rsidR="006976B6" w:rsidRPr="00151B1A" w14:paraId="0A007E9E"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C3701" w14:textId="77777777" w:rsidR="006976B6" w:rsidRPr="00DE605F" w:rsidRDefault="006976B6">
            <w:pPr>
              <w:pStyle w:val="BodyText2"/>
              <w:rPr>
                <w:rFonts w:cs="Arial"/>
              </w:rPr>
            </w:pPr>
            <w:r w:rsidRPr="00DE605F">
              <w:rPr>
                <w:rStyle w:val="Emphasis"/>
                <w:rFonts w:cs="Arial"/>
              </w:rPr>
              <w:t xml:space="preserve">Playing on </w:t>
            </w:r>
            <w:r w:rsidRPr="00DE605F">
              <w:rPr>
                <w:rStyle w:val="Emphasis"/>
                <w:rFonts w:cs="Arial"/>
              </w:rPr>
              <w:lastRenderedPageBreak/>
              <w:t>sand/gravel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D7192D" w14:textId="77777777" w:rsidR="006976B6" w:rsidRPr="00DE605F" w:rsidRDefault="006976B6">
            <w:pPr>
              <w:pStyle w:val="BodyText2"/>
              <w:rPr>
                <w:rFonts w:cs="Arial"/>
              </w:rPr>
            </w:pPr>
            <w:r w:rsidRPr="00DE605F">
              <w:rPr>
                <w:rFonts w:cs="Arial"/>
              </w:rPr>
              <w:lastRenderedPageBreak/>
              <w:t>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ED97E9"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E980D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87D5C2F"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623F4" w14:textId="77777777" w:rsidR="006976B6" w:rsidRPr="00DE605F" w:rsidRDefault="006976B6">
            <w:pPr>
              <w:pStyle w:val="BodyText2"/>
              <w:rPr>
                <w:rFonts w:cs="Arial"/>
              </w:rPr>
            </w:pPr>
            <w:r w:rsidRPr="00DE605F">
              <w:rPr>
                <w:rStyle w:val="Emphasis"/>
                <w:rFonts w:cs="Arial"/>
              </w:rPr>
              <w:t>Playing on grass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9E1618" w14:textId="77777777" w:rsidR="006976B6" w:rsidRPr="00DE605F" w:rsidRDefault="006976B6">
            <w:pPr>
              <w:pStyle w:val="BodyText2"/>
              <w:rPr>
                <w:rFonts w:cs="Arial"/>
              </w:rPr>
            </w:pPr>
            <w:r w:rsidRPr="00DE605F">
              <w:rPr>
                <w:rFonts w:cs="Arial"/>
              </w:rPr>
              <w:t>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C25103"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AAC61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55B096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64107" w14:textId="77777777" w:rsidR="006976B6" w:rsidRPr="00DE605F" w:rsidRDefault="006976B6">
            <w:pPr>
              <w:pStyle w:val="BodyText2"/>
              <w:rPr>
                <w:rFonts w:cs="Arial"/>
              </w:rPr>
            </w:pPr>
            <w:r w:rsidRPr="00DE605F">
              <w:rPr>
                <w:rStyle w:val="Emphasis"/>
                <w:rFonts w:cs="Arial"/>
              </w:rPr>
              <w:t>Playing on dirt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398E18" w14:textId="77777777" w:rsidR="006976B6" w:rsidRPr="00DE605F" w:rsidRDefault="006976B6">
            <w:pPr>
              <w:pStyle w:val="BodyText2"/>
              <w:rPr>
                <w:rFonts w:cs="Arial"/>
              </w:rPr>
            </w:pPr>
            <w:r w:rsidRPr="00DE605F">
              <w:rPr>
                <w:rFonts w:cs="Arial"/>
              </w:rPr>
              <w:t>0.8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10D25C8"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6F354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91C324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3B75D"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E3E8E" w14:textId="77777777" w:rsidR="006976B6" w:rsidRPr="00DE605F" w:rsidRDefault="006976B6">
            <w:pPr>
              <w:pStyle w:val="BodyText2"/>
              <w:rPr>
                <w:rFonts w:cs="Arial"/>
              </w:rPr>
            </w:pPr>
            <w:r w:rsidRPr="00DE605F">
              <w:rPr>
                <w:rFonts w:cs="Arial"/>
              </w:rPr>
              <w:t>23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52AA46" w14:textId="77777777" w:rsidR="006976B6" w:rsidRPr="00DE605F" w:rsidRDefault="006976B6">
            <w:pPr>
              <w:pStyle w:val="BodyText3"/>
              <w:rPr>
                <w:rFonts w:cs="Arial"/>
              </w:rPr>
            </w:pPr>
            <w:r w:rsidRPr="00DE605F">
              <w:rPr>
                <w:rFonts w:cs="Arial"/>
              </w:rPr>
              <w:t>hr/year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B0D5B" w14:textId="77777777" w:rsidR="006976B6" w:rsidRPr="00DE605F" w:rsidRDefault="006976B6">
            <w:pPr>
              <w:pStyle w:val="BodyText2"/>
              <w:rPr>
                <w:rFonts w:cs="Arial"/>
              </w:rPr>
            </w:pPr>
            <w:r w:rsidRPr="00DE605F">
              <w:rPr>
                <w:rFonts w:cs="Arial"/>
              </w:rPr>
              <w:t>Average value. Upper estimate not available (Section 6.2.4.3)</w:t>
            </w:r>
          </w:p>
        </w:tc>
      </w:tr>
    </w:tbl>
    <w:p w14:paraId="79C2906E" w14:textId="77777777" w:rsidR="006976B6" w:rsidRPr="00DE605F" w:rsidRDefault="006976B6" w:rsidP="00577FA0">
      <w:pPr>
        <w:pStyle w:val="NoteLevel21"/>
      </w:pPr>
      <w:r w:rsidRPr="00DE605F">
        <w:t xml:space="preserve">See Footnote (a) to </w:t>
      </w:r>
      <w:r w:rsidR="000A0573" w:rsidRPr="00DE605F">
        <w:t xml:space="preserve">Table </w:t>
      </w:r>
      <w:r w:rsidRPr="00DE605F">
        <w:t>E1. For screening risk assessments and establishing guidelines the most sensitive receptor is assumed to be a 2–3 year old (</w:t>
      </w:r>
      <w:r w:rsidR="000A0573" w:rsidRPr="00DE605F">
        <w:t xml:space="preserve">Table </w:t>
      </w:r>
      <w:r w:rsidRPr="00DE605F">
        <w:t>E5) or a 1–2 year old (</w:t>
      </w:r>
      <w:r w:rsidR="000A0573" w:rsidRPr="00DE605F">
        <w:t xml:space="preserve">Table </w:t>
      </w:r>
      <w:r w:rsidRPr="00DE605F">
        <w:t>E6).</w:t>
      </w:r>
    </w:p>
    <w:p w14:paraId="382BD1B5" w14:textId="77777777" w:rsidR="006976B6" w:rsidRPr="00BE4CD2" w:rsidRDefault="000A0573" w:rsidP="00821FD6">
      <w:pPr>
        <w:pStyle w:val="Heading5TableHeading"/>
      </w:pPr>
      <w:bookmarkStart w:id="13" w:name="_Toc359234960"/>
      <w:r>
        <w:t xml:space="preserve">Table </w:t>
      </w:r>
      <w:r w:rsidR="006976B6">
        <w:t>E</w:t>
      </w:r>
      <w:r w:rsidR="00D54B14">
        <w:t>6:</w:t>
      </w:r>
      <w:r w:rsidR="00D54B14">
        <w:tab/>
      </w:r>
      <w:r w:rsidR="006976B6">
        <w:t>Summary of suggested exposure factors for 1–2 year old child (male and female combined).</w:t>
      </w:r>
      <w:r w:rsidR="008D76B3">
        <w:t xml:space="preserve">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bookmarkEnd w:id="13"/>
      <w:r w:rsidR="006976B6" w:rsidRPr="00BE4CD2">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6: Summary of suggested exposure factors for 1–2 year old child (male and female combined). Values are average or 95th percentile (in parenthesis) "/>
      </w:tblPr>
      <w:tblGrid>
        <w:gridCol w:w="1720"/>
        <w:gridCol w:w="1720"/>
        <w:gridCol w:w="861"/>
        <w:gridCol w:w="5338"/>
      </w:tblGrid>
      <w:tr w:rsidR="006976B6" w:rsidRPr="00151B1A" w14:paraId="6A92FE55" w14:textId="77777777" w:rsidTr="009F6488">
        <w:trPr>
          <w:trHeight w:val="284"/>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18EF70" w14:textId="77777777" w:rsidR="006976B6" w:rsidRPr="00151B1A" w:rsidRDefault="006976B6" w:rsidP="005A0F4A">
            <w:pPr>
              <w:pStyle w:val="Heading6"/>
            </w:pPr>
            <w:r w:rsidRPr="00151B1A">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BA657A1" w14:textId="77777777" w:rsidR="006976B6" w:rsidRPr="00DE605F" w:rsidRDefault="006976B6" w:rsidP="005A0F4A">
            <w:pPr>
              <w:pStyle w:val="Heading6"/>
            </w:pPr>
            <w:r w:rsidRPr="00DE605F">
              <w:t>Suggested default</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7CA151" w14:textId="77777777" w:rsidR="006976B6" w:rsidRPr="00151B1A" w:rsidRDefault="006976B6" w:rsidP="005A0F4A">
            <w:pPr>
              <w:pStyle w:val="Heading7"/>
            </w:pPr>
            <w:r w:rsidRPr="00151B1A">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3457480" w14:textId="77777777" w:rsidR="006976B6" w:rsidRPr="00DE605F" w:rsidRDefault="006976B6" w:rsidP="005A0F4A">
            <w:pPr>
              <w:pStyle w:val="Heading6"/>
            </w:pPr>
            <w:r w:rsidRPr="00DE605F">
              <w:t>Comment and internal reference</w:t>
            </w:r>
          </w:p>
        </w:tc>
      </w:tr>
      <w:tr w:rsidR="006976B6" w:rsidRPr="00151B1A" w14:paraId="76259F50"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433E6AF" w14:textId="77777777" w:rsidR="006976B6" w:rsidRPr="00DE605F" w:rsidRDefault="006976B6" w:rsidP="005A0F4A">
            <w:pPr>
              <w:pStyle w:val="Heading7"/>
            </w:pPr>
            <w:r w:rsidRPr="00DE605F">
              <w:t>Anatomical and physiological parameters</w:t>
            </w:r>
          </w:p>
        </w:tc>
      </w:tr>
      <w:tr w:rsidR="006976B6" w:rsidRPr="00151B1A" w14:paraId="1C318B2A"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5DB4CE" w14:textId="77777777" w:rsidR="006976B6" w:rsidRPr="00DE605F" w:rsidRDefault="006976B6">
            <w:pPr>
              <w:pStyle w:val="BodyText2"/>
              <w:rPr>
                <w:rFonts w:cs="Arial"/>
              </w:rPr>
            </w:pPr>
            <w:r w:rsidRPr="00DE605F">
              <w:rPr>
                <w:rStyle w:val="Emphasis"/>
                <w:rFonts w:cs="Arial"/>
              </w:rPr>
              <w:t xml:space="preserve">Body weight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EDF650" w14:textId="77777777" w:rsidR="006976B6" w:rsidRPr="00DE605F" w:rsidRDefault="006976B6">
            <w:pPr>
              <w:pStyle w:val="BodyText2"/>
              <w:rPr>
                <w:rFonts w:cs="Arial"/>
              </w:rPr>
            </w:pPr>
            <w:r w:rsidRPr="00DE605F">
              <w:rPr>
                <w:rFonts w:cs="Arial"/>
              </w:rPr>
              <w:t>11 (13)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F2CBC" w14:textId="77777777" w:rsidR="006976B6" w:rsidRPr="00DE605F" w:rsidRDefault="006976B6">
            <w:pPr>
              <w:pStyle w:val="BodyText3"/>
              <w:rPr>
                <w:rFonts w:cs="Arial"/>
              </w:rPr>
            </w:pPr>
            <w:r w:rsidRPr="00DE605F">
              <w:rPr>
                <w:rFonts w:cs="Arial"/>
              </w:rPr>
              <w:t>kg</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401B0" w14:textId="77777777" w:rsidR="006976B6" w:rsidRPr="00DE605F" w:rsidRDefault="006976B6">
            <w:pPr>
              <w:pStyle w:val="BodyText2"/>
              <w:rPr>
                <w:rFonts w:cs="Arial"/>
              </w:rPr>
            </w:pPr>
            <w:r w:rsidRPr="00DE605F">
              <w:rPr>
                <w:rFonts w:cs="Arial"/>
              </w:rPr>
              <w:t xml:space="preserve">Section 2.2.4 </w:t>
            </w:r>
          </w:p>
        </w:tc>
      </w:tr>
      <w:tr w:rsidR="006976B6" w:rsidRPr="00151B1A" w14:paraId="0E562CBD"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B49603"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BBD11" w14:textId="77777777" w:rsidR="006976B6" w:rsidRPr="00DE605F" w:rsidRDefault="006976B6">
            <w:pPr>
              <w:pStyle w:val="BodyText2"/>
              <w:rPr>
                <w:rFonts w:cs="Arial"/>
              </w:rPr>
            </w:pPr>
            <w:r w:rsidRPr="00DE605F">
              <w:rPr>
                <w:rFonts w:cs="Arial"/>
              </w:rPr>
              <w:t>81 (86)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C1160F" w14:textId="77777777" w:rsidR="006976B6" w:rsidRPr="00DE605F" w:rsidRDefault="006976B6">
            <w:pPr>
              <w:pStyle w:val="BodyText3"/>
              <w:rPr>
                <w:rFonts w:cs="Arial"/>
              </w:rPr>
            </w:pPr>
            <w:r w:rsidRPr="00DE605F">
              <w:rPr>
                <w:rFonts w:cs="Arial"/>
              </w:rPr>
              <w:t>cm</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811F7" w14:textId="77777777" w:rsidR="006976B6" w:rsidRPr="00DE605F" w:rsidRDefault="006976B6">
            <w:pPr>
              <w:pStyle w:val="BodyText2"/>
              <w:rPr>
                <w:rFonts w:cs="Arial"/>
              </w:rPr>
            </w:pPr>
            <w:r w:rsidRPr="00DE605F">
              <w:rPr>
                <w:rFonts w:cs="Arial"/>
              </w:rPr>
              <w:t>Section 2.1.4</w:t>
            </w:r>
          </w:p>
        </w:tc>
      </w:tr>
      <w:tr w:rsidR="006976B6" w:rsidRPr="00151B1A" w14:paraId="478E218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FF19D1" w14:textId="77777777" w:rsidR="006976B6" w:rsidRPr="00DE605F" w:rsidRDefault="006976B6" w:rsidP="005A0F4A">
            <w:pPr>
              <w:pStyle w:val="Heading7"/>
            </w:pPr>
            <w:r w:rsidRPr="00DE605F">
              <w:t>Dermal exposure parameters</w:t>
            </w:r>
          </w:p>
        </w:tc>
      </w:tr>
      <w:tr w:rsidR="006976B6" w:rsidRPr="00151B1A" w14:paraId="6E42DE78"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A8C6CE" w14:textId="77777777" w:rsidR="006976B6" w:rsidRPr="00DE605F" w:rsidRDefault="006976B6">
            <w:pPr>
              <w:pStyle w:val="BodyText2"/>
              <w:rPr>
                <w:rFonts w:cs="Arial"/>
              </w:rPr>
            </w:pPr>
            <w:r w:rsidRPr="00DE605F">
              <w:rPr>
                <w:rStyle w:val="Emphasis"/>
                <w:rFonts w:cs="Arial"/>
              </w:rPr>
              <w:t xml:space="preserve">Total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F9E5C" w14:textId="77777777" w:rsidR="006976B6" w:rsidRPr="00DE605F" w:rsidRDefault="006976B6">
            <w:pPr>
              <w:pStyle w:val="BodyText2"/>
              <w:rPr>
                <w:rFonts w:cs="Arial"/>
              </w:rPr>
            </w:pPr>
            <w:r w:rsidRPr="00DE605F">
              <w:rPr>
                <w:rFonts w:cs="Arial"/>
              </w:rPr>
              <w:t>5,300 (6,100)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AFAE1"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739D7" w14:textId="77777777" w:rsidR="006976B6" w:rsidRPr="00DE605F" w:rsidRDefault="006976B6">
            <w:pPr>
              <w:pStyle w:val="BodyText2"/>
              <w:rPr>
                <w:rFonts w:cs="Arial"/>
              </w:rPr>
            </w:pPr>
            <w:r w:rsidRPr="00DE605F">
              <w:rPr>
                <w:rFonts w:cs="Arial"/>
              </w:rPr>
              <w:t xml:space="preserve">Section 3.2.4. See </w:t>
            </w:r>
            <w:r w:rsidR="000A0573" w:rsidRPr="00DE605F">
              <w:rPr>
                <w:rFonts w:cs="Arial"/>
              </w:rPr>
              <w:t xml:space="preserve">Table </w:t>
            </w:r>
            <w:r w:rsidRPr="00DE605F">
              <w:rPr>
                <w:rFonts w:cs="Arial"/>
              </w:rPr>
              <w:t xml:space="preserve">3.2.5 for specific body part data. </w:t>
            </w:r>
          </w:p>
        </w:tc>
      </w:tr>
      <w:tr w:rsidR="006976B6" w:rsidRPr="00151B1A" w14:paraId="7331EBAA"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5D9AFB" w14:textId="77777777" w:rsidR="006976B6" w:rsidRPr="00DE605F" w:rsidRDefault="006976B6">
            <w:pPr>
              <w:pStyle w:val="BodyText2"/>
              <w:rPr>
                <w:rFonts w:cs="Arial"/>
              </w:rPr>
            </w:pPr>
            <w:r w:rsidRPr="00DE605F">
              <w:rPr>
                <w:rStyle w:val="Emphasis"/>
                <w:rFonts w:cs="Arial"/>
              </w:rPr>
              <w:t>Exposed skin surface area</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0F4C8D" w14:textId="77777777" w:rsidR="006976B6" w:rsidRPr="00DE605F" w:rsidRDefault="006976B6">
            <w:pPr>
              <w:pStyle w:val="BodyText2"/>
              <w:rPr>
                <w:rFonts w:cs="Arial"/>
              </w:rPr>
            </w:pPr>
            <w:r w:rsidRPr="00DE605F">
              <w:rPr>
                <w:rFonts w:cs="Arial"/>
              </w:rPr>
              <w:t>1,600 (1,900)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88E00"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C4222" w14:textId="77777777" w:rsidR="006976B6" w:rsidRPr="00DE605F" w:rsidRDefault="006976B6">
            <w:pPr>
              <w:pStyle w:val="BodyText2"/>
              <w:rPr>
                <w:rFonts w:cs="Arial"/>
              </w:rPr>
            </w:pPr>
            <w:r w:rsidRPr="00DE605F">
              <w:rPr>
                <w:rFonts w:cs="Arial"/>
              </w:rPr>
              <w:t>Section 3.2.3, 3.2.4</w:t>
            </w:r>
          </w:p>
        </w:tc>
      </w:tr>
      <w:tr w:rsidR="006976B6" w:rsidRPr="00151B1A" w14:paraId="4D094730"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D2AC660" w14:textId="77777777" w:rsidR="006976B6" w:rsidRPr="00DE605F" w:rsidRDefault="006976B6" w:rsidP="005A0F4A">
            <w:pPr>
              <w:pStyle w:val="Heading7"/>
            </w:pPr>
            <w:r w:rsidRPr="00DE605F">
              <w:t>Oral exposure parameters</w:t>
            </w:r>
          </w:p>
        </w:tc>
      </w:tr>
      <w:tr w:rsidR="006976B6" w:rsidRPr="00151B1A" w14:paraId="4FAA9EC3"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FCCF01" w14:textId="77777777" w:rsidR="006976B6" w:rsidRPr="00DE605F" w:rsidRDefault="006976B6">
            <w:pPr>
              <w:pStyle w:val="BodyText2"/>
              <w:rPr>
                <w:rFonts w:cs="Arial"/>
              </w:rPr>
            </w:pPr>
            <w:r w:rsidRPr="00DE605F">
              <w:rPr>
                <w:rStyle w:val="Emphasis"/>
                <w:rFonts w:cs="Arial"/>
              </w:rPr>
              <w:t>Drinking water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E6003" w14:textId="77777777" w:rsidR="006976B6" w:rsidRPr="00DE605F" w:rsidRDefault="006976B6">
            <w:pPr>
              <w:pStyle w:val="BodyText2"/>
              <w:rPr>
                <w:rFonts w:cs="Arial"/>
              </w:rPr>
            </w:pPr>
            <w:r w:rsidRPr="00DE605F">
              <w:rPr>
                <w:rFonts w:cs="Arial"/>
              </w:rPr>
              <w:t>0.3 (0.9)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6164D"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25F30" w14:textId="77777777" w:rsidR="006976B6" w:rsidRPr="00DE605F" w:rsidRDefault="006976B6">
            <w:pPr>
              <w:pStyle w:val="BodyText2"/>
              <w:rPr>
                <w:rFonts w:cs="Arial"/>
              </w:rPr>
            </w:pPr>
            <w:r w:rsidRPr="00DE605F">
              <w:rPr>
                <w:rFonts w:cs="Arial"/>
              </w:rPr>
              <w:t>Tap water intake. Includes water used in food preparation (Section 4.2.3).</w:t>
            </w:r>
          </w:p>
        </w:tc>
      </w:tr>
      <w:tr w:rsidR="006976B6" w:rsidRPr="00151B1A" w14:paraId="51E15027"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996F03" w14:textId="77777777" w:rsidR="006976B6" w:rsidRPr="00DE605F" w:rsidRDefault="006976B6">
            <w:pPr>
              <w:pStyle w:val="BodyText2"/>
              <w:rPr>
                <w:rFonts w:cs="Arial"/>
              </w:rPr>
            </w:pPr>
            <w:r w:rsidRPr="00DE605F">
              <w:rPr>
                <w:rStyle w:val="Emphasis"/>
                <w:rFonts w:cs="Arial"/>
              </w:rPr>
              <w:t>Food intake (excludes</w:t>
            </w:r>
            <w:r w:rsidR="00890AED">
              <w:rPr>
                <w:rStyle w:val="Emphasis"/>
                <w:rFonts w:cs="Arial"/>
              </w:rPr>
              <w:t xml:space="preserve"> </w:t>
            </w:r>
            <w:r w:rsidRPr="00DE605F">
              <w:rPr>
                <w:rStyle w:val="Emphasis"/>
                <w:rFonts w:cs="Arial"/>
              </w:rPr>
              <w:t>beverages except for milk)</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4AD91" w14:textId="77777777" w:rsidR="006976B6" w:rsidRPr="00DE605F" w:rsidRDefault="006976B6">
            <w:pPr>
              <w:pStyle w:val="BodyText2"/>
              <w:rPr>
                <w:rFonts w:cs="Arial"/>
              </w:rPr>
            </w:pPr>
            <w:r w:rsidRPr="00DE605F">
              <w:rPr>
                <w:rFonts w:cs="Arial"/>
              </w:rPr>
              <w:t>720 (1,700)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36799" w14:textId="77777777" w:rsidR="006976B6" w:rsidRPr="00DE605F" w:rsidRDefault="006976B6">
            <w:pPr>
              <w:pStyle w:val="BodyText3"/>
              <w:rPr>
                <w:rFonts w:cs="Arial"/>
              </w:rPr>
            </w:pPr>
            <w:r w:rsidRPr="00DE605F">
              <w:rPr>
                <w:rFonts w:cs="Arial"/>
              </w:rPr>
              <w:t>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6A1CD8" w14:textId="77777777" w:rsidR="006976B6" w:rsidRPr="00DE605F" w:rsidRDefault="006976B6">
            <w:pPr>
              <w:pStyle w:val="BodyText2"/>
              <w:rPr>
                <w:rFonts w:cs="Arial"/>
              </w:rPr>
            </w:pPr>
            <w:r w:rsidRPr="00DE605F">
              <w:rPr>
                <w:rFonts w:cs="Arial"/>
              </w:rPr>
              <w:t>For intakes of individual food groups, see section 4.4.4.</w:t>
            </w:r>
          </w:p>
        </w:tc>
      </w:tr>
      <w:tr w:rsidR="006976B6" w:rsidRPr="00151B1A" w14:paraId="59ED8875"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CCBF29"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E5D51" w14:textId="77777777" w:rsidR="006976B6" w:rsidRPr="00DE605F" w:rsidRDefault="006976B6">
            <w:pPr>
              <w:pStyle w:val="BodyText2"/>
              <w:rPr>
                <w:rFonts w:cs="Arial"/>
              </w:rPr>
            </w:pPr>
            <w:r w:rsidRPr="00DE605F">
              <w:rPr>
                <w:rFonts w:cs="Arial"/>
              </w:rPr>
              <w:t xml:space="preserve">50, </w:t>
            </w:r>
            <w:r w:rsidRPr="00DE605F">
              <w:rPr>
                <w:rFonts w:cs="Arial"/>
              </w:rPr>
              <w:br/>
              <w:t>(100),</w:t>
            </w:r>
            <w:r w:rsidRPr="00DE605F">
              <w:rPr>
                <w:rFonts w:cs="Arial"/>
              </w:rPr>
              <w:br/>
              <w:t xml:space="preserve">[100]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DEA299" w14:textId="77777777" w:rsidR="006976B6" w:rsidRPr="00DE605F" w:rsidRDefault="006976B6">
            <w:pPr>
              <w:pStyle w:val="BodyText3"/>
              <w:rPr>
                <w:rFonts w:cs="Arial"/>
              </w:rPr>
            </w:pPr>
            <w:r w:rsidRPr="00DE605F">
              <w:rPr>
                <w:rFonts w:cs="Arial"/>
              </w:rPr>
              <w:t>mg/day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0ADEF" w14:textId="77777777" w:rsidR="006976B6" w:rsidRPr="00DE605F" w:rsidRDefault="006976B6">
            <w:pPr>
              <w:pStyle w:val="BodyText2"/>
              <w:rPr>
                <w:rFonts w:cs="Arial"/>
              </w:rPr>
            </w:pPr>
            <w:r w:rsidRPr="00DE605F">
              <w:rPr>
                <w:rFonts w:cs="Arial"/>
              </w:rPr>
              <w:t>Central tendency for outside soil.</w:t>
            </w:r>
            <w:r w:rsidRPr="00DE605F">
              <w:rPr>
                <w:rFonts w:cs="Arial"/>
              </w:rPr>
              <w:br/>
              <w:t>(Reasonable maximum, outside soil),</w:t>
            </w:r>
            <w:r w:rsidRPr="00DE605F">
              <w:rPr>
                <w:rFonts w:cs="Arial"/>
              </w:rPr>
              <w:br/>
              <w:t>[Central tendency outside soil + indoor dust]. (Section 4.5.3)</w:t>
            </w:r>
          </w:p>
        </w:tc>
      </w:tr>
      <w:tr w:rsidR="006976B6" w:rsidRPr="00151B1A" w14:paraId="1383EDAE"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98DA28"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5E85A" w14:textId="77777777" w:rsidR="006976B6" w:rsidRPr="00DE605F" w:rsidRDefault="006976B6">
            <w:pPr>
              <w:pStyle w:val="BodyText2"/>
              <w:rPr>
                <w:rFonts w:cs="Arial"/>
              </w:rPr>
            </w:pPr>
            <w:r w:rsidRPr="00DE605F">
              <w:rPr>
                <w:rFonts w:cs="Arial"/>
              </w:rPr>
              <w:t xml:space="preserve">50 (~ average) </w:t>
            </w:r>
          </w:p>
          <w:p w14:paraId="76DFAAE5" w14:textId="77777777" w:rsidR="006976B6" w:rsidRPr="00DE605F" w:rsidRDefault="006976B6">
            <w:pPr>
              <w:pStyle w:val="BodyText2"/>
              <w:rPr>
                <w:rFonts w:cs="Arial"/>
              </w:rPr>
            </w:pPr>
            <w:r w:rsidRPr="00DE605F">
              <w:rPr>
                <w:rFonts w:cs="Arial"/>
              </w:rPr>
              <w:t>150 (~ upper estimate)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C0A19" w14:textId="77777777" w:rsidR="006976B6" w:rsidRPr="00DE605F" w:rsidRDefault="006976B6">
            <w:pPr>
              <w:pStyle w:val="BodyText3"/>
              <w:rPr>
                <w:rFonts w:cs="Arial"/>
              </w:rPr>
            </w:pPr>
            <w:r w:rsidRPr="00DE605F">
              <w:rPr>
                <w:rFonts w:cs="Arial"/>
              </w:rPr>
              <w:t>mL/hr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0C6B79" w14:textId="77777777" w:rsidR="006976B6" w:rsidRPr="00DE605F" w:rsidRDefault="006976B6">
            <w:pPr>
              <w:pStyle w:val="BodyText2"/>
              <w:rPr>
                <w:rFonts w:cs="Arial"/>
              </w:rPr>
            </w:pPr>
            <w:r w:rsidRPr="00DE605F">
              <w:rPr>
                <w:rFonts w:cs="Arial"/>
              </w:rPr>
              <w:t>Section 4.6.3</w:t>
            </w:r>
          </w:p>
        </w:tc>
      </w:tr>
      <w:tr w:rsidR="006976B6" w:rsidRPr="00151B1A" w14:paraId="48682F7E"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741F531" w14:textId="77777777" w:rsidR="006976B6" w:rsidRPr="00DE605F" w:rsidRDefault="006976B6" w:rsidP="005A0F4A">
            <w:pPr>
              <w:pStyle w:val="Heading7"/>
            </w:pPr>
            <w:r w:rsidRPr="00DE605F">
              <w:t>Inhalation exposure parameters</w:t>
            </w:r>
          </w:p>
        </w:tc>
      </w:tr>
      <w:tr w:rsidR="006976B6" w:rsidRPr="00151B1A" w14:paraId="19B463C2"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F2D4AE" w14:textId="77777777" w:rsidR="006976B6" w:rsidRPr="00DE605F" w:rsidRDefault="006976B6">
            <w:pPr>
              <w:pStyle w:val="BodyText2"/>
              <w:rPr>
                <w:rFonts w:cs="Arial"/>
                <w:i/>
                <w:iCs/>
                <w:lang w:val="en-GB"/>
              </w:rPr>
            </w:pPr>
            <w:r w:rsidRPr="00DE605F">
              <w:rPr>
                <w:rStyle w:val="Emphasis"/>
                <w:rFonts w:cs="Arial"/>
              </w:rPr>
              <w:t>Inhalation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6043C" w14:textId="77777777" w:rsidR="006976B6" w:rsidRPr="00DE605F" w:rsidRDefault="006976B6">
            <w:pPr>
              <w:pStyle w:val="BodyText2"/>
              <w:rPr>
                <w:rFonts w:cs="Arial"/>
              </w:rPr>
            </w:pPr>
            <w:r w:rsidRPr="00DE605F">
              <w:rPr>
                <w:rFonts w:cs="Arial"/>
              </w:rPr>
              <w:t>8.0 (12.8)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D304A"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E24D18" w14:textId="77777777" w:rsidR="006976B6" w:rsidRPr="00DE605F" w:rsidRDefault="006976B6">
            <w:pPr>
              <w:pStyle w:val="BodyText2"/>
              <w:rPr>
                <w:rFonts w:cs="Arial"/>
              </w:rPr>
            </w:pPr>
            <w:r w:rsidRPr="00DE605F">
              <w:rPr>
                <w:rFonts w:cs="Arial"/>
              </w:rPr>
              <w:t>Section 5.1.3. For specific inhalation rates by activity or for short term exposures, see Section 5.1;</w:t>
            </w:r>
            <w:r w:rsidR="000A0573" w:rsidRPr="00DE605F">
              <w:rPr>
                <w:rFonts w:cs="Arial"/>
              </w:rPr>
              <w:t xml:space="preserve">Table </w:t>
            </w:r>
            <w:r w:rsidRPr="00DE605F">
              <w:rPr>
                <w:rFonts w:cs="Arial"/>
              </w:rPr>
              <w:t>5.1.2</w:t>
            </w:r>
          </w:p>
        </w:tc>
      </w:tr>
      <w:tr w:rsidR="006976B6" w:rsidRPr="00151B1A" w14:paraId="68331D44"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863D019" w14:textId="77777777" w:rsidR="006976B6" w:rsidRPr="00DE605F" w:rsidRDefault="006976B6" w:rsidP="005A0F4A">
            <w:pPr>
              <w:pStyle w:val="Heading7"/>
            </w:pPr>
            <w:r w:rsidRPr="00DE605F">
              <w:lastRenderedPageBreak/>
              <w:t>Activity patterns</w:t>
            </w:r>
          </w:p>
        </w:tc>
      </w:tr>
      <w:tr w:rsidR="006976B6" w:rsidRPr="00151B1A" w14:paraId="25C017DB" w14:textId="77777777" w:rsidTr="009F6488">
        <w:trPr>
          <w:trHeight w:val="284"/>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F6BB7C" w14:textId="77777777" w:rsidR="006976B6" w:rsidRPr="00DE605F" w:rsidRDefault="006976B6">
            <w:pPr>
              <w:pStyle w:val="BodyText2"/>
              <w:rPr>
                <w:rFonts w:cs="Arial"/>
              </w:rPr>
            </w:pPr>
            <w:r w:rsidRPr="00DE605F">
              <w:rPr>
                <w:rStyle w:val="Emphasis"/>
                <w:rFonts w:cs="Arial"/>
              </w:rPr>
              <w:t>Frequency of hand to</w:t>
            </w:r>
            <w:r w:rsidR="00890AED">
              <w:rPr>
                <w:rStyle w:val="Emphasis"/>
                <w:rFonts w:cs="Arial"/>
              </w:rPr>
              <w:t xml:space="preserve"> </w:t>
            </w:r>
            <w:r w:rsidRPr="00DE605F">
              <w:rPr>
                <w:rStyle w:val="Emphasis"/>
                <w:rFonts w:cs="Arial"/>
              </w:rPr>
              <w:t xml:space="preserve">mouth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3283E" w14:textId="77777777" w:rsidR="006976B6" w:rsidRPr="00DE605F" w:rsidRDefault="006976B6">
            <w:pPr>
              <w:pStyle w:val="BodyText2"/>
              <w:rPr>
                <w:rFonts w:cs="Arial"/>
              </w:rPr>
            </w:pPr>
            <w:r w:rsidRPr="00DE605F">
              <w:rPr>
                <w:rFonts w:cs="Arial"/>
              </w:rPr>
              <w:t>20 (63) (Indoors)</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9AB7BBC" w14:textId="77777777" w:rsidR="006976B6" w:rsidRPr="00DE605F" w:rsidRDefault="006976B6">
            <w:pPr>
              <w:pStyle w:val="BodyText3"/>
              <w:rPr>
                <w:rFonts w:cs="Arial"/>
              </w:rPr>
            </w:pPr>
            <w:r w:rsidRPr="00DE605F">
              <w:rPr>
                <w:rFonts w:cs="Arial"/>
              </w:rPr>
              <w:t>contacts/hr</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2B6B164" w14:textId="77777777" w:rsidR="006976B6" w:rsidRPr="00DE605F" w:rsidRDefault="006976B6">
            <w:pPr>
              <w:pStyle w:val="BodyText2"/>
              <w:rPr>
                <w:rFonts w:cs="Arial"/>
              </w:rPr>
            </w:pPr>
            <w:r w:rsidRPr="00DE605F">
              <w:rPr>
                <w:rFonts w:cs="Arial"/>
              </w:rPr>
              <w:t>Section 6.1.1.3</w:t>
            </w:r>
          </w:p>
        </w:tc>
      </w:tr>
      <w:tr w:rsidR="006976B6" w:rsidRPr="00151B1A" w14:paraId="07F8A0F2" w14:textId="77777777" w:rsidTr="009F6488">
        <w:trPr>
          <w:trHeight w:val="284"/>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5FEDD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37325" w14:textId="77777777" w:rsidR="006976B6" w:rsidRPr="00DE605F" w:rsidRDefault="006976B6">
            <w:pPr>
              <w:pStyle w:val="BodyText2"/>
              <w:rPr>
                <w:rFonts w:cs="Arial"/>
              </w:rPr>
            </w:pPr>
            <w:r w:rsidRPr="00DE605F">
              <w:rPr>
                <w:rFonts w:cs="Arial"/>
              </w:rPr>
              <w:t>14 (42) (Outdoors)</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CD534D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A5849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912088C"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43101F" w14:textId="77777777" w:rsidR="006976B6" w:rsidRPr="00DE605F" w:rsidRDefault="006976B6">
            <w:pPr>
              <w:pStyle w:val="BodyText2"/>
              <w:rPr>
                <w:rFonts w:cs="Arial"/>
              </w:rPr>
            </w:pPr>
            <w:r w:rsidRPr="00DE605F">
              <w:rPr>
                <w:rStyle w:val="Emphasis"/>
                <w:rFonts w:cs="Arial"/>
              </w:rPr>
              <w:t>Mouthing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E558B" w14:textId="77777777" w:rsidR="006976B6" w:rsidRPr="00DE605F" w:rsidRDefault="006976B6">
            <w:pPr>
              <w:pStyle w:val="BodyText2"/>
              <w:rPr>
                <w:rFonts w:cs="Arial"/>
              </w:rPr>
            </w:pPr>
            <w:r w:rsidRPr="00DE605F">
              <w:rPr>
                <w:rFonts w:cs="Arial"/>
              </w:rPr>
              <w:t>Varies</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49EFE"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46CE4" w14:textId="77777777" w:rsidR="006976B6" w:rsidRPr="00DE605F" w:rsidRDefault="006976B6">
            <w:pPr>
              <w:pStyle w:val="BodyText2"/>
              <w:rPr>
                <w:rFonts w:cs="Arial"/>
              </w:rPr>
            </w:pPr>
            <w:r w:rsidRPr="00DE605F">
              <w:rPr>
                <w:rFonts w:cs="Arial"/>
              </w:rPr>
              <w:t>Mean and maximum values differ by object mouthed (section 6.1.1.3)</w:t>
            </w:r>
          </w:p>
        </w:tc>
      </w:tr>
      <w:tr w:rsidR="006976B6" w:rsidRPr="00151B1A" w14:paraId="1F63956A" w14:textId="77777777" w:rsidTr="009F6488">
        <w:trPr>
          <w:trHeight w:val="284"/>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DEB2AA" w14:textId="77777777" w:rsidR="006976B6" w:rsidRPr="00DE605F" w:rsidRDefault="006976B6">
            <w:pPr>
              <w:pStyle w:val="BodyText2"/>
              <w:rPr>
                <w:rFonts w:cs="Arial"/>
              </w:rPr>
            </w:pPr>
            <w:r w:rsidRPr="00DE605F">
              <w:rPr>
                <w:rStyle w:val="Emphasis"/>
                <w:rFonts w:cs="Arial"/>
              </w:rPr>
              <w:t xml:space="preserve">Time spent indoors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8CD7F" w14:textId="77777777" w:rsidR="006976B6" w:rsidRPr="00DE605F" w:rsidRDefault="006976B6">
            <w:pPr>
              <w:pStyle w:val="BodyText2"/>
              <w:rPr>
                <w:rFonts w:cs="Arial"/>
              </w:rPr>
            </w:pPr>
            <w:r w:rsidRPr="00DE605F">
              <w:rPr>
                <w:rFonts w:cs="Arial"/>
              </w:rPr>
              <w:t>22.6 (Total)</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03B48"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9F1133" w14:textId="77777777" w:rsidR="006976B6" w:rsidRPr="00DE605F" w:rsidRDefault="006976B6">
            <w:pPr>
              <w:pStyle w:val="BodyText2"/>
              <w:rPr>
                <w:rFonts w:cs="Arial"/>
              </w:rPr>
            </w:pPr>
            <w:r w:rsidRPr="00DE605F">
              <w:rPr>
                <w:rFonts w:cs="Arial"/>
              </w:rPr>
              <w:t>Upper estimate not available (Section 6.1.2.3)</w:t>
            </w:r>
          </w:p>
        </w:tc>
      </w:tr>
      <w:tr w:rsidR="006976B6" w:rsidRPr="00151B1A" w14:paraId="19540F72" w14:textId="77777777" w:rsidTr="009F6488">
        <w:trPr>
          <w:trHeight w:val="284"/>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67CCB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54DB8" w14:textId="77777777" w:rsidR="006976B6" w:rsidRPr="00DE605F" w:rsidRDefault="006976B6">
            <w:pPr>
              <w:pStyle w:val="BodyText2"/>
              <w:rPr>
                <w:rFonts w:cs="Arial"/>
              </w:rPr>
            </w:pPr>
            <w:r w:rsidRPr="00DE605F">
              <w:rPr>
                <w:rFonts w:cs="Arial"/>
              </w:rPr>
              <w:t>17.8 (24) (At home)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233907"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F8953" w14:textId="77777777" w:rsidR="006976B6" w:rsidRPr="00DE605F" w:rsidRDefault="006976B6">
            <w:pPr>
              <w:pStyle w:val="BodyText2"/>
              <w:rPr>
                <w:rFonts w:cs="Arial"/>
              </w:rPr>
            </w:pPr>
            <w:r w:rsidRPr="00DE605F">
              <w:rPr>
                <w:rFonts w:cs="Arial"/>
              </w:rPr>
              <w:t>Section 6.1.2.3</w:t>
            </w:r>
          </w:p>
        </w:tc>
      </w:tr>
      <w:tr w:rsidR="006976B6" w:rsidRPr="00151B1A" w14:paraId="6C3A0698"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E1372B"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E53A7" w14:textId="77777777" w:rsidR="006976B6" w:rsidRPr="00DE605F" w:rsidRDefault="006976B6">
            <w:pPr>
              <w:pStyle w:val="BodyText2"/>
              <w:rPr>
                <w:rFonts w:cs="Arial"/>
              </w:rPr>
            </w:pPr>
            <w:r w:rsidRPr="00DE605F">
              <w:rPr>
                <w:rFonts w:cs="Arial"/>
              </w:rPr>
              <w:t>1.4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BD7C7" w14:textId="77777777" w:rsidR="006976B6" w:rsidRPr="00DE605F" w:rsidRDefault="006976B6">
            <w:pPr>
              <w:pStyle w:val="BodyText3"/>
              <w:rPr>
                <w:rFonts w:cs="Arial"/>
              </w:rPr>
            </w:pPr>
            <w:r w:rsidRPr="00DE605F">
              <w:rPr>
                <w:rFonts w:cs="Arial"/>
              </w:rPr>
              <w:t>hr/d</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7681CA47" w14:textId="77777777" w:rsidR="006976B6" w:rsidRPr="00DE605F" w:rsidRDefault="006976B6">
            <w:pPr>
              <w:pStyle w:val="BodyText2"/>
              <w:rPr>
                <w:rFonts w:cs="Arial"/>
              </w:rPr>
            </w:pPr>
            <w:r w:rsidRPr="00DE605F">
              <w:rPr>
                <w:rFonts w:cs="Arial"/>
              </w:rPr>
              <w:t>Average. Upper estimates not available (Section 6.1.2.3)</w:t>
            </w:r>
          </w:p>
        </w:tc>
      </w:tr>
      <w:tr w:rsidR="006976B6" w:rsidRPr="00151B1A" w14:paraId="4AEC04E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1BD85A" w14:textId="77777777" w:rsidR="006976B6" w:rsidRPr="00DE605F" w:rsidRDefault="006976B6">
            <w:pPr>
              <w:pStyle w:val="BodyText2"/>
              <w:rPr>
                <w:rFonts w:cs="Arial"/>
              </w:rPr>
            </w:pPr>
            <w:r w:rsidRPr="00DE605F">
              <w:rPr>
                <w:rStyle w:val="Emphasis"/>
                <w:rFonts w:cs="Arial"/>
              </w:rPr>
              <w:t>Playing on sand/gravel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7B42A" w14:textId="77777777" w:rsidR="006976B6" w:rsidRPr="00DE605F" w:rsidRDefault="006976B6">
            <w:pPr>
              <w:pStyle w:val="BodyText2"/>
              <w:rPr>
                <w:rFonts w:cs="Arial"/>
              </w:rPr>
            </w:pPr>
            <w:r w:rsidRPr="00DE605F">
              <w:rPr>
                <w:rFonts w:cs="Arial"/>
              </w:rPr>
              <w:t>0.7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75CF7"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21641E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25C47C0"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84E9A8" w14:textId="77777777" w:rsidR="006976B6" w:rsidRPr="00DE605F" w:rsidRDefault="006976B6">
            <w:pPr>
              <w:pStyle w:val="BodyText2"/>
              <w:rPr>
                <w:rFonts w:cs="Arial"/>
              </w:rPr>
            </w:pPr>
            <w:r w:rsidRPr="00DE605F">
              <w:rPr>
                <w:rStyle w:val="Emphasis"/>
                <w:rFonts w:cs="Arial"/>
              </w:rPr>
              <w:t>Playing on grass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4C6C6" w14:textId="77777777" w:rsidR="006976B6" w:rsidRPr="00DE605F" w:rsidRDefault="006976B6">
            <w:pPr>
              <w:pStyle w:val="BodyText2"/>
              <w:rPr>
                <w:rFonts w:cs="Arial"/>
              </w:rPr>
            </w:pPr>
            <w:r w:rsidRPr="00DE605F">
              <w:rPr>
                <w:rFonts w:cs="Arial"/>
              </w:rPr>
              <w:t>1.1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4A4D41"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482A0B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2CC4518"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395E3A" w14:textId="77777777" w:rsidR="006976B6" w:rsidRPr="00DE605F" w:rsidRDefault="006976B6">
            <w:pPr>
              <w:pStyle w:val="BodyText2"/>
              <w:rPr>
                <w:rFonts w:cs="Arial"/>
              </w:rPr>
            </w:pPr>
            <w:r w:rsidRPr="00DE605F">
              <w:rPr>
                <w:rStyle w:val="Emphasis"/>
                <w:rFonts w:cs="Arial"/>
              </w:rPr>
              <w:t>Playing on dirt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E0A9DE" w14:textId="77777777" w:rsidR="006976B6" w:rsidRPr="00DE605F" w:rsidRDefault="006976B6">
            <w:pPr>
              <w:pStyle w:val="BodyText2"/>
              <w:rPr>
                <w:rFonts w:cs="Arial"/>
              </w:rPr>
            </w:pPr>
            <w:r w:rsidRPr="00DE605F">
              <w:rPr>
                <w:rFonts w:cs="Arial"/>
              </w:rPr>
              <w:t>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1787A"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DD7971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87C530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836762"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20740" w14:textId="77777777" w:rsidR="006976B6" w:rsidRPr="00DE605F" w:rsidRDefault="006976B6">
            <w:pPr>
              <w:pStyle w:val="BodyText2"/>
              <w:rPr>
                <w:rFonts w:cs="Arial"/>
              </w:rPr>
            </w:pPr>
            <w:r w:rsidRPr="00DE605F">
              <w:rPr>
                <w:rFonts w:cs="Arial"/>
              </w:rPr>
              <w:t>21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7CFB58" w14:textId="77777777" w:rsidR="006976B6" w:rsidRPr="00DE605F" w:rsidRDefault="006976B6">
            <w:pPr>
              <w:pStyle w:val="BodyText3"/>
              <w:rPr>
                <w:rFonts w:cs="Arial"/>
              </w:rPr>
            </w:pPr>
            <w:r w:rsidRPr="00DE605F">
              <w:rPr>
                <w:rFonts w:cs="Arial"/>
              </w:rPr>
              <w:t>hr/year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C31153" w14:textId="77777777" w:rsidR="006976B6" w:rsidRPr="00DE605F" w:rsidRDefault="006976B6">
            <w:pPr>
              <w:pStyle w:val="BodyText2"/>
              <w:rPr>
                <w:rFonts w:cs="Arial"/>
              </w:rPr>
            </w:pPr>
            <w:r w:rsidRPr="00DE605F">
              <w:rPr>
                <w:rFonts w:cs="Arial"/>
              </w:rPr>
              <w:t>Average value. Upper estimate not available (Section 6.2.4.3)</w:t>
            </w:r>
          </w:p>
        </w:tc>
      </w:tr>
    </w:tbl>
    <w:p w14:paraId="6489FE05" w14:textId="77777777" w:rsidR="00550376" w:rsidRDefault="00550376">
      <w:pPr>
        <w:rPr>
          <w:rFonts w:ascii="Arial" w:hAnsi="Arial"/>
          <w:b/>
          <w:bCs/>
          <w:color w:val="000000"/>
          <w:sz w:val="18"/>
          <w:szCs w:val="18"/>
        </w:rPr>
      </w:pPr>
      <w:r>
        <w:br w:type="page"/>
      </w:r>
    </w:p>
    <w:p w14:paraId="1CE2F4CA" w14:textId="77777777" w:rsidR="006976B6" w:rsidRDefault="000A0573" w:rsidP="00821FD6">
      <w:pPr>
        <w:pStyle w:val="Heading5TableHeading"/>
      </w:pPr>
      <w:bookmarkStart w:id="14" w:name="_Toc359234961"/>
      <w:r>
        <w:lastRenderedPageBreak/>
        <w:t xml:space="preserve">Table </w:t>
      </w:r>
      <w:r w:rsidR="006976B6">
        <w:t>E</w:t>
      </w:r>
      <w:r w:rsidR="00D54B14">
        <w:t>7:</w:t>
      </w:r>
      <w:r w:rsidR="00D54B14">
        <w:tab/>
      </w:r>
      <w:r w:rsidR="006976B6">
        <w:t>Summary of non-age dependent exposure factors.</w:t>
      </w:r>
      <w:r w:rsidR="008D76B3">
        <w:t xml:space="preserve"> </w:t>
      </w:r>
      <w:r w:rsidR="006976B6" w:rsidRPr="00FF2ED4">
        <w:rPr>
          <w:rStyle w:val="BodyTextChar"/>
          <w:b w:val="0"/>
        </w:rPr>
        <w:t>Values are average or 95</w:t>
      </w:r>
      <w:r w:rsidR="006976B6" w:rsidRPr="00D07F2D">
        <w:rPr>
          <w:rStyle w:val="BodyTextChar"/>
          <w:b w:val="0"/>
          <w:vertAlign w:val="superscript"/>
        </w:rPr>
        <w:t>th</w:t>
      </w:r>
      <w:r w:rsidR="006976B6" w:rsidRPr="00FF2ED4">
        <w:rPr>
          <w:rStyle w:val="BodyTextChar"/>
          <w:b w:val="0"/>
        </w:rPr>
        <w:t xml:space="preserve"> percentile (in parenthesis)</w:t>
      </w:r>
      <w:r w:rsidR="006976B6" w:rsidRPr="00D07F2D">
        <w:rPr>
          <w:rStyle w:val="Superscript"/>
          <w:b w:val="0"/>
        </w:rPr>
        <w:t>a</w:t>
      </w:r>
      <w:bookmarkEnd w:id="1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7: Summary of non-age dependent exposure factors. Values are average or 95th percentile (in parenthesis)a"/>
      </w:tblPr>
      <w:tblGrid>
        <w:gridCol w:w="1720"/>
        <w:gridCol w:w="1720"/>
        <w:gridCol w:w="861"/>
        <w:gridCol w:w="5338"/>
      </w:tblGrid>
      <w:tr w:rsidR="006976B6" w:rsidRPr="00151B1A" w14:paraId="247A173B" w14:textId="77777777" w:rsidTr="009F6488">
        <w:trPr>
          <w:trHeight w:val="6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9D59D3C" w14:textId="77777777" w:rsidR="006976B6" w:rsidRPr="00DE605F" w:rsidRDefault="006976B6" w:rsidP="005A0F4A">
            <w:pPr>
              <w:pStyle w:val="Heading6"/>
            </w:pPr>
            <w:r w:rsidRPr="00DE605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FDD4F3" w14:textId="77777777" w:rsidR="006976B6" w:rsidRPr="00DE605F" w:rsidRDefault="006976B6" w:rsidP="005A0F4A">
            <w:pPr>
              <w:pStyle w:val="Heading6"/>
            </w:pPr>
            <w:r w:rsidRPr="00DE605F">
              <w:t>Suggested value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DF330F" w14:textId="77777777" w:rsidR="006976B6" w:rsidRPr="00151B1A" w:rsidRDefault="006976B6" w:rsidP="005A0F4A">
            <w:pPr>
              <w:pStyle w:val="Heading7"/>
            </w:pPr>
            <w:r w:rsidRPr="00151B1A">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B6BCE9" w14:textId="77777777" w:rsidR="006976B6" w:rsidRPr="00DE605F" w:rsidRDefault="006976B6" w:rsidP="005A0F4A">
            <w:pPr>
              <w:pStyle w:val="Heading6"/>
            </w:pPr>
            <w:r w:rsidRPr="00DE605F">
              <w:t xml:space="preserve">Comment </w:t>
            </w:r>
          </w:p>
        </w:tc>
      </w:tr>
      <w:tr w:rsidR="006976B6" w:rsidRPr="00151B1A" w14:paraId="151C446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D9EB13" w14:textId="77777777" w:rsidR="006976B6" w:rsidRPr="00DE605F" w:rsidRDefault="006976B6" w:rsidP="005A0F4A">
            <w:pPr>
              <w:pStyle w:val="Heading7"/>
            </w:pPr>
            <w:r w:rsidRPr="00DE605F">
              <w:t>Anatomical and physiological parameters</w:t>
            </w:r>
          </w:p>
        </w:tc>
      </w:tr>
      <w:tr w:rsidR="006976B6" w:rsidRPr="00151B1A" w14:paraId="63BA41CE" w14:textId="77777777" w:rsidTr="009F6488">
        <w:trPr>
          <w:trHeight w:val="76"/>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78A058" w14:textId="77777777" w:rsidR="006976B6" w:rsidRPr="00DE605F" w:rsidRDefault="006976B6">
            <w:pPr>
              <w:pStyle w:val="BodyText2"/>
              <w:rPr>
                <w:rFonts w:cs="Arial"/>
              </w:rPr>
            </w:pPr>
            <w:r w:rsidRPr="00DE605F">
              <w:rPr>
                <w:rStyle w:val="Emphasis"/>
                <w:rFonts w:cs="Arial"/>
              </w:rPr>
              <w:t>Life Expectancy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C3F03" w14:textId="77777777" w:rsidR="006976B6" w:rsidRPr="00DE605F" w:rsidRDefault="006976B6">
            <w:pPr>
              <w:pStyle w:val="BodyText2"/>
              <w:rPr>
                <w:rFonts w:cs="Arial"/>
              </w:rPr>
            </w:pPr>
            <w:r w:rsidRPr="00DE605F">
              <w:rPr>
                <w:rFonts w:cs="Arial"/>
              </w:rPr>
              <w:t>82 (*)</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8FA376C" w14:textId="77777777" w:rsidR="006976B6" w:rsidRPr="00DE605F" w:rsidRDefault="006976B6">
            <w:pPr>
              <w:pStyle w:val="BodyText3"/>
              <w:rPr>
                <w:rFonts w:cs="Arial"/>
              </w:rPr>
            </w:pPr>
            <w:r w:rsidRPr="00DE605F">
              <w:rPr>
                <w:rFonts w:cs="Arial"/>
              </w:rPr>
              <w:t>yrs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D0234" w14:textId="77777777" w:rsidR="006976B6" w:rsidRPr="00DE605F" w:rsidRDefault="006976B6">
            <w:pPr>
              <w:pStyle w:val="BodyText2"/>
              <w:rPr>
                <w:rFonts w:cs="Arial"/>
              </w:rPr>
            </w:pPr>
            <w:r w:rsidRPr="00DE605F">
              <w:rPr>
                <w:rFonts w:cs="Arial"/>
              </w:rPr>
              <w:t>Male and female combined (Section 2.4.1)</w:t>
            </w:r>
          </w:p>
        </w:tc>
      </w:tr>
      <w:tr w:rsidR="006976B6" w:rsidRPr="00151B1A" w14:paraId="30A68422" w14:textId="77777777" w:rsidTr="009F6488">
        <w:trPr>
          <w:trHeight w:val="76"/>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7B6F8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252E7" w14:textId="77777777" w:rsidR="006976B6" w:rsidRPr="00DE605F" w:rsidRDefault="006976B6">
            <w:pPr>
              <w:pStyle w:val="BodyText2"/>
              <w:rPr>
                <w:rFonts w:cs="Arial"/>
              </w:rPr>
            </w:pPr>
            <w:r w:rsidRPr="00DE605F">
              <w:rPr>
                <w:rFonts w:cs="Arial"/>
              </w:rPr>
              <w:t>79</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1E33F0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705CE" w14:textId="77777777" w:rsidR="006976B6" w:rsidRPr="00DE605F" w:rsidRDefault="006976B6">
            <w:pPr>
              <w:pStyle w:val="BodyText2"/>
              <w:rPr>
                <w:rFonts w:cs="Arial"/>
              </w:rPr>
            </w:pPr>
            <w:r w:rsidRPr="00DE605F">
              <w:rPr>
                <w:rFonts w:cs="Arial"/>
              </w:rPr>
              <w:t>Male (Section 2.4)</w:t>
            </w:r>
          </w:p>
        </w:tc>
      </w:tr>
      <w:tr w:rsidR="006976B6" w:rsidRPr="00151B1A" w14:paraId="35F188FB" w14:textId="77777777" w:rsidTr="009F6488">
        <w:trPr>
          <w:trHeight w:val="76"/>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7CD1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3C2CC" w14:textId="77777777" w:rsidR="006976B6" w:rsidRPr="00DE605F" w:rsidRDefault="006976B6">
            <w:pPr>
              <w:pStyle w:val="BodyText2"/>
              <w:rPr>
                <w:rFonts w:cs="Arial"/>
              </w:rPr>
            </w:pPr>
            <w:r w:rsidRPr="00DE605F">
              <w:rPr>
                <w:rFonts w:cs="Arial"/>
              </w:rPr>
              <w:t>84</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684E50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53EE81" w14:textId="77777777" w:rsidR="006976B6" w:rsidRPr="00DE605F" w:rsidRDefault="006976B6">
            <w:pPr>
              <w:pStyle w:val="BodyText2"/>
              <w:rPr>
                <w:rFonts w:cs="Arial"/>
              </w:rPr>
            </w:pPr>
            <w:r w:rsidRPr="00DE605F">
              <w:rPr>
                <w:rFonts w:cs="Arial"/>
              </w:rPr>
              <w:t>Female (Section 2.4)</w:t>
            </w:r>
          </w:p>
        </w:tc>
      </w:tr>
      <w:tr w:rsidR="006976B6" w:rsidRPr="00151B1A" w14:paraId="1BAEB6A9" w14:textId="77777777" w:rsidTr="009F6488">
        <w:trPr>
          <w:trHeight w:val="76"/>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20CEEB" w14:textId="77777777" w:rsidR="006976B6" w:rsidRPr="00151B1A" w:rsidRDefault="006976B6" w:rsidP="006976B6">
            <w:pPr>
              <w:pStyle w:val="BodyText2"/>
            </w:pPr>
            <w:r w:rsidRPr="00151B1A">
              <w:t>* Upper estimate not publicly available. Many national and international agencies use 70 years as the assumed lifetime exposure to environmental agents.</w:t>
            </w:r>
          </w:p>
        </w:tc>
      </w:tr>
      <w:tr w:rsidR="006976B6" w:rsidRPr="00151B1A" w14:paraId="1FE8EB20"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8A22818" w14:textId="77777777" w:rsidR="006976B6" w:rsidRPr="00DE605F" w:rsidRDefault="006976B6" w:rsidP="005A0F4A">
            <w:pPr>
              <w:pStyle w:val="Heading7"/>
            </w:pPr>
            <w:r w:rsidRPr="00DE605F">
              <w:t>Dermal exposure parameters</w:t>
            </w:r>
          </w:p>
        </w:tc>
      </w:tr>
      <w:tr w:rsidR="006976B6" w:rsidRPr="00151B1A" w14:paraId="2AC0106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90EC43" w14:textId="77777777" w:rsidR="006976B6" w:rsidRPr="00DE605F" w:rsidRDefault="006976B6">
            <w:pPr>
              <w:pStyle w:val="BodyText2"/>
              <w:rPr>
                <w:rFonts w:cs="Arial"/>
              </w:rPr>
            </w:pPr>
            <w:r w:rsidRPr="00DE605F">
              <w:rPr>
                <w:rStyle w:val="Emphasis"/>
                <w:rFonts w:cs="Arial"/>
              </w:rPr>
              <w:t xml:space="preserve">Soil adherence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4A4AC" w14:textId="77777777" w:rsidR="006976B6" w:rsidRPr="00DE605F" w:rsidRDefault="006976B6">
            <w:pPr>
              <w:pStyle w:val="BodyText2"/>
              <w:rPr>
                <w:rFonts w:cs="Arial"/>
              </w:rPr>
            </w:pPr>
            <w:r w:rsidRPr="00DE605F">
              <w:rPr>
                <w:rFonts w:cs="Arial"/>
              </w:rPr>
              <w:t>0.5 (1.7)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E4EA0" w14:textId="77777777" w:rsidR="006976B6" w:rsidRPr="00DE605F" w:rsidRDefault="006976B6">
            <w:pPr>
              <w:pStyle w:val="BodyText3"/>
              <w:rPr>
                <w:rFonts w:cs="Arial"/>
              </w:rPr>
            </w:pPr>
            <w:r w:rsidRPr="00DE605F">
              <w:rPr>
                <w:rFonts w:cs="Arial"/>
              </w:rPr>
              <w:t>mg soil/ cm</w:t>
            </w:r>
            <w:r w:rsidRPr="00DE605F">
              <w:rPr>
                <w:rStyle w:val="Superscript"/>
                <w:rFonts w:cs="Arial"/>
              </w:rPr>
              <w:t xml:space="preserve">2 </w:t>
            </w:r>
            <w:r w:rsidRPr="00DE605F">
              <w:rPr>
                <w:rFonts w:cs="Arial"/>
              </w:rPr>
              <w:t>skin</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B186F" w14:textId="77777777" w:rsidR="006976B6" w:rsidRPr="00DE605F" w:rsidRDefault="006976B6">
            <w:pPr>
              <w:pStyle w:val="BodyText2"/>
              <w:rPr>
                <w:rFonts w:cs="Arial"/>
              </w:rPr>
            </w:pPr>
            <w:r w:rsidRPr="00DE605F">
              <w:rPr>
                <w:rFonts w:cs="Arial"/>
              </w:rPr>
              <w:t>Applicable for outdoor and indoor residential child and adult exposures (Section 3.3.1).</w:t>
            </w:r>
          </w:p>
          <w:p w14:paraId="59F518AA" w14:textId="77777777" w:rsidR="006976B6" w:rsidRPr="00DE605F" w:rsidRDefault="006976B6">
            <w:pPr>
              <w:pStyle w:val="BodyText2"/>
              <w:rPr>
                <w:rFonts w:cs="Arial"/>
              </w:rPr>
            </w:pPr>
            <w:r w:rsidRPr="00DE605F">
              <w:rPr>
                <w:rFonts w:cs="Arial"/>
              </w:rPr>
              <w:t xml:space="preserve">For specific activities and body parts see Tables 3.3.3, 3.3.4, and 3.3.5. </w:t>
            </w:r>
          </w:p>
        </w:tc>
      </w:tr>
      <w:tr w:rsidR="006976B6" w:rsidRPr="00151B1A" w14:paraId="01059AB6" w14:textId="77777777" w:rsidTr="009F6488">
        <w:trPr>
          <w:trHeight w:val="54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41B5FB" w14:textId="77777777" w:rsidR="006976B6" w:rsidRPr="00DE605F" w:rsidRDefault="006976B6">
            <w:pPr>
              <w:pStyle w:val="BodyText2"/>
              <w:rPr>
                <w:rFonts w:cs="Arial"/>
              </w:rPr>
            </w:pPr>
            <w:r w:rsidRPr="00DE605F">
              <w:rPr>
                <w:rStyle w:val="Emphasis"/>
                <w:rFonts w:cs="Arial"/>
              </w:rPr>
              <w:t xml:space="preserve">Dermal Bioavailability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F1601" w14:textId="77777777" w:rsidR="006976B6" w:rsidRPr="00DE605F" w:rsidRDefault="006976B6">
            <w:pPr>
              <w:pStyle w:val="BodyText2"/>
              <w:rPr>
                <w:rFonts w:cs="Arial"/>
              </w:rPr>
            </w:pPr>
            <w:r w:rsidRPr="00DE605F">
              <w:rPr>
                <w:rFonts w:cs="Arial"/>
              </w:rPr>
              <w:t>Organics: 1</w:t>
            </w:r>
          </w:p>
          <w:p w14:paraId="432C0A91" w14:textId="77777777" w:rsidR="006976B6" w:rsidRPr="00DE605F" w:rsidRDefault="006976B6">
            <w:pPr>
              <w:pStyle w:val="BodyText2"/>
              <w:rPr>
                <w:rFonts w:cs="Arial"/>
              </w:rPr>
            </w:pPr>
            <w:r w:rsidRPr="00DE605F">
              <w:rPr>
                <w:rFonts w:cs="Arial"/>
              </w:rPr>
              <w:t>Inorganics: 0.0001</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B9E2D3A" w14:textId="77777777" w:rsidR="006976B6" w:rsidRPr="00DE605F" w:rsidRDefault="006976B6">
            <w:pPr>
              <w:pStyle w:val="BodyText3"/>
              <w:rPr>
                <w:rFonts w:cs="Arial"/>
              </w:rPr>
            </w:pPr>
            <w:r w:rsidRPr="00DE605F">
              <w:rPr>
                <w:rFonts w:cs="Arial"/>
              </w:rPr>
              <w:t>Unitless</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E39C7A9" w14:textId="77777777" w:rsidR="006976B6" w:rsidRPr="00DE605F" w:rsidRDefault="006976B6">
            <w:pPr>
              <w:pStyle w:val="BodyText2"/>
              <w:rPr>
                <w:rFonts w:cs="Arial"/>
              </w:rPr>
            </w:pPr>
            <w:r w:rsidRPr="00DE605F">
              <w:rPr>
                <w:rFonts w:cs="Arial"/>
              </w:rPr>
              <w:t xml:space="preserve">Chemical specific. </w:t>
            </w:r>
          </w:p>
          <w:p w14:paraId="19AD8413" w14:textId="77777777" w:rsidR="006976B6" w:rsidRPr="00DE605F" w:rsidRDefault="006976B6">
            <w:pPr>
              <w:pStyle w:val="BodyText2"/>
              <w:rPr>
                <w:rFonts w:cs="Arial"/>
              </w:rPr>
            </w:pPr>
            <w:r w:rsidRPr="00DE605F">
              <w:rPr>
                <w:rFonts w:cs="Arial"/>
              </w:rPr>
              <w:t xml:space="preserve">These </w:t>
            </w:r>
            <w:r w:rsidR="000A0573" w:rsidRPr="00DE605F">
              <w:rPr>
                <w:rFonts w:cs="Arial"/>
              </w:rPr>
              <w:t xml:space="preserve">Table </w:t>
            </w:r>
            <w:r w:rsidRPr="00DE605F">
              <w:rPr>
                <w:rFonts w:cs="Arial"/>
              </w:rPr>
              <w:t xml:space="preserve">values are to be used </w:t>
            </w:r>
            <w:r w:rsidRPr="00DE605F">
              <w:rPr>
                <w:rStyle w:val="Emphasis"/>
                <w:rFonts w:cs="Arial"/>
              </w:rPr>
              <w:t>only</w:t>
            </w:r>
            <w:r w:rsidRPr="00DE605F">
              <w:rPr>
                <w:rFonts w:cs="Arial"/>
              </w:rPr>
              <w:t xml:space="preserve"> when other reasonable information is not available.</w:t>
            </w:r>
          </w:p>
          <w:p w14:paraId="30B09309" w14:textId="77777777" w:rsidR="006976B6" w:rsidRPr="00DE605F" w:rsidRDefault="006976B6">
            <w:pPr>
              <w:pStyle w:val="BodyText2"/>
              <w:rPr>
                <w:rFonts w:cs="Arial"/>
              </w:rPr>
            </w:pPr>
            <w:r w:rsidRPr="00DE605F">
              <w:rPr>
                <w:rFonts w:cs="Arial"/>
              </w:rPr>
              <w:t>Bioaccessibility of inorganics from soil or other media can be approximated with experimental tests (sections 3.4 and 4.1).</w:t>
            </w:r>
          </w:p>
        </w:tc>
      </w:tr>
      <w:tr w:rsidR="006976B6" w:rsidRPr="00151B1A" w14:paraId="0463C53E" w14:textId="77777777" w:rsidTr="009F6488">
        <w:trPr>
          <w:trHeight w:val="686"/>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0CF4CF" w14:textId="77777777" w:rsidR="006976B6" w:rsidRPr="00DE605F" w:rsidRDefault="006976B6">
            <w:pPr>
              <w:pStyle w:val="BodyText2"/>
              <w:rPr>
                <w:rFonts w:cs="Arial"/>
              </w:rPr>
            </w:pPr>
            <w:r w:rsidRPr="00DE605F">
              <w:rPr>
                <w:rStyle w:val="Emphasis"/>
                <w:rFonts w:cs="Arial"/>
              </w:rPr>
              <w:t>Dermal Bioaccessibility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1887FC" w14:textId="77777777" w:rsidR="006976B6" w:rsidRPr="00DE605F" w:rsidRDefault="006976B6">
            <w:pPr>
              <w:pStyle w:val="BodyText2"/>
              <w:rPr>
                <w:rFonts w:cs="Arial"/>
              </w:rPr>
            </w:pPr>
            <w:r w:rsidRPr="00DE605F">
              <w:rPr>
                <w:rFonts w:cs="Arial"/>
              </w:rPr>
              <w:t>Organics: 1</w:t>
            </w:r>
          </w:p>
          <w:p w14:paraId="2B25AB3C" w14:textId="77777777" w:rsidR="006976B6" w:rsidRPr="00DE605F" w:rsidRDefault="006976B6">
            <w:pPr>
              <w:pStyle w:val="BodyText2"/>
              <w:rPr>
                <w:rFonts w:cs="Arial"/>
              </w:rPr>
            </w:pPr>
            <w:r w:rsidRPr="00DE605F">
              <w:rPr>
                <w:rFonts w:cs="Arial"/>
              </w:rPr>
              <w:t xml:space="preserve">Inorganics: No default </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F26EAB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307917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CB6761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9294B3" w14:textId="77777777" w:rsidR="006976B6" w:rsidRPr="00DE605F" w:rsidRDefault="006976B6">
            <w:pPr>
              <w:pStyle w:val="BodyText2"/>
              <w:rPr>
                <w:rFonts w:cs="Arial"/>
              </w:rPr>
            </w:pPr>
            <w:r w:rsidRPr="00DE605F">
              <w:rPr>
                <w:rStyle w:val="Emphasis"/>
                <w:rFonts w:cs="Arial"/>
              </w:rPr>
              <w:t>Shower and bath frequency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5F3AD8" w14:textId="77777777" w:rsidR="006976B6" w:rsidRPr="00DE605F" w:rsidRDefault="006976B6">
            <w:pPr>
              <w:pStyle w:val="BodyText2"/>
              <w:rPr>
                <w:rFonts w:cs="Arial"/>
              </w:rPr>
            </w:pPr>
            <w:r w:rsidRPr="00DE605F">
              <w:rPr>
                <w:rFonts w:cs="Arial"/>
              </w:rPr>
              <w:t xml:space="preserve">1 (2)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14390" w14:textId="77777777" w:rsidR="006976B6" w:rsidRPr="00DE605F" w:rsidRDefault="006976B6">
            <w:pPr>
              <w:pStyle w:val="BodyText3"/>
              <w:rPr>
                <w:rFonts w:cs="Arial"/>
              </w:rPr>
            </w:pP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9ED04" w14:textId="77777777" w:rsidR="006976B6" w:rsidRPr="00DE605F" w:rsidRDefault="006976B6">
            <w:pPr>
              <w:pStyle w:val="BodyText2"/>
              <w:rPr>
                <w:rFonts w:cs="Arial"/>
              </w:rPr>
            </w:pPr>
            <w:r w:rsidRPr="00DE605F">
              <w:rPr>
                <w:rFonts w:cs="Arial"/>
              </w:rPr>
              <w:t>Central estimate (upper estimate) for adults and children (Section 3.5.5)</w:t>
            </w:r>
          </w:p>
        </w:tc>
      </w:tr>
      <w:tr w:rsidR="006976B6" w:rsidRPr="00151B1A" w14:paraId="611F8E21" w14:textId="77777777" w:rsidTr="009F6488">
        <w:trPr>
          <w:trHeight w:val="395"/>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DE1133" w14:textId="77777777" w:rsidR="006976B6" w:rsidRPr="00DE605F" w:rsidRDefault="006976B6">
            <w:pPr>
              <w:pStyle w:val="BodyText2"/>
              <w:rPr>
                <w:rFonts w:cs="Arial"/>
              </w:rPr>
            </w:pPr>
            <w:r w:rsidRPr="00DE605F">
              <w:rPr>
                <w:rStyle w:val="Emphasis"/>
                <w:rFonts w:cs="Arial"/>
              </w:rPr>
              <w:t>Shower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6A320" w14:textId="77777777" w:rsidR="006976B6" w:rsidRPr="00DE605F" w:rsidRDefault="006976B6">
            <w:pPr>
              <w:pStyle w:val="BodyText2"/>
              <w:rPr>
                <w:rFonts w:cs="Arial"/>
              </w:rPr>
            </w:pPr>
            <w:r w:rsidRPr="00DE605F">
              <w:rPr>
                <w:rFonts w:cs="Arial"/>
              </w:rPr>
              <w:t>8 (16)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CD50D" w14:textId="77777777" w:rsidR="006976B6" w:rsidRPr="00DE605F" w:rsidRDefault="006976B6">
            <w:pPr>
              <w:pStyle w:val="BodyText3"/>
              <w:rPr>
                <w:rFonts w:cs="Arial"/>
              </w:rPr>
            </w:pPr>
            <w:r w:rsidRPr="00DE605F">
              <w:rPr>
                <w:rFonts w:cs="Arial"/>
              </w:rPr>
              <w:t>mins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5FFB6" w14:textId="77777777" w:rsidR="006976B6" w:rsidRPr="00DE605F" w:rsidRDefault="006976B6">
            <w:pPr>
              <w:pStyle w:val="BodyText2"/>
              <w:rPr>
                <w:rFonts w:cs="Arial"/>
              </w:rPr>
            </w:pPr>
            <w:r w:rsidRPr="00DE605F">
              <w:rPr>
                <w:rFonts w:cs="Arial"/>
              </w:rPr>
              <w:t xml:space="preserve">Section 3.5.5 </w:t>
            </w:r>
          </w:p>
        </w:tc>
      </w:tr>
      <w:tr w:rsidR="006976B6" w:rsidRPr="00151B1A" w14:paraId="69730BC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9C7DDB" w14:textId="77777777" w:rsidR="006976B6" w:rsidRPr="00DE605F" w:rsidRDefault="006976B6">
            <w:pPr>
              <w:pStyle w:val="BodyText2"/>
              <w:rPr>
                <w:rFonts w:cs="Arial"/>
              </w:rPr>
            </w:pPr>
            <w:r w:rsidRPr="00DE605F">
              <w:rPr>
                <w:rStyle w:val="Emphasis"/>
                <w:rFonts w:cs="Arial"/>
              </w:rPr>
              <w:t>Shower volume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4EEC9" w14:textId="77777777" w:rsidR="006976B6" w:rsidRPr="00DE605F" w:rsidRDefault="006976B6">
            <w:pPr>
              <w:pStyle w:val="BodyText2"/>
              <w:rPr>
                <w:rFonts w:cs="Arial"/>
              </w:rPr>
            </w:pPr>
            <w:r w:rsidRPr="00DE605F">
              <w:rPr>
                <w:rFonts w:cs="Arial"/>
              </w:rPr>
              <w:t>72</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95FA6" w14:textId="77777777" w:rsidR="006976B6" w:rsidRPr="00DE605F" w:rsidRDefault="006976B6">
            <w:pPr>
              <w:pStyle w:val="BodyText3"/>
              <w:rPr>
                <w:rFonts w:cs="Arial"/>
              </w:rPr>
            </w:pPr>
            <w:r w:rsidRPr="00DE605F">
              <w:rPr>
                <w:rFonts w:cs="Arial"/>
              </w:rPr>
              <w:t>L</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AF739D9" w14:textId="77777777" w:rsidR="006976B6" w:rsidRPr="00DE605F" w:rsidRDefault="006976B6">
            <w:pPr>
              <w:pStyle w:val="BodyText2"/>
              <w:rPr>
                <w:rFonts w:cs="Arial"/>
              </w:rPr>
            </w:pPr>
            <w:r w:rsidRPr="00DE605F">
              <w:rPr>
                <w:rFonts w:cs="Arial"/>
              </w:rPr>
              <w:t xml:space="preserve">Volume and flow rate of non-water saving shower (Section 3.5.5). </w:t>
            </w:r>
            <w:r w:rsidRPr="00DE605F">
              <w:rPr>
                <w:rFonts w:cs="Arial"/>
              </w:rPr>
              <w:br/>
              <w:t xml:space="preserve">Upper estimates not available. </w:t>
            </w:r>
          </w:p>
        </w:tc>
      </w:tr>
      <w:tr w:rsidR="006976B6" w:rsidRPr="00151B1A" w14:paraId="584E0A10"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98ACBB" w14:textId="77777777" w:rsidR="006976B6" w:rsidRPr="00DE605F" w:rsidRDefault="006976B6">
            <w:pPr>
              <w:pStyle w:val="BodyText2"/>
              <w:rPr>
                <w:rFonts w:cs="Arial"/>
              </w:rPr>
            </w:pPr>
            <w:r w:rsidRPr="00DE605F">
              <w:rPr>
                <w:rStyle w:val="Emphasis"/>
                <w:rFonts w:cs="Arial"/>
              </w:rPr>
              <w:t>Shower flow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78C66" w14:textId="77777777" w:rsidR="006976B6" w:rsidRPr="00DE605F" w:rsidRDefault="006976B6">
            <w:pPr>
              <w:pStyle w:val="BodyText2"/>
              <w:rPr>
                <w:rFonts w:cs="Arial"/>
              </w:rPr>
            </w:pPr>
            <w:r w:rsidRPr="00DE605F">
              <w:rPr>
                <w:rFonts w:cs="Arial"/>
              </w:rPr>
              <w:t>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218AB" w14:textId="77777777" w:rsidR="006976B6" w:rsidRPr="00DE605F" w:rsidRDefault="006976B6">
            <w:pPr>
              <w:pStyle w:val="BodyText3"/>
              <w:rPr>
                <w:rFonts w:cs="Arial"/>
              </w:rPr>
            </w:pPr>
            <w:r w:rsidRPr="00DE605F">
              <w:rPr>
                <w:rFonts w:cs="Arial"/>
              </w:rPr>
              <w:t>L/min</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7B93C6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50F14E6"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E4E3D3" w14:textId="77777777" w:rsidR="006976B6" w:rsidRPr="00DE605F" w:rsidRDefault="006976B6">
            <w:pPr>
              <w:pStyle w:val="BodyText2"/>
              <w:rPr>
                <w:rFonts w:cs="Arial"/>
              </w:rPr>
            </w:pPr>
            <w:r w:rsidRPr="00DE605F">
              <w:rPr>
                <w:rStyle w:val="Emphasis"/>
                <w:rFonts w:cs="Arial"/>
              </w:rPr>
              <w:t>Bath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04F198" w14:textId="77777777" w:rsidR="006976B6" w:rsidRPr="00DE605F" w:rsidRDefault="006976B6">
            <w:pPr>
              <w:pStyle w:val="BodyText2"/>
              <w:rPr>
                <w:rFonts w:cs="Arial"/>
              </w:rPr>
            </w:pPr>
            <w:r w:rsidRPr="00DE605F">
              <w:rPr>
                <w:rFonts w:cs="Arial"/>
              </w:rPr>
              <w:t>21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B502D4" w14:textId="77777777" w:rsidR="006976B6" w:rsidRPr="00DE605F" w:rsidRDefault="006976B6">
            <w:pPr>
              <w:pStyle w:val="BodyText3"/>
              <w:rPr>
                <w:rFonts w:cs="Arial"/>
              </w:rPr>
            </w:pPr>
            <w:r w:rsidRPr="00DE605F">
              <w:rPr>
                <w:rFonts w:cs="Arial"/>
              </w:rPr>
              <w:t>mins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A31BE" w14:textId="77777777" w:rsidR="006976B6" w:rsidRPr="00DE605F" w:rsidRDefault="006976B6">
            <w:pPr>
              <w:pStyle w:val="BodyText2"/>
              <w:rPr>
                <w:rFonts w:cs="Arial"/>
              </w:rPr>
            </w:pPr>
            <w:r w:rsidRPr="00DE605F">
              <w:rPr>
                <w:rFonts w:cs="Arial"/>
              </w:rPr>
              <w:t xml:space="preserve">Bath duration for adults and children combined (Section 3.5.5). </w:t>
            </w:r>
          </w:p>
          <w:p w14:paraId="66931EBD" w14:textId="77777777" w:rsidR="006976B6" w:rsidRPr="00DE605F" w:rsidRDefault="006976B6">
            <w:pPr>
              <w:pStyle w:val="BodyText2"/>
              <w:rPr>
                <w:rFonts w:cs="Arial"/>
              </w:rPr>
            </w:pPr>
            <w:r w:rsidRPr="00DE605F">
              <w:rPr>
                <w:rFonts w:cs="Arial"/>
              </w:rPr>
              <w:t>Upper estimate not available.</w:t>
            </w:r>
          </w:p>
        </w:tc>
      </w:tr>
      <w:tr w:rsidR="006976B6" w:rsidRPr="00151B1A" w14:paraId="2DAE7283" w14:textId="77777777" w:rsidTr="009F6488">
        <w:trPr>
          <w:trHeight w:val="34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A18609" w14:textId="77777777" w:rsidR="006976B6" w:rsidRPr="00DE605F" w:rsidRDefault="006976B6">
            <w:pPr>
              <w:pStyle w:val="BodyText2"/>
              <w:rPr>
                <w:rFonts w:cs="Arial"/>
              </w:rPr>
            </w:pPr>
            <w:r w:rsidRPr="00DE605F">
              <w:rPr>
                <w:rStyle w:val="Emphasis"/>
                <w:rFonts w:cs="Arial"/>
              </w:rPr>
              <w:t>Bath volume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FCFE0" w14:textId="77777777" w:rsidR="006976B6" w:rsidRPr="00DE605F" w:rsidRDefault="006976B6">
            <w:pPr>
              <w:pStyle w:val="BodyText2"/>
              <w:rPr>
                <w:rFonts w:cs="Arial"/>
              </w:rPr>
            </w:pPr>
            <w:r w:rsidRPr="00DE605F">
              <w:rPr>
                <w:rFonts w:cs="Arial"/>
              </w:rPr>
              <w:t>Insufficient data</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F69E97"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ED501" w14:textId="77777777" w:rsidR="006976B6" w:rsidRPr="00DE605F" w:rsidRDefault="006976B6">
            <w:pPr>
              <w:pStyle w:val="BodyText2"/>
              <w:rPr>
                <w:rFonts w:cs="Arial"/>
              </w:rPr>
            </w:pPr>
            <w:r w:rsidRPr="00DE605F">
              <w:rPr>
                <w:rFonts w:cs="Arial"/>
              </w:rPr>
              <w:t>Insufficient data (Section 3.5.4).</w:t>
            </w:r>
          </w:p>
        </w:tc>
      </w:tr>
      <w:tr w:rsidR="006976B6" w:rsidRPr="00151B1A" w14:paraId="7CD7CF71"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86BDBB1" w14:textId="77777777" w:rsidR="006976B6" w:rsidRPr="00DE605F" w:rsidRDefault="006976B6" w:rsidP="005A0F4A">
            <w:pPr>
              <w:pStyle w:val="Heading7"/>
            </w:pPr>
            <w:r w:rsidRPr="00DE605F">
              <w:t>Oral exposure parameters</w:t>
            </w:r>
          </w:p>
        </w:tc>
      </w:tr>
      <w:tr w:rsidR="006976B6" w:rsidRPr="00151B1A" w14:paraId="251DD8A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E2074" w14:textId="77777777" w:rsidR="006976B6" w:rsidRPr="00DE605F" w:rsidRDefault="006976B6">
            <w:pPr>
              <w:pStyle w:val="BodyText2"/>
              <w:rPr>
                <w:rFonts w:cs="Arial"/>
              </w:rPr>
            </w:pPr>
            <w:r w:rsidRPr="00DE605F">
              <w:rPr>
                <w:rStyle w:val="Emphasis"/>
                <w:rFonts w:cs="Arial"/>
              </w:rPr>
              <w:t xml:space="preserve">Oral Bioavailability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FEC77" w14:textId="77777777" w:rsidR="006976B6" w:rsidRPr="00DE605F" w:rsidRDefault="006976B6">
            <w:pPr>
              <w:pStyle w:val="BodyText2"/>
              <w:rPr>
                <w:rFonts w:cs="Arial"/>
              </w:rPr>
            </w:pPr>
            <w:r w:rsidRPr="00DE605F">
              <w:rPr>
                <w:rFonts w:cs="Arial"/>
              </w:rPr>
              <w:t>Organics: 1</w:t>
            </w:r>
          </w:p>
          <w:p w14:paraId="50CF617A" w14:textId="77777777" w:rsidR="006976B6" w:rsidRPr="00DE605F" w:rsidRDefault="006976B6">
            <w:pPr>
              <w:pStyle w:val="BodyText2"/>
              <w:rPr>
                <w:rFonts w:cs="Arial"/>
              </w:rPr>
            </w:pPr>
            <w:r w:rsidRPr="00DE605F">
              <w:rPr>
                <w:rFonts w:cs="Arial"/>
              </w:rPr>
              <w:t>Inorganics: No default</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EDB73C4" w14:textId="77777777" w:rsidR="006976B6" w:rsidRPr="00DE605F" w:rsidRDefault="006976B6">
            <w:pPr>
              <w:pStyle w:val="BodyText3"/>
              <w:rPr>
                <w:rFonts w:cs="Arial"/>
              </w:rPr>
            </w:pPr>
            <w:r w:rsidRPr="00DE605F">
              <w:rPr>
                <w:rFonts w:cs="Arial"/>
              </w:rPr>
              <w:t>Unitless</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3F4F601" w14:textId="77777777" w:rsidR="006976B6" w:rsidRPr="00DE605F" w:rsidRDefault="006976B6">
            <w:pPr>
              <w:pStyle w:val="BodyText2"/>
              <w:rPr>
                <w:rFonts w:cs="Arial"/>
              </w:rPr>
            </w:pPr>
            <w:r w:rsidRPr="00DE605F">
              <w:rPr>
                <w:rFonts w:cs="Arial"/>
              </w:rPr>
              <w:t xml:space="preserve">Chemical specific. </w:t>
            </w:r>
          </w:p>
          <w:p w14:paraId="678E48FF" w14:textId="77777777" w:rsidR="006976B6" w:rsidRPr="00DE605F" w:rsidRDefault="006976B6">
            <w:pPr>
              <w:pStyle w:val="BodyText2"/>
              <w:rPr>
                <w:rFonts w:cs="Arial"/>
              </w:rPr>
            </w:pPr>
            <w:r w:rsidRPr="00DE605F">
              <w:rPr>
                <w:rFonts w:cs="Arial"/>
              </w:rPr>
              <w:t xml:space="preserve">These </w:t>
            </w:r>
            <w:r w:rsidR="000A0573" w:rsidRPr="00DE605F">
              <w:rPr>
                <w:rFonts w:cs="Arial"/>
              </w:rPr>
              <w:t xml:space="preserve">Table </w:t>
            </w:r>
            <w:r w:rsidRPr="00DE605F">
              <w:rPr>
                <w:rFonts w:cs="Arial"/>
              </w:rPr>
              <w:t xml:space="preserve">values are to be used </w:t>
            </w:r>
            <w:r w:rsidRPr="00DE605F">
              <w:rPr>
                <w:rStyle w:val="Emphasis"/>
                <w:rFonts w:cs="Arial"/>
              </w:rPr>
              <w:t>only</w:t>
            </w:r>
            <w:r w:rsidRPr="00DE605F">
              <w:rPr>
                <w:rFonts w:cs="Arial"/>
              </w:rPr>
              <w:t xml:space="preserve"> when other reasonable information is not available.</w:t>
            </w:r>
          </w:p>
          <w:p w14:paraId="58934729" w14:textId="77777777" w:rsidR="006976B6" w:rsidRPr="00DE605F" w:rsidRDefault="006976B6">
            <w:pPr>
              <w:pStyle w:val="BodyText2"/>
              <w:rPr>
                <w:rFonts w:cs="Arial"/>
              </w:rPr>
            </w:pPr>
            <w:r w:rsidRPr="00DE605F">
              <w:rPr>
                <w:rFonts w:cs="Arial"/>
              </w:rPr>
              <w:t>Bioaccessibility of inorganics from soil or other media can be approximated with experimental tests (Sections 3.4 and 4.1).</w:t>
            </w:r>
          </w:p>
        </w:tc>
      </w:tr>
      <w:tr w:rsidR="006976B6" w:rsidRPr="00151B1A" w14:paraId="4B779A15" w14:textId="77777777" w:rsidTr="009F6488">
        <w:trPr>
          <w:trHeight w:val="595"/>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0D093D" w14:textId="77777777" w:rsidR="006976B6" w:rsidRPr="00DE605F" w:rsidRDefault="006976B6">
            <w:pPr>
              <w:pStyle w:val="BodyText2"/>
              <w:rPr>
                <w:rFonts w:cs="Arial"/>
              </w:rPr>
            </w:pPr>
            <w:r w:rsidRPr="00DE605F">
              <w:rPr>
                <w:rStyle w:val="Emphasis"/>
                <w:rFonts w:cs="Arial"/>
              </w:rPr>
              <w:t>Oral Bioaccessibility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280DB9" w14:textId="77777777" w:rsidR="006976B6" w:rsidRPr="00DE605F" w:rsidRDefault="006976B6">
            <w:pPr>
              <w:pStyle w:val="BodyText2"/>
              <w:rPr>
                <w:rFonts w:cs="Arial"/>
              </w:rPr>
            </w:pPr>
            <w:r w:rsidRPr="00DE605F">
              <w:rPr>
                <w:rFonts w:cs="Arial"/>
              </w:rPr>
              <w:t>Organics: 1</w:t>
            </w:r>
          </w:p>
          <w:p w14:paraId="7BA3649F" w14:textId="77777777" w:rsidR="006976B6" w:rsidRPr="00DE605F" w:rsidRDefault="006976B6">
            <w:pPr>
              <w:pStyle w:val="BodyText2"/>
              <w:rPr>
                <w:rFonts w:cs="Arial"/>
              </w:rPr>
            </w:pPr>
            <w:r w:rsidRPr="00DE605F">
              <w:rPr>
                <w:rFonts w:cs="Arial"/>
              </w:rPr>
              <w:t xml:space="preserve">Inorganics: No default </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6580F9D"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B5BCA9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52885D5"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5EFD4E" w14:textId="77777777" w:rsidR="006976B6" w:rsidRPr="00DE605F" w:rsidRDefault="006976B6" w:rsidP="005A0F4A">
            <w:pPr>
              <w:pStyle w:val="Heading7"/>
            </w:pPr>
            <w:r w:rsidRPr="00DE605F">
              <w:lastRenderedPageBreak/>
              <w:t>Inhalation exposure parameters</w:t>
            </w:r>
          </w:p>
        </w:tc>
      </w:tr>
      <w:tr w:rsidR="006976B6" w:rsidRPr="00151B1A" w14:paraId="411C27A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A316D1" w14:textId="77777777" w:rsidR="006976B6" w:rsidRPr="00DE605F" w:rsidRDefault="006976B6">
            <w:pPr>
              <w:pStyle w:val="BodyText2"/>
              <w:rPr>
                <w:rFonts w:cs="Arial"/>
              </w:rPr>
            </w:pPr>
            <w:r w:rsidRPr="00DE605F">
              <w:rPr>
                <w:rStyle w:val="Emphasis"/>
                <w:rFonts w:cs="Arial"/>
              </w:rPr>
              <w:t>Building air exchange</w:t>
            </w:r>
            <w:r w:rsidR="00890AED">
              <w:rPr>
                <w:rStyle w:val="Emphasis"/>
                <w:rFonts w:cs="Arial"/>
              </w:rPr>
              <w:t xml:space="preserve"> </w:t>
            </w:r>
            <w:r w:rsidRPr="00DE605F">
              <w:rPr>
                <w:rStyle w:val="Emphasis"/>
                <w:rFonts w:cs="Arial"/>
              </w:rPr>
              <w:t xml:space="preserve">rate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F32FC" w14:textId="77777777" w:rsidR="006976B6" w:rsidRPr="00DE605F" w:rsidRDefault="006976B6">
            <w:pPr>
              <w:pStyle w:val="BodyText2"/>
              <w:rPr>
                <w:rFonts w:cs="Arial"/>
              </w:rPr>
            </w:pPr>
            <w:r w:rsidRPr="00DE605F">
              <w:rPr>
                <w:rStyle w:val="Emphasis"/>
                <w:rFonts w:cs="Arial"/>
              </w:rPr>
              <w:t xml:space="preserve">Residential: </w:t>
            </w:r>
            <w:r w:rsidRPr="00DE605F">
              <w:rPr>
                <w:rFonts w:cs="Arial"/>
              </w:rPr>
              <w:t>0.6</w:t>
            </w:r>
          </w:p>
          <w:p w14:paraId="0943A5F9" w14:textId="77777777" w:rsidR="006976B6" w:rsidRPr="00DE605F" w:rsidRDefault="006976B6">
            <w:pPr>
              <w:pStyle w:val="BodyText2"/>
              <w:rPr>
                <w:rFonts w:cs="Arial"/>
              </w:rPr>
            </w:pPr>
            <w:r w:rsidRPr="00DE605F">
              <w:rPr>
                <w:rStyle w:val="Emphasis"/>
                <w:rFonts w:cs="Arial"/>
              </w:rPr>
              <w:t xml:space="preserve">Commercial: </w:t>
            </w:r>
            <w:r w:rsidRPr="00DE605F">
              <w:rPr>
                <w:rFonts w:cs="Arial"/>
              </w:rPr>
              <w:t>no</w:t>
            </w:r>
            <w:r w:rsidR="00890AED">
              <w:rPr>
                <w:rFonts w:cs="Arial"/>
              </w:rPr>
              <w:t xml:space="preserve"> </w:t>
            </w:r>
            <w:r w:rsidRPr="00DE605F">
              <w:rPr>
                <w:rFonts w:cs="Arial"/>
              </w:rPr>
              <w:t>recommendation</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2EC52" w14:textId="77777777" w:rsidR="006976B6" w:rsidRPr="00DE605F" w:rsidRDefault="006976B6">
            <w:pPr>
              <w:pStyle w:val="BodyText3"/>
              <w:rPr>
                <w:rFonts w:cs="Arial"/>
              </w:rPr>
            </w:pPr>
            <w:r w:rsidRPr="00DE605F">
              <w:rPr>
                <w:rFonts w:cs="Arial"/>
              </w:rPr>
              <w:t>#/hr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0B55F" w14:textId="77777777" w:rsidR="006976B6" w:rsidRPr="00DE605F" w:rsidRDefault="006976B6">
            <w:pPr>
              <w:pStyle w:val="BodyText2"/>
              <w:rPr>
                <w:rFonts w:cs="Arial"/>
              </w:rPr>
            </w:pPr>
            <w:r w:rsidRPr="00DE605F">
              <w:rPr>
                <w:rFonts w:cs="Arial"/>
              </w:rPr>
              <w:t>The residential value is mid point of range for ‘closed’ Australian dwellings. Air changes will be higher with open doors/windows, ceiling fans and air conditioning. A single value is not suggested for commercial buildings.</w:t>
            </w:r>
          </w:p>
          <w:p w14:paraId="33EABE1A" w14:textId="77777777" w:rsidR="006976B6" w:rsidRPr="00DE605F" w:rsidRDefault="006976B6">
            <w:pPr>
              <w:pStyle w:val="BodyText2"/>
              <w:rPr>
                <w:rFonts w:cs="Arial"/>
              </w:rPr>
            </w:pPr>
            <w:r w:rsidRPr="00DE605F">
              <w:rPr>
                <w:rFonts w:cs="Arial"/>
              </w:rPr>
              <w:t xml:space="preserve">Upper estimates not available </w:t>
            </w:r>
          </w:p>
          <w:p w14:paraId="4F8BCBF4" w14:textId="77777777" w:rsidR="006976B6" w:rsidRPr="00DE605F" w:rsidRDefault="006976B6">
            <w:pPr>
              <w:pStyle w:val="BodyText2"/>
              <w:rPr>
                <w:rFonts w:cs="Arial"/>
              </w:rPr>
            </w:pPr>
            <w:r w:rsidRPr="00DE605F">
              <w:rPr>
                <w:rFonts w:cs="Arial"/>
              </w:rPr>
              <w:t>(Section 5.2.4).</w:t>
            </w:r>
          </w:p>
        </w:tc>
      </w:tr>
      <w:tr w:rsidR="006976B6" w:rsidRPr="00151B1A" w14:paraId="642ED40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2B2875" w14:textId="77777777" w:rsidR="006976B6" w:rsidRPr="00DE605F" w:rsidRDefault="006976B6">
            <w:pPr>
              <w:pStyle w:val="BodyText2"/>
              <w:rPr>
                <w:rFonts w:cs="Arial"/>
              </w:rPr>
            </w:pPr>
            <w:r w:rsidRPr="00DE605F">
              <w:rPr>
                <w:rStyle w:val="Emphasis"/>
                <w:rFonts w:cs="Arial"/>
              </w:rPr>
              <w:t>Indoor particle deposition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C0013" w14:textId="77777777" w:rsidR="006976B6" w:rsidRPr="00DE605F" w:rsidRDefault="006976B6">
            <w:pPr>
              <w:pStyle w:val="BodyText2"/>
              <w:rPr>
                <w:rFonts w:cs="Arial"/>
              </w:rPr>
            </w:pPr>
            <w:r w:rsidRPr="00DE605F">
              <w:rPr>
                <w:rFonts w:cs="Arial"/>
              </w:rPr>
              <w:t>No recommendation</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B9E36" w14:textId="77777777" w:rsidR="006976B6" w:rsidRPr="00DE605F" w:rsidRDefault="006976B6">
            <w:pPr>
              <w:pStyle w:val="BodyText3"/>
              <w:rPr>
                <w:rFonts w:cs="Arial"/>
              </w:rPr>
            </w:pPr>
            <w:r w:rsidRPr="00DE605F">
              <w:rPr>
                <w:rFonts w:cs="Arial"/>
              </w:rPr>
              <w:t>#/hr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D15821" w14:textId="77777777" w:rsidR="006976B6" w:rsidRPr="00DE605F" w:rsidRDefault="006976B6">
            <w:pPr>
              <w:pStyle w:val="BodyText2"/>
              <w:rPr>
                <w:rFonts w:cs="Arial"/>
              </w:rPr>
            </w:pPr>
            <w:r w:rsidRPr="00DE605F">
              <w:rPr>
                <w:rFonts w:cs="Arial"/>
              </w:rPr>
              <w:t xml:space="preserve">Markedly differs from house to house. No suggested value (Section 5.3.1). </w:t>
            </w:r>
          </w:p>
        </w:tc>
      </w:tr>
      <w:tr w:rsidR="006976B6" w:rsidRPr="00151B1A" w14:paraId="5C050F36"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8851D3" w14:textId="77777777" w:rsidR="006976B6" w:rsidRPr="00DE605F" w:rsidRDefault="006976B6">
            <w:pPr>
              <w:pStyle w:val="BodyText2"/>
              <w:rPr>
                <w:rFonts w:cs="Arial"/>
              </w:rPr>
            </w:pPr>
            <w:r w:rsidRPr="00DE605F">
              <w:rPr>
                <w:rStyle w:val="Emphasis"/>
                <w:rFonts w:cs="Arial"/>
              </w:rPr>
              <w:t>Floor area of residential dwelling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80A95" w14:textId="77777777" w:rsidR="006976B6" w:rsidRPr="00DE605F" w:rsidRDefault="006976B6">
            <w:pPr>
              <w:pStyle w:val="BodyText2"/>
              <w:rPr>
                <w:rFonts w:cs="Arial"/>
              </w:rPr>
            </w:pPr>
            <w:r w:rsidRPr="00DE605F">
              <w:rPr>
                <w:rStyle w:val="Emphasis"/>
                <w:rFonts w:cs="Arial"/>
              </w:rPr>
              <w:t xml:space="preserve">Houses: </w:t>
            </w:r>
            <w:r w:rsidRPr="00DE605F">
              <w:rPr>
                <w:rFonts w:cs="Arial"/>
              </w:rPr>
              <w:t>210</w:t>
            </w:r>
            <w:r w:rsidRPr="00DE605F">
              <w:rPr>
                <w:rFonts w:cs="Arial"/>
              </w:rPr>
              <w:br/>
            </w:r>
            <w:r w:rsidRPr="00DE605F">
              <w:rPr>
                <w:rStyle w:val="Emphasis"/>
                <w:rFonts w:cs="Arial"/>
              </w:rPr>
              <w:t>Other:</w:t>
            </w:r>
            <w:r w:rsidRPr="00DE605F">
              <w:rPr>
                <w:rFonts w:cs="Arial"/>
              </w:rPr>
              <w:t xml:space="preserve"> 120</w:t>
            </w:r>
            <w:r w:rsidRPr="00DE605F">
              <w:rPr>
                <w:rFonts w:cs="Arial"/>
              </w:rPr>
              <w:br/>
            </w:r>
            <w:r w:rsidRPr="00DE605F">
              <w:rPr>
                <w:rStyle w:val="Emphasis"/>
                <w:rFonts w:cs="Arial"/>
              </w:rPr>
              <w:t>All</w:t>
            </w:r>
            <w:r w:rsidRPr="00DE605F">
              <w:rPr>
                <w:rFonts w:cs="Arial"/>
              </w:rPr>
              <w:t>: 180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AC494" w14:textId="77777777" w:rsidR="006976B6" w:rsidRPr="00DE605F" w:rsidRDefault="006976B6">
            <w:pPr>
              <w:pStyle w:val="BodyText3"/>
              <w:rPr>
                <w:rFonts w:cs="Arial"/>
              </w:rPr>
            </w:pPr>
            <w:r w:rsidRPr="00DE605F">
              <w:rPr>
                <w:rFonts w:cs="Arial"/>
              </w:rPr>
              <w:t>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4426D" w14:textId="77777777" w:rsidR="006976B6" w:rsidRPr="00DE605F" w:rsidRDefault="006976B6">
            <w:pPr>
              <w:pStyle w:val="BodyText2"/>
              <w:rPr>
                <w:rFonts w:cs="Arial"/>
              </w:rPr>
            </w:pPr>
            <w:r w:rsidRPr="00DE605F">
              <w:rPr>
                <w:rFonts w:cs="Arial"/>
              </w:rPr>
              <w:t xml:space="preserve">Average values. There is a wide range of values for houses and other types of dwellings (Section 5.4.1). Upper estimates not available. </w:t>
            </w:r>
          </w:p>
        </w:tc>
      </w:tr>
      <w:tr w:rsidR="006976B6" w:rsidRPr="00151B1A" w14:paraId="76E2186F"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256CA0" w14:textId="77777777" w:rsidR="006976B6" w:rsidRPr="00DE605F" w:rsidRDefault="006976B6">
            <w:pPr>
              <w:pStyle w:val="BodyText2"/>
              <w:rPr>
                <w:rFonts w:cs="Arial"/>
              </w:rPr>
            </w:pPr>
            <w:r w:rsidRPr="00DE605F">
              <w:rPr>
                <w:rStyle w:val="Emphasis"/>
                <w:rFonts w:cs="Arial"/>
              </w:rPr>
              <w:t>Air volume of residential dwellings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C50014" w14:textId="77777777" w:rsidR="006976B6" w:rsidRPr="00DE605F" w:rsidRDefault="006976B6">
            <w:pPr>
              <w:pStyle w:val="BodyText2"/>
              <w:rPr>
                <w:rFonts w:cs="Arial"/>
              </w:rPr>
            </w:pPr>
            <w:r w:rsidRPr="00DE605F">
              <w:rPr>
                <w:rStyle w:val="Emphasis"/>
                <w:rFonts w:cs="Arial"/>
              </w:rPr>
              <w:t xml:space="preserve">Houses: </w:t>
            </w:r>
            <w:r w:rsidRPr="00DE605F">
              <w:rPr>
                <w:rFonts w:cs="Arial"/>
              </w:rPr>
              <w:t>500</w:t>
            </w:r>
            <w:r w:rsidRPr="00DE605F">
              <w:rPr>
                <w:rFonts w:cs="Arial"/>
              </w:rPr>
              <w:br/>
            </w:r>
            <w:r w:rsidRPr="00DE605F">
              <w:rPr>
                <w:rStyle w:val="Emphasis"/>
                <w:rFonts w:cs="Arial"/>
              </w:rPr>
              <w:t>Other:</w:t>
            </w:r>
            <w:r w:rsidRPr="00DE605F">
              <w:rPr>
                <w:rFonts w:cs="Arial"/>
              </w:rPr>
              <w:t xml:space="preserve"> 280</w:t>
            </w:r>
            <w:r w:rsidRPr="00DE605F">
              <w:rPr>
                <w:rFonts w:cs="Arial"/>
              </w:rPr>
              <w:br/>
            </w:r>
            <w:r w:rsidRPr="00DE605F">
              <w:rPr>
                <w:rStyle w:val="Emphasis"/>
                <w:rFonts w:cs="Arial"/>
              </w:rPr>
              <w:t>All</w:t>
            </w:r>
            <w:r w:rsidRPr="00DE605F">
              <w:rPr>
                <w:rFonts w:cs="Arial"/>
              </w:rPr>
              <w:t>: 420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A0E3D3" w14:textId="77777777" w:rsidR="006976B6" w:rsidRPr="00DE605F" w:rsidRDefault="006976B6">
            <w:pPr>
              <w:pStyle w:val="BodyText3"/>
              <w:rPr>
                <w:rFonts w:cs="Arial"/>
              </w:rPr>
            </w:pPr>
            <w:r w:rsidRPr="00DE605F">
              <w:rPr>
                <w:rFonts w:cs="Arial"/>
              </w:rPr>
              <w:t>m</w:t>
            </w:r>
            <w:r w:rsidRPr="00DE605F">
              <w:rPr>
                <w:rStyle w:val="Superscript"/>
                <w:rFonts w:cs="Arial"/>
              </w:rPr>
              <w:t>3</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0BFFD" w14:textId="77777777" w:rsidR="006976B6" w:rsidRPr="00DE605F" w:rsidRDefault="006976B6">
            <w:pPr>
              <w:pStyle w:val="BodyText2"/>
              <w:rPr>
                <w:rFonts w:cs="Arial"/>
              </w:rPr>
            </w:pPr>
            <w:r w:rsidRPr="00DE605F">
              <w:rPr>
                <w:rFonts w:cs="Arial"/>
              </w:rPr>
              <w:t>Average values. Assumed ceiling height is 2.4 m. There is a wide range of values for houses and other types of dwellings (Section 5.4.1). Upper</w:t>
            </w:r>
            <w:r w:rsidR="00890AED">
              <w:rPr>
                <w:rFonts w:cs="Arial"/>
              </w:rPr>
              <w:t xml:space="preserve"> </w:t>
            </w:r>
            <w:r w:rsidRPr="00DE605F">
              <w:rPr>
                <w:rFonts w:cs="Arial"/>
              </w:rPr>
              <w:t>estimates not available.</w:t>
            </w:r>
          </w:p>
        </w:tc>
      </w:tr>
      <w:tr w:rsidR="006976B6" w:rsidRPr="00151B1A" w14:paraId="16AF39D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D05E1F" w14:textId="77777777" w:rsidR="006976B6" w:rsidRPr="00DE605F" w:rsidRDefault="006976B6">
            <w:pPr>
              <w:pStyle w:val="BodyText2"/>
              <w:rPr>
                <w:rFonts w:cs="Arial"/>
              </w:rPr>
            </w:pPr>
            <w:r w:rsidRPr="00DE605F">
              <w:rPr>
                <w:rStyle w:val="Emphasis"/>
                <w:rFonts w:cs="Arial"/>
              </w:rPr>
              <w:t>Uptake (product of retention and absorption) of inhaled contaminants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7B896" w14:textId="77777777" w:rsidR="006976B6" w:rsidRPr="00DE605F" w:rsidRDefault="006976B6">
            <w:pPr>
              <w:pStyle w:val="BodyText2"/>
              <w:rPr>
                <w:rFonts w:cs="Arial"/>
              </w:rPr>
            </w:pPr>
            <w:r w:rsidRPr="00DE605F">
              <w:rPr>
                <w:rStyle w:val="Emphasis"/>
                <w:rFonts w:cs="Arial"/>
              </w:rPr>
              <w:t>Default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1067E" w14:textId="77777777" w:rsidR="006976B6" w:rsidRPr="00DE605F" w:rsidRDefault="006976B6">
            <w:pPr>
              <w:pStyle w:val="BodyText3"/>
              <w:rPr>
                <w:rFonts w:cs="Arial"/>
              </w:rPr>
            </w:pPr>
            <w:r w:rsidRPr="00DE605F">
              <w:rPr>
                <w:rFonts w:cs="Arial"/>
              </w:rPr>
              <w:t>unitless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2EBDC" w14:textId="77777777" w:rsidR="006976B6" w:rsidRPr="00DE605F" w:rsidRDefault="006976B6">
            <w:pPr>
              <w:pStyle w:val="BodyText2"/>
              <w:rPr>
                <w:rFonts w:cs="Arial"/>
              </w:rPr>
            </w:pPr>
            <w:r w:rsidRPr="00DE605F">
              <w:rPr>
                <w:rFonts w:cs="Arial"/>
              </w:rPr>
              <w:t>Chemical specific value should be used if available (Section 5.5).</w:t>
            </w:r>
          </w:p>
        </w:tc>
      </w:tr>
      <w:tr w:rsidR="006976B6" w:rsidRPr="00151B1A" w14:paraId="1810949A"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4A4ADD" w14:textId="77777777" w:rsidR="006976B6" w:rsidRPr="00DE605F" w:rsidRDefault="006976B6">
            <w:pPr>
              <w:pStyle w:val="BodyText2"/>
              <w:rPr>
                <w:rFonts w:cs="Arial"/>
              </w:rPr>
            </w:pPr>
            <w:r w:rsidRPr="00DE605F">
              <w:rPr>
                <w:rStyle w:val="Emphasis"/>
                <w:rFonts w:cs="Arial"/>
              </w:rPr>
              <w:t xml:space="preserve">Background particulate levels for urban ambient air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6D9C0" w14:textId="77777777" w:rsidR="006976B6" w:rsidRPr="00DE605F" w:rsidRDefault="006976B6">
            <w:pPr>
              <w:pStyle w:val="BodyText2"/>
              <w:rPr>
                <w:rFonts w:cs="Arial"/>
              </w:rPr>
            </w:pPr>
            <w:r w:rsidRPr="00DE605F">
              <w:rPr>
                <w:rFonts w:cs="Arial"/>
              </w:rPr>
              <w:t>PM</w:t>
            </w:r>
            <w:r w:rsidRPr="00DE605F">
              <w:rPr>
                <w:rStyle w:val="Subscript"/>
                <w:rFonts w:cs="Arial"/>
              </w:rPr>
              <w:t>10</w:t>
            </w:r>
            <w:r w:rsidRPr="00DE605F">
              <w:rPr>
                <w:rFonts w:cs="Arial"/>
              </w:rPr>
              <w:t>;17 (39)</w:t>
            </w:r>
          </w:p>
          <w:p w14:paraId="097C6FF2" w14:textId="77777777" w:rsidR="006976B6" w:rsidRPr="00DE605F" w:rsidRDefault="006976B6">
            <w:pPr>
              <w:pStyle w:val="BodyText2"/>
              <w:rPr>
                <w:rFonts w:cs="Arial"/>
              </w:rPr>
            </w:pPr>
            <w:r w:rsidRPr="00DE605F">
              <w:rPr>
                <w:rFonts w:cs="Arial"/>
              </w:rPr>
              <w:t>PM</w:t>
            </w:r>
            <w:r w:rsidRPr="00DE605F">
              <w:rPr>
                <w:rStyle w:val="Subscript"/>
                <w:rFonts w:cs="Arial"/>
              </w:rPr>
              <w:t>2.5</w:t>
            </w:r>
            <w:r w:rsidRPr="00DE605F">
              <w:rPr>
                <w:rFonts w:cs="Arial"/>
              </w:rPr>
              <w:t>; 7 (16)</w:t>
            </w:r>
          </w:p>
          <w:p w14:paraId="05DF5E8D" w14:textId="77777777" w:rsidR="006976B6" w:rsidRPr="00DE605F" w:rsidRDefault="006976B6">
            <w:pPr>
              <w:pStyle w:val="BodyText2"/>
              <w:rPr>
                <w:rFonts w:cs="Arial"/>
              </w:rPr>
            </w:pPr>
            <w:r w:rsidRPr="00DE605F">
              <w:rPr>
                <w:rFonts w:cs="Arial"/>
              </w:rPr>
              <w:t>Ratio; [0.4]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AED36" w14:textId="77777777" w:rsidR="006976B6" w:rsidRPr="00DE605F" w:rsidRDefault="006976B6" w:rsidP="008B01D4">
            <w:pPr>
              <w:pStyle w:val="BodyText3"/>
              <w:rPr>
                <w:rFonts w:cs="Arial"/>
              </w:rPr>
            </w:pPr>
            <w:r w:rsidRPr="00DE605F">
              <w:rPr>
                <w:rFonts w:cs="Arial"/>
              </w:rPr>
              <w:t>µg/m</w:t>
            </w:r>
            <w:r w:rsidRPr="00DE605F">
              <w:rPr>
                <w:rStyle w:val="Superscript"/>
                <w:rFonts w:cs="Arial"/>
              </w:rPr>
              <w:t>3</w:t>
            </w:r>
            <w:r w:rsidRPr="00DE605F">
              <w:rPr>
                <w:rStyle w:val="Superscript"/>
                <w:rFonts w:cs="Arial"/>
              </w:rPr>
              <w:br/>
            </w:r>
            <w:r w:rsidRPr="00DE605F">
              <w:rPr>
                <w:rFonts w:cs="Arial"/>
              </w:rPr>
              <w:t>[unitless]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AB0DFB" w14:textId="77777777" w:rsidR="006976B6" w:rsidRPr="00DE605F" w:rsidRDefault="006976B6">
            <w:pPr>
              <w:pStyle w:val="BodyText2"/>
              <w:rPr>
                <w:rFonts w:cs="Arial"/>
              </w:rPr>
            </w:pPr>
            <w:r w:rsidRPr="00DE605F">
              <w:rPr>
                <w:rFonts w:cs="Arial"/>
              </w:rPr>
              <w:t>National average of all urban monitoring sites – 50</w:t>
            </w:r>
            <w:r w:rsidRPr="00DE605F">
              <w:rPr>
                <w:rStyle w:val="Superscript"/>
                <w:rFonts w:cs="Arial"/>
              </w:rPr>
              <w:t>th</w:t>
            </w:r>
            <w:r w:rsidRPr="00DE605F">
              <w:rPr>
                <w:rFonts w:cs="Arial"/>
              </w:rPr>
              <w:t xml:space="preserve"> percentile, (95</w:t>
            </w:r>
            <w:r w:rsidRPr="00DE605F">
              <w:rPr>
                <w:rStyle w:val="Superscript"/>
                <w:rFonts w:cs="Arial"/>
              </w:rPr>
              <w:t>th</w:t>
            </w:r>
            <w:r w:rsidRPr="00DE605F">
              <w:rPr>
                <w:rFonts w:cs="Arial"/>
              </w:rPr>
              <w:t xml:space="preserve"> percentile).</w:t>
            </w:r>
          </w:p>
          <w:p w14:paraId="5D441619" w14:textId="77777777" w:rsidR="006976B6" w:rsidRPr="00DE605F" w:rsidRDefault="006976B6">
            <w:pPr>
              <w:pStyle w:val="BodyText2"/>
              <w:rPr>
                <w:rFonts w:cs="Arial"/>
              </w:rPr>
            </w:pPr>
            <w:r w:rsidRPr="00DE605F">
              <w:rPr>
                <w:rFonts w:cs="Arial"/>
              </w:rPr>
              <w:t>Proportion of PM</w:t>
            </w:r>
            <w:r w:rsidRPr="00DE605F">
              <w:rPr>
                <w:rStyle w:val="Subscript"/>
                <w:rFonts w:cs="Arial"/>
              </w:rPr>
              <w:t>10</w:t>
            </w:r>
            <w:r w:rsidRPr="00DE605F">
              <w:rPr>
                <w:rFonts w:cs="Arial"/>
              </w:rPr>
              <w:t xml:space="preserve"> that is PM</w:t>
            </w:r>
            <w:r w:rsidRPr="00DE605F">
              <w:rPr>
                <w:rStyle w:val="Subscript"/>
                <w:rFonts w:cs="Arial"/>
              </w:rPr>
              <w:t>2.5</w:t>
            </w:r>
            <w:r w:rsidRPr="00DE605F">
              <w:rPr>
                <w:rFonts w:cs="Arial"/>
              </w:rPr>
              <w:t>. (Section 5.6.2).</w:t>
            </w:r>
          </w:p>
        </w:tc>
      </w:tr>
      <w:tr w:rsidR="006976B6" w:rsidRPr="00151B1A" w14:paraId="0F92E36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21916A" w14:textId="77777777" w:rsidR="006976B6" w:rsidRPr="00DE605F" w:rsidRDefault="006976B6">
            <w:pPr>
              <w:pStyle w:val="BodyText2"/>
              <w:rPr>
                <w:rFonts w:cs="Arial"/>
              </w:rPr>
            </w:pPr>
            <w:r w:rsidRPr="00DE605F">
              <w:rPr>
                <w:rStyle w:val="Emphasis"/>
                <w:rFonts w:cs="Arial"/>
              </w:rPr>
              <w:t>Fraction of indoor dust from outside soil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4758F" w14:textId="77777777" w:rsidR="006976B6" w:rsidRPr="00DE605F" w:rsidRDefault="006976B6">
            <w:pPr>
              <w:pStyle w:val="BodyText2"/>
              <w:rPr>
                <w:rFonts w:cs="Arial"/>
              </w:rPr>
            </w:pPr>
            <w:r w:rsidRPr="00DE605F">
              <w:rPr>
                <w:rFonts w:cs="Arial"/>
              </w:rPr>
              <w:t>50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AED7EC" w14:textId="77777777" w:rsidR="006976B6" w:rsidRPr="00DE605F" w:rsidRDefault="006976B6">
            <w:pPr>
              <w:pStyle w:val="BodyText3"/>
              <w:rPr>
                <w:rFonts w:cs="Arial"/>
              </w:rPr>
            </w:pPr>
            <w:r w:rsidRPr="00DE605F">
              <w:rPr>
                <w:rFonts w:cs="Arial"/>
              </w:rPr>
              <w:t>%</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E64EF" w14:textId="77777777" w:rsidR="006976B6" w:rsidRPr="00DE605F" w:rsidRDefault="006976B6">
            <w:pPr>
              <w:pStyle w:val="BodyText2"/>
              <w:rPr>
                <w:rFonts w:cs="Arial"/>
              </w:rPr>
            </w:pPr>
            <w:r w:rsidRPr="00DE605F">
              <w:rPr>
                <w:rFonts w:cs="Arial"/>
              </w:rPr>
              <w:t>Average (maximum) (Section 5.7)</w:t>
            </w:r>
          </w:p>
        </w:tc>
      </w:tr>
      <w:tr w:rsidR="006976B6" w:rsidRPr="00151B1A" w14:paraId="1CF97227"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12A4082" w14:textId="77777777" w:rsidR="006976B6" w:rsidRPr="00151B1A" w:rsidRDefault="006976B6" w:rsidP="005A0F4A">
            <w:pPr>
              <w:pStyle w:val="Heading7"/>
            </w:pPr>
            <w:r w:rsidRPr="00151B1A">
              <w:t>Activity patterns</w:t>
            </w:r>
          </w:p>
        </w:tc>
      </w:tr>
      <w:tr w:rsidR="006976B6" w:rsidRPr="00151B1A" w14:paraId="524BA757"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9CFB1D" w14:textId="77777777" w:rsidR="006976B6" w:rsidRPr="00DE605F" w:rsidRDefault="006976B6">
            <w:pPr>
              <w:pStyle w:val="BodyText2"/>
              <w:rPr>
                <w:rFonts w:cs="Arial"/>
              </w:rPr>
            </w:pPr>
            <w:r w:rsidRPr="00DE605F">
              <w:rPr>
                <w:rStyle w:val="Emphasis"/>
                <w:rFonts w:cs="Arial"/>
              </w:rPr>
              <w:t>Time spent in transit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A632D" w14:textId="77777777" w:rsidR="006976B6" w:rsidRPr="00DE605F" w:rsidRDefault="006976B6">
            <w:pPr>
              <w:pStyle w:val="BodyText2"/>
              <w:rPr>
                <w:rFonts w:cs="Arial"/>
              </w:rPr>
            </w:pPr>
            <w:r w:rsidRPr="00DE605F">
              <w:rPr>
                <w:rFonts w:cs="Arial"/>
              </w:rPr>
              <w:t>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9B6E72" w14:textId="77777777" w:rsidR="006976B6" w:rsidRPr="00DE605F" w:rsidRDefault="006976B6">
            <w:pPr>
              <w:pStyle w:val="BodyText3"/>
              <w:rPr>
                <w:rFonts w:cs="Arial"/>
              </w:rPr>
            </w:pPr>
            <w:r w:rsidRPr="00DE605F">
              <w:rPr>
                <w:rFonts w:cs="Arial"/>
              </w:rPr>
              <w:t>hr/day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8CE9F" w14:textId="77777777" w:rsidR="006976B6" w:rsidRPr="00DE605F" w:rsidRDefault="006976B6">
            <w:pPr>
              <w:pStyle w:val="BodyText2"/>
              <w:rPr>
                <w:rFonts w:cs="Arial"/>
              </w:rPr>
            </w:pPr>
            <w:r w:rsidRPr="00DE605F">
              <w:rPr>
                <w:rFonts w:cs="Arial"/>
              </w:rPr>
              <w:t xml:space="preserve">Total time by all travel modes (Section 6.2.3.2). Upper estimate not available. </w:t>
            </w:r>
          </w:p>
        </w:tc>
      </w:tr>
      <w:tr w:rsidR="006976B6" w:rsidRPr="00151B1A" w14:paraId="7CCC0BF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5F9EEE" w14:textId="77777777" w:rsidR="006976B6" w:rsidRPr="00DE605F" w:rsidRDefault="006976B6">
            <w:pPr>
              <w:pStyle w:val="BodyText2"/>
              <w:rPr>
                <w:rFonts w:cs="Arial"/>
              </w:rPr>
            </w:pPr>
            <w:r w:rsidRPr="00DE605F">
              <w:rPr>
                <w:rStyle w:val="Emphasis"/>
                <w:rFonts w:cs="Arial"/>
              </w:rPr>
              <w:t>Frequency of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0E0A2" w14:textId="77777777" w:rsidR="006976B6" w:rsidRPr="00DE605F" w:rsidRDefault="006976B6">
            <w:pPr>
              <w:pStyle w:val="BodyText2"/>
              <w:rPr>
                <w:rFonts w:cs="Arial"/>
              </w:rPr>
            </w:pPr>
            <w:r w:rsidRPr="00DE605F">
              <w:rPr>
                <w:rFonts w:cs="Arial"/>
              </w:rPr>
              <w:t>52 (150)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968E54" w14:textId="77777777" w:rsidR="006976B6" w:rsidRPr="00DE605F" w:rsidRDefault="006976B6">
            <w:pPr>
              <w:pStyle w:val="BodyText3"/>
              <w:rPr>
                <w:rFonts w:cs="Arial"/>
              </w:rPr>
            </w:pPr>
            <w:r w:rsidRPr="00DE605F">
              <w:rPr>
                <w:rFonts w:cs="Arial"/>
              </w:rPr>
              <w:t>d/yr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DF0070" w14:textId="77777777" w:rsidR="006976B6" w:rsidRPr="00DE605F" w:rsidRDefault="006976B6">
            <w:pPr>
              <w:pStyle w:val="BodyText2"/>
              <w:rPr>
                <w:rFonts w:cs="Arial"/>
              </w:rPr>
            </w:pPr>
            <w:r w:rsidRPr="00DE605F">
              <w:rPr>
                <w:rFonts w:cs="Arial"/>
              </w:rPr>
              <w:t xml:space="preserve">Approximate median (upper estimate). </w:t>
            </w:r>
          </w:p>
          <w:p w14:paraId="75208CF2" w14:textId="77777777" w:rsidR="006976B6" w:rsidRPr="00DE605F" w:rsidRDefault="006976B6">
            <w:pPr>
              <w:pStyle w:val="BodyText2"/>
              <w:rPr>
                <w:rFonts w:cs="Arial"/>
              </w:rPr>
            </w:pPr>
            <w:r w:rsidRPr="00DE605F">
              <w:rPr>
                <w:rFonts w:cs="Arial"/>
              </w:rPr>
              <w:t>Actual frequency will depend on the Australian locality (Section 6.2.4.3).</w:t>
            </w:r>
          </w:p>
        </w:tc>
      </w:tr>
      <w:tr w:rsidR="006976B6" w:rsidRPr="00151B1A" w14:paraId="323A65A8"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AF3B382" w14:textId="77777777" w:rsidR="006976B6" w:rsidRPr="001A4AC6" w:rsidRDefault="006976B6" w:rsidP="005A0F4A">
            <w:pPr>
              <w:pStyle w:val="Heading7"/>
            </w:pPr>
            <w:r w:rsidRPr="001A4AC6">
              <w:t>Residence and population mobility parameters</w:t>
            </w:r>
          </w:p>
        </w:tc>
      </w:tr>
      <w:tr w:rsidR="006976B6" w:rsidRPr="00151B1A" w14:paraId="50AF20C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5AB94C" w14:textId="77777777" w:rsidR="006976B6" w:rsidRPr="00DE605F" w:rsidRDefault="006976B6">
            <w:pPr>
              <w:pStyle w:val="BodyText2"/>
              <w:rPr>
                <w:rFonts w:cs="Arial"/>
              </w:rPr>
            </w:pPr>
            <w:r w:rsidRPr="00DE605F">
              <w:rPr>
                <w:rStyle w:val="Emphasis"/>
                <w:rFonts w:cs="Arial"/>
              </w:rPr>
              <w:t>Duration of residence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3553B" w14:textId="77777777" w:rsidR="006976B6" w:rsidRPr="00DE605F" w:rsidRDefault="006976B6">
            <w:pPr>
              <w:pStyle w:val="BodyText2"/>
              <w:rPr>
                <w:rFonts w:cs="Arial"/>
              </w:rPr>
            </w:pPr>
            <w:r w:rsidRPr="00DE605F">
              <w:rPr>
                <w:rFonts w:cs="Arial"/>
              </w:rPr>
              <w:t>10 (35)</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969E3" w14:textId="77777777" w:rsidR="006976B6" w:rsidRPr="00DE605F" w:rsidRDefault="006976B6">
            <w:pPr>
              <w:pStyle w:val="BodyText3"/>
              <w:rPr>
                <w:rFonts w:cs="Arial"/>
              </w:rPr>
            </w:pPr>
            <w:r w:rsidRPr="00DE605F">
              <w:rPr>
                <w:rFonts w:cs="Arial"/>
              </w:rPr>
              <w:t>yr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0FFED0" w14:textId="77777777" w:rsidR="006976B6" w:rsidRPr="00DE605F" w:rsidRDefault="006976B6">
            <w:pPr>
              <w:pStyle w:val="BodyText2"/>
              <w:rPr>
                <w:rFonts w:cs="Arial"/>
              </w:rPr>
            </w:pPr>
            <w:r w:rsidRPr="00DE605F">
              <w:rPr>
                <w:rFonts w:cs="Arial"/>
              </w:rPr>
              <w:t>Section 7.1.3.</w:t>
            </w:r>
          </w:p>
        </w:tc>
      </w:tr>
    </w:tbl>
    <w:p w14:paraId="6988E9AD" w14:textId="77777777" w:rsidR="006976B6" w:rsidRPr="00DE605F" w:rsidRDefault="006976B6" w:rsidP="00577FA0">
      <w:pPr>
        <w:pStyle w:val="NoteLevel2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w:t>
      </w:r>
    </w:p>
    <w:p w14:paraId="44796FF5" w14:textId="77777777" w:rsidR="006976B6" w:rsidRDefault="006976B6" w:rsidP="006976B6">
      <w:pPr>
        <w:pStyle w:val="ListNumber"/>
      </w:pPr>
      <w:bookmarkStart w:id="15" w:name="_Toc359315753"/>
      <w:r>
        <w:lastRenderedPageBreak/>
        <w:t>Introduction</w:t>
      </w:r>
      <w:bookmarkEnd w:id="15"/>
    </w:p>
    <w:p w14:paraId="01C8E93E" w14:textId="77777777" w:rsidR="006976B6" w:rsidRDefault="006976B6">
      <w:pPr>
        <w:pStyle w:val="ListNumber2"/>
      </w:pPr>
      <w:bookmarkStart w:id="16" w:name="_Toc359315754"/>
      <w:r>
        <w:t>Using the exposure information</w:t>
      </w:r>
      <w:bookmarkEnd w:id="16"/>
    </w:p>
    <w:p w14:paraId="13A89DD5" w14:textId="77777777" w:rsidR="006976B6" w:rsidRPr="007C05BC" w:rsidRDefault="006976B6">
      <w:pPr>
        <w:pStyle w:val="BodyText"/>
      </w:pPr>
      <w:r w:rsidRPr="007C05BC">
        <w:t>The information in this document is not intended to be a comprehensive compendium of exposure parameters. It</w:t>
      </w:r>
      <w:r w:rsidR="00890AED">
        <w:t xml:space="preserve"> </w:t>
      </w:r>
      <w:r w:rsidRPr="007C05BC">
        <w:t>has been produced to provide guidance. While a number of recommendations have been made regarding parameter values, risk assessors and others using the information should check to ensure the suggestions presented are suitable</w:t>
      </w:r>
      <w:r w:rsidR="00DE605F">
        <w:rPr>
          <w:rFonts w:ascii="Times New Roman" w:hAnsi="Times New Roman"/>
          <w:spacing w:val="-2"/>
          <w:lang w:val="en-GB"/>
        </w:rPr>
        <w:t xml:space="preserve"> </w:t>
      </w:r>
      <w:r w:rsidRPr="007C05BC">
        <w:t>for</w:t>
      </w:r>
      <w:r w:rsidR="00890AED">
        <w:t xml:space="preserve"> </w:t>
      </w:r>
      <w:r w:rsidRPr="007C05BC">
        <w:t>the scenarios they are evaluating. Australian data should be used where it is available. In Australia it is</w:t>
      </w:r>
      <w:r w:rsidR="00890AED">
        <w:t xml:space="preserve"> </w:t>
      </w:r>
      <w:r w:rsidRPr="007C05BC">
        <w:t>generally assumed that the most sensitive individual is the 2–3 year old child (enHealth 2003, 2004; NEPC 1999). Data</w:t>
      </w:r>
      <w:r w:rsidR="00890AED">
        <w:t xml:space="preserve"> </w:t>
      </w:r>
      <w:r w:rsidRPr="007C05BC">
        <w:t xml:space="preserve">is provided throughout the document for a 2–3 year old child. However, in </w:t>
      </w:r>
      <w:r w:rsidR="000A0573">
        <w:t xml:space="preserve">Table </w:t>
      </w:r>
      <w:r w:rsidRPr="007C05BC">
        <w:t>E6, information is also provided for a 1–2 year old child. The risk assessor should determine which age bracket most closely resembles the most sensitive individual for their exposure</w:t>
      </w:r>
      <w:r w:rsidR="00890AED">
        <w:t xml:space="preserve"> </w:t>
      </w:r>
      <w:r w:rsidRPr="007C05BC">
        <w:t>scenario.</w:t>
      </w:r>
    </w:p>
    <w:p w14:paraId="46BBB199" w14:textId="77777777" w:rsidR="006976B6" w:rsidRDefault="006976B6">
      <w:pPr>
        <w:pStyle w:val="BodyText"/>
        <w:rPr>
          <w:lang w:val="en-GB"/>
        </w:rPr>
      </w:pPr>
      <w:r>
        <w:rPr>
          <w:lang w:val="en-GB"/>
        </w:rPr>
        <w:t>Australian exposure factor information has been sought and juxtaposed with overseas data to allow an appreciation of the fact that not all overseas data reflects sectors of the current Australian population. If Australian information is not available, overseas data may be used</w:t>
      </w:r>
      <w:r w:rsidR="00890AED">
        <w:rPr>
          <w:lang w:val="en-GB"/>
        </w:rPr>
        <w:t xml:space="preserve"> </w:t>
      </w:r>
      <w:r>
        <w:rPr>
          <w:lang w:val="en-GB"/>
        </w:rPr>
        <w:t xml:space="preserve">but will require justification in the risk assessment why they are applicable in Australia. </w:t>
      </w:r>
    </w:p>
    <w:p w14:paraId="2999146C" w14:textId="77777777" w:rsidR="006976B6" w:rsidRDefault="006976B6" w:rsidP="006976B6">
      <w:pPr>
        <w:pStyle w:val="BodyText"/>
        <w:rPr>
          <w:lang w:val="en-GB"/>
        </w:rPr>
      </w:pPr>
      <w:r>
        <w:rPr>
          <w:lang w:val="en-GB"/>
        </w:rPr>
        <w:t>It should also be appreciated that the information may not be current at the time the risks assessor consults this document; indeed, some values may be more than a</w:t>
      </w:r>
      <w:r w:rsidR="00890AED">
        <w:rPr>
          <w:lang w:val="en-GB"/>
        </w:rPr>
        <w:t xml:space="preserve"> </w:t>
      </w:r>
      <w:r>
        <w:rPr>
          <w:lang w:val="en-GB"/>
        </w:rPr>
        <w:t>decade old and Australian demographics and behaviour may have changed from the time the information was first gathered, and may be different for the geographic locality of the risk assessment. For example, there are currently many more people of Asian, Indian and African descent residing in Australia, people are more mobile and, due to water restrictions in most states, shower durations and garden irrigation are different than 10–20 years ago. These</w:t>
      </w:r>
      <w:r w:rsidR="00890AED">
        <w:rPr>
          <w:lang w:val="en-GB"/>
        </w:rPr>
        <w:t xml:space="preserve"> </w:t>
      </w:r>
      <w:r>
        <w:rPr>
          <w:lang w:val="en-GB"/>
        </w:rPr>
        <w:t>examples highlight the necessity to make certain exposure parameter values are contemporary and ‘fit for purpose’. It is the risk assessor’s responsibility to ensure this is so.</w:t>
      </w:r>
    </w:p>
    <w:p w14:paraId="70B144E7" w14:textId="77777777" w:rsidR="006976B6" w:rsidRDefault="006976B6">
      <w:pPr>
        <w:pStyle w:val="BodyText"/>
        <w:rPr>
          <w:lang w:val="en-GB"/>
        </w:rPr>
      </w:pPr>
      <w:r>
        <w:rPr>
          <w:lang w:val="en-GB"/>
        </w:rPr>
        <w:t>This guidance document provides a brief indication of the variability in each of the exposure factors discussed. Variability is addressed by presenting data on the exposure factors as tables with percentiles</w:t>
      </w:r>
      <w:r w:rsidR="00890AED">
        <w:rPr>
          <w:lang w:val="en-GB"/>
        </w:rPr>
        <w:t xml:space="preserve"> </w:t>
      </w:r>
      <w:r>
        <w:rPr>
          <w:lang w:val="en-GB"/>
        </w:rPr>
        <w:t xml:space="preserve">or ranges of values, and/or as estimated values, with a brief discussion of the uncertainty in the estimates. However information on variability is limited and the risk assessor should address variability, and uncertainty, issues to the extent warranted by the risk assessment being undertaken. If the assessor wishes to apply probabilistic techniques then Sections 13.1 and 13.2 in the enHealth document </w:t>
      </w:r>
      <w:r>
        <w:rPr>
          <w:rStyle w:val="Emphasis"/>
        </w:rPr>
        <w:t>Environmental Health Risk Assessment: Guidelines for assessing human health risks from environmental hazards</w:t>
      </w:r>
      <w:r>
        <w:rPr>
          <w:lang w:val="en-GB"/>
        </w:rPr>
        <w:t xml:space="preserve"> (enHealth 2011) should be consulted.</w:t>
      </w:r>
    </w:p>
    <w:p w14:paraId="5BAD51AB" w14:textId="77777777" w:rsidR="006976B6" w:rsidRDefault="006976B6">
      <w:pPr>
        <w:pStyle w:val="ListNumber2"/>
      </w:pPr>
      <w:bookmarkStart w:id="17" w:name="_Toc359315755"/>
      <w:r>
        <w:t>Arrangement of exposure information</w:t>
      </w:r>
      <w:bookmarkEnd w:id="17"/>
      <w:r>
        <w:t xml:space="preserve"> </w:t>
      </w:r>
    </w:p>
    <w:p w14:paraId="232301C9" w14:textId="77777777" w:rsidR="006976B6" w:rsidRDefault="006976B6">
      <w:pPr>
        <w:pStyle w:val="BodyText"/>
        <w:rPr>
          <w:lang w:val="en-GB"/>
        </w:rPr>
      </w:pPr>
      <w:r>
        <w:rPr>
          <w:lang w:val="en-GB"/>
        </w:rPr>
        <w:t xml:space="preserve">The exposure factor information is basically arranged according to the primary routes of exposure (i.e. dermal, inhalation and ingestion) so calculations by exposure route are facilitated. </w:t>
      </w:r>
    </w:p>
    <w:p w14:paraId="11084EBE" w14:textId="77777777" w:rsidR="006976B6" w:rsidRDefault="006976B6">
      <w:pPr>
        <w:pStyle w:val="BodyText"/>
        <w:rPr>
          <w:lang w:val="en-GB"/>
        </w:rPr>
      </w:pPr>
      <w:r>
        <w:rPr>
          <w:lang w:val="en-GB"/>
        </w:rPr>
        <w:t xml:space="preserve">The first section contains general anatomical and physiological parameters; however, it does not contain all human anatomical information pertinent to exposure assessment. Anatomical data specific for a particular exposure route may be found under the exposure route in question (e.g. ventilation rates for various physical activities are in the section dealing with inhalation exposure). </w:t>
      </w:r>
    </w:p>
    <w:p w14:paraId="06C196E2" w14:textId="77777777" w:rsidR="006976B6" w:rsidRDefault="006976B6">
      <w:pPr>
        <w:pStyle w:val="BodyText"/>
        <w:rPr>
          <w:lang w:val="en-GB"/>
        </w:rPr>
      </w:pPr>
      <w:r>
        <w:rPr>
          <w:lang w:val="en-GB"/>
        </w:rPr>
        <w:t>Information on general behaviour activity patterns is at the end of this document, however behaviour patterns pertinent to a</w:t>
      </w:r>
      <w:r w:rsidR="00890AED">
        <w:rPr>
          <w:lang w:val="en-GB"/>
        </w:rPr>
        <w:t xml:space="preserve"> </w:t>
      </w:r>
      <w:r>
        <w:rPr>
          <w:lang w:val="en-GB"/>
        </w:rPr>
        <w:t xml:space="preserve">given exposure route is within the section dealing with the exposure route. </w:t>
      </w:r>
    </w:p>
    <w:p w14:paraId="4BC616FF" w14:textId="77777777" w:rsidR="006976B6" w:rsidRDefault="006976B6">
      <w:pPr>
        <w:pStyle w:val="BodyText"/>
        <w:rPr>
          <w:lang w:val="en-GB"/>
        </w:rPr>
      </w:pPr>
      <w:r>
        <w:rPr>
          <w:lang w:val="en-GB"/>
        </w:rPr>
        <w:t>Within each section Australian data are first provided; this may or may not be supplemented with overseas data.</w:t>
      </w:r>
    </w:p>
    <w:p w14:paraId="096D05A3" w14:textId="77777777" w:rsidR="006976B6" w:rsidRDefault="006976B6">
      <w:pPr>
        <w:pStyle w:val="BodyText"/>
        <w:rPr>
          <w:lang w:val="en-GB"/>
        </w:rPr>
      </w:pPr>
      <w:r>
        <w:rPr>
          <w:lang w:val="en-GB"/>
        </w:rPr>
        <w:t xml:space="preserve">Suggestions for specific values for use in Australian screening (i.e. Tier 1) risk assessments are provided where appropriate. However, some sections while providing useful information (e.g. organ weight data) do not contain specific recommended values. If site-specifc data are unavailable, values for calculating exposure in Australian screening risk assessments have been suggested by bolding and shading in tables within the body of each chapter. In addition, where appropriate, these specific suggestions are reiterated in the “recommendation” sections within each chapter. </w:t>
      </w:r>
    </w:p>
    <w:p w14:paraId="367DFF41" w14:textId="77777777" w:rsidR="006976B6" w:rsidRDefault="006976B6">
      <w:pPr>
        <w:pStyle w:val="BodyText"/>
        <w:rPr>
          <w:lang w:val="en-GB"/>
        </w:rPr>
      </w:pPr>
      <w:r>
        <w:rPr>
          <w:lang w:val="en-GB"/>
        </w:rPr>
        <w:t xml:space="preserve">It is re-emphasised that the reader should enquire throughout to identify the factor information required; the suitability and currency of the data in this document should also be affirmed. </w:t>
      </w:r>
    </w:p>
    <w:p w14:paraId="1AB62D91" w14:textId="77777777" w:rsidR="006976B6" w:rsidRDefault="00984EEA">
      <w:pPr>
        <w:pStyle w:val="ListNumber2"/>
      </w:pPr>
      <w:r>
        <w:br w:type="page"/>
      </w:r>
      <w:bookmarkStart w:id="18" w:name="_Toc359315756"/>
      <w:r w:rsidR="006976B6">
        <w:lastRenderedPageBreak/>
        <w:t>Literature search strategy</w:t>
      </w:r>
      <w:bookmarkEnd w:id="18"/>
    </w:p>
    <w:p w14:paraId="59FEDC0E" w14:textId="77777777" w:rsidR="006976B6" w:rsidRDefault="006976B6">
      <w:pPr>
        <w:pStyle w:val="BodyText"/>
        <w:rPr>
          <w:lang w:val="en-GB"/>
        </w:rPr>
      </w:pPr>
      <w:r>
        <w:rPr>
          <w:lang w:val="en-GB"/>
        </w:rPr>
        <w:t xml:space="preserve">In the first instance, an attempt was made to source all reports and articles originally referenced in the first draft of the Exposure Factors Handbook (enHealth 2004). These were checked for currency. </w:t>
      </w:r>
    </w:p>
    <w:p w14:paraId="214CF0C3" w14:textId="77777777" w:rsidR="006976B6" w:rsidRDefault="006976B6">
      <w:pPr>
        <w:pStyle w:val="BodyText"/>
        <w:rPr>
          <w:lang w:val="en-GB"/>
        </w:rPr>
      </w:pPr>
      <w:r>
        <w:rPr>
          <w:lang w:val="en-GB"/>
        </w:rPr>
        <w:t>To obtain updated information, literature</w:t>
      </w:r>
      <w:r w:rsidR="00890AED">
        <w:rPr>
          <w:lang w:val="en-GB"/>
        </w:rPr>
        <w:t xml:space="preserve"> </w:t>
      </w:r>
      <w:r>
        <w:rPr>
          <w:lang w:val="en-GB"/>
        </w:rPr>
        <w:t>searches using key identifying phrases for each subject matter of interest</w:t>
      </w:r>
      <w:r w:rsidR="00890AED">
        <w:rPr>
          <w:lang w:val="en-GB"/>
        </w:rPr>
        <w:t xml:space="preserve"> </w:t>
      </w:r>
      <w:r>
        <w:rPr>
          <w:lang w:val="en-GB"/>
        </w:rPr>
        <w:t>were undertaken. These searches were conducted on agency websites and the peer-reviewed scientific literature using a number of search engines. Articles of relevance were obtained; the</w:t>
      </w:r>
      <w:r w:rsidR="00890AED">
        <w:rPr>
          <w:lang w:val="en-GB"/>
        </w:rPr>
        <w:t xml:space="preserve"> </w:t>
      </w:r>
      <w:r>
        <w:rPr>
          <w:lang w:val="en-GB"/>
        </w:rPr>
        <w:t xml:space="preserve">bibliographic citations in these articles as well as the ‘related articles’ links were inspected for additional information. </w:t>
      </w:r>
    </w:p>
    <w:p w14:paraId="1FBD1CFE" w14:textId="77777777" w:rsidR="006976B6" w:rsidRDefault="006976B6">
      <w:pPr>
        <w:pStyle w:val="BodyText"/>
        <w:rPr>
          <w:lang w:val="en-GB"/>
        </w:rPr>
      </w:pPr>
      <w:r>
        <w:rPr>
          <w:lang w:val="en-GB"/>
        </w:rPr>
        <w:t>Relevant information was sought from the following example sources:</w:t>
      </w:r>
    </w:p>
    <w:p w14:paraId="350DFFEF" w14:textId="77777777" w:rsidR="006976B6" w:rsidRPr="00DE605F" w:rsidRDefault="006976B6">
      <w:pPr>
        <w:pStyle w:val="ListBullet"/>
        <w:rPr>
          <w:rFonts w:cs="Arial"/>
        </w:rPr>
      </w:pPr>
      <w:r w:rsidRPr="00DE605F">
        <w:rPr>
          <w:rFonts w:cs="Arial"/>
        </w:rPr>
        <w:t>Australian Bureau of Statistics (ABS)</w:t>
      </w:r>
    </w:p>
    <w:p w14:paraId="75204E7C" w14:textId="77777777" w:rsidR="006976B6" w:rsidRPr="00DE605F" w:rsidRDefault="006976B6">
      <w:pPr>
        <w:pStyle w:val="ListBullet"/>
        <w:rPr>
          <w:rFonts w:cs="Arial"/>
        </w:rPr>
      </w:pPr>
      <w:r w:rsidRPr="00DE605F">
        <w:rPr>
          <w:rFonts w:cs="Arial"/>
        </w:rPr>
        <w:t>Australian State and Federal</w:t>
      </w:r>
      <w:r w:rsidR="002B46A4">
        <w:rPr>
          <w:rFonts w:cs="Arial"/>
        </w:rPr>
        <w:t xml:space="preserve"> Departments of Health websites</w:t>
      </w:r>
    </w:p>
    <w:p w14:paraId="736FE301" w14:textId="77777777" w:rsidR="006976B6" w:rsidRPr="00DE605F" w:rsidRDefault="006976B6">
      <w:pPr>
        <w:pStyle w:val="ListBullet"/>
        <w:rPr>
          <w:rFonts w:cs="Arial"/>
        </w:rPr>
      </w:pPr>
      <w:r w:rsidRPr="00DE605F">
        <w:rPr>
          <w:rFonts w:cs="Arial"/>
        </w:rPr>
        <w:t>South Australian Health Commission contaminated sites monographs</w:t>
      </w:r>
    </w:p>
    <w:p w14:paraId="26649639" w14:textId="77777777" w:rsidR="006976B6" w:rsidRPr="00DE605F" w:rsidRDefault="006976B6">
      <w:pPr>
        <w:pStyle w:val="ListBullet"/>
        <w:rPr>
          <w:rFonts w:cs="Arial"/>
        </w:rPr>
      </w:pPr>
      <w:r w:rsidRPr="00DE605F">
        <w:rPr>
          <w:rFonts w:cs="Arial"/>
        </w:rPr>
        <w:t>National Health and Medical Research Council (NHMRC)</w:t>
      </w:r>
    </w:p>
    <w:p w14:paraId="7BE3E218" w14:textId="77777777" w:rsidR="006976B6" w:rsidRPr="00DE605F" w:rsidRDefault="006976B6">
      <w:pPr>
        <w:pStyle w:val="ListBullet"/>
        <w:rPr>
          <w:rFonts w:cs="Arial"/>
        </w:rPr>
      </w:pPr>
      <w:r w:rsidRPr="00DE605F">
        <w:rPr>
          <w:rFonts w:cs="Arial"/>
        </w:rPr>
        <w:t>Food Standards Australia New Zealand (FSANZ)</w:t>
      </w:r>
    </w:p>
    <w:p w14:paraId="7065A74E" w14:textId="77777777" w:rsidR="006976B6" w:rsidRPr="00DE605F" w:rsidRDefault="006976B6">
      <w:pPr>
        <w:pStyle w:val="ListBullet"/>
        <w:rPr>
          <w:rFonts w:cs="Arial"/>
        </w:rPr>
      </w:pPr>
      <w:r w:rsidRPr="00DE605F">
        <w:rPr>
          <w:rFonts w:cs="Arial"/>
        </w:rPr>
        <w:t>United States Environmental Protection Agency (US EPA)</w:t>
      </w:r>
    </w:p>
    <w:p w14:paraId="06D04D75" w14:textId="77777777" w:rsidR="006976B6" w:rsidRPr="00DE605F" w:rsidRDefault="006976B6">
      <w:pPr>
        <w:pStyle w:val="ListBullet"/>
        <w:rPr>
          <w:rFonts w:cs="Arial"/>
        </w:rPr>
      </w:pPr>
      <w:r w:rsidRPr="00DE605F">
        <w:rPr>
          <w:rFonts w:cs="Arial"/>
        </w:rPr>
        <w:t>Health Canada</w:t>
      </w:r>
    </w:p>
    <w:p w14:paraId="00382732" w14:textId="77777777" w:rsidR="006976B6" w:rsidRPr="00DE605F" w:rsidRDefault="006976B6">
      <w:pPr>
        <w:pStyle w:val="ListBullet"/>
        <w:rPr>
          <w:rFonts w:cs="Arial"/>
        </w:rPr>
      </w:pPr>
      <w:r w:rsidRPr="00DE605F">
        <w:rPr>
          <w:rFonts w:cs="Arial"/>
        </w:rPr>
        <w:t>Rijksinstituut voor Volksgezondheid en Milieu (RIVM- Dutch National Institute for Public Health and the Environment)</w:t>
      </w:r>
    </w:p>
    <w:p w14:paraId="05446AA8" w14:textId="77777777" w:rsidR="006976B6" w:rsidRPr="00DE605F" w:rsidRDefault="006976B6">
      <w:pPr>
        <w:pStyle w:val="ListBullet"/>
        <w:rPr>
          <w:rFonts w:cs="Arial"/>
        </w:rPr>
      </w:pPr>
      <w:r w:rsidRPr="00DE605F">
        <w:rPr>
          <w:rFonts w:cs="Arial"/>
        </w:rPr>
        <w:t>UK Environmental websites (DEFRA, British Council, Environment Agency)</w:t>
      </w:r>
    </w:p>
    <w:p w14:paraId="2CBC5912" w14:textId="77777777" w:rsidR="006976B6" w:rsidRPr="00DE605F" w:rsidRDefault="006976B6">
      <w:pPr>
        <w:pStyle w:val="ListBullet"/>
        <w:rPr>
          <w:rFonts w:cs="Arial"/>
        </w:rPr>
      </w:pPr>
      <w:r w:rsidRPr="00DE605F">
        <w:rPr>
          <w:rFonts w:cs="Arial"/>
        </w:rPr>
        <w:t>World Health Organization (WHO)</w:t>
      </w:r>
    </w:p>
    <w:p w14:paraId="50B1C591" w14:textId="77777777" w:rsidR="006976B6" w:rsidRPr="00DE605F" w:rsidRDefault="006976B6">
      <w:pPr>
        <w:pStyle w:val="ListBullet"/>
        <w:rPr>
          <w:rFonts w:cs="Arial"/>
        </w:rPr>
      </w:pPr>
      <w:r w:rsidRPr="00DE605F">
        <w:rPr>
          <w:rFonts w:cs="Arial"/>
        </w:rPr>
        <w:t>United Nations International Children’s Emergency Fund (UNICEF)</w:t>
      </w:r>
    </w:p>
    <w:p w14:paraId="4EF51DE9" w14:textId="77777777" w:rsidR="006976B6" w:rsidRPr="00DE605F" w:rsidRDefault="006976B6">
      <w:pPr>
        <w:pStyle w:val="ListBullet"/>
        <w:rPr>
          <w:rFonts w:cs="Arial"/>
        </w:rPr>
      </w:pPr>
      <w:r w:rsidRPr="00DE605F">
        <w:rPr>
          <w:rFonts w:cs="Arial"/>
        </w:rPr>
        <w:t>European Commission (EC)</w:t>
      </w:r>
    </w:p>
    <w:p w14:paraId="2C8947B7" w14:textId="77777777" w:rsidR="006976B6" w:rsidRPr="00DE605F" w:rsidRDefault="006976B6">
      <w:pPr>
        <w:pStyle w:val="ListBullet"/>
        <w:rPr>
          <w:rFonts w:cs="Arial"/>
        </w:rPr>
      </w:pPr>
      <w:r w:rsidRPr="00DE605F">
        <w:rPr>
          <w:rFonts w:cs="Arial"/>
        </w:rPr>
        <w:t>International Commission on Radiological Protection (ICRP)</w:t>
      </w:r>
    </w:p>
    <w:p w14:paraId="299109AE" w14:textId="77777777" w:rsidR="006976B6" w:rsidRPr="00DE605F" w:rsidRDefault="006976B6">
      <w:pPr>
        <w:pStyle w:val="ListBullet"/>
        <w:rPr>
          <w:rFonts w:cs="Arial"/>
        </w:rPr>
      </w:pPr>
      <w:r w:rsidRPr="00DE605F">
        <w:rPr>
          <w:rFonts w:cs="Arial"/>
        </w:rPr>
        <w:t>International Atomic Energy Agency (IAEA)</w:t>
      </w:r>
    </w:p>
    <w:p w14:paraId="3C2D15A7" w14:textId="77777777" w:rsidR="006976B6" w:rsidRDefault="006976B6">
      <w:pPr>
        <w:pStyle w:val="Heading2"/>
      </w:pPr>
      <w:bookmarkStart w:id="19" w:name="_Toc359315757"/>
      <w:r>
        <w:t>References</w:t>
      </w:r>
      <w:bookmarkEnd w:id="19"/>
    </w:p>
    <w:p w14:paraId="28A47F69" w14:textId="77777777" w:rsidR="006976B6" w:rsidRDefault="006976B6">
      <w:pPr>
        <w:pStyle w:val="BodyText"/>
        <w:spacing w:after="57"/>
        <w:rPr>
          <w:lang w:val="en-GB"/>
        </w:rPr>
      </w:pPr>
      <w:r>
        <w:rPr>
          <w:lang w:val="en-GB"/>
        </w:rPr>
        <w:t xml:space="preserve">enHealth (2011). </w:t>
      </w:r>
      <w:r>
        <w:rPr>
          <w:rStyle w:val="Emphasis"/>
        </w:rPr>
        <w:t>Environmental Health Risk Assessment: Guidelines for assessing human health risks from environmental hazards</w:t>
      </w:r>
      <w:r>
        <w:rPr>
          <w:lang w:val="en-GB"/>
        </w:rPr>
        <w:t xml:space="preserve">. Environmental Health Committee (enHealth) of the Australian Health Protection Prinicpal Committee. </w:t>
      </w:r>
    </w:p>
    <w:p w14:paraId="49B8AD85" w14:textId="77777777" w:rsidR="006976B6" w:rsidRDefault="006976B6">
      <w:pPr>
        <w:pStyle w:val="BodyText"/>
        <w:spacing w:after="57"/>
        <w:rPr>
          <w:lang w:val="en-GB"/>
        </w:rPr>
      </w:pPr>
      <w:r>
        <w:rPr>
          <w:lang w:val="en-GB"/>
        </w:rPr>
        <w:t xml:space="preserve">enHealth (2003). </w:t>
      </w:r>
      <w:r>
        <w:rPr>
          <w:rStyle w:val="Emphasis"/>
        </w:rPr>
        <w:t>Australian Exposure Assessment Handbook: Consultation Draft</w:t>
      </w:r>
      <w:r>
        <w:rPr>
          <w:lang w:val="en-GB"/>
        </w:rPr>
        <w:t xml:space="preserve">. enHealth Council. </w:t>
      </w:r>
    </w:p>
    <w:p w14:paraId="4CE5A101" w14:textId="77777777" w:rsidR="006976B6" w:rsidRDefault="006976B6">
      <w:pPr>
        <w:pStyle w:val="BodyText"/>
        <w:spacing w:after="57"/>
        <w:rPr>
          <w:lang w:val="en-GB"/>
        </w:rPr>
      </w:pPr>
      <w:r>
        <w:rPr>
          <w:lang w:val="en-GB"/>
        </w:rPr>
        <w:t xml:space="preserve">enHealth (2004). Environmental health risk assessment: guidelines for assessing human health risks from environmental hazards. Department of Health and Ageing and enHealth Council. </w:t>
      </w:r>
    </w:p>
    <w:p w14:paraId="205E8D77" w14:textId="77777777" w:rsidR="006976B6" w:rsidRDefault="006976B6" w:rsidP="006976B6">
      <w:pPr>
        <w:pStyle w:val="BodyText"/>
        <w:spacing w:after="57"/>
        <w:rPr>
          <w:lang w:val="en-GB"/>
        </w:rPr>
      </w:pPr>
      <w:r>
        <w:rPr>
          <w:lang w:val="en-GB"/>
        </w:rPr>
        <w:t>NEPC (1999). National Environment Protection (Assessment of Site Contamination) Measure 1999. National</w:t>
      </w:r>
      <w:r w:rsidR="00890AED">
        <w:rPr>
          <w:lang w:val="en-GB"/>
        </w:rPr>
        <w:t xml:space="preserve"> </w:t>
      </w:r>
      <w:r>
        <w:rPr>
          <w:lang w:val="en-GB"/>
        </w:rPr>
        <w:t xml:space="preserve">Environment Protection Council. </w:t>
      </w:r>
    </w:p>
    <w:p w14:paraId="6665C97F" w14:textId="77777777" w:rsidR="006976B6" w:rsidRDefault="006976B6" w:rsidP="006976B6">
      <w:pPr>
        <w:pStyle w:val="ListNumber"/>
      </w:pPr>
      <w:bookmarkStart w:id="20" w:name="_Toc359315758"/>
      <w:r>
        <w:lastRenderedPageBreak/>
        <w:t>Anatomical and physiological parameters</w:t>
      </w:r>
      <w:bookmarkEnd w:id="20"/>
    </w:p>
    <w:p w14:paraId="69F000F9" w14:textId="77777777" w:rsidR="006976B6" w:rsidRDefault="006976B6">
      <w:pPr>
        <w:pStyle w:val="ListNumber2"/>
      </w:pPr>
      <w:bookmarkStart w:id="21" w:name="_Toc359315759"/>
      <w:r>
        <w:t>Height</w:t>
      </w:r>
      <w:bookmarkEnd w:id="21"/>
    </w:p>
    <w:p w14:paraId="3762499E" w14:textId="77777777" w:rsidR="006976B6" w:rsidRDefault="006976B6">
      <w:pPr>
        <w:pStyle w:val="BodyText"/>
        <w:rPr>
          <w:lang w:val="en-GB"/>
        </w:rPr>
      </w:pPr>
      <w:r>
        <w:rPr>
          <w:lang w:val="en-GB"/>
        </w:rPr>
        <w:t xml:space="preserve">Although height information may not be used routinely in risk assessments, it has been included for completeness regarding physiological parameters. </w:t>
      </w:r>
    </w:p>
    <w:p w14:paraId="50AF0139" w14:textId="77777777" w:rsidR="006976B6" w:rsidRPr="00DE605F" w:rsidRDefault="006976B6">
      <w:pPr>
        <w:pStyle w:val="ListNumber3"/>
        <w:rPr>
          <w:rFonts w:cs="Arial Bold"/>
          <w:lang w:val="en-GB"/>
        </w:rPr>
      </w:pPr>
      <w:bookmarkStart w:id="22" w:name="_Toc359315760"/>
      <w:r w:rsidRPr="00DE605F">
        <w:rPr>
          <w:rFonts w:cs="Arial Bold"/>
          <w:lang w:val="en-GB"/>
        </w:rPr>
        <w:t>Australian data</w:t>
      </w:r>
      <w:bookmarkEnd w:id="22"/>
    </w:p>
    <w:p w14:paraId="64CEC4D7" w14:textId="77777777" w:rsidR="006976B6" w:rsidRDefault="006976B6">
      <w:pPr>
        <w:pStyle w:val="Heading4"/>
      </w:pPr>
      <w:bookmarkStart w:id="23" w:name="_Toc224874848"/>
      <w:r>
        <w:t>Aged two years to adult</w:t>
      </w:r>
      <w:bookmarkEnd w:id="23"/>
    </w:p>
    <w:p w14:paraId="6B6263D7" w14:textId="77777777" w:rsidR="006976B6" w:rsidRDefault="006976B6">
      <w:pPr>
        <w:pStyle w:val="BodyText"/>
        <w:rPr>
          <w:lang w:val="en-GB"/>
        </w:rPr>
      </w:pPr>
      <w:r w:rsidRPr="007C05BC">
        <w:t xml:space="preserve">Height measurements to the nearest 0.1 cm were collected from Australian populations (aged 2 years to </w:t>
      </w:r>
      <w:r w:rsidRPr="00D07F2D">
        <w:t>≥</w:t>
      </w:r>
      <w:r w:rsidRPr="007C05BC">
        <w:t xml:space="preserve"> 65 years) in the 1995 National Nutrition Survey (ABS 1995). These data were updated for 5–&gt;65 year olds in the 2007–08 survey (ABS 2008; ABS 2011 customised report). The data are summarised in Table</w:t>
      </w:r>
      <w:r w:rsidR="00890AED">
        <w:t xml:space="preserve"> </w:t>
      </w:r>
      <w:r w:rsidRPr="007C05BC">
        <w:t>2.1.1. The surveys included data for individuals residing in Australia but born in other regions of the world such as Asia, Africa, Europe and the (ABS 1995; ABS 2008).</w:t>
      </w:r>
      <w:r>
        <w:rPr>
          <w:lang w:val="en-GB"/>
        </w:rPr>
        <w:t xml:space="preserve"> </w:t>
      </w:r>
    </w:p>
    <w:p w14:paraId="389D12FC" w14:textId="77777777" w:rsidR="006976B6" w:rsidRDefault="006976B6">
      <w:pPr>
        <w:pStyle w:val="BodyText"/>
        <w:rPr>
          <w:lang w:val="en-GB"/>
        </w:rPr>
      </w:pPr>
      <w:r>
        <w:rPr>
          <w:lang w:val="en-GB"/>
        </w:rPr>
        <w:t>The information is not available in a form that would allow separation into different racial groups (e.g. Caucasions, South-east Asians, Indians, etc)</w:t>
      </w:r>
      <w:r>
        <w:rPr>
          <w:rStyle w:val="Superscript"/>
          <w:sz w:val="20"/>
          <w:szCs w:val="20"/>
          <w:lang w:val="en-GB"/>
        </w:rPr>
        <w:footnoteReference w:id="1"/>
      </w:r>
      <w:r>
        <w:rPr>
          <w:lang w:val="en-GB"/>
        </w:rPr>
        <w:t xml:space="preserve">. However, data by region of birth (e.g. Asia, Europe, Africa and the Middle East, etc) are summarised in </w:t>
      </w:r>
      <w:r w:rsidR="000A0573">
        <w:rPr>
          <w:lang w:val="en-GB"/>
        </w:rPr>
        <w:t xml:space="preserve">Table </w:t>
      </w:r>
      <w:r>
        <w:rPr>
          <w:lang w:val="en-GB"/>
        </w:rPr>
        <w:t>2.12.</w:t>
      </w:r>
    </w:p>
    <w:p w14:paraId="7CEE2C54" w14:textId="77777777" w:rsidR="006976B6" w:rsidRDefault="006976B6">
      <w:pPr>
        <w:pStyle w:val="Heading4"/>
      </w:pPr>
      <w:bookmarkStart w:id="24" w:name="_Toc224874849"/>
      <w:r>
        <w:t>Young children (aged under two years)</w:t>
      </w:r>
      <w:bookmarkEnd w:id="24"/>
    </w:p>
    <w:p w14:paraId="58278A1A" w14:textId="77777777" w:rsidR="006976B6" w:rsidRDefault="006976B6">
      <w:pPr>
        <w:pStyle w:val="BodyText"/>
        <w:rPr>
          <w:lang w:val="en-GB"/>
        </w:rPr>
      </w:pPr>
      <w:r>
        <w:rPr>
          <w:lang w:val="en-GB"/>
        </w:rPr>
        <w:t>Australian height data for children below the age of two years were not located. See section 2.3 (growth charts) for more</w:t>
      </w:r>
      <w:r w:rsidR="00890AED">
        <w:rPr>
          <w:lang w:val="en-GB"/>
        </w:rPr>
        <w:t xml:space="preserve"> </w:t>
      </w:r>
      <w:r w:rsidR="00050BE2">
        <w:rPr>
          <w:lang w:val="en-GB"/>
        </w:rPr>
        <w:t>information</w:t>
      </w:r>
    </w:p>
    <w:p w14:paraId="7FE9DD62" w14:textId="77777777" w:rsidR="006976B6" w:rsidRPr="00DE605F" w:rsidRDefault="006976B6">
      <w:pPr>
        <w:pStyle w:val="ListNumber3"/>
        <w:rPr>
          <w:rFonts w:cs="Arial Bold"/>
          <w:lang w:val="en-GB"/>
        </w:rPr>
      </w:pPr>
      <w:bookmarkStart w:id="25" w:name="_Toc359315761"/>
      <w:r w:rsidRPr="00DE605F">
        <w:rPr>
          <w:rFonts w:cs="Arial Bold"/>
          <w:lang w:val="en-GB"/>
        </w:rPr>
        <w:t>Overseas data</w:t>
      </w:r>
      <w:bookmarkEnd w:id="25"/>
    </w:p>
    <w:p w14:paraId="49DF05EB" w14:textId="77777777" w:rsidR="006976B6" w:rsidRDefault="006976B6">
      <w:pPr>
        <w:pStyle w:val="BodyText"/>
        <w:rPr>
          <w:lang w:val="en-GB"/>
        </w:rPr>
      </w:pPr>
      <w:r w:rsidRPr="007C05BC">
        <w:t>The International Commission on Radiological Protection (ICRP 2002, p. 1)</w:t>
      </w:r>
      <w:r>
        <w:rPr>
          <w:lang w:val="en-GB"/>
        </w:rPr>
        <w:t xml:space="preserve"> indicates limited variability (5–10%) in average human height worldwide.</w:t>
      </w:r>
    </w:p>
    <w:p w14:paraId="0BF2D207" w14:textId="77777777" w:rsidR="006976B6" w:rsidRDefault="006976B6">
      <w:pPr>
        <w:pStyle w:val="BodyText"/>
      </w:pPr>
      <w:r>
        <w:t>The International Atomic Energy Agency (IAEA 1998) collected body height data from individuals in China, Japan, the Republic of Korea and Pakistan (group</w:t>
      </w:r>
      <w:r w:rsidR="00890AED">
        <w:t xml:space="preserve"> </w:t>
      </w:r>
      <w:r>
        <w:t xml:space="preserve">1), as well as Bangladesh, India, the Philippines and Vietnam (group 2). They found differences in body height for the populations of these countries (e.g. average body height of males from group 1 countries was 5 cm higher than that of group 2 countries; 20–50 year olds were 168.6 cm vs. 163.6 cm). Body height measurements for these populations are given in </w:t>
      </w:r>
      <w:r w:rsidR="000A0573">
        <w:t xml:space="preserve">Table </w:t>
      </w:r>
      <w:r>
        <w:t>2.1.3.</w:t>
      </w:r>
    </w:p>
    <w:p w14:paraId="7D701F38" w14:textId="77777777" w:rsidR="006976B6" w:rsidRDefault="006976B6">
      <w:pPr>
        <w:pStyle w:val="BodyText"/>
        <w:rPr>
          <w:lang w:val="en-GB"/>
        </w:rPr>
      </w:pPr>
      <w:r>
        <w:rPr>
          <w:lang w:val="en-GB"/>
        </w:rPr>
        <w:t>The average height of Asian adult males (aged 20–50 years) in Table</w:t>
      </w:r>
      <w:r w:rsidR="00890AED">
        <w:rPr>
          <w:lang w:val="en-GB"/>
        </w:rPr>
        <w:t xml:space="preserve"> </w:t>
      </w:r>
      <w:r>
        <w:rPr>
          <w:lang w:val="en-GB"/>
        </w:rPr>
        <w:t xml:space="preserve">2.1.3 (approximately 166 cm) is 11 cm less than the Australian adult male (aged 19–64 years) mean body height presented in </w:t>
      </w:r>
      <w:r w:rsidR="000A0573">
        <w:rPr>
          <w:lang w:val="en-GB"/>
        </w:rPr>
        <w:t xml:space="preserve">Table </w:t>
      </w:r>
      <w:r>
        <w:rPr>
          <w:lang w:val="en-GB"/>
        </w:rPr>
        <w:t>2.1.1. Average adult</w:t>
      </w:r>
      <w:r w:rsidR="00890AED">
        <w:rPr>
          <w:lang w:val="en-GB"/>
        </w:rPr>
        <w:t xml:space="preserve"> </w:t>
      </w:r>
      <w:r>
        <w:rPr>
          <w:lang w:val="en-GB"/>
        </w:rPr>
        <w:t xml:space="preserve">Australian female heights (approximately 163 cm in </w:t>
      </w:r>
      <w:r w:rsidR="000A0573">
        <w:rPr>
          <w:lang w:val="en-GB"/>
        </w:rPr>
        <w:t xml:space="preserve">Table </w:t>
      </w:r>
      <w:r>
        <w:rPr>
          <w:lang w:val="en-GB"/>
        </w:rPr>
        <w:t xml:space="preserve">2.1.1) are also higher than their Asian counterparts in </w:t>
      </w:r>
      <w:r w:rsidR="000A0573">
        <w:rPr>
          <w:lang w:val="en-GB"/>
        </w:rPr>
        <w:t xml:space="preserve">Table </w:t>
      </w:r>
      <w:r>
        <w:rPr>
          <w:lang w:val="en-GB"/>
        </w:rPr>
        <w:t xml:space="preserve">2.1.3 (151–158 cm). </w:t>
      </w:r>
    </w:p>
    <w:p w14:paraId="516AAEE3" w14:textId="77777777" w:rsidR="006976B6" w:rsidRDefault="000A0573" w:rsidP="00821FD6">
      <w:pPr>
        <w:pStyle w:val="Heading5TableHeading"/>
      </w:pPr>
      <w:bookmarkStart w:id="26" w:name="_Toc359234962"/>
      <w:r>
        <w:t xml:space="preserve">Table </w:t>
      </w:r>
      <w:r w:rsidR="006976B6">
        <w:t>2.1.</w:t>
      </w:r>
      <w:r w:rsidR="009847D5">
        <w:t>1:</w:t>
      </w:r>
      <w:r w:rsidR="009847D5">
        <w:tab/>
      </w:r>
      <w:r w:rsidR="006976B6">
        <w:t>Australian population measured height by age</w:t>
      </w:r>
      <w:bookmarkEnd w:id="26"/>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1: Australian population measured height by age - Males"/>
      </w:tblPr>
      <w:tblGrid>
        <w:gridCol w:w="1430"/>
        <w:gridCol w:w="821"/>
        <w:gridCol w:w="821"/>
        <w:gridCol w:w="820"/>
        <w:gridCol w:w="821"/>
        <w:gridCol w:w="821"/>
        <w:gridCol w:w="821"/>
        <w:gridCol w:w="821"/>
        <w:gridCol w:w="821"/>
        <w:gridCol w:w="821"/>
        <w:gridCol w:w="821"/>
      </w:tblGrid>
      <w:tr w:rsidR="006976B6" w:rsidRPr="00151B1A" w14:paraId="74AFDEF3" w14:textId="77777777" w:rsidTr="005D560F">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C42AF0" w14:textId="77777777" w:rsidR="006976B6" w:rsidRPr="00DE605F" w:rsidRDefault="006976B6" w:rsidP="00050BE2">
            <w:pPr>
              <w:pStyle w:val="Heading6"/>
            </w:pPr>
            <w:r w:rsidRPr="00DE605F">
              <w:t>Males – Age group (years)</w:t>
            </w:r>
          </w:p>
        </w:tc>
      </w:tr>
      <w:tr w:rsidR="006976B6" w:rsidRPr="00151B1A" w14:paraId="612AFC44" w14:textId="77777777" w:rsidTr="005D560F">
        <w:trPr>
          <w:trHeight w:val="113"/>
          <w:tblHeader/>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08FF19" w14:textId="77777777" w:rsidR="006976B6" w:rsidRPr="00151B1A" w:rsidRDefault="006976B6" w:rsidP="005A0F4A">
            <w:pPr>
              <w:pStyle w:val="Heading7"/>
            </w:pPr>
            <w:r w:rsidRPr="00151B1A">
              <w:t>Height (cm)</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62F2E6F" w14:textId="77777777" w:rsidR="006976B6" w:rsidRPr="00151B1A" w:rsidRDefault="006976B6" w:rsidP="005A0F4A">
            <w:pPr>
              <w:pStyle w:val="Heading7"/>
            </w:pPr>
            <w:r w:rsidRPr="00151B1A">
              <w:t>2–3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B1535AF" w14:textId="77777777" w:rsidR="006976B6" w:rsidRPr="00151B1A" w:rsidRDefault="006976B6" w:rsidP="005A0F4A">
            <w:pPr>
              <w:pStyle w:val="Heading7"/>
            </w:pPr>
            <w:r w:rsidRPr="00151B1A">
              <w:t>4–7</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7B960DA" w14:textId="77777777" w:rsidR="006976B6" w:rsidRPr="00151B1A" w:rsidRDefault="006976B6" w:rsidP="005A0F4A">
            <w:pPr>
              <w:pStyle w:val="Heading7"/>
            </w:pPr>
            <w:r w:rsidRPr="00151B1A">
              <w:t>8–11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C562B6" w14:textId="77777777" w:rsidR="006976B6" w:rsidRPr="00151B1A" w:rsidRDefault="006976B6" w:rsidP="005A0F4A">
            <w:pPr>
              <w:pStyle w:val="Heading7"/>
            </w:pPr>
            <w:r w:rsidRPr="00151B1A">
              <w:t>12–15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868BFF3" w14:textId="77777777" w:rsidR="006976B6" w:rsidRPr="00151B1A" w:rsidRDefault="006976B6" w:rsidP="005A0F4A">
            <w:pPr>
              <w:pStyle w:val="Heading7"/>
            </w:pPr>
            <w:r w:rsidRPr="00151B1A">
              <w:t>16–18</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98B354" w14:textId="77777777" w:rsidR="006976B6" w:rsidRPr="00151B1A" w:rsidRDefault="006976B6" w:rsidP="005A0F4A">
            <w:pPr>
              <w:pStyle w:val="Heading7"/>
            </w:pPr>
            <w:r w:rsidRPr="00151B1A">
              <w:t>19–24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2486A4" w14:textId="77777777" w:rsidR="006976B6" w:rsidRPr="00151B1A" w:rsidRDefault="006976B6" w:rsidP="005A0F4A">
            <w:pPr>
              <w:pStyle w:val="Heading7"/>
            </w:pPr>
            <w:r w:rsidRPr="00151B1A">
              <w:t>25–44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A4E1559" w14:textId="77777777" w:rsidR="006976B6" w:rsidRPr="001A4AC6" w:rsidRDefault="006976B6" w:rsidP="006976B6">
            <w:pPr>
              <w:pStyle w:val="BodyText3"/>
              <w:rPr>
                <w:b/>
              </w:rPr>
            </w:pPr>
            <w:r w:rsidRPr="001A4AC6">
              <w:rPr>
                <w:b/>
              </w:rPr>
              <w:t>45–64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95D405" w14:textId="77777777" w:rsidR="006976B6" w:rsidRPr="00151B1A" w:rsidRDefault="006976B6" w:rsidP="005A0F4A">
            <w:pPr>
              <w:pStyle w:val="Heading7"/>
            </w:pPr>
            <w:r w:rsidRPr="00151B1A">
              <w:t>≥65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EF391BD" w14:textId="77777777" w:rsidR="006976B6" w:rsidRPr="00151B1A" w:rsidRDefault="006976B6" w:rsidP="005A0F4A">
            <w:pPr>
              <w:pStyle w:val="Heading7"/>
            </w:pPr>
            <w:r w:rsidRPr="00151B1A">
              <w:t>≥18</w:t>
            </w:r>
          </w:p>
        </w:tc>
      </w:tr>
      <w:tr w:rsidR="006976B6" w:rsidRPr="00151B1A" w14:paraId="042EA5DE"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1C993D" w14:textId="77777777" w:rsidR="006976B6" w:rsidRPr="00DE605F" w:rsidRDefault="006976B6">
            <w:pPr>
              <w:pStyle w:val="BodyText2"/>
              <w:rPr>
                <w:rFonts w:cs="Arial"/>
              </w:rPr>
            </w:pPr>
            <w:r w:rsidRPr="00DE605F">
              <w:rPr>
                <w:rFonts w:cs="Arial"/>
              </w:rPr>
              <w:t xml:space="preserve">Mean </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F9F83" w14:textId="77777777" w:rsidR="006976B6" w:rsidRPr="00DE605F" w:rsidRDefault="006976B6" w:rsidP="006976B6">
            <w:pPr>
              <w:pStyle w:val="BodyText3"/>
              <w:rPr>
                <w:rFonts w:cs="Arial"/>
                <w:b/>
              </w:rPr>
            </w:pPr>
            <w:r w:rsidRPr="00DE605F">
              <w:rPr>
                <w:rFonts w:cs="Arial"/>
                <w:b/>
              </w:rPr>
              <w:t>96.1</w:t>
            </w:r>
            <w:r w:rsidRPr="00DE605F">
              <w:rPr>
                <w:rStyle w:val="Superscript"/>
                <w:rFonts w:cs="Arial"/>
                <w:b/>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074313" w14:textId="77777777" w:rsidR="006976B6" w:rsidRPr="00DE605F" w:rsidRDefault="006976B6" w:rsidP="006976B6">
            <w:pPr>
              <w:pStyle w:val="BodyText3"/>
              <w:rPr>
                <w:rFonts w:cs="Arial"/>
                <w:b/>
              </w:rPr>
            </w:pPr>
            <w:r w:rsidRPr="00DE605F">
              <w:rPr>
                <w:rFonts w:cs="Arial"/>
                <w:b/>
              </w:rPr>
              <w:t>120.2</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A50B9E" w14:textId="77777777" w:rsidR="006976B6" w:rsidRPr="00DE605F" w:rsidRDefault="006976B6" w:rsidP="006976B6">
            <w:pPr>
              <w:pStyle w:val="BodyText3"/>
              <w:rPr>
                <w:rFonts w:cs="Arial"/>
                <w:b/>
              </w:rPr>
            </w:pPr>
            <w:r w:rsidRPr="00DE605F">
              <w:rPr>
                <w:rFonts w:cs="Arial"/>
                <w:b/>
              </w:rPr>
              <w:t>141.6</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BB6C76" w14:textId="77777777" w:rsidR="006976B6" w:rsidRPr="00DE605F" w:rsidRDefault="006976B6" w:rsidP="006976B6">
            <w:pPr>
              <w:pStyle w:val="BodyText3"/>
              <w:rPr>
                <w:rFonts w:cs="Arial"/>
                <w:b/>
              </w:rPr>
            </w:pPr>
            <w:r w:rsidRPr="00DE605F">
              <w:rPr>
                <w:rFonts w:cs="Arial"/>
                <w:b/>
              </w:rPr>
              <w:t>163.9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3CD052" w14:textId="77777777" w:rsidR="006976B6" w:rsidRPr="00DE605F" w:rsidRDefault="006976B6" w:rsidP="006976B6">
            <w:pPr>
              <w:pStyle w:val="BodyText3"/>
              <w:rPr>
                <w:rFonts w:cs="Arial"/>
                <w:b/>
              </w:rPr>
            </w:pPr>
            <w:r w:rsidRPr="00DE605F">
              <w:rPr>
                <w:rFonts w:cs="Arial"/>
                <w:b/>
              </w:rPr>
              <w:t>176.7</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0B161" w14:textId="77777777" w:rsidR="006976B6" w:rsidRPr="00DE605F" w:rsidRDefault="006976B6" w:rsidP="006976B6">
            <w:pPr>
              <w:pStyle w:val="BodyText3"/>
              <w:rPr>
                <w:rFonts w:cs="Arial"/>
              </w:rPr>
            </w:pPr>
            <w:r w:rsidRPr="00DE605F">
              <w:rPr>
                <w:rFonts w:cs="Arial"/>
              </w:rPr>
              <w:t>178.5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1BD0A" w14:textId="77777777" w:rsidR="006976B6" w:rsidRPr="00DE605F" w:rsidRDefault="006976B6" w:rsidP="006976B6">
            <w:pPr>
              <w:pStyle w:val="BodyText3"/>
              <w:rPr>
                <w:rFonts w:cs="Arial"/>
              </w:rPr>
            </w:pPr>
            <w:r w:rsidRPr="00DE605F">
              <w:rPr>
                <w:rFonts w:cs="Arial"/>
              </w:rPr>
              <w:t>177.5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E0A91" w14:textId="77777777" w:rsidR="006976B6" w:rsidRPr="00DE605F" w:rsidRDefault="006976B6" w:rsidP="006976B6">
            <w:pPr>
              <w:pStyle w:val="BodyText3"/>
              <w:rPr>
                <w:rFonts w:cs="Arial"/>
              </w:rPr>
            </w:pPr>
            <w:r w:rsidRPr="00DE605F">
              <w:rPr>
                <w:rFonts w:cs="Arial"/>
              </w:rPr>
              <w:t>175.4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81FAA" w14:textId="77777777" w:rsidR="006976B6" w:rsidRPr="00DE605F" w:rsidRDefault="006976B6" w:rsidP="006976B6">
            <w:pPr>
              <w:pStyle w:val="BodyText3"/>
              <w:rPr>
                <w:rFonts w:cs="Arial"/>
              </w:rPr>
            </w:pPr>
            <w:r w:rsidRPr="00DE605F">
              <w:rPr>
                <w:rFonts w:cs="Arial"/>
              </w:rPr>
              <w:t>171.3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037F12" w14:textId="77777777" w:rsidR="006976B6" w:rsidRPr="00DE605F" w:rsidRDefault="006976B6" w:rsidP="006976B6">
            <w:pPr>
              <w:pStyle w:val="BodyText3"/>
              <w:rPr>
                <w:rFonts w:cs="Arial"/>
                <w:b/>
              </w:rPr>
            </w:pPr>
            <w:r w:rsidRPr="00DE605F">
              <w:rPr>
                <w:rFonts w:cs="Arial"/>
                <w:b/>
              </w:rPr>
              <w:t>176.0</w:t>
            </w:r>
            <w:r w:rsidRPr="00DE605F">
              <w:rPr>
                <w:rStyle w:val="Superscript"/>
                <w:rFonts w:cs="Arial"/>
                <w:b/>
              </w:rPr>
              <w:t>b</w:t>
            </w:r>
          </w:p>
        </w:tc>
      </w:tr>
      <w:tr w:rsidR="006976B6" w:rsidRPr="00151B1A" w14:paraId="5873AD2D"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DDE57"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6754EC" w14:textId="77777777" w:rsidR="006976B6" w:rsidRPr="00DE605F" w:rsidRDefault="006976B6" w:rsidP="006976B6">
            <w:pPr>
              <w:pStyle w:val="BodyText3"/>
              <w:rPr>
                <w:rFonts w:cs="Arial"/>
                <w:b/>
              </w:rPr>
            </w:pPr>
            <w:r w:rsidRPr="00DE605F">
              <w:rPr>
                <w:rFonts w:cs="Arial"/>
                <w:b/>
              </w:rPr>
              <w:t>105.2</w:t>
            </w:r>
            <w:r w:rsidRPr="00DE605F">
              <w:rPr>
                <w:rStyle w:val="Superscript"/>
                <w:rFonts w:cs="Arial"/>
                <w:b/>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31A6BE" w14:textId="77777777" w:rsidR="006976B6" w:rsidRPr="00DE605F" w:rsidRDefault="006976B6" w:rsidP="006976B6">
            <w:pPr>
              <w:pStyle w:val="BodyText3"/>
              <w:rPr>
                <w:rFonts w:cs="Arial"/>
                <w:b/>
              </w:rPr>
            </w:pPr>
            <w:r w:rsidRPr="00DE605F">
              <w:rPr>
                <w:rFonts w:cs="Arial"/>
                <w:b/>
              </w:rPr>
              <w:t>131</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D6AC07" w14:textId="77777777" w:rsidR="006976B6" w:rsidRPr="00DE605F" w:rsidRDefault="006976B6" w:rsidP="006976B6">
            <w:pPr>
              <w:pStyle w:val="BodyText3"/>
              <w:rPr>
                <w:rFonts w:cs="Arial"/>
                <w:b/>
              </w:rPr>
            </w:pPr>
            <w:r w:rsidRPr="00DE605F">
              <w:rPr>
                <w:rFonts w:cs="Arial"/>
                <w:b/>
              </w:rPr>
              <w:t>159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925CAF" w14:textId="77777777" w:rsidR="006976B6" w:rsidRPr="00DE605F" w:rsidRDefault="006976B6" w:rsidP="006976B6">
            <w:pPr>
              <w:pStyle w:val="BodyText3"/>
              <w:rPr>
                <w:rFonts w:cs="Arial"/>
                <w:b/>
              </w:rPr>
            </w:pPr>
            <w:r w:rsidRPr="00DE605F">
              <w:rPr>
                <w:rFonts w:cs="Arial"/>
                <w:b/>
              </w:rPr>
              <w:t>180</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AA51A" w14:textId="77777777" w:rsidR="006976B6" w:rsidRPr="00DE605F" w:rsidRDefault="006976B6" w:rsidP="006976B6">
            <w:pPr>
              <w:pStyle w:val="BodyText3"/>
              <w:rPr>
                <w:rFonts w:cs="Arial"/>
                <w:b/>
              </w:rPr>
            </w:pPr>
            <w:r w:rsidRPr="00DE605F">
              <w:rPr>
                <w:rFonts w:cs="Arial"/>
                <w:b/>
              </w:rPr>
              <w:t>189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CB648" w14:textId="77777777" w:rsidR="006976B6" w:rsidRPr="00DE605F" w:rsidRDefault="006976B6" w:rsidP="006976B6">
            <w:pPr>
              <w:pStyle w:val="BodyText3"/>
              <w:rPr>
                <w:rFonts w:cs="Arial"/>
              </w:rPr>
            </w:pPr>
            <w:r w:rsidRPr="00DE605F">
              <w:rPr>
                <w:rFonts w:cs="Arial"/>
              </w:rPr>
              <w:t>189</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9A7D9" w14:textId="77777777" w:rsidR="006976B6" w:rsidRPr="00DE605F" w:rsidRDefault="006976B6" w:rsidP="006976B6">
            <w:pPr>
              <w:pStyle w:val="BodyText3"/>
              <w:rPr>
                <w:rFonts w:cs="Arial"/>
              </w:rPr>
            </w:pPr>
            <w:r w:rsidRPr="00DE605F">
              <w:rPr>
                <w:rFonts w:cs="Arial"/>
              </w:rPr>
              <w:t>189</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8F272" w14:textId="77777777" w:rsidR="006976B6" w:rsidRPr="00DE605F" w:rsidRDefault="006976B6" w:rsidP="006976B6">
            <w:pPr>
              <w:pStyle w:val="BodyText3"/>
              <w:rPr>
                <w:rFonts w:cs="Arial"/>
              </w:rPr>
            </w:pPr>
            <w:r w:rsidRPr="00DE605F">
              <w:rPr>
                <w:rFonts w:cs="Arial"/>
              </w:rPr>
              <w:t>187</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9C53F" w14:textId="77777777" w:rsidR="006976B6" w:rsidRPr="00DE605F" w:rsidRDefault="006976B6" w:rsidP="006976B6">
            <w:pPr>
              <w:pStyle w:val="BodyText3"/>
              <w:rPr>
                <w:rFonts w:cs="Arial"/>
              </w:rPr>
            </w:pPr>
            <w:r w:rsidRPr="00DE605F">
              <w:rPr>
                <w:rFonts w:cs="Arial"/>
              </w:rPr>
              <w:t>182.5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0E6D1" w14:textId="77777777" w:rsidR="006976B6" w:rsidRPr="00DE605F" w:rsidRDefault="006976B6" w:rsidP="006976B6">
            <w:pPr>
              <w:pStyle w:val="BodyText3"/>
              <w:rPr>
                <w:rFonts w:cs="Arial"/>
                <w:b/>
              </w:rPr>
            </w:pPr>
            <w:r w:rsidRPr="00DE605F">
              <w:rPr>
                <w:rFonts w:cs="Arial"/>
                <w:b/>
              </w:rPr>
              <w:t>188</w:t>
            </w:r>
            <w:r w:rsidRPr="00DE605F">
              <w:rPr>
                <w:rStyle w:val="Superscript"/>
                <w:rFonts w:cs="Arial"/>
                <w:b/>
              </w:rPr>
              <w:t>b</w:t>
            </w:r>
          </w:p>
        </w:tc>
      </w:tr>
    </w:tbl>
    <w:p w14:paraId="68C77B99" w14:textId="77777777" w:rsidR="006976B6" w:rsidRDefault="00737BBD" w:rsidP="00737BBD">
      <w:r>
        <w:br w:type="page"/>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1: Australian population measured height by age - Females"/>
      </w:tblPr>
      <w:tblGrid>
        <w:gridCol w:w="1431"/>
        <w:gridCol w:w="820"/>
        <w:gridCol w:w="821"/>
        <w:gridCol w:w="820"/>
        <w:gridCol w:w="821"/>
        <w:gridCol w:w="821"/>
        <w:gridCol w:w="821"/>
        <w:gridCol w:w="821"/>
        <w:gridCol w:w="821"/>
        <w:gridCol w:w="821"/>
        <w:gridCol w:w="821"/>
      </w:tblGrid>
      <w:tr w:rsidR="006976B6" w14:paraId="1C085A5E" w14:textId="77777777" w:rsidTr="009F6488">
        <w:trPr>
          <w:trHeight w:val="113"/>
          <w:tblHeader/>
        </w:trPr>
        <w:tc>
          <w:tcPr>
            <w:tcW w:w="10195" w:type="dxa"/>
            <w:gridSpan w:val="11"/>
            <w:shd w:val="clear" w:color="auto" w:fill="000000"/>
            <w:tcMar>
              <w:top w:w="113" w:type="dxa"/>
              <w:left w:w="113" w:type="dxa"/>
              <w:bottom w:w="113" w:type="dxa"/>
              <w:right w:w="113" w:type="dxa"/>
            </w:tcMar>
          </w:tcPr>
          <w:p w14:paraId="47DD9E22" w14:textId="77777777" w:rsidR="006976B6" w:rsidRPr="00DE605F" w:rsidRDefault="006976B6" w:rsidP="005A0F4A">
            <w:pPr>
              <w:pStyle w:val="Heading6"/>
            </w:pPr>
            <w:r w:rsidRPr="00DE605F">
              <w:lastRenderedPageBreak/>
              <w:t>Females – Age group (years)</w:t>
            </w:r>
          </w:p>
        </w:tc>
      </w:tr>
      <w:tr w:rsidR="006976B6" w14:paraId="77774DBA" w14:textId="77777777" w:rsidTr="009F6488">
        <w:trPr>
          <w:trHeight w:val="113"/>
          <w:tblHeader/>
        </w:trPr>
        <w:tc>
          <w:tcPr>
            <w:tcW w:w="1526" w:type="dxa"/>
            <w:shd w:val="clear" w:color="auto" w:fill="CCCCCC"/>
            <w:tcMar>
              <w:top w:w="113" w:type="dxa"/>
              <w:left w:w="113" w:type="dxa"/>
              <w:bottom w:w="113" w:type="dxa"/>
              <w:right w:w="113" w:type="dxa"/>
            </w:tcMar>
          </w:tcPr>
          <w:p w14:paraId="077F7DBA" w14:textId="77777777" w:rsidR="006976B6" w:rsidRPr="00151B1A" w:rsidRDefault="006976B6" w:rsidP="005A0F4A">
            <w:pPr>
              <w:pStyle w:val="Heading7"/>
            </w:pPr>
            <w:r w:rsidRPr="00151B1A">
              <w:t>Height (cm)</w:t>
            </w:r>
          </w:p>
        </w:tc>
        <w:tc>
          <w:tcPr>
            <w:tcW w:w="867" w:type="dxa"/>
            <w:tcBorders>
              <w:bottom w:val="single" w:sz="4" w:space="0" w:color="auto"/>
            </w:tcBorders>
            <w:shd w:val="clear" w:color="auto" w:fill="CCCCCC"/>
          </w:tcPr>
          <w:p w14:paraId="4106F72D" w14:textId="77777777" w:rsidR="006976B6" w:rsidRPr="00151B1A" w:rsidRDefault="006976B6" w:rsidP="005A0F4A">
            <w:pPr>
              <w:pStyle w:val="Heading7"/>
            </w:pPr>
            <w:r w:rsidRPr="00151B1A">
              <w:t>2–3</w:t>
            </w:r>
          </w:p>
        </w:tc>
        <w:tc>
          <w:tcPr>
            <w:tcW w:w="867" w:type="dxa"/>
            <w:tcBorders>
              <w:bottom w:val="single" w:sz="4" w:space="0" w:color="auto"/>
            </w:tcBorders>
            <w:shd w:val="clear" w:color="auto" w:fill="CCCCCC"/>
          </w:tcPr>
          <w:p w14:paraId="43455270" w14:textId="77777777" w:rsidR="006976B6" w:rsidRPr="00151B1A" w:rsidRDefault="006976B6" w:rsidP="005A0F4A">
            <w:pPr>
              <w:pStyle w:val="Heading7"/>
            </w:pPr>
            <w:r w:rsidRPr="00151B1A">
              <w:t>4–7</w:t>
            </w:r>
          </w:p>
        </w:tc>
        <w:tc>
          <w:tcPr>
            <w:tcW w:w="866" w:type="dxa"/>
            <w:tcBorders>
              <w:bottom w:val="single" w:sz="4" w:space="0" w:color="auto"/>
            </w:tcBorders>
            <w:shd w:val="clear" w:color="auto" w:fill="CCCCCC"/>
          </w:tcPr>
          <w:p w14:paraId="55786B67" w14:textId="77777777" w:rsidR="006976B6" w:rsidRPr="00151B1A" w:rsidRDefault="006976B6" w:rsidP="005A0F4A">
            <w:pPr>
              <w:pStyle w:val="Heading7"/>
            </w:pPr>
            <w:r w:rsidRPr="00151B1A">
              <w:t>8–11</w:t>
            </w:r>
          </w:p>
        </w:tc>
        <w:tc>
          <w:tcPr>
            <w:tcW w:w="867" w:type="dxa"/>
            <w:tcBorders>
              <w:bottom w:val="single" w:sz="4" w:space="0" w:color="auto"/>
            </w:tcBorders>
            <w:shd w:val="clear" w:color="auto" w:fill="CCCCCC"/>
          </w:tcPr>
          <w:p w14:paraId="07BD2AA9" w14:textId="77777777" w:rsidR="006976B6" w:rsidRPr="00151B1A" w:rsidRDefault="006976B6" w:rsidP="005A0F4A">
            <w:pPr>
              <w:pStyle w:val="Heading7"/>
            </w:pPr>
            <w:r w:rsidRPr="00151B1A">
              <w:t>12–15</w:t>
            </w:r>
          </w:p>
        </w:tc>
        <w:tc>
          <w:tcPr>
            <w:tcW w:w="867" w:type="dxa"/>
            <w:tcBorders>
              <w:bottom w:val="single" w:sz="4" w:space="0" w:color="auto"/>
            </w:tcBorders>
            <w:shd w:val="clear" w:color="auto" w:fill="CCCCCC"/>
          </w:tcPr>
          <w:p w14:paraId="7F1A3982" w14:textId="77777777" w:rsidR="006976B6" w:rsidRPr="00151B1A" w:rsidRDefault="006976B6" w:rsidP="005A0F4A">
            <w:pPr>
              <w:pStyle w:val="Heading7"/>
            </w:pPr>
            <w:r w:rsidRPr="00151B1A">
              <w:t>16–18</w:t>
            </w:r>
          </w:p>
        </w:tc>
        <w:tc>
          <w:tcPr>
            <w:tcW w:w="867" w:type="dxa"/>
            <w:shd w:val="clear" w:color="auto" w:fill="CCCCCC"/>
          </w:tcPr>
          <w:p w14:paraId="2C1D1F32" w14:textId="77777777" w:rsidR="006976B6" w:rsidRPr="00151B1A" w:rsidRDefault="006976B6" w:rsidP="005A0F4A">
            <w:pPr>
              <w:pStyle w:val="Heading7"/>
            </w:pPr>
            <w:r w:rsidRPr="00151B1A">
              <w:t>19–24</w:t>
            </w:r>
          </w:p>
        </w:tc>
        <w:tc>
          <w:tcPr>
            <w:tcW w:w="867" w:type="dxa"/>
            <w:shd w:val="clear" w:color="auto" w:fill="CCCCCC"/>
          </w:tcPr>
          <w:p w14:paraId="74429B73" w14:textId="77777777" w:rsidR="006976B6" w:rsidRPr="00151B1A" w:rsidRDefault="006976B6" w:rsidP="005A0F4A">
            <w:pPr>
              <w:pStyle w:val="Heading7"/>
            </w:pPr>
            <w:r w:rsidRPr="00151B1A">
              <w:t>25–44</w:t>
            </w:r>
          </w:p>
        </w:tc>
        <w:tc>
          <w:tcPr>
            <w:tcW w:w="867" w:type="dxa"/>
            <w:shd w:val="clear" w:color="auto" w:fill="CCCCCC"/>
          </w:tcPr>
          <w:p w14:paraId="3A528643" w14:textId="77777777" w:rsidR="006976B6" w:rsidRPr="00151B1A" w:rsidRDefault="006976B6" w:rsidP="005A0F4A">
            <w:pPr>
              <w:pStyle w:val="Heading7"/>
            </w:pPr>
            <w:r w:rsidRPr="00151B1A">
              <w:t>45–64</w:t>
            </w:r>
          </w:p>
        </w:tc>
        <w:tc>
          <w:tcPr>
            <w:tcW w:w="867" w:type="dxa"/>
            <w:shd w:val="clear" w:color="auto" w:fill="CCCCCC"/>
          </w:tcPr>
          <w:p w14:paraId="0AF57902" w14:textId="77777777" w:rsidR="006976B6" w:rsidRPr="00151B1A" w:rsidRDefault="006976B6" w:rsidP="005A0F4A">
            <w:pPr>
              <w:pStyle w:val="Heading7"/>
            </w:pPr>
            <w:r w:rsidRPr="00151B1A">
              <w:t>≥65</w:t>
            </w:r>
          </w:p>
        </w:tc>
        <w:tc>
          <w:tcPr>
            <w:tcW w:w="867" w:type="dxa"/>
            <w:tcBorders>
              <w:bottom w:val="single" w:sz="4" w:space="0" w:color="auto"/>
            </w:tcBorders>
            <w:shd w:val="clear" w:color="auto" w:fill="CCCCCC"/>
          </w:tcPr>
          <w:p w14:paraId="062FEBD7" w14:textId="77777777" w:rsidR="006976B6" w:rsidRPr="00151B1A" w:rsidRDefault="006976B6" w:rsidP="005A0F4A">
            <w:pPr>
              <w:pStyle w:val="Heading7"/>
            </w:pPr>
            <w:r w:rsidRPr="00151B1A">
              <w:t>≥18</w:t>
            </w:r>
          </w:p>
        </w:tc>
      </w:tr>
      <w:tr w:rsidR="006976B6" w:rsidRPr="00091AC1" w14:paraId="32A1EA53" w14:textId="77777777" w:rsidTr="009F6488">
        <w:trPr>
          <w:trHeight w:val="113"/>
        </w:trPr>
        <w:tc>
          <w:tcPr>
            <w:tcW w:w="1526" w:type="dxa"/>
            <w:shd w:val="clear" w:color="auto" w:fill="auto"/>
            <w:tcMar>
              <w:top w:w="113" w:type="dxa"/>
              <w:left w:w="113" w:type="dxa"/>
              <w:bottom w:w="113" w:type="dxa"/>
              <w:right w:w="113" w:type="dxa"/>
            </w:tcMar>
          </w:tcPr>
          <w:p w14:paraId="36EDC25F" w14:textId="77777777" w:rsidR="006976B6" w:rsidRPr="00DE605F" w:rsidRDefault="006976B6">
            <w:pPr>
              <w:pStyle w:val="BodyText2"/>
              <w:rPr>
                <w:rFonts w:cs="Arial"/>
              </w:rPr>
            </w:pPr>
            <w:r w:rsidRPr="00DE605F">
              <w:rPr>
                <w:rFonts w:cs="Arial"/>
              </w:rPr>
              <w:t>Mean</w:t>
            </w:r>
          </w:p>
        </w:tc>
        <w:tc>
          <w:tcPr>
            <w:tcW w:w="867" w:type="dxa"/>
            <w:shd w:val="clear" w:color="auto" w:fill="E6E6E6"/>
          </w:tcPr>
          <w:p w14:paraId="5A467C45" w14:textId="77777777" w:rsidR="006976B6" w:rsidRPr="00DE605F" w:rsidRDefault="006976B6" w:rsidP="006976B6">
            <w:pPr>
              <w:pStyle w:val="BodyText3"/>
              <w:rPr>
                <w:rFonts w:cs="Arial"/>
                <w:b/>
              </w:rPr>
            </w:pPr>
            <w:r w:rsidRPr="00DE605F">
              <w:rPr>
                <w:rFonts w:cs="Arial"/>
                <w:b/>
              </w:rPr>
              <w:t xml:space="preserve">95.8 </w:t>
            </w:r>
            <w:r w:rsidRPr="00DE605F">
              <w:rPr>
                <w:rStyle w:val="Superscript"/>
                <w:rFonts w:cs="Arial"/>
                <w:b/>
              </w:rPr>
              <w:t>a</w:t>
            </w:r>
          </w:p>
        </w:tc>
        <w:tc>
          <w:tcPr>
            <w:tcW w:w="867" w:type="dxa"/>
            <w:shd w:val="clear" w:color="auto" w:fill="E6E6E6"/>
          </w:tcPr>
          <w:p w14:paraId="5D1A4106" w14:textId="77777777" w:rsidR="006976B6" w:rsidRPr="00DE605F" w:rsidRDefault="006976B6" w:rsidP="006976B6">
            <w:pPr>
              <w:pStyle w:val="BodyText3"/>
              <w:rPr>
                <w:rFonts w:cs="Arial"/>
                <w:b/>
              </w:rPr>
            </w:pPr>
            <w:r w:rsidRPr="00DE605F">
              <w:rPr>
                <w:rFonts w:cs="Arial"/>
                <w:b/>
              </w:rPr>
              <w:t>119.0</w:t>
            </w:r>
            <w:r w:rsidRPr="00DE605F">
              <w:rPr>
                <w:rStyle w:val="Superscript"/>
                <w:rFonts w:cs="Arial"/>
                <w:b/>
              </w:rPr>
              <w:t>c</w:t>
            </w:r>
          </w:p>
        </w:tc>
        <w:tc>
          <w:tcPr>
            <w:tcW w:w="866" w:type="dxa"/>
            <w:shd w:val="clear" w:color="auto" w:fill="E6E6E6"/>
          </w:tcPr>
          <w:p w14:paraId="533D7AD7" w14:textId="77777777" w:rsidR="006976B6" w:rsidRPr="00DE605F" w:rsidRDefault="006976B6" w:rsidP="006976B6">
            <w:pPr>
              <w:pStyle w:val="BodyText3"/>
              <w:rPr>
                <w:rFonts w:cs="Arial"/>
                <w:b/>
              </w:rPr>
            </w:pPr>
            <w:r w:rsidRPr="00DE605F">
              <w:rPr>
                <w:rFonts w:cs="Arial"/>
                <w:b/>
              </w:rPr>
              <w:t>139.4</w:t>
            </w:r>
            <w:r w:rsidRPr="00DE605F">
              <w:rPr>
                <w:rStyle w:val="Superscript"/>
                <w:rFonts w:cs="Arial"/>
                <w:b/>
              </w:rPr>
              <w:t>c</w:t>
            </w:r>
          </w:p>
        </w:tc>
        <w:tc>
          <w:tcPr>
            <w:tcW w:w="867" w:type="dxa"/>
            <w:shd w:val="clear" w:color="auto" w:fill="E6E6E6"/>
          </w:tcPr>
          <w:p w14:paraId="789E6703" w14:textId="77777777" w:rsidR="006976B6" w:rsidRPr="00DE605F" w:rsidRDefault="006976B6" w:rsidP="006976B6">
            <w:pPr>
              <w:pStyle w:val="BodyText3"/>
              <w:rPr>
                <w:rFonts w:cs="Arial"/>
                <w:b/>
              </w:rPr>
            </w:pPr>
            <w:r w:rsidRPr="00DE605F">
              <w:rPr>
                <w:rFonts w:cs="Arial"/>
                <w:b/>
              </w:rPr>
              <w:t>160.7</w:t>
            </w:r>
            <w:r w:rsidRPr="00DE605F">
              <w:rPr>
                <w:rStyle w:val="Superscript"/>
                <w:rFonts w:cs="Arial"/>
                <w:b/>
              </w:rPr>
              <w:t>c</w:t>
            </w:r>
          </w:p>
        </w:tc>
        <w:tc>
          <w:tcPr>
            <w:tcW w:w="867" w:type="dxa"/>
            <w:shd w:val="clear" w:color="auto" w:fill="E6E6E6"/>
          </w:tcPr>
          <w:p w14:paraId="6FE2E748" w14:textId="77777777" w:rsidR="006976B6" w:rsidRPr="00DE605F" w:rsidRDefault="006976B6" w:rsidP="006976B6">
            <w:pPr>
              <w:pStyle w:val="BodyText3"/>
              <w:rPr>
                <w:rFonts w:cs="Arial"/>
                <w:b/>
              </w:rPr>
            </w:pPr>
            <w:r w:rsidRPr="00DE605F">
              <w:rPr>
                <w:rFonts w:cs="Arial"/>
                <w:b/>
              </w:rPr>
              <w:t>164.6</w:t>
            </w:r>
            <w:r w:rsidRPr="00DE605F">
              <w:rPr>
                <w:rStyle w:val="Superscript"/>
                <w:rFonts w:cs="Arial"/>
                <w:b/>
              </w:rPr>
              <w:t>c</w:t>
            </w:r>
          </w:p>
        </w:tc>
        <w:tc>
          <w:tcPr>
            <w:tcW w:w="867" w:type="dxa"/>
            <w:shd w:val="clear" w:color="auto" w:fill="auto"/>
          </w:tcPr>
          <w:p w14:paraId="6ECFA579" w14:textId="77777777" w:rsidR="006976B6" w:rsidRPr="00DE605F" w:rsidRDefault="006976B6" w:rsidP="006976B6">
            <w:pPr>
              <w:pStyle w:val="BodyText3"/>
              <w:rPr>
                <w:rFonts w:cs="Arial"/>
              </w:rPr>
            </w:pPr>
            <w:r w:rsidRPr="00DE605F">
              <w:rPr>
                <w:rFonts w:cs="Arial"/>
              </w:rPr>
              <w:t>163.9</w:t>
            </w:r>
          </w:p>
        </w:tc>
        <w:tc>
          <w:tcPr>
            <w:tcW w:w="867" w:type="dxa"/>
            <w:shd w:val="clear" w:color="auto" w:fill="auto"/>
          </w:tcPr>
          <w:p w14:paraId="2F0BF796" w14:textId="77777777" w:rsidR="006976B6" w:rsidRPr="00DE605F" w:rsidRDefault="006976B6" w:rsidP="006976B6">
            <w:pPr>
              <w:pStyle w:val="BodyText3"/>
              <w:rPr>
                <w:rFonts w:cs="Arial"/>
              </w:rPr>
            </w:pPr>
            <w:r w:rsidRPr="00DE605F">
              <w:rPr>
                <w:rFonts w:cs="Arial"/>
              </w:rPr>
              <w:t>163.8</w:t>
            </w:r>
          </w:p>
        </w:tc>
        <w:tc>
          <w:tcPr>
            <w:tcW w:w="867" w:type="dxa"/>
            <w:shd w:val="clear" w:color="auto" w:fill="auto"/>
          </w:tcPr>
          <w:p w14:paraId="79260D3B" w14:textId="77777777" w:rsidR="006976B6" w:rsidRPr="00DE605F" w:rsidRDefault="006976B6" w:rsidP="006976B6">
            <w:pPr>
              <w:pStyle w:val="BodyText3"/>
              <w:rPr>
                <w:rFonts w:cs="Arial"/>
              </w:rPr>
            </w:pPr>
            <w:r w:rsidRPr="00DE605F">
              <w:rPr>
                <w:rFonts w:cs="Arial"/>
              </w:rPr>
              <w:t>161.4</w:t>
            </w:r>
          </w:p>
        </w:tc>
        <w:tc>
          <w:tcPr>
            <w:tcW w:w="867" w:type="dxa"/>
            <w:shd w:val="clear" w:color="auto" w:fill="auto"/>
          </w:tcPr>
          <w:p w14:paraId="43D6852C" w14:textId="77777777" w:rsidR="006976B6" w:rsidRPr="00DE605F" w:rsidRDefault="006976B6" w:rsidP="006976B6">
            <w:pPr>
              <w:pStyle w:val="BodyText3"/>
              <w:rPr>
                <w:rFonts w:cs="Arial"/>
              </w:rPr>
            </w:pPr>
            <w:r w:rsidRPr="00DE605F">
              <w:rPr>
                <w:rFonts w:cs="Arial"/>
              </w:rPr>
              <w:t>158.3</w:t>
            </w:r>
          </w:p>
        </w:tc>
        <w:tc>
          <w:tcPr>
            <w:tcW w:w="867" w:type="dxa"/>
            <w:shd w:val="clear" w:color="auto" w:fill="E6E6E6"/>
          </w:tcPr>
          <w:p w14:paraId="17BFC2D4" w14:textId="77777777" w:rsidR="006976B6" w:rsidRPr="00DE605F" w:rsidRDefault="006976B6" w:rsidP="006976B6">
            <w:pPr>
              <w:pStyle w:val="BodyText3"/>
              <w:rPr>
                <w:rFonts w:cs="Arial"/>
                <w:b/>
              </w:rPr>
            </w:pPr>
            <w:r w:rsidRPr="00DE605F">
              <w:rPr>
                <w:rFonts w:cs="Arial"/>
                <w:b/>
              </w:rPr>
              <w:t>162.1</w:t>
            </w:r>
            <w:r w:rsidRPr="00DE605F">
              <w:rPr>
                <w:rStyle w:val="Superscript"/>
                <w:rFonts w:cs="Arial"/>
                <w:b/>
              </w:rPr>
              <w:t>b</w:t>
            </w:r>
          </w:p>
        </w:tc>
      </w:tr>
      <w:tr w:rsidR="006976B6" w:rsidRPr="00091AC1" w14:paraId="19900191" w14:textId="77777777" w:rsidTr="009F6488">
        <w:trPr>
          <w:trHeight w:val="113"/>
        </w:trPr>
        <w:tc>
          <w:tcPr>
            <w:tcW w:w="1526" w:type="dxa"/>
            <w:shd w:val="clear" w:color="auto" w:fill="auto"/>
            <w:tcMar>
              <w:top w:w="113" w:type="dxa"/>
              <w:left w:w="113" w:type="dxa"/>
              <w:bottom w:w="113" w:type="dxa"/>
              <w:right w:w="113" w:type="dxa"/>
            </w:tcMar>
          </w:tcPr>
          <w:p w14:paraId="08A74B8C"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67" w:type="dxa"/>
            <w:shd w:val="clear" w:color="auto" w:fill="E6E6E6"/>
          </w:tcPr>
          <w:p w14:paraId="1509E1B9" w14:textId="77777777" w:rsidR="006976B6" w:rsidRPr="00DE605F" w:rsidRDefault="006976B6" w:rsidP="006976B6">
            <w:pPr>
              <w:pStyle w:val="BodyText3"/>
              <w:rPr>
                <w:rFonts w:cs="Arial"/>
                <w:b/>
              </w:rPr>
            </w:pPr>
            <w:r w:rsidRPr="00DE605F">
              <w:rPr>
                <w:rFonts w:cs="Arial"/>
                <w:b/>
              </w:rPr>
              <w:t>105.8</w:t>
            </w:r>
            <w:r w:rsidRPr="00DE605F">
              <w:rPr>
                <w:rStyle w:val="Superscript"/>
                <w:rFonts w:cs="Arial"/>
                <w:b/>
              </w:rPr>
              <w:t>a</w:t>
            </w:r>
          </w:p>
        </w:tc>
        <w:tc>
          <w:tcPr>
            <w:tcW w:w="867" w:type="dxa"/>
            <w:shd w:val="clear" w:color="auto" w:fill="E6E6E6"/>
          </w:tcPr>
          <w:p w14:paraId="372541F6" w14:textId="77777777" w:rsidR="006976B6" w:rsidRPr="00DE605F" w:rsidRDefault="006976B6" w:rsidP="006976B6">
            <w:pPr>
              <w:pStyle w:val="BodyText3"/>
              <w:rPr>
                <w:rFonts w:cs="Arial"/>
                <w:b/>
              </w:rPr>
            </w:pPr>
            <w:r w:rsidRPr="00DE605F">
              <w:rPr>
                <w:rFonts w:cs="Arial"/>
                <w:b/>
              </w:rPr>
              <w:t>132</w:t>
            </w:r>
            <w:r w:rsidRPr="00DE605F">
              <w:rPr>
                <w:rStyle w:val="Superscript"/>
                <w:rFonts w:cs="Arial"/>
                <w:b/>
              </w:rPr>
              <w:t>c</w:t>
            </w:r>
          </w:p>
        </w:tc>
        <w:tc>
          <w:tcPr>
            <w:tcW w:w="866" w:type="dxa"/>
            <w:shd w:val="clear" w:color="auto" w:fill="E6E6E6"/>
          </w:tcPr>
          <w:p w14:paraId="2B604659" w14:textId="77777777" w:rsidR="006976B6" w:rsidRPr="00DE605F" w:rsidRDefault="006976B6" w:rsidP="006976B6">
            <w:pPr>
              <w:pStyle w:val="BodyText3"/>
              <w:rPr>
                <w:rFonts w:cs="Arial"/>
                <w:b/>
              </w:rPr>
            </w:pPr>
            <w:r w:rsidRPr="00DE605F">
              <w:rPr>
                <w:rFonts w:cs="Arial"/>
                <w:b/>
              </w:rPr>
              <w:t>156</w:t>
            </w:r>
            <w:r w:rsidRPr="00DE605F">
              <w:rPr>
                <w:rStyle w:val="Superscript"/>
                <w:rFonts w:cs="Arial"/>
                <w:b/>
              </w:rPr>
              <w:t>c</w:t>
            </w:r>
          </w:p>
        </w:tc>
        <w:tc>
          <w:tcPr>
            <w:tcW w:w="867" w:type="dxa"/>
            <w:shd w:val="clear" w:color="auto" w:fill="E6E6E6"/>
          </w:tcPr>
          <w:p w14:paraId="27777EDA" w14:textId="77777777" w:rsidR="006976B6" w:rsidRPr="00DE605F" w:rsidRDefault="006976B6" w:rsidP="006976B6">
            <w:pPr>
              <w:pStyle w:val="BodyText3"/>
              <w:rPr>
                <w:rFonts w:cs="Arial"/>
                <w:b/>
              </w:rPr>
            </w:pPr>
            <w:r w:rsidRPr="00DE605F">
              <w:rPr>
                <w:rFonts w:cs="Arial"/>
                <w:b/>
              </w:rPr>
              <w:t>174</w:t>
            </w:r>
            <w:r w:rsidRPr="00DE605F">
              <w:rPr>
                <w:rStyle w:val="Superscript"/>
                <w:rFonts w:cs="Arial"/>
                <w:b/>
              </w:rPr>
              <w:t>c</w:t>
            </w:r>
          </w:p>
        </w:tc>
        <w:tc>
          <w:tcPr>
            <w:tcW w:w="867" w:type="dxa"/>
            <w:shd w:val="clear" w:color="auto" w:fill="E6E6E6"/>
          </w:tcPr>
          <w:p w14:paraId="2E4A45B7" w14:textId="77777777" w:rsidR="006976B6" w:rsidRPr="00DE605F" w:rsidRDefault="006976B6" w:rsidP="006976B6">
            <w:pPr>
              <w:pStyle w:val="BodyText3"/>
              <w:rPr>
                <w:rFonts w:cs="Arial"/>
                <w:b/>
              </w:rPr>
            </w:pPr>
            <w:r w:rsidRPr="00DE605F">
              <w:rPr>
                <w:rFonts w:cs="Arial"/>
                <w:b/>
              </w:rPr>
              <w:t>175</w:t>
            </w:r>
            <w:r w:rsidRPr="00DE605F">
              <w:rPr>
                <w:rStyle w:val="Superscript"/>
                <w:rFonts w:cs="Arial"/>
                <w:b/>
              </w:rPr>
              <w:t>c</w:t>
            </w:r>
          </w:p>
        </w:tc>
        <w:tc>
          <w:tcPr>
            <w:tcW w:w="867" w:type="dxa"/>
            <w:shd w:val="clear" w:color="auto" w:fill="auto"/>
          </w:tcPr>
          <w:p w14:paraId="7261531F" w14:textId="77777777" w:rsidR="006976B6" w:rsidRPr="00DE605F" w:rsidRDefault="006976B6" w:rsidP="006976B6">
            <w:pPr>
              <w:pStyle w:val="BodyText3"/>
              <w:rPr>
                <w:rFonts w:cs="Arial"/>
              </w:rPr>
            </w:pPr>
            <w:r w:rsidRPr="00DE605F">
              <w:rPr>
                <w:rFonts w:cs="Arial"/>
              </w:rPr>
              <w:t>175</w:t>
            </w:r>
          </w:p>
        </w:tc>
        <w:tc>
          <w:tcPr>
            <w:tcW w:w="867" w:type="dxa"/>
            <w:shd w:val="clear" w:color="auto" w:fill="auto"/>
          </w:tcPr>
          <w:p w14:paraId="1ABEBDB5" w14:textId="77777777" w:rsidR="006976B6" w:rsidRPr="00DE605F" w:rsidRDefault="006976B6" w:rsidP="006976B6">
            <w:pPr>
              <w:pStyle w:val="BodyText3"/>
              <w:rPr>
                <w:rFonts w:cs="Arial"/>
              </w:rPr>
            </w:pPr>
            <w:r w:rsidRPr="00DE605F">
              <w:rPr>
                <w:rFonts w:cs="Arial"/>
              </w:rPr>
              <w:t>176</w:t>
            </w:r>
          </w:p>
        </w:tc>
        <w:tc>
          <w:tcPr>
            <w:tcW w:w="867" w:type="dxa"/>
            <w:shd w:val="clear" w:color="auto" w:fill="auto"/>
          </w:tcPr>
          <w:p w14:paraId="22807C88" w14:textId="77777777" w:rsidR="006976B6" w:rsidRPr="00DE605F" w:rsidRDefault="006976B6" w:rsidP="006976B6">
            <w:pPr>
              <w:pStyle w:val="BodyText3"/>
              <w:rPr>
                <w:rFonts w:cs="Arial"/>
              </w:rPr>
            </w:pPr>
            <w:r w:rsidRPr="00DE605F">
              <w:rPr>
                <w:rFonts w:cs="Arial"/>
              </w:rPr>
              <w:t>172</w:t>
            </w:r>
          </w:p>
        </w:tc>
        <w:tc>
          <w:tcPr>
            <w:tcW w:w="867" w:type="dxa"/>
            <w:shd w:val="clear" w:color="auto" w:fill="auto"/>
          </w:tcPr>
          <w:p w14:paraId="36363497" w14:textId="77777777" w:rsidR="006976B6" w:rsidRPr="00DE605F" w:rsidRDefault="006976B6" w:rsidP="006976B6">
            <w:pPr>
              <w:pStyle w:val="BodyText3"/>
              <w:rPr>
                <w:rFonts w:cs="Arial"/>
              </w:rPr>
            </w:pPr>
            <w:r w:rsidRPr="00DE605F">
              <w:rPr>
                <w:rFonts w:cs="Arial"/>
              </w:rPr>
              <w:t>170.5</w:t>
            </w:r>
          </w:p>
        </w:tc>
        <w:tc>
          <w:tcPr>
            <w:tcW w:w="867" w:type="dxa"/>
            <w:shd w:val="clear" w:color="auto" w:fill="E6E6E6"/>
          </w:tcPr>
          <w:p w14:paraId="588C4DC2" w14:textId="77777777" w:rsidR="006976B6" w:rsidRPr="00DE605F" w:rsidRDefault="006976B6" w:rsidP="006976B6">
            <w:pPr>
              <w:pStyle w:val="BodyText3"/>
              <w:rPr>
                <w:rFonts w:cs="Arial"/>
                <w:b/>
              </w:rPr>
            </w:pPr>
            <w:r w:rsidRPr="00DE605F">
              <w:rPr>
                <w:rFonts w:cs="Arial"/>
                <w:b/>
              </w:rPr>
              <w:t>174</w:t>
            </w:r>
            <w:r w:rsidRPr="00DE605F">
              <w:rPr>
                <w:rStyle w:val="Superscript"/>
                <w:rFonts w:cs="Arial"/>
                <w:b/>
              </w:rPr>
              <w:t>b</w:t>
            </w:r>
          </w:p>
        </w:tc>
      </w:tr>
    </w:tbl>
    <w:p w14:paraId="4498D558" w14:textId="77777777" w:rsidR="006976B6" w:rsidRPr="00DE605F" w:rsidRDefault="006976B6" w:rsidP="00756A0B">
      <w:pPr>
        <w:pStyle w:val="NoteLevel21"/>
      </w:pPr>
      <w:r w:rsidRPr="00DE605F">
        <w:t xml:space="preserve">Data for 2–3 year olds from ABS (1995); Data for 4–7 year olds is based on 5–7 year old data from ABS (2008), provided in ABS (2011, customised report); all other data also from ABS (2008), provided in ABS (2011, customised report). </w:t>
      </w:r>
    </w:p>
    <w:p w14:paraId="363D5741" w14:textId="77777777" w:rsidR="006976B6" w:rsidRPr="00DE605F" w:rsidRDefault="006976B6" w:rsidP="00577FA0">
      <w:pPr>
        <w:pStyle w:val="NoteLevel21"/>
      </w:pPr>
      <w:r w:rsidRPr="00DE605F">
        <w:t>The average of mean and 95</w:t>
      </w:r>
      <w:r w:rsidRPr="00756A0B">
        <w:rPr>
          <w:rStyle w:val="Superscript"/>
          <w:rFonts w:cs="Arial"/>
        </w:rPr>
        <w:t>th</w:t>
      </w:r>
      <w:r w:rsidRPr="00DE605F">
        <w:t xml:space="preserve"> percentile male (96.1, 105.2 cm) and female (95.8, 105.8 cm) heights for a 2–3 year old child (96, 105.5 cm) have been rounded to 96 and 106 cm and brought forward as suggested values for use in screening risk assessment (Section 2.1.4).</w:t>
      </w:r>
    </w:p>
    <w:p w14:paraId="6A491A9F" w14:textId="77777777" w:rsidR="006976B6" w:rsidRPr="00DE605F" w:rsidRDefault="006976B6" w:rsidP="00577FA0">
      <w:pPr>
        <w:pStyle w:val="NoteLevel21"/>
      </w:pPr>
      <w:r w:rsidRPr="00DE605F">
        <w:t>Mean male (176 cm) and female (162.1 cm) heights for adults &gt; 18 years of age were rounded and brought forward as suggested values for use in risk assessment (Average male height = 176 cm; female = 162 cm; male and female combined = 169 cm). 95</w:t>
      </w:r>
      <w:r w:rsidRPr="00DE605F">
        <w:rPr>
          <w:rStyle w:val="Superscript"/>
          <w:rFonts w:cs="Arial"/>
        </w:rPr>
        <w:t>th</w:t>
      </w:r>
      <w:r w:rsidRPr="00DE605F">
        <w:t xml:space="preserve"> percentile male (188 cm) and female (174 cm) heights were also rounded and brought forward as suggested values for use in Australian screening risk assessments (Section 2.1.4). </w:t>
      </w:r>
    </w:p>
    <w:p w14:paraId="118F46F1" w14:textId="77777777" w:rsidR="006976B6" w:rsidRPr="00DE605F" w:rsidRDefault="006976B6" w:rsidP="00577FA0">
      <w:pPr>
        <w:pStyle w:val="NoteLevel21"/>
      </w:pPr>
      <w:r w:rsidRPr="00DE605F">
        <w:t>The average of male and female mean and 95</w:t>
      </w:r>
      <w:r w:rsidRPr="00DE605F">
        <w:rPr>
          <w:rStyle w:val="Superscript"/>
          <w:rFonts w:cs="Arial"/>
        </w:rPr>
        <w:t>th</w:t>
      </w:r>
      <w:r w:rsidRPr="00DE605F">
        <w:t xml:space="preserve"> percentile heights for children of other age groups were calculated and rounded; these were then brought forward as suggested values for use in screening risk assessments (Section 2.1.4 and </w:t>
      </w:r>
      <w:r w:rsidR="000A0573" w:rsidRPr="00DE605F">
        <w:t xml:space="preserve">Table </w:t>
      </w:r>
      <w:r w:rsidRPr="00DE605F">
        <w:t>E2).</w:t>
      </w:r>
    </w:p>
    <w:p w14:paraId="40A144B9" w14:textId="77777777" w:rsidR="006976B6" w:rsidRDefault="000A0573" w:rsidP="00821FD6">
      <w:pPr>
        <w:pStyle w:val="Heading5TableHeading"/>
      </w:pPr>
      <w:bookmarkStart w:id="27" w:name="_Toc359234963"/>
      <w:r>
        <w:t xml:space="preserve">Table </w:t>
      </w:r>
      <w:r w:rsidR="006976B6">
        <w:t>2.1.</w:t>
      </w:r>
      <w:r w:rsidR="009847D5">
        <w:t>2:</w:t>
      </w:r>
      <w:r w:rsidR="009847D5">
        <w:tab/>
      </w:r>
      <w:r w:rsidR="006976B6">
        <w:t>Australian population measured body height by age and region of birth</w:t>
      </w:r>
      <w:bookmarkEnd w:id="2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2: Australian population measured body height by age and region of birth"/>
      </w:tblPr>
      <w:tblGrid>
        <w:gridCol w:w="1150"/>
        <w:gridCol w:w="1698"/>
        <w:gridCol w:w="1132"/>
        <w:gridCol w:w="1414"/>
        <w:gridCol w:w="1415"/>
        <w:gridCol w:w="1415"/>
        <w:gridCol w:w="1415"/>
      </w:tblGrid>
      <w:tr w:rsidR="006976B6" w:rsidRPr="00151B1A" w14:paraId="1EA48877" w14:textId="77777777" w:rsidTr="002C6BF6">
        <w:trPr>
          <w:trHeight w:val="113"/>
          <w:tblHeader/>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5D63764" w14:textId="77777777" w:rsidR="006976B6" w:rsidRPr="00DE605F" w:rsidRDefault="006976B6" w:rsidP="005A0F4A">
            <w:pPr>
              <w:pStyle w:val="Heading6"/>
            </w:pPr>
            <w:r w:rsidRPr="00DE605F">
              <w:t>Age (years)</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617A410" w14:textId="77777777" w:rsidR="006976B6" w:rsidRPr="00151B1A" w:rsidRDefault="006976B6" w:rsidP="005A0F4A">
            <w:pPr>
              <w:pStyle w:val="Heading7"/>
            </w:pPr>
            <w:r w:rsidRPr="00151B1A">
              <w:t>Oceania &amp; Antarctica</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FDBE25" w14:textId="77777777" w:rsidR="006976B6" w:rsidRPr="00151B1A" w:rsidRDefault="006976B6" w:rsidP="005A0F4A">
            <w:pPr>
              <w:pStyle w:val="Heading7"/>
            </w:pPr>
            <w:r w:rsidRPr="00151B1A">
              <w:t>Europe</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748475" w14:textId="77777777" w:rsidR="006976B6" w:rsidRPr="00151B1A" w:rsidRDefault="006976B6" w:rsidP="005A0F4A">
            <w:pPr>
              <w:pStyle w:val="Heading7"/>
            </w:pPr>
            <w:r w:rsidRPr="00151B1A">
              <w:t>Asia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0A4F60" w14:textId="77777777" w:rsidR="006976B6" w:rsidRPr="00151B1A" w:rsidRDefault="006976B6" w:rsidP="005A0F4A">
            <w:pPr>
              <w:pStyle w:val="Heading7"/>
            </w:pPr>
            <w:r w:rsidRPr="00151B1A">
              <w:t>Africa &amp; Middle East</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93EBAB" w14:textId="77777777" w:rsidR="006976B6" w:rsidRPr="00151B1A" w:rsidRDefault="006976B6" w:rsidP="005A0F4A">
            <w:pPr>
              <w:pStyle w:val="Heading7"/>
            </w:pPr>
            <w:r w:rsidRPr="00151B1A">
              <w:t>Americas</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C4D823" w14:textId="77777777" w:rsidR="006976B6" w:rsidRPr="00151B1A" w:rsidRDefault="006976B6" w:rsidP="005A0F4A">
            <w:pPr>
              <w:pStyle w:val="Heading7"/>
            </w:pPr>
            <w:r w:rsidRPr="00151B1A">
              <w:t>Overall</w:t>
            </w:r>
          </w:p>
        </w:tc>
      </w:tr>
      <w:tr w:rsidR="006976B6" w:rsidRPr="00151B1A" w14:paraId="7E00362C" w14:textId="77777777" w:rsidTr="002C6BF6">
        <w:trPr>
          <w:trHeight w:val="113"/>
          <w:tblHeader/>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913F73A" w14:textId="77777777" w:rsidR="006976B6" w:rsidRPr="00DE605F" w:rsidRDefault="006976B6" w:rsidP="005A0F4A">
            <w:pPr>
              <w:pStyle w:val="Heading7"/>
            </w:pPr>
            <w:r w:rsidRPr="00DE605F">
              <w:t>Average height (cm)</w:t>
            </w:r>
          </w:p>
        </w:tc>
      </w:tr>
      <w:tr w:rsidR="006976B6" w:rsidRPr="00151B1A" w14:paraId="37BC98C7"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92B2879" w14:textId="77777777" w:rsidR="006976B6" w:rsidRPr="00DE605F" w:rsidRDefault="006976B6" w:rsidP="005A0F4A">
            <w:pPr>
              <w:pStyle w:val="Heading7"/>
            </w:pPr>
            <w:r w:rsidRPr="00DE605F">
              <w:t>Males</w:t>
            </w:r>
          </w:p>
        </w:tc>
      </w:tr>
      <w:tr w:rsidR="006976B6" w:rsidRPr="00151B1A" w14:paraId="1E702834" w14:textId="77777777" w:rsidTr="002C6BF6">
        <w:trPr>
          <w:trHeight w:val="206"/>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3DD692"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D756F" w14:textId="77777777" w:rsidR="006976B6" w:rsidRPr="00DE605F" w:rsidRDefault="006976B6">
            <w:pPr>
              <w:pStyle w:val="BodyText3"/>
              <w:rPr>
                <w:rFonts w:cs="Arial"/>
              </w:rPr>
            </w:pPr>
            <w:r w:rsidRPr="00DE605F">
              <w:rPr>
                <w:rFonts w:cs="Arial"/>
              </w:rPr>
              <w:t>131.7</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EE75D" w14:textId="77777777" w:rsidR="006976B6" w:rsidRPr="00DE605F" w:rsidRDefault="006976B6">
            <w:pPr>
              <w:pStyle w:val="BodyText3"/>
              <w:rPr>
                <w:rFonts w:cs="Arial"/>
              </w:rPr>
            </w:pPr>
            <w:r w:rsidRPr="00DE605F">
              <w:rPr>
                <w:rFonts w:cs="Arial"/>
              </w:rPr>
              <w:t>132.8</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E8B90" w14:textId="77777777" w:rsidR="006976B6" w:rsidRPr="00DE605F" w:rsidRDefault="006976B6">
            <w:pPr>
              <w:pStyle w:val="BodyText3"/>
              <w:rPr>
                <w:rFonts w:cs="Arial"/>
              </w:rPr>
            </w:pPr>
            <w:r w:rsidRPr="00DE605F">
              <w:rPr>
                <w:rFonts w:cs="Arial"/>
              </w:rPr>
              <w:t>131.0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2CF6A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FDDE0"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FDFF9" w14:textId="77777777" w:rsidR="006976B6" w:rsidRPr="00DE605F" w:rsidRDefault="006976B6">
            <w:pPr>
              <w:pStyle w:val="BodyText3"/>
              <w:rPr>
                <w:rFonts w:cs="Arial"/>
              </w:rPr>
            </w:pPr>
            <w:r w:rsidRPr="00DE605F">
              <w:rPr>
                <w:rFonts w:cs="Arial"/>
              </w:rPr>
              <w:t>131.8</w:t>
            </w:r>
          </w:p>
        </w:tc>
      </w:tr>
      <w:tr w:rsidR="006976B6" w:rsidRPr="00151B1A" w14:paraId="338E56F8"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C31713" w14:textId="77777777" w:rsidR="006976B6" w:rsidRPr="00DE605F" w:rsidRDefault="006976B6" w:rsidP="006976B6">
            <w:pPr>
              <w:pStyle w:val="BodyText2"/>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918FC" w14:textId="77777777" w:rsidR="006976B6" w:rsidRPr="00DE605F" w:rsidRDefault="006976B6">
            <w:pPr>
              <w:pStyle w:val="BodyText3"/>
              <w:rPr>
                <w:rFonts w:cs="Arial"/>
              </w:rPr>
            </w:pPr>
            <w:r w:rsidRPr="00DE605F">
              <w:rPr>
                <w:rFonts w:cs="Arial"/>
              </w:rPr>
              <w:t>168.3</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0304D" w14:textId="77777777" w:rsidR="006976B6" w:rsidRPr="00DE605F" w:rsidRDefault="006976B6">
            <w:pPr>
              <w:pStyle w:val="BodyText3"/>
              <w:rPr>
                <w:rFonts w:cs="Arial"/>
              </w:rPr>
            </w:pPr>
            <w:r w:rsidRPr="00DE605F">
              <w:rPr>
                <w:rFonts w:cs="Arial"/>
              </w:rPr>
              <w:t>172.3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E9A8A7" w14:textId="77777777" w:rsidR="006976B6" w:rsidRPr="00DE605F" w:rsidRDefault="006976B6">
            <w:pPr>
              <w:pStyle w:val="BodyText3"/>
              <w:rPr>
                <w:rFonts w:cs="Arial"/>
              </w:rPr>
            </w:pPr>
            <w:r w:rsidRPr="00DE605F">
              <w:rPr>
                <w:rFonts w:cs="Arial"/>
              </w:rPr>
              <w:t>168.5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7EEB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E2A2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469DE" w14:textId="77777777" w:rsidR="006976B6" w:rsidRPr="00DE605F" w:rsidRDefault="006976B6">
            <w:pPr>
              <w:pStyle w:val="BodyText3"/>
              <w:rPr>
                <w:rFonts w:cs="Arial"/>
              </w:rPr>
            </w:pPr>
            <w:r w:rsidRPr="00DE605F">
              <w:rPr>
                <w:rFonts w:cs="Arial"/>
              </w:rPr>
              <w:t>168.3</w:t>
            </w:r>
          </w:p>
        </w:tc>
      </w:tr>
      <w:tr w:rsidR="006976B6" w:rsidRPr="00151B1A" w14:paraId="03A95475"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AB4274"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15E98" w14:textId="77777777" w:rsidR="006976B6" w:rsidRPr="00DE605F" w:rsidRDefault="006976B6">
            <w:pPr>
              <w:pStyle w:val="BodyText3"/>
              <w:rPr>
                <w:rFonts w:cs="Arial"/>
              </w:rPr>
            </w:pPr>
            <w:r w:rsidRPr="00DE605F">
              <w:rPr>
                <w:rFonts w:cs="Arial"/>
              </w:rPr>
              <w:t>178.0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6A9D6" w14:textId="77777777" w:rsidR="006976B6" w:rsidRPr="00DE605F" w:rsidRDefault="006976B6">
            <w:pPr>
              <w:pStyle w:val="BodyText3"/>
              <w:rPr>
                <w:rFonts w:cs="Arial"/>
              </w:rPr>
            </w:pPr>
            <w:r w:rsidRPr="00DE605F">
              <w:rPr>
                <w:rFonts w:cs="Arial"/>
              </w:rPr>
              <w:t>176.4</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E4E90" w14:textId="77777777" w:rsidR="006976B6" w:rsidRPr="00DE605F" w:rsidRDefault="006976B6">
            <w:pPr>
              <w:pStyle w:val="BodyText3"/>
              <w:rPr>
                <w:rFonts w:cs="Arial"/>
              </w:rPr>
            </w:pPr>
            <w:r w:rsidRPr="00DE605F">
              <w:rPr>
                <w:rFonts w:cs="Arial"/>
              </w:rPr>
              <w:t>171.8</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8994B" w14:textId="77777777" w:rsidR="006976B6" w:rsidRPr="00DE605F" w:rsidRDefault="006976B6">
            <w:pPr>
              <w:pStyle w:val="BodyText3"/>
              <w:rPr>
                <w:rFonts w:cs="Arial"/>
              </w:rPr>
            </w:pPr>
            <w:r w:rsidRPr="00DE605F">
              <w:rPr>
                <w:rFonts w:cs="Arial"/>
              </w:rPr>
              <w:t>177.4</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DA7D0" w14:textId="77777777" w:rsidR="006976B6" w:rsidRPr="00DE605F" w:rsidRDefault="006976B6">
            <w:pPr>
              <w:pStyle w:val="BodyText3"/>
              <w:rPr>
                <w:rFonts w:cs="Arial"/>
              </w:rPr>
            </w:pPr>
            <w:r w:rsidRPr="00DE605F">
              <w:rPr>
                <w:rFonts w:cs="Arial"/>
              </w:rPr>
              <w:t>177.2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7BC10A" w14:textId="77777777" w:rsidR="006976B6" w:rsidRPr="00DE605F" w:rsidRDefault="006976B6">
            <w:pPr>
              <w:pStyle w:val="BodyText3"/>
              <w:rPr>
                <w:rFonts w:cs="Arial"/>
              </w:rPr>
            </w:pPr>
            <w:r w:rsidRPr="00DE605F">
              <w:rPr>
                <w:rFonts w:cs="Arial"/>
              </w:rPr>
              <w:t>177.3</w:t>
            </w:r>
          </w:p>
        </w:tc>
      </w:tr>
      <w:tr w:rsidR="006976B6" w:rsidRPr="00151B1A" w14:paraId="6903687D"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9CC59"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12804" w14:textId="77777777" w:rsidR="006976B6" w:rsidRPr="00DE605F" w:rsidRDefault="006976B6">
            <w:pPr>
              <w:pStyle w:val="BodyText3"/>
              <w:rPr>
                <w:rFonts w:cs="Arial"/>
              </w:rPr>
            </w:pPr>
            <w:r w:rsidRPr="00DE605F">
              <w:rPr>
                <w:rFonts w:cs="Arial"/>
              </w:rPr>
              <w:t>174.0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8E612" w14:textId="77777777" w:rsidR="006976B6" w:rsidRPr="00DE605F" w:rsidRDefault="006976B6">
            <w:pPr>
              <w:pStyle w:val="BodyText3"/>
              <w:rPr>
                <w:rFonts w:cs="Arial"/>
              </w:rPr>
            </w:pPr>
            <w:r w:rsidRPr="00DE605F">
              <w:rPr>
                <w:rFonts w:cs="Arial"/>
              </w:rPr>
              <w:t>172.5</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F0A8E" w14:textId="77777777" w:rsidR="006976B6" w:rsidRPr="00DE605F" w:rsidRDefault="006976B6">
            <w:pPr>
              <w:pStyle w:val="BodyText3"/>
              <w:rPr>
                <w:rFonts w:cs="Arial"/>
              </w:rPr>
            </w:pPr>
            <w:r w:rsidRPr="00DE605F">
              <w:rPr>
                <w:rFonts w:cs="Arial"/>
              </w:rPr>
              <w:t>167.0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4A740" w14:textId="77777777" w:rsidR="006976B6" w:rsidRPr="00DE605F" w:rsidRDefault="006976B6">
            <w:pPr>
              <w:pStyle w:val="BodyText3"/>
              <w:rPr>
                <w:rFonts w:cs="Arial"/>
              </w:rPr>
            </w:pPr>
            <w:r w:rsidRPr="00DE605F">
              <w:rPr>
                <w:rFonts w:cs="Arial"/>
              </w:rPr>
              <w:t>171.0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12EE6" w14:textId="77777777" w:rsidR="006976B6" w:rsidRPr="00DE605F" w:rsidRDefault="006976B6">
            <w:pPr>
              <w:pStyle w:val="BodyText3"/>
              <w:rPr>
                <w:rFonts w:cs="Arial"/>
              </w:rPr>
            </w:pPr>
            <w:r w:rsidRPr="00DE605F">
              <w:rPr>
                <w:rFonts w:cs="Arial"/>
              </w:rPr>
              <w:t>174.9</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0EF92" w14:textId="77777777" w:rsidR="006976B6" w:rsidRPr="00DE605F" w:rsidRDefault="006976B6">
            <w:pPr>
              <w:pStyle w:val="BodyText3"/>
              <w:rPr>
                <w:rFonts w:cs="Arial"/>
              </w:rPr>
            </w:pPr>
            <w:r w:rsidRPr="00DE605F">
              <w:rPr>
                <w:rFonts w:cs="Arial"/>
              </w:rPr>
              <w:t>173.2</w:t>
            </w:r>
          </w:p>
        </w:tc>
      </w:tr>
      <w:tr w:rsidR="006976B6" w:rsidRPr="00151B1A" w14:paraId="35FCA818"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2CC62F2" w14:textId="77777777" w:rsidR="006976B6" w:rsidRPr="00DE605F" w:rsidRDefault="006976B6" w:rsidP="005A0F4A">
            <w:pPr>
              <w:pStyle w:val="Heading7"/>
            </w:pPr>
            <w:r w:rsidRPr="00DE605F">
              <w:t>Females</w:t>
            </w:r>
          </w:p>
        </w:tc>
      </w:tr>
      <w:tr w:rsidR="006976B6" w:rsidRPr="00151B1A" w14:paraId="7A46910E"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C973D1"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CDD43" w14:textId="77777777" w:rsidR="006976B6" w:rsidRPr="00DE605F" w:rsidRDefault="006976B6">
            <w:pPr>
              <w:pStyle w:val="BodyText3"/>
              <w:rPr>
                <w:rFonts w:cs="Arial"/>
              </w:rPr>
            </w:pPr>
            <w:r w:rsidRPr="00DE605F">
              <w:rPr>
                <w:rFonts w:cs="Arial"/>
              </w:rPr>
              <w:t>131.1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11FFE" w14:textId="77777777" w:rsidR="006976B6" w:rsidRPr="00DE605F" w:rsidRDefault="006976B6">
            <w:pPr>
              <w:pStyle w:val="BodyText3"/>
              <w:rPr>
                <w:rFonts w:cs="Arial"/>
              </w:rPr>
            </w:pPr>
            <w:r w:rsidRPr="00DE605F">
              <w:rPr>
                <w:rFonts w:cs="Arial"/>
              </w:rPr>
              <w:t>126.6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52624" w14:textId="77777777" w:rsidR="006976B6" w:rsidRPr="00DE605F" w:rsidRDefault="006976B6">
            <w:pPr>
              <w:pStyle w:val="BodyText3"/>
              <w:rPr>
                <w:rFonts w:cs="Arial"/>
              </w:rPr>
            </w:pPr>
            <w:r w:rsidRPr="00DE605F">
              <w:rPr>
                <w:rFonts w:cs="Arial"/>
              </w:rPr>
              <w:t>130.2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52F3C"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1E9D1"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3A24F" w14:textId="77777777" w:rsidR="006976B6" w:rsidRPr="00DE605F" w:rsidRDefault="006976B6">
            <w:pPr>
              <w:pStyle w:val="BodyText3"/>
              <w:rPr>
                <w:rFonts w:cs="Arial"/>
              </w:rPr>
            </w:pPr>
            <w:r w:rsidRPr="00DE605F">
              <w:rPr>
                <w:rFonts w:cs="Arial"/>
              </w:rPr>
              <w:t>130.9</w:t>
            </w:r>
          </w:p>
        </w:tc>
      </w:tr>
      <w:tr w:rsidR="006976B6" w:rsidRPr="00151B1A" w14:paraId="748EB4A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37B68F" w14:textId="77777777" w:rsidR="006976B6" w:rsidRPr="00DE605F" w:rsidRDefault="006976B6" w:rsidP="006976B6">
            <w:pPr>
              <w:pStyle w:val="BodyText2"/>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331C9" w14:textId="77777777" w:rsidR="006976B6" w:rsidRPr="00DE605F" w:rsidRDefault="006976B6">
            <w:pPr>
              <w:pStyle w:val="BodyText3"/>
              <w:rPr>
                <w:rFonts w:cs="Arial"/>
              </w:rPr>
            </w:pPr>
            <w:r w:rsidRPr="00DE605F">
              <w:rPr>
                <w:rFonts w:cs="Arial"/>
              </w:rPr>
              <w:t>162.0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9E1D0" w14:textId="77777777" w:rsidR="006976B6" w:rsidRPr="00DE605F" w:rsidRDefault="006976B6">
            <w:pPr>
              <w:pStyle w:val="BodyText3"/>
              <w:rPr>
                <w:rFonts w:cs="Arial"/>
              </w:rPr>
            </w:pPr>
            <w:r w:rsidRPr="00DE605F">
              <w:rPr>
                <w:rFonts w:cs="Arial"/>
              </w:rPr>
              <w:t>164.3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898BF" w14:textId="77777777" w:rsidR="006976B6" w:rsidRPr="00DE605F" w:rsidRDefault="006976B6">
            <w:pPr>
              <w:pStyle w:val="BodyText3"/>
              <w:rPr>
                <w:rFonts w:cs="Arial"/>
              </w:rPr>
            </w:pPr>
            <w:r w:rsidRPr="00DE605F">
              <w:rPr>
                <w:rFonts w:cs="Arial"/>
              </w:rPr>
              <w:t>157.3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882F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63F89"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04EE0" w14:textId="77777777" w:rsidR="006976B6" w:rsidRPr="00DE605F" w:rsidRDefault="006976B6">
            <w:pPr>
              <w:pStyle w:val="BodyText3"/>
              <w:rPr>
                <w:rFonts w:cs="Arial"/>
              </w:rPr>
            </w:pPr>
            <w:r w:rsidRPr="00DE605F">
              <w:rPr>
                <w:rFonts w:cs="Arial"/>
              </w:rPr>
              <w:t>161.9</w:t>
            </w:r>
          </w:p>
        </w:tc>
      </w:tr>
      <w:tr w:rsidR="006976B6" w:rsidRPr="00151B1A" w14:paraId="7D2A6249"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B44262"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35E94" w14:textId="77777777" w:rsidR="006976B6" w:rsidRPr="00DE605F" w:rsidRDefault="006976B6">
            <w:pPr>
              <w:pStyle w:val="BodyText3"/>
              <w:rPr>
                <w:rFonts w:cs="Arial"/>
              </w:rPr>
            </w:pPr>
            <w:r w:rsidRPr="00DE605F">
              <w:rPr>
                <w:rFonts w:cs="Arial"/>
              </w:rPr>
              <w:t>164.2</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0175A" w14:textId="77777777" w:rsidR="006976B6" w:rsidRPr="00DE605F" w:rsidRDefault="006976B6">
            <w:pPr>
              <w:pStyle w:val="BodyText3"/>
              <w:rPr>
                <w:rFonts w:cs="Arial"/>
              </w:rPr>
            </w:pPr>
            <w:r w:rsidRPr="00DE605F">
              <w:rPr>
                <w:rFonts w:cs="Arial"/>
              </w:rPr>
              <w:t>163.3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FCAB64" w14:textId="77777777" w:rsidR="006976B6" w:rsidRPr="00DE605F" w:rsidRDefault="006976B6">
            <w:pPr>
              <w:pStyle w:val="BodyText3"/>
              <w:rPr>
                <w:rFonts w:cs="Arial"/>
              </w:rPr>
            </w:pPr>
            <w:r w:rsidRPr="00DE605F">
              <w:rPr>
                <w:rFonts w:cs="Arial"/>
              </w:rPr>
              <w:t>158.1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7F10B" w14:textId="77777777" w:rsidR="006976B6" w:rsidRPr="00DE605F" w:rsidRDefault="006976B6">
            <w:pPr>
              <w:pStyle w:val="BodyText3"/>
              <w:rPr>
                <w:rFonts w:cs="Arial"/>
              </w:rPr>
            </w:pPr>
            <w:r w:rsidRPr="00DE605F">
              <w:rPr>
                <w:rFonts w:cs="Arial"/>
              </w:rPr>
              <w:t>161.1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F72B69" w14:textId="77777777" w:rsidR="006976B6" w:rsidRPr="00DE605F" w:rsidRDefault="006976B6">
            <w:pPr>
              <w:pStyle w:val="BodyText3"/>
              <w:rPr>
                <w:rFonts w:cs="Arial"/>
              </w:rPr>
            </w:pPr>
            <w:r w:rsidRPr="00DE605F">
              <w:rPr>
                <w:rFonts w:cs="Arial"/>
              </w:rPr>
              <w:t>164.0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90AA6" w14:textId="77777777" w:rsidR="006976B6" w:rsidRPr="00DE605F" w:rsidRDefault="006976B6">
            <w:pPr>
              <w:pStyle w:val="BodyText3"/>
              <w:rPr>
                <w:rFonts w:cs="Arial"/>
              </w:rPr>
            </w:pPr>
            <w:r w:rsidRPr="00DE605F">
              <w:rPr>
                <w:rFonts w:cs="Arial"/>
              </w:rPr>
              <w:t>163.4</w:t>
            </w:r>
          </w:p>
        </w:tc>
      </w:tr>
      <w:tr w:rsidR="006976B6" w:rsidRPr="00151B1A" w14:paraId="350C8B1E"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097E82"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721F6" w14:textId="77777777" w:rsidR="006976B6" w:rsidRPr="00DE605F" w:rsidRDefault="006976B6">
            <w:pPr>
              <w:pStyle w:val="BodyText3"/>
              <w:rPr>
                <w:rFonts w:cs="Arial"/>
              </w:rPr>
            </w:pPr>
            <w:r w:rsidRPr="00DE605F">
              <w:rPr>
                <w:rFonts w:cs="Arial"/>
              </w:rPr>
              <w:t>160.1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EA0F4" w14:textId="77777777" w:rsidR="006976B6" w:rsidRPr="00DE605F" w:rsidRDefault="006976B6">
            <w:pPr>
              <w:pStyle w:val="BodyText3"/>
              <w:rPr>
                <w:rFonts w:cs="Arial"/>
              </w:rPr>
            </w:pPr>
            <w:r w:rsidRPr="00DE605F">
              <w:rPr>
                <w:rFonts w:cs="Arial"/>
              </w:rPr>
              <w:t>158.6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1682B" w14:textId="77777777" w:rsidR="006976B6" w:rsidRPr="00DE605F" w:rsidRDefault="006976B6">
            <w:pPr>
              <w:pStyle w:val="BodyText3"/>
              <w:rPr>
                <w:rFonts w:cs="Arial"/>
              </w:rPr>
            </w:pPr>
            <w:r w:rsidRPr="00DE605F">
              <w:rPr>
                <w:rFonts w:cs="Arial"/>
              </w:rPr>
              <w:t>155.1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5DD97" w14:textId="77777777" w:rsidR="006976B6" w:rsidRPr="00DE605F" w:rsidRDefault="006976B6">
            <w:pPr>
              <w:pStyle w:val="BodyText3"/>
              <w:rPr>
                <w:rFonts w:cs="Arial"/>
              </w:rPr>
            </w:pPr>
            <w:r w:rsidRPr="00DE605F">
              <w:rPr>
                <w:rFonts w:cs="Arial"/>
              </w:rPr>
              <w:t>156.3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2A487" w14:textId="77777777" w:rsidR="006976B6" w:rsidRPr="00DE605F" w:rsidRDefault="006976B6">
            <w:pPr>
              <w:pStyle w:val="BodyText3"/>
              <w:rPr>
                <w:rFonts w:cs="Arial"/>
              </w:rPr>
            </w:pPr>
            <w:r w:rsidRPr="00DE605F">
              <w:rPr>
                <w:rFonts w:cs="Arial"/>
              </w:rPr>
              <w:t>157.7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E8B23" w14:textId="77777777" w:rsidR="006976B6" w:rsidRPr="00DE605F" w:rsidRDefault="006976B6">
            <w:pPr>
              <w:pStyle w:val="BodyText3"/>
              <w:rPr>
                <w:rFonts w:cs="Arial"/>
              </w:rPr>
            </w:pPr>
            <w:r w:rsidRPr="00DE605F">
              <w:rPr>
                <w:rFonts w:cs="Arial"/>
              </w:rPr>
              <w:t>159.4</w:t>
            </w:r>
          </w:p>
        </w:tc>
      </w:tr>
      <w:tr w:rsidR="006976B6" w:rsidRPr="00151B1A" w14:paraId="1FE4B785"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D41C9BA" w14:textId="77777777" w:rsidR="006976B6" w:rsidRPr="00DE605F" w:rsidRDefault="006976B6" w:rsidP="005A0F4A">
            <w:pPr>
              <w:pStyle w:val="Heading7"/>
            </w:pPr>
            <w:r w:rsidRPr="00DE605F">
              <w:t>95</w:t>
            </w:r>
            <w:r w:rsidRPr="00DE605F">
              <w:rPr>
                <w:rStyle w:val="Superscript"/>
                <w:rFonts w:cs="Arial Bold"/>
              </w:rPr>
              <w:t>th</w:t>
            </w:r>
            <w:r w:rsidRPr="00DE605F">
              <w:t xml:space="preserve"> percentile height (cm)</w:t>
            </w:r>
          </w:p>
        </w:tc>
      </w:tr>
      <w:tr w:rsidR="006976B6" w:rsidRPr="00151B1A" w14:paraId="3D0A8460"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4611FB7" w14:textId="77777777" w:rsidR="006976B6" w:rsidRPr="00DE605F" w:rsidRDefault="006976B6" w:rsidP="005A0F4A">
            <w:pPr>
              <w:pStyle w:val="Heading7"/>
            </w:pPr>
            <w:r w:rsidRPr="00DE605F">
              <w:t>Males</w:t>
            </w:r>
          </w:p>
        </w:tc>
      </w:tr>
      <w:tr w:rsidR="006976B6" w:rsidRPr="00151B1A" w14:paraId="1E1C9EB1"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8528FF"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29B79" w14:textId="77777777" w:rsidR="006976B6" w:rsidRPr="00DE605F" w:rsidRDefault="006976B6">
            <w:pPr>
              <w:pStyle w:val="BodyText3"/>
              <w:rPr>
                <w:rFonts w:cs="Arial"/>
              </w:rPr>
            </w:pPr>
            <w:r w:rsidRPr="00DE605F">
              <w:rPr>
                <w:rFonts w:cs="Arial"/>
              </w:rPr>
              <w:t>156</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34CD1" w14:textId="77777777" w:rsidR="006976B6" w:rsidRPr="00DE605F" w:rsidRDefault="006976B6">
            <w:pPr>
              <w:pStyle w:val="BodyText3"/>
              <w:rPr>
                <w:rFonts w:cs="Arial"/>
              </w:rPr>
            </w:pPr>
            <w:r w:rsidRPr="00DE605F">
              <w:rPr>
                <w:rFonts w:cs="Arial"/>
              </w:rPr>
              <w:t>147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6E24B" w14:textId="77777777" w:rsidR="006976B6" w:rsidRPr="00DE605F" w:rsidRDefault="006976B6">
            <w:pPr>
              <w:pStyle w:val="BodyText3"/>
              <w:rPr>
                <w:rFonts w:cs="Arial"/>
              </w:rPr>
            </w:pPr>
            <w:r w:rsidRPr="00DE605F">
              <w:rPr>
                <w:rFonts w:cs="Arial"/>
              </w:rPr>
              <w:t>153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40E2C"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B066E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99F99" w14:textId="77777777" w:rsidR="006976B6" w:rsidRPr="00DE605F" w:rsidRDefault="006976B6">
            <w:pPr>
              <w:pStyle w:val="BodyText3"/>
              <w:rPr>
                <w:rFonts w:cs="Arial"/>
              </w:rPr>
            </w:pPr>
            <w:r w:rsidRPr="00DE605F">
              <w:rPr>
                <w:rFonts w:cs="Arial"/>
              </w:rPr>
              <w:t>na</w:t>
            </w:r>
          </w:p>
        </w:tc>
      </w:tr>
      <w:tr w:rsidR="006976B6" w:rsidRPr="00151B1A" w14:paraId="50A6707D"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00AFF6" w14:textId="77777777" w:rsidR="006976B6" w:rsidRPr="00DE605F" w:rsidRDefault="006976B6" w:rsidP="006976B6">
            <w:pPr>
              <w:pStyle w:val="BodyText2"/>
              <w:rPr>
                <w:rFonts w:cs="Arial"/>
                <w:b/>
              </w:rPr>
            </w:pPr>
            <w:r w:rsidRPr="00DE605F">
              <w:rPr>
                <w:rFonts w:cs="Arial"/>
                <w:b/>
              </w:rPr>
              <w:lastRenderedPageBreak/>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B4B07" w14:textId="77777777" w:rsidR="006976B6" w:rsidRPr="00DE605F" w:rsidRDefault="006976B6">
            <w:pPr>
              <w:pStyle w:val="BodyText3"/>
              <w:rPr>
                <w:rFonts w:cs="Arial"/>
              </w:rPr>
            </w:pPr>
            <w:r w:rsidRPr="00DE605F">
              <w:rPr>
                <w:rFonts w:cs="Arial"/>
              </w:rPr>
              <w:t>185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A4381" w14:textId="77777777" w:rsidR="006976B6" w:rsidRPr="00DE605F" w:rsidRDefault="006976B6">
            <w:pPr>
              <w:pStyle w:val="BodyText3"/>
              <w:rPr>
                <w:rFonts w:cs="Arial"/>
              </w:rPr>
            </w:pPr>
            <w:r w:rsidRPr="00DE605F">
              <w:rPr>
                <w:rFonts w:cs="Arial"/>
              </w:rPr>
              <w:t>181</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C7E5D" w14:textId="77777777" w:rsidR="006976B6" w:rsidRPr="00DE605F" w:rsidRDefault="006976B6">
            <w:pPr>
              <w:pStyle w:val="BodyText3"/>
              <w:rPr>
                <w:rFonts w:cs="Arial"/>
              </w:rPr>
            </w:pPr>
            <w:r w:rsidRPr="00DE605F">
              <w:rPr>
                <w:rFonts w:cs="Arial"/>
              </w:rPr>
              <w:t>182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868BD"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6E1E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E5C43E" w14:textId="77777777" w:rsidR="006976B6" w:rsidRPr="00DE605F" w:rsidRDefault="006976B6">
            <w:pPr>
              <w:pStyle w:val="BodyText3"/>
              <w:rPr>
                <w:rFonts w:cs="Arial"/>
              </w:rPr>
            </w:pPr>
            <w:r w:rsidRPr="00DE605F">
              <w:rPr>
                <w:rFonts w:cs="Arial"/>
              </w:rPr>
              <w:t>na</w:t>
            </w:r>
          </w:p>
        </w:tc>
      </w:tr>
      <w:tr w:rsidR="006976B6" w:rsidRPr="00151B1A" w14:paraId="6C7486BC"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364FE4"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3A78E" w14:textId="77777777" w:rsidR="006976B6" w:rsidRPr="00DE605F" w:rsidRDefault="006976B6">
            <w:pPr>
              <w:pStyle w:val="BodyText3"/>
              <w:rPr>
                <w:rFonts w:cs="Arial"/>
              </w:rPr>
            </w:pPr>
            <w:r w:rsidRPr="00DE605F">
              <w:rPr>
                <w:rFonts w:cs="Arial"/>
              </w:rPr>
              <w:t>189</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FE89A" w14:textId="77777777" w:rsidR="006976B6" w:rsidRPr="00DE605F" w:rsidRDefault="006976B6">
            <w:pPr>
              <w:pStyle w:val="BodyText3"/>
              <w:rPr>
                <w:rFonts w:cs="Arial"/>
              </w:rPr>
            </w:pPr>
            <w:r w:rsidRPr="00DE605F">
              <w:rPr>
                <w:rFonts w:cs="Arial"/>
              </w:rPr>
              <w:t>187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B12A5" w14:textId="77777777" w:rsidR="006976B6" w:rsidRPr="00DE605F" w:rsidRDefault="006976B6">
            <w:pPr>
              <w:pStyle w:val="BodyText3"/>
              <w:rPr>
                <w:rFonts w:cs="Arial"/>
              </w:rPr>
            </w:pPr>
            <w:r w:rsidRPr="00DE605F">
              <w:rPr>
                <w:rFonts w:cs="Arial"/>
              </w:rPr>
              <w:t>183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B70E58" w14:textId="77777777" w:rsidR="006976B6" w:rsidRPr="00DE605F" w:rsidRDefault="006976B6">
            <w:pPr>
              <w:pStyle w:val="BodyText3"/>
              <w:rPr>
                <w:rFonts w:cs="Arial"/>
              </w:rPr>
            </w:pPr>
            <w:r w:rsidRPr="00DE605F">
              <w:rPr>
                <w:rFonts w:cs="Arial"/>
              </w:rPr>
              <w:t>188</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E2DF8" w14:textId="77777777" w:rsidR="006976B6" w:rsidRPr="00DE605F" w:rsidRDefault="006976B6">
            <w:pPr>
              <w:pStyle w:val="BodyText3"/>
              <w:rPr>
                <w:rFonts w:cs="Arial"/>
              </w:rPr>
            </w:pPr>
            <w:r w:rsidRPr="00DE605F">
              <w:rPr>
                <w:rFonts w:cs="Arial"/>
              </w:rPr>
              <w:t>192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6616E" w14:textId="77777777" w:rsidR="006976B6" w:rsidRPr="00DE605F" w:rsidRDefault="006976B6">
            <w:pPr>
              <w:pStyle w:val="BodyText3"/>
              <w:rPr>
                <w:rFonts w:cs="Arial"/>
              </w:rPr>
            </w:pPr>
            <w:r w:rsidRPr="00DE605F">
              <w:rPr>
                <w:rFonts w:cs="Arial"/>
              </w:rPr>
              <w:t>na</w:t>
            </w:r>
          </w:p>
        </w:tc>
      </w:tr>
      <w:tr w:rsidR="006976B6" w:rsidRPr="00151B1A" w14:paraId="04254A0F"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61C8F7"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679082" w14:textId="77777777" w:rsidR="006976B6" w:rsidRPr="00DE605F" w:rsidRDefault="006976B6">
            <w:pPr>
              <w:pStyle w:val="BodyText3"/>
              <w:rPr>
                <w:rFonts w:cs="Arial"/>
              </w:rPr>
            </w:pPr>
            <w:r w:rsidRPr="00DE605F">
              <w:rPr>
                <w:rFonts w:cs="Arial"/>
              </w:rPr>
              <w:t>185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FB0D5" w14:textId="77777777" w:rsidR="006976B6" w:rsidRPr="00DE605F" w:rsidRDefault="006976B6">
            <w:pPr>
              <w:pStyle w:val="BodyText3"/>
              <w:rPr>
                <w:rFonts w:cs="Arial"/>
              </w:rPr>
            </w:pPr>
            <w:r w:rsidRPr="00DE605F">
              <w:rPr>
                <w:rFonts w:cs="Arial"/>
              </w:rPr>
              <w:t>184</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CF9A8B" w14:textId="77777777" w:rsidR="006976B6" w:rsidRPr="00DE605F" w:rsidRDefault="006976B6">
            <w:pPr>
              <w:pStyle w:val="BodyText3"/>
              <w:rPr>
                <w:rFonts w:cs="Arial"/>
              </w:rPr>
            </w:pPr>
            <w:r w:rsidRPr="00DE605F">
              <w:rPr>
                <w:rFonts w:cs="Arial"/>
              </w:rPr>
              <w:t>175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8A50F" w14:textId="77777777" w:rsidR="006976B6" w:rsidRPr="00DE605F" w:rsidRDefault="006976B6">
            <w:pPr>
              <w:pStyle w:val="BodyText3"/>
              <w:rPr>
                <w:rFonts w:cs="Arial"/>
              </w:rPr>
            </w:pPr>
            <w:r w:rsidRPr="00DE605F">
              <w:rPr>
                <w:rFonts w:cs="Arial"/>
              </w:rPr>
              <w:t>182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90ECC4" w14:textId="77777777" w:rsidR="006976B6" w:rsidRPr="00DE605F" w:rsidRDefault="006976B6">
            <w:pPr>
              <w:pStyle w:val="BodyText3"/>
              <w:rPr>
                <w:rFonts w:cs="Arial"/>
              </w:rPr>
            </w:pPr>
            <w:r w:rsidRPr="00DE605F">
              <w:rPr>
                <w:rFonts w:cs="Arial"/>
              </w:rPr>
              <w:t>184</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7FD83" w14:textId="77777777" w:rsidR="006976B6" w:rsidRPr="00DE605F" w:rsidRDefault="006976B6">
            <w:pPr>
              <w:pStyle w:val="BodyText3"/>
              <w:rPr>
                <w:rFonts w:cs="Arial"/>
              </w:rPr>
            </w:pPr>
            <w:r w:rsidRPr="00DE605F">
              <w:rPr>
                <w:rFonts w:cs="Arial"/>
              </w:rPr>
              <w:t>na</w:t>
            </w:r>
          </w:p>
        </w:tc>
      </w:tr>
      <w:tr w:rsidR="006976B6" w:rsidRPr="00151B1A" w14:paraId="259603BB"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96CF28" w14:textId="77777777" w:rsidR="006976B6" w:rsidRPr="00DE605F" w:rsidRDefault="006976B6" w:rsidP="005A0F4A">
            <w:pPr>
              <w:pStyle w:val="Heading7"/>
            </w:pPr>
            <w:r w:rsidRPr="00DE605F">
              <w:t>Females</w:t>
            </w:r>
          </w:p>
        </w:tc>
      </w:tr>
      <w:tr w:rsidR="006976B6" w:rsidRPr="00151B1A" w14:paraId="6B0383CA"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19DA61" w14:textId="77777777" w:rsidR="006976B6" w:rsidRPr="00DE605F" w:rsidRDefault="006976B6" w:rsidP="006976B6">
            <w:pPr>
              <w:pStyle w:val="BodyText"/>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B6C9F" w14:textId="77777777" w:rsidR="006976B6" w:rsidRPr="00DE605F" w:rsidRDefault="006976B6">
            <w:pPr>
              <w:pStyle w:val="BodyText3"/>
              <w:rPr>
                <w:rFonts w:cs="Arial"/>
              </w:rPr>
            </w:pPr>
            <w:r w:rsidRPr="00DE605F">
              <w:rPr>
                <w:rFonts w:cs="Arial"/>
              </w:rPr>
              <w:t>153</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2B7C6" w14:textId="77777777" w:rsidR="006976B6" w:rsidRPr="00DE605F" w:rsidRDefault="006976B6">
            <w:pPr>
              <w:pStyle w:val="BodyText3"/>
              <w:rPr>
                <w:rFonts w:cs="Arial"/>
              </w:rPr>
            </w:pPr>
            <w:r w:rsidRPr="00DE605F">
              <w:rPr>
                <w:rFonts w:cs="Arial"/>
              </w:rPr>
              <w:t>147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B1009F" w14:textId="77777777" w:rsidR="006976B6" w:rsidRPr="00DE605F" w:rsidRDefault="006976B6">
            <w:pPr>
              <w:pStyle w:val="BodyText3"/>
              <w:rPr>
                <w:rFonts w:cs="Arial"/>
              </w:rPr>
            </w:pPr>
            <w:r w:rsidRPr="00DE605F">
              <w:rPr>
                <w:rFonts w:cs="Arial"/>
              </w:rPr>
              <w:t>157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71977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DC4C4"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2870B" w14:textId="77777777" w:rsidR="006976B6" w:rsidRPr="00DE605F" w:rsidRDefault="006976B6">
            <w:pPr>
              <w:pStyle w:val="BodyText3"/>
              <w:rPr>
                <w:rFonts w:cs="Arial"/>
              </w:rPr>
            </w:pPr>
            <w:r w:rsidRPr="00DE605F">
              <w:rPr>
                <w:rFonts w:cs="Arial"/>
              </w:rPr>
              <w:t>na</w:t>
            </w:r>
          </w:p>
        </w:tc>
      </w:tr>
      <w:tr w:rsidR="006976B6" w:rsidRPr="00151B1A" w14:paraId="716C9BE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E3D193" w14:textId="77777777" w:rsidR="006976B6" w:rsidRPr="00DE605F" w:rsidRDefault="006976B6" w:rsidP="006976B6">
            <w:pPr>
              <w:pStyle w:val="BodyText"/>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BAB2D" w14:textId="77777777" w:rsidR="006976B6" w:rsidRPr="00DE605F" w:rsidRDefault="006976B6">
            <w:pPr>
              <w:pStyle w:val="BodyText3"/>
              <w:rPr>
                <w:rFonts w:cs="Arial"/>
              </w:rPr>
            </w:pPr>
            <w:r w:rsidRPr="00DE605F">
              <w:rPr>
                <w:rFonts w:cs="Arial"/>
              </w:rPr>
              <w:t>175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2AEB8" w14:textId="77777777" w:rsidR="006976B6" w:rsidRPr="00DE605F" w:rsidRDefault="006976B6">
            <w:pPr>
              <w:pStyle w:val="BodyText3"/>
              <w:rPr>
                <w:rFonts w:cs="Arial"/>
              </w:rPr>
            </w:pPr>
            <w:r w:rsidRPr="00DE605F">
              <w:rPr>
                <w:rFonts w:cs="Arial"/>
              </w:rPr>
              <w:t>173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5B830" w14:textId="77777777" w:rsidR="006976B6" w:rsidRPr="00DE605F" w:rsidRDefault="006976B6">
            <w:pPr>
              <w:pStyle w:val="BodyText3"/>
              <w:rPr>
                <w:rFonts w:cs="Arial"/>
              </w:rPr>
            </w:pPr>
            <w:r w:rsidRPr="00DE605F">
              <w:rPr>
                <w:rFonts w:cs="Arial"/>
              </w:rPr>
              <w:t>169</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7E048"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A3F1A3"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9DEFF" w14:textId="77777777" w:rsidR="006976B6" w:rsidRPr="00DE605F" w:rsidRDefault="006976B6">
            <w:pPr>
              <w:pStyle w:val="BodyText3"/>
              <w:rPr>
                <w:rFonts w:cs="Arial"/>
              </w:rPr>
            </w:pPr>
            <w:r w:rsidRPr="00DE605F">
              <w:rPr>
                <w:rFonts w:cs="Arial"/>
              </w:rPr>
              <w:t>na</w:t>
            </w:r>
          </w:p>
        </w:tc>
      </w:tr>
      <w:tr w:rsidR="006976B6" w:rsidRPr="00151B1A" w14:paraId="2E72D00F"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A4C5E6" w14:textId="77777777" w:rsidR="006976B6" w:rsidRPr="00DE605F" w:rsidRDefault="006976B6" w:rsidP="006976B6">
            <w:pPr>
              <w:pStyle w:val="BodyText"/>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90D8D" w14:textId="77777777" w:rsidR="006976B6" w:rsidRPr="00DE605F" w:rsidRDefault="006976B6">
            <w:pPr>
              <w:pStyle w:val="BodyText3"/>
              <w:rPr>
                <w:rFonts w:cs="Arial"/>
              </w:rPr>
            </w:pPr>
            <w:r w:rsidRPr="00DE605F">
              <w:rPr>
                <w:rFonts w:cs="Arial"/>
              </w:rPr>
              <w:t>175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9C3F3" w14:textId="77777777" w:rsidR="006976B6" w:rsidRPr="00DE605F" w:rsidRDefault="006976B6">
            <w:pPr>
              <w:pStyle w:val="BodyText3"/>
              <w:rPr>
                <w:rFonts w:cs="Arial"/>
              </w:rPr>
            </w:pPr>
            <w:r w:rsidRPr="00DE605F">
              <w:rPr>
                <w:rFonts w:cs="Arial"/>
              </w:rPr>
              <w:t>176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F0012" w14:textId="77777777" w:rsidR="006976B6" w:rsidRPr="00DE605F" w:rsidRDefault="006976B6">
            <w:pPr>
              <w:pStyle w:val="BodyText3"/>
              <w:rPr>
                <w:rFonts w:cs="Arial"/>
              </w:rPr>
            </w:pPr>
            <w:r w:rsidRPr="00DE605F">
              <w:rPr>
                <w:rFonts w:cs="Arial"/>
              </w:rPr>
              <w:t>171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26E42" w14:textId="77777777" w:rsidR="006976B6" w:rsidRPr="00DE605F" w:rsidRDefault="006976B6">
            <w:pPr>
              <w:pStyle w:val="BodyText3"/>
              <w:rPr>
                <w:rFonts w:cs="Arial"/>
              </w:rPr>
            </w:pPr>
            <w:r w:rsidRPr="00DE605F">
              <w:rPr>
                <w:rFonts w:cs="Arial"/>
              </w:rPr>
              <w:t>175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CAAE5" w14:textId="77777777" w:rsidR="006976B6" w:rsidRPr="00DE605F" w:rsidRDefault="006976B6">
            <w:pPr>
              <w:pStyle w:val="BodyText3"/>
              <w:rPr>
                <w:rFonts w:cs="Arial"/>
              </w:rPr>
            </w:pPr>
            <w:r w:rsidRPr="00DE605F">
              <w:rPr>
                <w:rFonts w:cs="Arial"/>
              </w:rPr>
              <w:t>173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519FD" w14:textId="77777777" w:rsidR="006976B6" w:rsidRPr="00DE605F" w:rsidRDefault="006976B6">
            <w:pPr>
              <w:pStyle w:val="BodyText3"/>
              <w:rPr>
                <w:rFonts w:cs="Arial"/>
              </w:rPr>
            </w:pPr>
            <w:r w:rsidRPr="00DE605F">
              <w:rPr>
                <w:rFonts w:cs="Arial"/>
              </w:rPr>
              <w:t>na</w:t>
            </w:r>
          </w:p>
        </w:tc>
      </w:tr>
      <w:tr w:rsidR="006976B6" w:rsidRPr="00151B1A" w14:paraId="1BD1D48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A49E6D" w14:textId="77777777" w:rsidR="006976B6" w:rsidRPr="00DE605F" w:rsidRDefault="006976B6" w:rsidP="006976B6">
            <w:pPr>
              <w:pStyle w:val="BodyText"/>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E804F" w14:textId="77777777" w:rsidR="006976B6" w:rsidRPr="00DE605F" w:rsidRDefault="006976B6">
            <w:pPr>
              <w:pStyle w:val="BodyText3"/>
              <w:rPr>
                <w:rFonts w:cs="Arial"/>
              </w:rPr>
            </w:pPr>
            <w:r w:rsidRPr="00DE605F">
              <w:rPr>
                <w:rFonts w:cs="Arial"/>
              </w:rPr>
              <w:t>171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D1FD5" w14:textId="77777777" w:rsidR="006976B6" w:rsidRPr="00DE605F" w:rsidRDefault="006976B6">
            <w:pPr>
              <w:pStyle w:val="BodyText3"/>
              <w:rPr>
                <w:rFonts w:cs="Arial"/>
              </w:rPr>
            </w:pPr>
            <w:r w:rsidRPr="00DE605F">
              <w:rPr>
                <w:rFonts w:cs="Arial"/>
              </w:rPr>
              <w:t>170</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AECA5" w14:textId="77777777" w:rsidR="006976B6" w:rsidRPr="00DE605F" w:rsidRDefault="006976B6">
            <w:pPr>
              <w:pStyle w:val="BodyText3"/>
              <w:rPr>
                <w:rFonts w:cs="Arial"/>
              </w:rPr>
            </w:pPr>
            <w:r w:rsidRPr="00DE605F">
              <w:rPr>
                <w:rFonts w:cs="Arial"/>
              </w:rPr>
              <w:t>165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54D9B" w14:textId="77777777" w:rsidR="006976B6" w:rsidRPr="00DE605F" w:rsidRDefault="006976B6">
            <w:pPr>
              <w:pStyle w:val="BodyText3"/>
              <w:rPr>
                <w:rFonts w:cs="Arial"/>
              </w:rPr>
            </w:pPr>
            <w:r w:rsidRPr="00DE605F">
              <w:rPr>
                <w:rFonts w:cs="Arial"/>
              </w:rPr>
              <w:t>170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F2114" w14:textId="77777777" w:rsidR="006976B6" w:rsidRPr="00DE605F" w:rsidRDefault="006976B6">
            <w:pPr>
              <w:pStyle w:val="BodyText3"/>
              <w:rPr>
                <w:rFonts w:cs="Arial"/>
              </w:rPr>
            </w:pPr>
            <w:r w:rsidRPr="00DE605F">
              <w:rPr>
                <w:rFonts w:cs="Arial"/>
              </w:rPr>
              <w:t>167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4DA27" w14:textId="77777777" w:rsidR="006976B6" w:rsidRPr="00DE605F" w:rsidRDefault="006976B6">
            <w:pPr>
              <w:pStyle w:val="BodyText3"/>
              <w:rPr>
                <w:rFonts w:cs="Arial"/>
              </w:rPr>
            </w:pPr>
            <w:r w:rsidRPr="00DE605F">
              <w:rPr>
                <w:rFonts w:cs="Arial"/>
              </w:rPr>
              <w:t>na</w:t>
            </w:r>
          </w:p>
        </w:tc>
      </w:tr>
    </w:tbl>
    <w:p w14:paraId="5BD1ED2B" w14:textId="77777777" w:rsidR="006976B6" w:rsidRPr="00DE605F" w:rsidRDefault="006976B6" w:rsidP="00756A0B">
      <w:pPr>
        <w:pStyle w:val="NoteLevel21"/>
      </w:pPr>
      <w:r w:rsidRPr="00DE605F">
        <w:t>Data from ABS (2008; 2011 customised report)</w:t>
      </w:r>
    </w:p>
    <w:p w14:paraId="1F846D14" w14:textId="77777777" w:rsidR="006976B6" w:rsidRPr="00DE605F" w:rsidRDefault="006976B6" w:rsidP="00756A0B">
      <w:pPr>
        <w:pStyle w:val="NoteLevel21"/>
      </w:pPr>
      <w:r w:rsidRPr="00DE605F">
        <w:t>np = not available or not applicable</w:t>
      </w:r>
    </w:p>
    <w:p w14:paraId="365965AB" w14:textId="77777777" w:rsidR="006976B6" w:rsidRPr="008D76B3" w:rsidRDefault="000A0573" w:rsidP="00821FD6">
      <w:pPr>
        <w:pStyle w:val="Heading5TableHeading"/>
      </w:pPr>
      <w:bookmarkStart w:id="28" w:name="_Toc359234964"/>
      <w:r w:rsidRPr="008D76B3">
        <w:t xml:space="preserve">Table </w:t>
      </w:r>
      <w:r w:rsidR="006976B6" w:rsidRPr="008D76B3">
        <w:t>2.1.</w:t>
      </w:r>
      <w:r w:rsidR="00D54B14" w:rsidRPr="008D76B3">
        <w:t>3:</w:t>
      </w:r>
      <w:r w:rsidR="00D54B14" w:rsidRPr="008D76B3">
        <w:tab/>
      </w:r>
      <w:r w:rsidR="006976B6" w:rsidRPr="008D76B3">
        <w:t>Overseas heights (cm ± SD) by country and age</w:t>
      </w:r>
      <w:bookmarkEnd w:id="2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Caption w:val="Table 2.1.3"/>
        <w:tblDescription w:val="Overseas heights (cm ± SD) by country and age"/>
      </w:tblPr>
      <w:tblGrid>
        <w:gridCol w:w="1440"/>
        <w:gridCol w:w="1367"/>
        <w:gridCol w:w="1367"/>
        <w:gridCol w:w="1366"/>
        <w:gridCol w:w="1366"/>
        <w:gridCol w:w="1366"/>
        <w:gridCol w:w="1367"/>
      </w:tblGrid>
      <w:tr w:rsidR="006976B6" w:rsidRPr="00151B1A" w14:paraId="32C96939" w14:textId="77777777" w:rsidTr="008B01D4">
        <w:trPr>
          <w:trHeight w:val="113"/>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9E1CF3" w14:textId="77777777" w:rsidR="006976B6" w:rsidRPr="00DE605F" w:rsidRDefault="006976B6" w:rsidP="005A0F4A">
            <w:pPr>
              <w:pStyle w:val="Heading6"/>
            </w:pPr>
            <w:r w:rsidRPr="00DE605F">
              <w:t>Males – Age (years)</w:t>
            </w:r>
          </w:p>
        </w:tc>
      </w:tr>
      <w:tr w:rsidR="006976B6" w:rsidRPr="00151B1A" w14:paraId="78C544CB" w14:textId="77777777" w:rsidTr="008B01D4">
        <w:trPr>
          <w:trHeight w:val="113"/>
          <w:tblHeader/>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3D68C77" w14:textId="77777777" w:rsidR="006976B6" w:rsidRPr="00DE605F" w:rsidRDefault="006976B6" w:rsidP="005A0F4A">
            <w:pPr>
              <w:pStyle w:val="Heading7"/>
            </w:pPr>
            <w:r w:rsidRPr="00DE605F">
              <w:t>Country</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D7AC7E" w14:textId="77777777" w:rsidR="006976B6" w:rsidRPr="00DE605F" w:rsidRDefault="006976B6" w:rsidP="005A0F4A">
            <w:pPr>
              <w:pStyle w:val="Heading7"/>
            </w:pPr>
            <w:r w:rsidRPr="00DE605F">
              <w:t>Newborn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01099B" w14:textId="77777777" w:rsidR="006976B6" w:rsidRPr="00DE605F" w:rsidRDefault="006976B6" w:rsidP="005A0F4A">
            <w:pPr>
              <w:pStyle w:val="Heading7"/>
            </w:pPr>
            <w:r w:rsidRPr="00DE605F">
              <w:t>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3DA631D" w14:textId="77777777" w:rsidR="006976B6" w:rsidRPr="00DE605F" w:rsidRDefault="006976B6" w:rsidP="005A0F4A">
            <w:pPr>
              <w:pStyle w:val="Heading7"/>
            </w:pPr>
            <w:r w:rsidRPr="00DE605F">
              <w:t>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C192748" w14:textId="77777777" w:rsidR="006976B6" w:rsidRPr="00DE605F" w:rsidRDefault="006976B6" w:rsidP="005A0F4A">
            <w:pPr>
              <w:pStyle w:val="Heading7"/>
            </w:pPr>
            <w:r w:rsidRPr="00DE605F">
              <w:t>10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C049D2B" w14:textId="77777777" w:rsidR="006976B6" w:rsidRPr="00DE605F" w:rsidRDefault="006976B6" w:rsidP="005A0F4A">
            <w:pPr>
              <w:pStyle w:val="Heading7"/>
            </w:pPr>
            <w:r w:rsidRPr="00DE605F">
              <w:t>15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80E5450" w14:textId="77777777" w:rsidR="006976B6" w:rsidRPr="00DE605F" w:rsidRDefault="006976B6" w:rsidP="005A0F4A">
            <w:pPr>
              <w:pStyle w:val="Heading7"/>
            </w:pPr>
            <w:r w:rsidRPr="00DE605F">
              <w:t>20–50</w:t>
            </w:r>
          </w:p>
        </w:tc>
      </w:tr>
      <w:tr w:rsidR="006976B6" w:rsidRPr="00151B1A" w14:paraId="6232C97F"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D27BE" w14:textId="77777777" w:rsidR="006976B6" w:rsidRPr="00DE605F" w:rsidRDefault="006976B6">
            <w:pPr>
              <w:pStyle w:val="BodyText2"/>
              <w:rPr>
                <w:rFonts w:cs="Arial"/>
              </w:rPr>
            </w:pPr>
            <w:r w:rsidRPr="00DE605F">
              <w:rPr>
                <w:rFonts w:cs="Arial"/>
              </w:rPr>
              <w:t>Pakistan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A7194" w14:textId="77777777" w:rsidR="006976B6" w:rsidRPr="00DE605F" w:rsidRDefault="006976B6">
            <w:pPr>
              <w:pStyle w:val="BodyText3"/>
              <w:rPr>
                <w:rFonts w:cs="Arial"/>
              </w:rPr>
            </w:pPr>
            <w:r w:rsidRPr="00DE605F">
              <w:rPr>
                <w:rFonts w:cs="Arial"/>
              </w:rPr>
              <w:t xml:space="preserve">48.8 </w:t>
            </w:r>
            <w:r w:rsidRPr="00021FCD">
              <w:t>±</w:t>
            </w:r>
            <w:r w:rsidRPr="00DE605F">
              <w:rPr>
                <w:rFonts w:cs="Arial"/>
              </w:rPr>
              <w:t xml:space="preserve"> 7.0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3EE2A"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54B253" w14:textId="77777777" w:rsidR="006976B6" w:rsidRPr="00DE605F" w:rsidRDefault="006976B6">
            <w:pPr>
              <w:pStyle w:val="BodyText3"/>
              <w:rPr>
                <w:rFonts w:cs="Arial"/>
              </w:rPr>
            </w:pPr>
            <w:r w:rsidRPr="00DE605F">
              <w:rPr>
                <w:rFonts w:cs="Arial"/>
              </w:rPr>
              <w:t xml:space="preserve">116.8 </w:t>
            </w:r>
            <w:r w:rsidRPr="00D07F2D">
              <w:t>±</w:t>
            </w:r>
            <w:r w:rsidRPr="00DE605F">
              <w:rPr>
                <w:rFonts w:cs="Arial"/>
              </w:rPr>
              <w:t xml:space="preserve"> 6.9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9F7AA" w14:textId="77777777" w:rsidR="006976B6" w:rsidRPr="00DE605F" w:rsidRDefault="006976B6">
            <w:pPr>
              <w:pStyle w:val="BodyText3"/>
              <w:rPr>
                <w:rFonts w:cs="Arial"/>
              </w:rPr>
            </w:pPr>
            <w:r w:rsidRPr="00DE605F">
              <w:rPr>
                <w:rFonts w:cs="Arial"/>
              </w:rPr>
              <w:t xml:space="preserve">143.0 </w:t>
            </w:r>
            <w:r w:rsidRPr="00D07F2D">
              <w:t>±</w:t>
            </w:r>
            <w:r w:rsidRPr="00DE605F">
              <w:rPr>
                <w:rFonts w:cs="Arial"/>
              </w:rPr>
              <w:t xml:space="preserve"> 9.4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F029C" w14:textId="77777777" w:rsidR="006976B6" w:rsidRPr="00DE605F" w:rsidRDefault="006976B6">
            <w:pPr>
              <w:pStyle w:val="BodyText3"/>
              <w:rPr>
                <w:rFonts w:cs="Arial"/>
              </w:rPr>
            </w:pPr>
            <w:r w:rsidRPr="00DE605F">
              <w:rPr>
                <w:rFonts w:cs="Arial"/>
              </w:rPr>
              <w:t xml:space="preserve">165.1 </w:t>
            </w:r>
            <w:r w:rsidRPr="00D07F2D">
              <w:t>±</w:t>
            </w:r>
            <w:r w:rsidRPr="00DE605F">
              <w:rPr>
                <w:rFonts w:cs="Arial"/>
              </w:rPr>
              <w:t xml:space="preserve"> 8.5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3E9F2" w14:textId="77777777" w:rsidR="006976B6" w:rsidRPr="00DE605F" w:rsidRDefault="006976B6">
            <w:pPr>
              <w:pStyle w:val="BodyText3"/>
              <w:rPr>
                <w:rFonts w:cs="Arial"/>
              </w:rPr>
            </w:pPr>
            <w:r w:rsidRPr="00DE605F">
              <w:rPr>
                <w:rFonts w:cs="Arial"/>
              </w:rPr>
              <w:t xml:space="preserve">170.6 </w:t>
            </w:r>
            <w:r w:rsidRPr="00D07F2D">
              <w:t>±</w:t>
            </w:r>
            <w:r w:rsidRPr="00DE605F">
              <w:rPr>
                <w:rFonts w:cs="Arial"/>
              </w:rPr>
              <w:t xml:space="preserve"> 6.4</w:t>
            </w:r>
          </w:p>
        </w:tc>
      </w:tr>
      <w:tr w:rsidR="006976B6" w:rsidRPr="00151B1A" w14:paraId="290BE19C"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68EC25" w14:textId="77777777" w:rsidR="006976B6" w:rsidRPr="00DE605F" w:rsidRDefault="006976B6">
            <w:pPr>
              <w:pStyle w:val="BodyText2"/>
              <w:rPr>
                <w:rFonts w:cs="Arial"/>
              </w:rPr>
            </w:pPr>
            <w:r w:rsidRPr="00DE605F">
              <w:rPr>
                <w:rFonts w:cs="Arial"/>
              </w:rPr>
              <w:t>China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82D92" w14:textId="77777777" w:rsidR="006976B6" w:rsidRPr="00DE605F" w:rsidRDefault="006976B6">
            <w:pPr>
              <w:pStyle w:val="BodyText3"/>
              <w:rPr>
                <w:rFonts w:cs="Arial"/>
              </w:rPr>
            </w:pPr>
            <w:r w:rsidRPr="00DE605F">
              <w:rPr>
                <w:rFonts w:cs="Arial"/>
              </w:rPr>
              <w:t xml:space="preserve">50.2 </w:t>
            </w:r>
            <w:r w:rsidRPr="00021FCD">
              <w:t>±</w:t>
            </w:r>
            <w:r w:rsidRPr="00DE605F">
              <w:rPr>
                <w:rFonts w:cs="Arial"/>
              </w:rPr>
              <w:t xml:space="preserve">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39039F" w14:textId="77777777" w:rsidR="006976B6" w:rsidRPr="00DE605F" w:rsidRDefault="006976B6">
            <w:pPr>
              <w:pStyle w:val="BodyText3"/>
              <w:rPr>
                <w:rFonts w:cs="Arial"/>
              </w:rPr>
            </w:pPr>
            <w:r w:rsidRPr="00DE605F">
              <w:rPr>
                <w:rFonts w:cs="Arial"/>
              </w:rPr>
              <w:t xml:space="preserve">72.9 </w:t>
            </w:r>
            <w:r w:rsidRPr="00D07F2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CAC79" w14:textId="77777777" w:rsidR="006976B6" w:rsidRPr="00DE605F" w:rsidRDefault="006976B6">
            <w:pPr>
              <w:pStyle w:val="BodyText3"/>
              <w:rPr>
                <w:rFonts w:cs="Arial"/>
              </w:rPr>
            </w:pPr>
            <w:r w:rsidRPr="00DE605F">
              <w:rPr>
                <w:rFonts w:cs="Arial"/>
              </w:rPr>
              <w:t xml:space="preserve">104.6 </w:t>
            </w:r>
            <w:r w:rsidRPr="00D07F2D">
              <w:t>±</w:t>
            </w:r>
            <w:r w:rsidRPr="00DE605F">
              <w:rPr>
                <w:rFonts w:cs="Arial"/>
              </w:rPr>
              <w:t xml:space="preserve"> 4.1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18342" w14:textId="77777777" w:rsidR="006976B6" w:rsidRPr="00DE605F" w:rsidRDefault="006976B6">
            <w:pPr>
              <w:pStyle w:val="BodyText3"/>
              <w:rPr>
                <w:rFonts w:cs="Arial"/>
              </w:rPr>
            </w:pPr>
            <w:r w:rsidRPr="00DE605F">
              <w:rPr>
                <w:rFonts w:cs="Arial"/>
              </w:rPr>
              <w:t xml:space="preserve">135.5 </w:t>
            </w:r>
            <w:r w:rsidRPr="00D07F2D">
              <w:t>±</w:t>
            </w:r>
            <w:r w:rsidRPr="00DE605F">
              <w:rPr>
                <w:rFonts w:cs="Arial"/>
              </w:rPr>
              <w:t xml:space="preserve">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56AFF" w14:textId="77777777" w:rsidR="006976B6" w:rsidRPr="00DE605F" w:rsidRDefault="006976B6">
            <w:pPr>
              <w:pStyle w:val="BodyText3"/>
              <w:rPr>
                <w:rFonts w:cs="Arial"/>
              </w:rPr>
            </w:pPr>
            <w:r w:rsidRPr="00DE605F">
              <w:rPr>
                <w:rFonts w:cs="Arial"/>
              </w:rPr>
              <w:t xml:space="preserve">162.3 </w:t>
            </w:r>
            <w:r w:rsidRPr="00D07F2D">
              <w:t>±</w:t>
            </w:r>
            <w:r w:rsidRPr="00DE605F">
              <w:rPr>
                <w:rFonts w:cs="Arial"/>
              </w:rPr>
              <w:t xml:space="preserve"> 7.5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68151" w14:textId="77777777" w:rsidR="006976B6" w:rsidRPr="00DE605F" w:rsidRDefault="006976B6">
            <w:pPr>
              <w:pStyle w:val="BodyText3"/>
              <w:rPr>
                <w:rFonts w:cs="Arial"/>
              </w:rPr>
            </w:pPr>
            <w:r w:rsidRPr="00DE605F">
              <w:rPr>
                <w:rFonts w:cs="Arial"/>
              </w:rPr>
              <w:t xml:space="preserve">169.2 </w:t>
            </w:r>
            <w:r w:rsidRPr="00D07F2D">
              <w:t>±</w:t>
            </w:r>
            <w:r w:rsidRPr="00DE605F">
              <w:rPr>
                <w:rFonts w:cs="Arial"/>
              </w:rPr>
              <w:t xml:space="preserve"> 5.8</w:t>
            </w:r>
          </w:p>
        </w:tc>
      </w:tr>
      <w:tr w:rsidR="006976B6" w:rsidRPr="00151B1A" w14:paraId="2FDC6161"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DAE7B3" w14:textId="77777777" w:rsidR="006976B6" w:rsidRPr="00DE605F" w:rsidRDefault="006976B6">
            <w:pPr>
              <w:pStyle w:val="BodyText2"/>
              <w:rPr>
                <w:rFonts w:cs="Arial"/>
              </w:rPr>
            </w:pPr>
            <w:r w:rsidRPr="00DE605F">
              <w:rPr>
                <w:rFonts w:cs="Arial"/>
              </w:rPr>
              <w:t>Japan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7A98D" w14:textId="77777777" w:rsidR="006976B6" w:rsidRPr="00DE605F" w:rsidRDefault="006976B6">
            <w:pPr>
              <w:pStyle w:val="BodyText3"/>
              <w:rPr>
                <w:rFonts w:cs="Arial"/>
              </w:rPr>
            </w:pPr>
            <w:r w:rsidRPr="00DE605F">
              <w:rPr>
                <w:rFonts w:cs="Arial"/>
              </w:rPr>
              <w:t xml:space="preserve">49.7 </w:t>
            </w:r>
            <w:r w:rsidRPr="00D07F2D">
              <w:t>±</w:t>
            </w:r>
            <w:r w:rsidRPr="00DE605F">
              <w:rPr>
                <w:rFonts w:cs="Arial"/>
              </w:rPr>
              <w:t xml:space="preserve"> 1.8</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052CD" w14:textId="77777777" w:rsidR="006976B6" w:rsidRPr="00DE605F" w:rsidRDefault="006976B6">
            <w:pPr>
              <w:pStyle w:val="BodyText3"/>
              <w:rPr>
                <w:rFonts w:cs="Arial"/>
              </w:rPr>
            </w:pPr>
            <w:r w:rsidRPr="00DE605F">
              <w:rPr>
                <w:rFonts w:cs="Arial"/>
              </w:rPr>
              <w:t xml:space="preserve">75.3 </w:t>
            </w:r>
            <w:r w:rsidRPr="00D07F2D">
              <w:t>±</w:t>
            </w:r>
            <w:r w:rsidRPr="00DE605F">
              <w:rPr>
                <w:rFonts w:cs="Arial"/>
              </w:rPr>
              <w:t xml:space="preserve"> 2.3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E54E60" w14:textId="77777777" w:rsidR="006976B6" w:rsidRPr="00DE605F" w:rsidRDefault="006976B6">
            <w:pPr>
              <w:pStyle w:val="BodyText3"/>
              <w:rPr>
                <w:rFonts w:cs="Arial"/>
              </w:rPr>
            </w:pPr>
            <w:r w:rsidRPr="00DE605F">
              <w:rPr>
                <w:rFonts w:cs="Arial"/>
              </w:rPr>
              <w:t xml:space="preserve">110.5 </w:t>
            </w:r>
            <w:r w:rsidRPr="00D07F2D">
              <w:t>±</w:t>
            </w:r>
            <w:r w:rsidRPr="00DE605F">
              <w:rPr>
                <w:rFonts w:cs="Arial"/>
              </w:rPr>
              <w:t xml:space="preserve"> 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C92C9" w14:textId="77777777" w:rsidR="006976B6" w:rsidRPr="00DE605F" w:rsidRDefault="006976B6">
            <w:pPr>
              <w:pStyle w:val="BodyText3"/>
              <w:rPr>
                <w:rFonts w:cs="Arial"/>
              </w:rPr>
            </w:pPr>
            <w:r w:rsidRPr="00DE605F">
              <w:rPr>
                <w:rFonts w:cs="Arial"/>
              </w:rPr>
              <w:t xml:space="preserve">137.4 </w:t>
            </w:r>
            <w:r w:rsidRPr="00D07F2D">
              <w:t>±</w:t>
            </w:r>
            <w:r w:rsidRPr="00DE605F">
              <w:rPr>
                <w:rFonts w:cs="Arial"/>
              </w:rPr>
              <w:t xml:space="preserve"> 5.7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82807" w14:textId="77777777" w:rsidR="006976B6" w:rsidRPr="00DE605F" w:rsidRDefault="006976B6">
            <w:pPr>
              <w:pStyle w:val="BodyText3"/>
              <w:rPr>
                <w:rFonts w:cs="Arial"/>
              </w:rPr>
            </w:pPr>
            <w:r w:rsidRPr="00DE605F">
              <w:rPr>
                <w:rFonts w:cs="Arial"/>
              </w:rPr>
              <w:t xml:space="preserve">167.2 </w:t>
            </w:r>
            <w:r w:rsidRPr="00D07F2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44373" w14:textId="77777777" w:rsidR="006976B6" w:rsidRPr="00DE605F" w:rsidRDefault="006976B6">
            <w:pPr>
              <w:pStyle w:val="BodyText3"/>
              <w:rPr>
                <w:rFonts w:cs="Arial"/>
              </w:rPr>
            </w:pPr>
            <w:r w:rsidRPr="00DE605F">
              <w:rPr>
                <w:rFonts w:cs="Arial"/>
              </w:rPr>
              <w:t xml:space="preserve">167.8 </w:t>
            </w:r>
            <w:r w:rsidRPr="00D07F2D">
              <w:t>±</w:t>
            </w:r>
            <w:r w:rsidRPr="00DE605F">
              <w:rPr>
                <w:rFonts w:cs="Arial"/>
              </w:rPr>
              <w:t xml:space="preserve"> 5.7</w:t>
            </w:r>
          </w:p>
        </w:tc>
      </w:tr>
      <w:tr w:rsidR="006976B6" w:rsidRPr="00151B1A" w14:paraId="259C1D96"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90A579" w14:textId="77777777" w:rsidR="006976B6" w:rsidRPr="00DE605F" w:rsidRDefault="006976B6">
            <w:pPr>
              <w:pStyle w:val="BodyText2"/>
              <w:rPr>
                <w:rFonts w:cs="Arial"/>
              </w:rPr>
            </w:pPr>
            <w:r w:rsidRPr="00DE605F">
              <w:rPr>
                <w:rFonts w:cs="Arial"/>
              </w:rPr>
              <w:t>Rep. of Korea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8E7A1"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AC8B5"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28A97"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B9D99" w14:textId="77777777" w:rsidR="006976B6" w:rsidRPr="00DE605F" w:rsidRDefault="006976B6">
            <w:pPr>
              <w:pStyle w:val="BodyText3"/>
              <w:rPr>
                <w:rFonts w:cs="Arial"/>
              </w:rPr>
            </w:pPr>
            <w:r w:rsidRPr="00DE605F">
              <w:rPr>
                <w:rFonts w:cs="Arial"/>
              </w:rPr>
              <w:t xml:space="preserve">135.8 </w:t>
            </w:r>
            <w:r w:rsidRPr="00D07F2D">
              <w:t>±</w:t>
            </w:r>
            <w:r w:rsidRPr="00DE605F">
              <w:rPr>
                <w:rFonts w:cs="Arial"/>
              </w:rPr>
              <w:t xml:space="preserve"> 5.7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9A8C8" w14:textId="77777777" w:rsidR="006976B6" w:rsidRPr="00DE605F" w:rsidRDefault="006976B6">
            <w:pPr>
              <w:pStyle w:val="BodyText3"/>
              <w:rPr>
                <w:rFonts w:cs="Arial"/>
              </w:rPr>
            </w:pPr>
            <w:r w:rsidRPr="00DE605F">
              <w:rPr>
                <w:rFonts w:cs="Arial"/>
              </w:rPr>
              <w:t xml:space="preserve">164.2 </w:t>
            </w:r>
            <w:r w:rsidRPr="00D07F2D">
              <w:t>±</w:t>
            </w:r>
            <w:r w:rsidRPr="00DE605F">
              <w:rPr>
                <w:rFonts w:cs="Arial"/>
              </w:rPr>
              <w:t xml:space="preserve"> 6.2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3CF553" w14:textId="77777777" w:rsidR="006976B6" w:rsidRPr="00DE605F" w:rsidRDefault="006976B6">
            <w:pPr>
              <w:pStyle w:val="BodyText3"/>
              <w:rPr>
                <w:rFonts w:cs="Arial"/>
              </w:rPr>
            </w:pPr>
            <w:r w:rsidRPr="00DE605F">
              <w:rPr>
                <w:rFonts w:cs="Arial"/>
              </w:rPr>
              <w:t xml:space="preserve">166.8 </w:t>
            </w:r>
            <w:r w:rsidRPr="00D07F2D">
              <w:t>±</w:t>
            </w:r>
            <w:r w:rsidRPr="00DE605F">
              <w:rPr>
                <w:rFonts w:cs="Arial"/>
              </w:rPr>
              <w:t xml:space="preserve"> 5.5</w:t>
            </w:r>
          </w:p>
        </w:tc>
      </w:tr>
      <w:tr w:rsidR="006976B6" w:rsidRPr="00151B1A" w14:paraId="65688796"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27D250" w14:textId="77777777" w:rsidR="006976B6" w:rsidRPr="00DE605F" w:rsidRDefault="006976B6">
            <w:pPr>
              <w:pStyle w:val="BodyText2"/>
              <w:rPr>
                <w:rFonts w:cs="Arial"/>
              </w:rPr>
            </w:pPr>
            <w:r w:rsidRPr="00DE605F">
              <w:rPr>
                <w:rFonts w:cs="Arial"/>
              </w:rPr>
              <w:t>Bangladesh</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BC4A90" w14:textId="77777777" w:rsidR="006976B6" w:rsidRPr="00DE605F" w:rsidRDefault="006976B6">
            <w:pPr>
              <w:pStyle w:val="BodyText3"/>
              <w:rPr>
                <w:rFonts w:cs="Arial"/>
              </w:rPr>
            </w:pPr>
            <w:r w:rsidRPr="00DE605F">
              <w:rPr>
                <w:rFonts w:cs="Arial"/>
              </w:rPr>
              <w:t xml:space="preserve">47.3 </w:t>
            </w:r>
            <w:r w:rsidRPr="00D07F2D">
              <w:t>±</w:t>
            </w:r>
            <w:r w:rsidRPr="00DE605F">
              <w:rPr>
                <w:rFonts w:cs="Arial"/>
              </w:rPr>
              <w:t xml:space="preserve"> 3.0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547C3" w14:textId="77777777" w:rsidR="006976B6" w:rsidRPr="00DE605F" w:rsidRDefault="006976B6">
            <w:pPr>
              <w:pStyle w:val="BodyText3"/>
              <w:rPr>
                <w:rFonts w:cs="Arial"/>
              </w:rPr>
            </w:pPr>
            <w:r w:rsidRPr="00DE605F">
              <w:rPr>
                <w:rFonts w:cs="Arial"/>
              </w:rPr>
              <w:t xml:space="preserve">71.3 </w:t>
            </w:r>
            <w:r w:rsidRPr="00D07F2D">
              <w:t>±</w:t>
            </w:r>
            <w:r w:rsidRPr="00DE605F">
              <w:rPr>
                <w:rFonts w:cs="Arial"/>
              </w:rPr>
              <w:t xml:space="preserve"> 5.3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EC853" w14:textId="77777777" w:rsidR="006976B6" w:rsidRPr="00DE605F" w:rsidRDefault="006976B6">
            <w:pPr>
              <w:pStyle w:val="BodyText3"/>
              <w:rPr>
                <w:rFonts w:cs="Arial"/>
              </w:rPr>
            </w:pPr>
            <w:r w:rsidRPr="00DE605F">
              <w:rPr>
                <w:rFonts w:cs="Arial"/>
              </w:rPr>
              <w:t xml:space="preserve">106.4 </w:t>
            </w:r>
            <w:r w:rsidRPr="00D07F2D">
              <w:t>±</w:t>
            </w:r>
            <w:r w:rsidRPr="00DE605F">
              <w:rPr>
                <w:rFonts w:cs="Arial"/>
              </w:rPr>
              <w:t xml:space="preserve"> 8.3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7F2BD" w14:textId="77777777" w:rsidR="006976B6" w:rsidRPr="00DE605F" w:rsidRDefault="006976B6">
            <w:pPr>
              <w:pStyle w:val="BodyText3"/>
              <w:rPr>
                <w:rFonts w:cs="Arial"/>
              </w:rPr>
            </w:pPr>
            <w:r w:rsidRPr="00DE605F">
              <w:rPr>
                <w:rFonts w:cs="Arial"/>
              </w:rPr>
              <w:t xml:space="preserve">133.9 </w:t>
            </w:r>
            <w:r w:rsidRPr="00D07F2D">
              <w:t>±</w:t>
            </w:r>
            <w:r w:rsidRPr="00DE605F">
              <w:rPr>
                <w:rFonts w:cs="Arial"/>
              </w:rPr>
              <w:t xml:space="preserve"> 7.8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282DA7" w14:textId="77777777" w:rsidR="006976B6" w:rsidRPr="00DE605F" w:rsidRDefault="006976B6">
            <w:pPr>
              <w:pStyle w:val="BodyText3"/>
              <w:rPr>
                <w:rFonts w:cs="Arial"/>
              </w:rPr>
            </w:pPr>
            <w:r w:rsidRPr="00DE605F">
              <w:rPr>
                <w:rFonts w:cs="Arial"/>
              </w:rPr>
              <w:t xml:space="preserve">162.8 </w:t>
            </w:r>
            <w:r w:rsidRPr="00D07F2D">
              <w:t>±</w:t>
            </w:r>
            <w:r w:rsidRPr="00DE605F">
              <w:rPr>
                <w:rFonts w:cs="Arial"/>
              </w:rPr>
              <w:t xml:space="preserve"> 7.7</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C3636" w14:textId="77777777" w:rsidR="006976B6" w:rsidRPr="00DE605F" w:rsidRDefault="006976B6">
            <w:pPr>
              <w:pStyle w:val="BodyText3"/>
              <w:rPr>
                <w:rFonts w:cs="Arial"/>
              </w:rPr>
            </w:pPr>
            <w:r w:rsidRPr="00DE605F">
              <w:rPr>
                <w:rFonts w:cs="Arial"/>
              </w:rPr>
              <w:t xml:space="preserve">163.9 </w:t>
            </w:r>
            <w:r w:rsidRPr="00D07F2D">
              <w:t>±</w:t>
            </w:r>
            <w:r w:rsidRPr="00DE605F">
              <w:rPr>
                <w:rFonts w:cs="Arial"/>
              </w:rPr>
              <w:t xml:space="preserve"> 12.8</w:t>
            </w:r>
          </w:p>
        </w:tc>
      </w:tr>
      <w:tr w:rsidR="006976B6" w:rsidRPr="00151B1A" w14:paraId="7A6A743B"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267AC1" w14:textId="77777777" w:rsidR="006976B6" w:rsidRPr="00DE605F" w:rsidRDefault="006976B6">
            <w:pPr>
              <w:pStyle w:val="BodyText2"/>
              <w:rPr>
                <w:rFonts w:cs="Arial"/>
              </w:rPr>
            </w:pPr>
            <w:r w:rsidRPr="00DE605F">
              <w:rPr>
                <w:rFonts w:cs="Arial"/>
              </w:rPr>
              <w:t>Vietnam</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02238" w14:textId="77777777" w:rsidR="006976B6" w:rsidRPr="00D07F2D" w:rsidRDefault="006976B6" w:rsidP="006976B6">
            <w:pPr>
              <w:pStyle w:val="BodyText3"/>
            </w:pPr>
            <w:r w:rsidRPr="00D07F2D">
              <w:t>48.7 ±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D8B98" w14:textId="77777777" w:rsidR="006976B6" w:rsidRPr="00D07F2D" w:rsidRDefault="006976B6" w:rsidP="006976B6">
            <w:pPr>
              <w:pStyle w:val="BodyText3"/>
            </w:pPr>
            <w:r w:rsidRPr="00D07F2D">
              <w:t>74.6 ±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2A79" w14:textId="77777777" w:rsidR="006976B6" w:rsidRPr="00D07F2D" w:rsidRDefault="006976B6" w:rsidP="006976B6">
            <w:pPr>
              <w:pStyle w:val="BodyText3"/>
            </w:pPr>
            <w:r w:rsidRPr="00D07F2D">
              <w:t>98.9 ± 4.3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73F26" w14:textId="77777777" w:rsidR="006976B6" w:rsidRPr="00D07F2D" w:rsidRDefault="006976B6" w:rsidP="006976B6">
            <w:pPr>
              <w:pStyle w:val="BodyText3"/>
            </w:pPr>
            <w:r w:rsidRPr="00D07F2D">
              <w:t>122.2 ± 4.7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E4A74" w14:textId="77777777" w:rsidR="006976B6" w:rsidRPr="00D07F2D" w:rsidRDefault="006976B6" w:rsidP="006976B6">
            <w:pPr>
              <w:pStyle w:val="BodyText3"/>
            </w:pPr>
            <w:r w:rsidRPr="00D07F2D">
              <w:t>156.0 ± 6.1</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DB2014" w14:textId="77777777" w:rsidR="006976B6" w:rsidRPr="00D07F2D" w:rsidRDefault="006976B6" w:rsidP="006976B6">
            <w:pPr>
              <w:pStyle w:val="BodyText3"/>
            </w:pPr>
            <w:r w:rsidRPr="00D07F2D">
              <w:t>163.8 ± 5.2</w:t>
            </w:r>
          </w:p>
        </w:tc>
      </w:tr>
      <w:tr w:rsidR="006976B6" w:rsidRPr="00151B1A" w14:paraId="6C111DB3"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F9FAE3" w14:textId="77777777" w:rsidR="006976B6" w:rsidRPr="00DE605F" w:rsidRDefault="006976B6">
            <w:pPr>
              <w:pStyle w:val="BodyText2"/>
              <w:rPr>
                <w:rFonts w:cs="Arial"/>
              </w:rPr>
            </w:pPr>
            <w:r w:rsidRPr="00DE605F">
              <w:rPr>
                <w:rFonts w:cs="Arial"/>
              </w:rPr>
              <w:t>Philippines</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1AAF41" w14:textId="77777777" w:rsidR="006976B6" w:rsidRPr="00D07F2D" w:rsidRDefault="006976B6" w:rsidP="006976B6">
            <w:pPr>
              <w:pStyle w:val="BodyText3"/>
            </w:pPr>
            <w:r w:rsidRPr="00D07F2D">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233D2" w14:textId="77777777" w:rsidR="006976B6" w:rsidRPr="00D07F2D" w:rsidRDefault="006976B6" w:rsidP="006976B6">
            <w:pPr>
              <w:pStyle w:val="BodyText3"/>
            </w:pPr>
            <w:r w:rsidRPr="00D07F2D">
              <w:t>75.7 ± 4.7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4AC5A5" w14:textId="77777777" w:rsidR="006976B6" w:rsidRPr="00D07F2D" w:rsidRDefault="006976B6" w:rsidP="006976B6">
            <w:pPr>
              <w:pStyle w:val="BodyText3"/>
            </w:pPr>
            <w:r w:rsidRPr="00D07F2D">
              <w:t>102.9 ± 6.4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D3A49" w14:textId="77777777" w:rsidR="006976B6" w:rsidRPr="00D07F2D" w:rsidRDefault="006976B6" w:rsidP="006976B6">
            <w:pPr>
              <w:pStyle w:val="BodyText3"/>
            </w:pPr>
            <w:r w:rsidRPr="00D07F2D">
              <w:t>126.8 ±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1D936" w14:textId="77777777" w:rsidR="006976B6" w:rsidRPr="00D07F2D" w:rsidRDefault="006976B6" w:rsidP="006976B6">
            <w:pPr>
              <w:pStyle w:val="BodyText3"/>
            </w:pPr>
            <w:r w:rsidRPr="00D07F2D">
              <w:t>155.1 ± 8.2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6CC86" w14:textId="77777777" w:rsidR="006976B6" w:rsidRPr="00D07F2D" w:rsidRDefault="006976B6" w:rsidP="006976B6">
            <w:pPr>
              <w:pStyle w:val="BodyText3"/>
            </w:pPr>
            <w:r w:rsidRPr="00D07F2D">
              <w:t>163.4 ± 13.8</w:t>
            </w:r>
          </w:p>
        </w:tc>
      </w:tr>
      <w:tr w:rsidR="006976B6" w:rsidRPr="00151B1A" w14:paraId="6C7CE58F"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AD40E1" w14:textId="77777777" w:rsidR="006976B6" w:rsidRPr="00DE605F" w:rsidRDefault="006976B6">
            <w:pPr>
              <w:pStyle w:val="BodyText2"/>
              <w:rPr>
                <w:rFonts w:cs="Arial"/>
              </w:rPr>
            </w:pPr>
            <w:r w:rsidRPr="00DE605F">
              <w:rPr>
                <w:rFonts w:cs="Arial"/>
              </w:rPr>
              <w:t>India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EE475" w14:textId="77777777" w:rsidR="006976B6" w:rsidRPr="00D07F2D" w:rsidRDefault="006976B6" w:rsidP="006976B6">
            <w:pPr>
              <w:pStyle w:val="BodyText3"/>
            </w:pPr>
            <w:r w:rsidRPr="00D07F2D">
              <w:t>49.0 ± 2.0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F4BD8" w14:textId="77777777" w:rsidR="006976B6" w:rsidRPr="00D07F2D" w:rsidRDefault="006976B6" w:rsidP="006976B6">
            <w:pPr>
              <w:pStyle w:val="BodyText3"/>
            </w:pPr>
            <w:r w:rsidRPr="00D07F2D">
              <w:t>74.4 ± 5.0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D9AAD" w14:textId="77777777" w:rsidR="006976B6" w:rsidRPr="00D07F2D" w:rsidRDefault="006976B6" w:rsidP="006976B6">
            <w:pPr>
              <w:pStyle w:val="BodyText3"/>
            </w:pPr>
            <w:r w:rsidRPr="00D07F2D">
              <w:t>102.7 ± 6.0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3A667" w14:textId="77777777" w:rsidR="006976B6" w:rsidRPr="00D07F2D" w:rsidRDefault="006976B6" w:rsidP="006976B6">
            <w:pPr>
              <w:pStyle w:val="BodyText3"/>
            </w:pPr>
            <w:r w:rsidRPr="00D07F2D">
              <w:t>128.1 ±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3A92B" w14:textId="77777777" w:rsidR="006976B6" w:rsidRPr="00D07F2D" w:rsidRDefault="006976B6" w:rsidP="006976B6">
            <w:pPr>
              <w:pStyle w:val="BodyText3"/>
            </w:pPr>
            <w:r w:rsidRPr="00D07F2D">
              <w:t>154.2 ± 8.5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D91BE" w14:textId="77777777" w:rsidR="006976B6" w:rsidRPr="00D07F2D" w:rsidRDefault="006976B6" w:rsidP="006976B6">
            <w:pPr>
              <w:pStyle w:val="BodyText3"/>
            </w:pPr>
            <w:r w:rsidRPr="00D07F2D">
              <w:t>163.4 ± 7.5</w:t>
            </w:r>
          </w:p>
        </w:tc>
      </w:tr>
    </w:tbl>
    <w:p w14:paraId="0E7FA05B" w14:textId="77777777" w:rsidR="006976B6" w:rsidRPr="00091AC1"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3: Overseas heights (cm ± SD) by country and age"/>
      </w:tblPr>
      <w:tblGrid>
        <w:gridCol w:w="1440"/>
        <w:gridCol w:w="1367"/>
        <w:gridCol w:w="1367"/>
        <w:gridCol w:w="1366"/>
        <w:gridCol w:w="1366"/>
        <w:gridCol w:w="1366"/>
        <w:gridCol w:w="1367"/>
      </w:tblGrid>
      <w:tr w:rsidR="006976B6" w:rsidRPr="009A1EF0" w14:paraId="560ACB9D" w14:textId="77777777" w:rsidTr="002C6BF6">
        <w:trPr>
          <w:trHeight w:val="113"/>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1376AD8" w14:textId="77777777" w:rsidR="006976B6" w:rsidRPr="00DE605F" w:rsidRDefault="006976B6" w:rsidP="005A0F4A">
            <w:pPr>
              <w:pStyle w:val="Heading6"/>
            </w:pPr>
            <w:r w:rsidRPr="00DE605F">
              <w:lastRenderedPageBreak/>
              <w:t>Females – Age (years)</w:t>
            </w:r>
          </w:p>
        </w:tc>
      </w:tr>
      <w:tr w:rsidR="006976B6" w14:paraId="6A46F367" w14:textId="77777777" w:rsidTr="002C6BF6">
        <w:trPr>
          <w:trHeight w:val="113"/>
          <w:tblHeader/>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323C7E" w14:textId="77777777" w:rsidR="006976B6" w:rsidRPr="00DE605F" w:rsidRDefault="006976B6" w:rsidP="005A0F4A">
            <w:pPr>
              <w:pStyle w:val="Heading7"/>
            </w:pPr>
            <w:r w:rsidRPr="00DE605F">
              <w:t>Country</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47B4A5" w14:textId="77777777" w:rsidR="006976B6" w:rsidRPr="00DE605F" w:rsidRDefault="006976B6" w:rsidP="005A0F4A">
            <w:pPr>
              <w:pStyle w:val="Heading7"/>
            </w:pPr>
            <w:r w:rsidRPr="00DE605F">
              <w:t>Newborn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E9F5FC" w14:textId="77777777" w:rsidR="006976B6" w:rsidRPr="00DE605F" w:rsidRDefault="006976B6" w:rsidP="005A0F4A">
            <w:pPr>
              <w:pStyle w:val="Heading7"/>
            </w:pPr>
            <w:r w:rsidRPr="00DE605F">
              <w:t>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8E8870" w14:textId="77777777" w:rsidR="006976B6" w:rsidRPr="00DE605F" w:rsidRDefault="006976B6" w:rsidP="005A0F4A">
            <w:pPr>
              <w:pStyle w:val="Heading7"/>
            </w:pPr>
            <w:r w:rsidRPr="00DE605F">
              <w:t>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B14D387" w14:textId="77777777" w:rsidR="006976B6" w:rsidRPr="00DE605F" w:rsidRDefault="006976B6" w:rsidP="005A0F4A">
            <w:pPr>
              <w:pStyle w:val="Heading7"/>
            </w:pPr>
            <w:r w:rsidRPr="00DE605F">
              <w:t>10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903CDA5" w14:textId="77777777" w:rsidR="006976B6" w:rsidRPr="00DE605F" w:rsidRDefault="006976B6" w:rsidP="005A0F4A">
            <w:pPr>
              <w:pStyle w:val="Heading7"/>
            </w:pPr>
            <w:r w:rsidRPr="00DE605F">
              <w:t>15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1F4E020" w14:textId="77777777" w:rsidR="006976B6" w:rsidRPr="00DE605F" w:rsidRDefault="006976B6" w:rsidP="005A0F4A">
            <w:pPr>
              <w:pStyle w:val="Heading7"/>
            </w:pPr>
            <w:r w:rsidRPr="00DE605F">
              <w:t>20–50</w:t>
            </w:r>
          </w:p>
        </w:tc>
      </w:tr>
      <w:tr w:rsidR="006976B6" w14:paraId="113C46FE"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F4B712" w14:textId="77777777" w:rsidR="006976B6" w:rsidRPr="00DE605F" w:rsidRDefault="006976B6">
            <w:pPr>
              <w:pStyle w:val="BodyText2"/>
              <w:rPr>
                <w:rFonts w:cs="Arial"/>
              </w:rPr>
            </w:pPr>
            <w:r w:rsidRPr="00DE605F">
              <w:rPr>
                <w:rFonts w:cs="Arial"/>
              </w:rPr>
              <w:t>Pakistan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002A8" w14:textId="77777777" w:rsidR="006976B6" w:rsidRPr="00DE605F" w:rsidRDefault="006976B6">
            <w:pPr>
              <w:pStyle w:val="BodyText3"/>
              <w:rPr>
                <w:rFonts w:cs="Arial"/>
              </w:rPr>
            </w:pPr>
            <w:r w:rsidRPr="00DE605F">
              <w:rPr>
                <w:rFonts w:cs="Arial"/>
              </w:rPr>
              <w:t xml:space="preserve">48.5 </w:t>
            </w:r>
            <w:r w:rsidRPr="00021FCD">
              <w:t>±</w:t>
            </w:r>
            <w:r w:rsidRPr="00DE605F">
              <w:rPr>
                <w:rFonts w:cs="Arial"/>
              </w:rPr>
              <w:t xml:space="preserve"> 4.2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2CE0E"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77E5EC" w14:textId="77777777" w:rsidR="006976B6" w:rsidRPr="00DE605F" w:rsidRDefault="006976B6">
            <w:pPr>
              <w:pStyle w:val="BodyText3"/>
              <w:rPr>
                <w:rFonts w:cs="Arial"/>
              </w:rPr>
            </w:pPr>
            <w:r w:rsidRPr="00DE605F">
              <w:rPr>
                <w:rFonts w:cs="Arial"/>
              </w:rPr>
              <w:t xml:space="preserve">113.5 </w:t>
            </w:r>
            <w:r w:rsidRPr="00021FCD">
              <w:t>±</w:t>
            </w:r>
            <w:r w:rsidRPr="00DE605F">
              <w:rPr>
                <w:rFonts w:cs="Arial"/>
              </w:rPr>
              <w:t xml:space="preserve"> 10.3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BC6BB9" w14:textId="77777777" w:rsidR="006976B6" w:rsidRPr="00DE605F" w:rsidRDefault="006976B6">
            <w:pPr>
              <w:pStyle w:val="BodyText3"/>
              <w:rPr>
                <w:rFonts w:cs="Arial"/>
              </w:rPr>
            </w:pPr>
            <w:r w:rsidRPr="00DE605F">
              <w:rPr>
                <w:rFonts w:cs="Arial"/>
              </w:rPr>
              <w:t xml:space="preserve">120.4 </w:t>
            </w:r>
            <w:r w:rsidRPr="00021FCD">
              <w:t>±</w:t>
            </w:r>
            <w:r w:rsidRPr="00DE605F">
              <w:rPr>
                <w:rFonts w:cs="Arial"/>
              </w:rPr>
              <w:t xml:space="preserve"> 10.2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D5BA5" w14:textId="77777777" w:rsidR="006976B6" w:rsidRPr="00DE605F" w:rsidRDefault="006976B6">
            <w:pPr>
              <w:pStyle w:val="BodyText3"/>
              <w:rPr>
                <w:rFonts w:cs="Arial"/>
              </w:rPr>
            </w:pPr>
            <w:r w:rsidRPr="00DE605F">
              <w:rPr>
                <w:rFonts w:cs="Arial"/>
              </w:rPr>
              <w:t xml:space="preserve">154.2 </w:t>
            </w:r>
            <w:r w:rsidRPr="00021FCD">
              <w:t>±</w:t>
            </w:r>
            <w:r w:rsidRPr="00DE605F">
              <w:rPr>
                <w:rFonts w:cs="Arial"/>
              </w:rPr>
              <w:t xml:space="preserve"> 6.6</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18EB4" w14:textId="77777777" w:rsidR="006976B6" w:rsidRPr="00DE605F" w:rsidRDefault="006976B6">
            <w:pPr>
              <w:pStyle w:val="BodyText3"/>
              <w:rPr>
                <w:rFonts w:cs="Arial"/>
              </w:rPr>
            </w:pPr>
            <w:r w:rsidRPr="00DE605F">
              <w:rPr>
                <w:rFonts w:cs="Arial"/>
              </w:rPr>
              <w:t xml:space="preserve">157.5 </w:t>
            </w:r>
            <w:r w:rsidRPr="00021FCD">
              <w:t>±</w:t>
            </w:r>
            <w:r w:rsidRPr="00DE605F">
              <w:rPr>
                <w:rFonts w:cs="Arial"/>
              </w:rPr>
              <w:t xml:space="preserve"> 6.7</w:t>
            </w:r>
          </w:p>
        </w:tc>
      </w:tr>
      <w:tr w:rsidR="006976B6" w14:paraId="6F616B16"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7C2935" w14:textId="77777777" w:rsidR="006976B6" w:rsidRPr="00DE605F" w:rsidRDefault="006976B6">
            <w:pPr>
              <w:pStyle w:val="BodyText2"/>
              <w:rPr>
                <w:rFonts w:cs="Arial"/>
              </w:rPr>
            </w:pPr>
            <w:r w:rsidRPr="00DE605F">
              <w:rPr>
                <w:rFonts w:cs="Arial"/>
              </w:rPr>
              <w:t>China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5B32A" w14:textId="77777777" w:rsidR="006976B6" w:rsidRPr="00DE605F" w:rsidRDefault="006976B6">
            <w:pPr>
              <w:pStyle w:val="BodyText3"/>
              <w:rPr>
                <w:rFonts w:cs="Arial"/>
              </w:rPr>
            </w:pPr>
            <w:r w:rsidRPr="00DE605F">
              <w:rPr>
                <w:rFonts w:cs="Arial"/>
              </w:rPr>
              <w:t xml:space="preserve">49.6 </w:t>
            </w:r>
            <w:r w:rsidRPr="00021FCD">
              <w:t>±</w:t>
            </w:r>
            <w:r w:rsidRPr="00DE605F">
              <w:rPr>
                <w:rFonts w:cs="Arial"/>
              </w:rPr>
              <w:t xml:space="preserve"> 1.1</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73516" w14:textId="77777777" w:rsidR="006976B6" w:rsidRPr="00DE605F" w:rsidRDefault="006976B6">
            <w:pPr>
              <w:pStyle w:val="BodyText3"/>
              <w:rPr>
                <w:rFonts w:cs="Arial"/>
              </w:rPr>
            </w:pPr>
            <w:r w:rsidRPr="00DE605F">
              <w:rPr>
                <w:rFonts w:cs="Arial"/>
              </w:rPr>
              <w:t xml:space="preserve">71.3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C7D3B" w14:textId="77777777" w:rsidR="006976B6" w:rsidRPr="00DE605F" w:rsidRDefault="006976B6">
            <w:pPr>
              <w:pStyle w:val="BodyText3"/>
              <w:rPr>
                <w:rFonts w:cs="Arial"/>
              </w:rPr>
            </w:pPr>
            <w:r w:rsidRPr="00DE605F">
              <w:rPr>
                <w:rFonts w:cs="Arial"/>
              </w:rPr>
              <w:t xml:space="preserve">103.6 </w:t>
            </w:r>
            <w:r w:rsidRPr="00021FCD">
              <w:t>±</w:t>
            </w:r>
            <w:r w:rsidRPr="00DE605F">
              <w:rPr>
                <w:rFonts w:cs="Arial"/>
              </w:rPr>
              <w:t xml:space="preserve"> 3.6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D4488" w14:textId="77777777" w:rsidR="006976B6" w:rsidRPr="00DE605F" w:rsidRDefault="006976B6">
            <w:pPr>
              <w:pStyle w:val="BodyText3"/>
              <w:rPr>
                <w:rFonts w:cs="Arial"/>
              </w:rPr>
            </w:pPr>
            <w:r w:rsidRPr="00DE605F">
              <w:rPr>
                <w:rFonts w:cs="Arial"/>
              </w:rPr>
              <w:t xml:space="preserve">133.8 </w:t>
            </w:r>
            <w:r w:rsidRPr="00021FCD">
              <w:t>±</w:t>
            </w:r>
            <w:r w:rsidRPr="00DE605F">
              <w:rPr>
                <w:rFonts w:cs="Arial"/>
              </w:rPr>
              <w:t xml:space="preserve">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AF83C" w14:textId="77777777" w:rsidR="006976B6" w:rsidRPr="00DE605F" w:rsidRDefault="006976B6">
            <w:pPr>
              <w:pStyle w:val="BodyText3"/>
              <w:rPr>
                <w:rFonts w:cs="Arial"/>
              </w:rPr>
            </w:pPr>
            <w:r w:rsidRPr="00DE605F">
              <w:rPr>
                <w:rFonts w:cs="Arial"/>
              </w:rPr>
              <w:t xml:space="preserve">155.4 </w:t>
            </w:r>
            <w:r w:rsidRPr="00021FCD">
              <w:t>±</w:t>
            </w:r>
            <w:r w:rsidRPr="00DE605F">
              <w:rPr>
                <w:rFonts w:cs="Arial"/>
              </w:rPr>
              <w:t xml:space="preserve"> 5.4</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72061D" w14:textId="77777777" w:rsidR="006976B6" w:rsidRPr="00DE605F" w:rsidRDefault="006976B6">
            <w:pPr>
              <w:pStyle w:val="BodyText3"/>
              <w:rPr>
                <w:rFonts w:cs="Arial"/>
              </w:rPr>
            </w:pPr>
            <w:r w:rsidRPr="00DE605F">
              <w:rPr>
                <w:rFonts w:cs="Arial"/>
              </w:rPr>
              <w:t xml:space="preserve">158.2 </w:t>
            </w:r>
            <w:r w:rsidRPr="00021FCD">
              <w:t>±</w:t>
            </w:r>
            <w:r w:rsidRPr="00DE605F">
              <w:rPr>
                <w:rFonts w:cs="Arial"/>
              </w:rPr>
              <w:t xml:space="preserve"> 5.4</w:t>
            </w:r>
          </w:p>
        </w:tc>
      </w:tr>
      <w:tr w:rsidR="006976B6" w14:paraId="5BF27E0B"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56220F" w14:textId="77777777" w:rsidR="006976B6" w:rsidRPr="00DE605F" w:rsidRDefault="006976B6">
            <w:pPr>
              <w:pStyle w:val="BodyText2"/>
              <w:rPr>
                <w:rFonts w:cs="Arial"/>
              </w:rPr>
            </w:pPr>
            <w:r w:rsidRPr="00DE605F">
              <w:rPr>
                <w:rFonts w:cs="Arial"/>
              </w:rPr>
              <w:t>Japan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53EB1" w14:textId="77777777" w:rsidR="006976B6" w:rsidRPr="00DE605F" w:rsidRDefault="006976B6">
            <w:pPr>
              <w:pStyle w:val="BodyText3"/>
              <w:rPr>
                <w:rFonts w:cs="Arial"/>
              </w:rPr>
            </w:pPr>
            <w:r w:rsidRPr="00DE605F">
              <w:rPr>
                <w:rFonts w:cs="Arial"/>
              </w:rPr>
              <w:t xml:space="preserve">49.3 </w:t>
            </w:r>
            <w:r w:rsidRPr="00021FCD">
              <w:t>±</w:t>
            </w:r>
            <w:r w:rsidRPr="00DE605F">
              <w:rPr>
                <w:rFonts w:cs="Arial"/>
              </w:rPr>
              <w:t xml:space="preserve"> 1.8</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2CA57" w14:textId="77777777" w:rsidR="006976B6" w:rsidRPr="00DE605F" w:rsidRDefault="006976B6">
            <w:pPr>
              <w:pStyle w:val="BodyText3"/>
              <w:rPr>
                <w:rFonts w:cs="Arial"/>
              </w:rPr>
            </w:pPr>
            <w:r w:rsidRPr="00DE605F">
              <w:rPr>
                <w:rFonts w:cs="Arial"/>
              </w:rPr>
              <w:t xml:space="preserve">74.0 </w:t>
            </w:r>
            <w:r w:rsidRPr="00021FCD">
              <w:t>±</w:t>
            </w:r>
            <w:r w:rsidRPr="00DE605F">
              <w:rPr>
                <w:rFonts w:cs="Arial"/>
              </w:rPr>
              <w:t xml:space="preserve"> 2.5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954BC" w14:textId="77777777" w:rsidR="006976B6" w:rsidRPr="00DE605F" w:rsidRDefault="006976B6">
            <w:pPr>
              <w:pStyle w:val="BodyText3"/>
              <w:rPr>
                <w:rFonts w:cs="Arial"/>
              </w:rPr>
            </w:pPr>
            <w:r w:rsidRPr="00DE605F">
              <w:rPr>
                <w:rFonts w:cs="Arial"/>
              </w:rPr>
              <w:t xml:space="preserve">109.6 </w:t>
            </w:r>
            <w:r w:rsidRPr="00021FCD">
              <w:t>±</w:t>
            </w:r>
            <w:r w:rsidRPr="00DE605F">
              <w:rPr>
                <w:rFonts w:cs="Arial"/>
              </w:rPr>
              <w:t xml:space="preserve"> 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45DB4" w14:textId="77777777" w:rsidR="006976B6" w:rsidRPr="00DE605F" w:rsidRDefault="006976B6">
            <w:pPr>
              <w:pStyle w:val="BodyText3"/>
              <w:rPr>
                <w:rFonts w:cs="Arial"/>
              </w:rPr>
            </w:pPr>
            <w:r w:rsidRPr="00DE605F">
              <w:rPr>
                <w:rFonts w:cs="Arial"/>
              </w:rPr>
              <w:t xml:space="preserve">138.4 </w:t>
            </w:r>
            <w:r w:rsidRPr="00021FCD">
              <w:t>±</w:t>
            </w:r>
            <w:r w:rsidRPr="00DE605F">
              <w:rPr>
                <w:rFonts w:cs="Arial"/>
              </w:rPr>
              <w:t xml:space="preserve"> 6.6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B9F15" w14:textId="77777777" w:rsidR="006976B6" w:rsidRPr="00DE605F" w:rsidRDefault="006976B6">
            <w:pPr>
              <w:pStyle w:val="BodyText3"/>
              <w:rPr>
                <w:rFonts w:cs="Arial"/>
              </w:rPr>
            </w:pPr>
            <w:r w:rsidRPr="00DE605F">
              <w:rPr>
                <w:rFonts w:cs="Arial"/>
              </w:rPr>
              <w:t xml:space="preserve">156.7 </w:t>
            </w:r>
            <w:r w:rsidRPr="00021FCD">
              <w:t>±</w:t>
            </w:r>
            <w:r w:rsidRPr="00DE605F">
              <w:rPr>
                <w:rFonts w:cs="Arial"/>
              </w:rPr>
              <w:t xml:space="preserve"> 5.0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29031" w14:textId="77777777" w:rsidR="006976B6" w:rsidRPr="00DE605F" w:rsidRDefault="006976B6">
            <w:pPr>
              <w:pStyle w:val="BodyText3"/>
              <w:rPr>
                <w:rFonts w:cs="Arial"/>
              </w:rPr>
            </w:pPr>
            <w:r w:rsidRPr="00DE605F">
              <w:rPr>
                <w:rFonts w:cs="Arial"/>
              </w:rPr>
              <w:t xml:space="preserve">155.0 </w:t>
            </w:r>
            <w:r w:rsidRPr="00021FCD">
              <w:t>±</w:t>
            </w:r>
            <w:r w:rsidRPr="00DE605F">
              <w:rPr>
                <w:rFonts w:cs="Arial"/>
              </w:rPr>
              <w:t xml:space="preserve"> 5.2</w:t>
            </w:r>
          </w:p>
        </w:tc>
      </w:tr>
      <w:tr w:rsidR="006976B6" w14:paraId="701B4A28"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DA4876" w14:textId="77777777" w:rsidR="006976B6" w:rsidRPr="00DE605F" w:rsidRDefault="006976B6">
            <w:pPr>
              <w:pStyle w:val="BodyText2"/>
              <w:rPr>
                <w:rFonts w:cs="Arial"/>
              </w:rPr>
            </w:pPr>
            <w:r w:rsidRPr="00DE605F">
              <w:rPr>
                <w:rFonts w:cs="Arial"/>
              </w:rPr>
              <w:t>Rep. of Korea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1A8FE3"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EDA13"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D0CB57"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5AA8A" w14:textId="77777777" w:rsidR="006976B6" w:rsidRPr="00DE605F" w:rsidRDefault="006976B6">
            <w:pPr>
              <w:pStyle w:val="BodyText3"/>
              <w:rPr>
                <w:rFonts w:cs="Arial"/>
              </w:rPr>
            </w:pPr>
            <w:r w:rsidRPr="00DE605F">
              <w:rPr>
                <w:rFonts w:cs="Arial"/>
              </w:rPr>
              <w:t xml:space="preserve">136.7 </w:t>
            </w:r>
            <w:r w:rsidRPr="00021FCD">
              <w:t>±</w:t>
            </w:r>
            <w:r w:rsidRPr="00DE605F">
              <w:rPr>
                <w:rFonts w:cs="Arial"/>
              </w:rPr>
              <w:t xml:space="preserve">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C4A20" w14:textId="77777777" w:rsidR="006976B6" w:rsidRPr="00DE605F" w:rsidRDefault="006976B6">
            <w:pPr>
              <w:pStyle w:val="BodyText3"/>
              <w:rPr>
                <w:rFonts w:cs="Arial"/>
              </w:rPr>
            </w:pPr>
            <w:r w:rsidRPr="00DE605F">
              <w:rPr>
                <w:rFonts w:cs="Arial"/>
              </w:rPr>
              <w:t xml:space="preserve">155.4 </w:t>
            </w:r>
            <w:r w:rsidRPr="00021FCD">
              <w:t>±</w:t>
            </w:r>
            <w:r w:rsidRPr="00DE605F">
              <w:rPr>
                <w:rFonts w:cs="Arial"/>
              </w:rPr>
              <w:t xml:space="preserve"> 4.9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466DF" w14:textId="77777777" w:rsidR="006976B6" w:rsidRPr="00DE605F" w:rsidRDefault="006976B6">
            <w:pPr>
              <w:pStyle w:val="BodyText3"/>
              <w:rPr>
                <w:rFonts w:cs="Arial"/>
              </w:rPr>
            </w:pPr>
            <w:r w:rsidRPr="00DE605F">
              <w:rPr>
                <w:rFonts w:cs="Arial"/>
              </w:rPr>
              <w:t xml:space="preserve">154.9 </w:t>
            </w:r>
            <w:r w:rsidRPr="00021FCD">
              <w:t>±</w:t>
            </w:r>
            <w:r w:rsidRPr="00DE605F">
              <w:rPr>
                <w:rFonts w:cs="Arial"/>
              </w:rPr>
              <w:t xml:space="preserve"> 4.9</w:t>
            </w:r>
          </w:p>
        </w:tc>
      </w:tr>
      <w:tr w:rsidR="006976B6" w14:paraId="1CFD2F4A"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F8D5DE" w14:textId="77777777" w:rsidR="006976B6" w:rsidRPr="00DE605F" w:rsidRDefault="006976B6">
            <w:pPr>
              <w:pStyle w:val="BodyText2"/>
              <w:rPr>
                <w:rFonts w:cs="Arial"/>
              </w:rPr>
            </w:pPr>
            <w:r w:rsidRPr="00DE605F">
              <w:rPr>
                <w:rFonts w:cs="Arial"/>
              </w:rPr>
              <w:t>Bangladesh</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190DF" w14:textId="77777777" w:rsidR="006976B6" w:rsidRPr="00DE605F" w:rsidRDefault="006976B6">
            <w:pPr>
              <w:pStyle w:val="BodyText3"/>
              <w:rPr>
                <w:rFonts w:cs="Arial"/>
              </w:rPr>
            </w:pPr>
            <w:r w:rsidRPr="00DE605F">
              <w:rPr>
                <w:rFonts w:cs="Arial"/>
              </w:rPr>
              <w:t xml:space="preserve">47.7 </w:t>
            </w:r>
            <w:r w:rsidRPr="00021FCD">
              <w:t>±</w:t>
            </w:r>
            <w:r w:rsidRPr="00DE605F">
              <w:rPr>
                <w:rFonts w:cs="Arial"/>
              </w:rPr>
              <w:t xml:space="preserve"> 2.5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8F9214" w14:textId="77777777" w:rsidR="006976B6" w:rsidRPr="00DE605F" w:rsidRDefault="006976B6">
            <w:pPr>
              <w:pStyle w:val="BodyText3"/>
              <w:rPr>
                <w:rFonts w:cs="Arial"/>
              </w:rPr>
            </w:pPr>
            <w:r w:rsidRPr="00DE605F">
              <w:rPr>
                <w:rFonts w:cs="Arial"/>
              </w:rPr>
              <w:t xml:space="preserve">70.1 </w:t>
            </w:r>
            <w:r w:rsidRPr="00021FCD">
              <w:t>±</w:t>
            </w:r>
            <w:r w:rsidRPr="00DE605F">
              <w:rPr>
                <w:rFonts w:cs="Arial"/>
              </w:rPr>
              <w:t xml:space="preserve"> 3.7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E3E5A7" w14:textId="77777777" w:rsidR="006976B6" w:rsidRPr="00DE605F" w:rsidRDefault="006976B6">
            <w:pPr>
              <w:pStyle w:val="BodyText3"/>
              <w:rPr>
                <w:rFonts w:cs="Arial"/>
              </w:rPr>
            </w:pPr>
            <w:r w:rsidRPr="00DE605F">
              <w:rPr>
                <w:rFonts w:cs="Arial"/>
              </w:rPr>
              <w:t xml:space="preserve">109.7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EE1016" w14:textId="77777777" w:rsidR="006976B6" w:rsidRPr="00DE605F" w:rsidRDefault="006976B6">
            <w:pPr>
              <w:pStyle w:val="BodyText3"/>
              <w:rPr>
                <w:rFonts w:cs="Arial"/>
              </w:rPr>
            </w:pPr>
            <w:r w:rsidRPr="00DE605F">
              <w:rPr>
                <w:rFonts w:cs="Arial"/>
              </w:rPr>
              <w:t xml:space="preserve">135.4 </w:t>
            </w:r>
            <w:r w:rsidRPr="00021FCD">
              <w:t>±</w:t>
            </w:r>
            <w:r w:rsidRPr="00DE605F">
              <w:rPr>
                <w:rFonts w:cs="Arial"/>
              </w:rPr>
              <w:t xml:space="preserve"> 5.0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EBDC5B" w14:textId="77777777" w:rsidR="006976B6" w:rsidRPr="00DE605F" w:rsidRDefault="006976B6">
            <w:pPr>
              <w:pStyle w:val="BodyText3"/>
              <w:rPr>
                <w:rFonts w:cs="Arial"/>
              </w:rPr>
            </w:pPr>
            <w:r w:rsidRPr="00DE605F">
              <w:rPr>
                <w:rFonts w:cs="Arial"/>
              </w:rPr>
              <w:t xml:space="preserve">154.1 </w:t>
            </w:r>
            <w:r w:rsidRPr="00021FCD">
              <w:t>±</w:t>
            </w:r>
            <w:r w:rsidRPr="00DE605F">
              <w:rPr>
                <w:rFonts w:cs="Arial"/>
              </w:rPr>
              <w:t xml:space="preserve"> 5.3</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16A05" w14:textId="77777777" w:rsidR="006976B6" w:rsidRPr="00DE605F" w:rsidRDefault="006976B6">
            <w:pPr>
              <w:pStyle w:val="BodyText3"/>
              <w:rPr>
                <w:rFonts w:cs="Arial"/>
              </w:rPr>
            </w:pPr>
            <w:r w:rsidRPr="00DE605F">
              <w:rPr>
                <w:rFonts w:cs="Arial"/>
              </w:rPr>
              <w:t xml:space="preserve">154.9 </w:t>
            </w:r>
            <w:r w:rsidRPr="00021FCD">
              <w:t>±</w:t>
            </w:r>
            <w:r w:rsidRPr="00DE605F">
              <w:rPr>
                <w:rFonts w:cs="Arial"/>
              </w:rPr>
              <w:t xml:space="preserve"> 5.6</w:t>
            </w:r>
          </w:p>
        </w:tc>
      </w:tr>
      <w:tr w:rsidR="006976B6" w14:paraId="1D0A181D"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0BEBD2" w14:textId="77777777" w:rsidR="006976B6" w:rsidRPr="00DE605F" w:rsidRDefault="006976B6">
            <w:pPr>
              <w:pStyle w:val="BodyText2"/>
              <w:rPr>
                <w:rFonts w:cs="Arial"/>
              </w:rPr>
            </w:pPr>
            <w:r w:rsidRPr="00DE605F">
              <w:rPr>
                <w:rFonts w:cs="Arial"/>
              </w:rPr>
              <w:t>Vietnam</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2AB22" w14:textId="77777777" w:rsidR="006976B6" w:rsidRPr="00DE605F" w:rsidRDefault="006976B6">
            <w:pPr>
              <w:pStyle w:val="BodyText3"/>
              <w:rPr>
                <w:rFonts w:cs="Arial"/>
              </w:rPr>
            </w:pPr>
            <w:r w:rsidRPr="00DE605F">
              <w:rPr>
                <w:rFonts w:cs="Arial"/>
              </w:rPr>
              <w:t xml:space="preserve">48.7 </w:t>
            </w:r>
            <w:r w:rsidRPr="00021FCD">
              <w:t>±</w:t>
            </w:r>
            <w:r w:rsidRPr="00DE605F">
              <w:rPr>
                <w:rFonts w:cs="Arial"/>
              </w:rPr>
              <w:t xml:space="preserve">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C1B02" w14:textId="77777777" w:rsidR="006976B6" w:rsidRPr="00DE605F" w:rsidRDefault="006976B6">
            <w:pPr>
              <w:pStyle w:val="BodyText3"/>
              <w:rPr>
                <w:rFonts w:cs="Arial"/>
              </w:rPr>
            </w:pPr>
            <w:r w:rsidRPr="00DE605F">
              <w:rPr>
                <w:rFonts w:cs="Arial"/>
              </w:rPr>
              <w:t xml:space="preserve">71.5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4E587" w14:textId="77777777" w:rsidR="006976B6" w:rsidRPr="00DE605F" w:rsidRDefault="006976B6">
            <w:pPr>
              <w:pStyle w:val="BodyText3"/>
              <w:rPr>
                <w:rFonts w:cs="Arial"/>
              </w:rPr>
            </w:pPr>
            <w:r w:rsidRPr="00DE605F">
              <w:rPr>
                <w:rFonts w:cs="Arial"/>
              </w:rPr>
              <w:t xml:space="preserve">101.3 </w:t>
            </w:r>
            <w:r w:rsidRPr="00021FCD">
              <w:t>±</w:t>
            </w:r>
            <w:r w:rsidRPr="00DE605F">
              <w:rPr>
                <w:rFonts w:cs="Arial"/>
              </w:rPr>
              <w:t xml:space="preserve"> 4.4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66907" w14:textId="77777777" w:rsidR="006976B6" w:rsidRPr="00DE605F" w:rsidRDefault="006976B6">
            <w:pPr>
              <w:pStyle w:val="BodyText3"/>
              <w:rPr>
                <w:rFonts w:cs="Arial"/>
              </w:rPr>
            </w:pPr>
            <w:r w:rsidRPr="00DE605F">
              <w:rPr>
                <w:rFonts w:cs="Arial"/>
              </w:rPr>
              <w:t xml:space="preserve">124.7 </w:t>
            </w:r>
            <w:r w:rsidRPr="00021FCD">
              <w:t>±</w:t>
            </w:r>
            <w:r w:rsidRPr="00DE605F">
              <w:rPr>
                <w:rFonts w:cs="Arial"/>
              </w:rPr>
              <w:t xml:space="preserve"> 4.9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87E41E" w14:textId="77777777" w:rsidR="006976B6" w:rsidRPr="00DE605F" w:rsidRDefault="006976B6">
            <w:pPr>
              <w:pStyle w:val="BodyText3"/>
              <w:rPr>
                <w:rFonts w:cs="Arial"/>
              </w:rPr>
            </w:pPr>
            <w:r w:rsidRPr="00DE605F">
              <w:rPr>
                <w:rFonts w:cs="Arial"/>
              </w:rPr>
              <w:t xml:space="preserve">152.1 </w:t>
            </w:r>
            <w:r w:rsidRPr="00021FC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7440A" w14:textId="77777777" w:rsidR="006976B6" w:rsidRPr="00DE605F" w:rsidRDefault="006976B6">
            <w:pPr>
              <w:pStyle w:val="BodyText3"/>
              <w:rPr>
                <w:rFonts w:cs="Arial"/>
              </w:rPr>
            </w:pPr>
            <w:r w:rsidRPr="00DE605F">
              <w:rPr>
                <w:rFonts w:cs="Arial"/>
              </w:rPr>
              <w:t xml:space="preserve">154.0 </w:t>
            </w:r>
            <w:r w:rsidRPr="00021FCD">
              <w:t>±</w:t>
            </w:r>
            <w:r w:rsidRPr="00DE605F">
              <w:rPr>
                <w:rFonts w:cs="Arial"/>
              </w:rPr>
              <w:t xml:space="preserve"> 4.5</w:t>
            </w:r>
          </w:p>
        </w:tc>
      </w:tr>
      <w:tr w:rsidR="006976B6" w14:paraId="0653CCD1"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4BDA44" w14:textId="77777777" w:rsidR="006976B6" w:rsidRPr="00DE605F" w:rsidRDefault="006976B6">
            <w:pPr>
              <w:pStyle w:val="BodyText2"/>
              <w:rPr>
                <w:rFonts w:cs="Arial"/>
              </w:rPr>
            </w:pPr>
            <w:r w:rsidRPr="00DE605F">
              <w:rPr>
                <w:rFonts w:cs="Arial"/>
              </w:rPr>
              <w:t>Philippines</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1325B"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583C1" w14:textId="77777777" w:rsidR="006976B6" w:rsidRPr="00DE605F" w:rsidRDefault="006976B6">
            <w:pPr>
              <w:pStyle w:val="BodyText3"/>
              <w:rPr>
                <w:rFonts w:cs="Arial"/>
              </w:rPr>
            </w:pPr>
            <w:r w:rsidRPr="00DE605F">
              <w:rPr>
                <w:rFonts w:cs="Arial"/>
              </w:rPr>
              <w:t xml:space="preserve">75.0 </w:t>
            </w:r>
            <w:r w:rsidRPr="00021FCD">
              <w:t>±</w:t>
            </w:r>
            <w:r w:rsidRPr="00DE605F">
              <w:rPr>
                <w:rFonts w:cs="Arial"/>
              </w:rPr>
              <w:t xml:space="preserve"> 4.9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C73E1" w14:textId="77777777" w:rsidR="006976B6" w:rsidRPr="00DE605F" w:rsidRDefault="006976B6">
            <w:pPr>
              <w:pStyle w:val="BodyText3"/>
              <w:rPr>
                <w:rFonts w:cs="Arial"/>
              </w:rPr>
            </w:pPr>
            <w:r w:rsidRPr="00DE605F">
              <w:rPr>
                <w:rFonts w:cs="Arial"/>
              </w:rPr>
              <w:t xml:space="preserve">102.6 </w:t>
            </w:r>
            <w:r w:rsidRPr="00021FCD">
              <w:t>±</w:t>
            </w:r>
            <w:r w:rsidRPr="00DE605F">
              <w:rPr>
                <w:rFonts w:cs="Arial"/>
              </w:rPr>
              <w:t xml:space="preserve"> 5.9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666BE" w14:textId="77777777" w:rsidR="006976B6" w:rsidRPr="00DE605F" w:rsidRDefault="006976B6">
            <w:pPr>
              <w:pStyle w:val="BodyText3"/>
              <w:rPr>
                <w:rFonts w:cs="Arial"/>
              </w:rPr>
            </w:pPr>
            <w:r w:rsidRPr="00DE605F">
              <w:rPr>
                <w:rFonts w:cs="Arial"/>
              </w:rPr>
              <w:t xml:space="preserve">128.9 </w:t>
            </w:r>
            <w:r w:rsidRPr="00021FCD">
              <w:t>±</w:t>
            </w:r>
            <w:r w:rsidRPr="00DE605F">
              <w:rPr>
                <w:rFonts w:cs="Arial"/>
              </w:rPr>
              <w:t xml:space="preserve"> 7.9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03EFE" w14:textId="77777777" w:rsidR="006976B6" w:rsidRPr="00DE605F" w:rsidRDefault="006976B6">
            <w:pPr>
              <w:pStyle w:val="BodyText3"/>
              <w:rPr>
                <w:rFonts w:cs="Arial"/>
              </w:rPr>
            </w:pPr>
            <w:r w:rsidRPr="00DE605F">
              <w:rPr>
                <w:rFonts w:cs="Arial"/>
              </w:rPr>
              <w:t xml:space="preserve">149.8 </w:t>
            </w:r>
            <w:r w:rsidRPr="00021FC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D8A6A" w14:textId="77777777" w:rsidR="006976B6" w:rsidRPr="00DE605F" w:rsidRDefault="006976B6">
            <w:pPr>
              <w:pStyle w:val="BodyText3"/>
              <w:rPr>
                <w:rFonts w:cs="Arial"/>
              </w:rPr>
            </w:pPr>
            <w:r w:rsidRPr="00DE605F">
              <w:rPr>
                <w:rFonts w:cs="Arial"/>
              </w:rPr>
              <w:t xml:space="preserve">151.3 </w:t>
            </w:r>
            <w:r w:rsidRPr="00021FCD">
              <w:t>±</w:t>
            </w:r>
            <w:r w:rsidRPr="00DE605F">
              <w:rPr>
                <w:rFonts w:cs="Arial"/>
              </w:rPr>
              <w:t xml:space="preserve"> 5.4</w:t>
            </w:r>
          </w:p>
        </w:tc>
      </w:tr>
      <w:tr w:rsidR="006976B6" w14:paraId="7B6BA5B4"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E52C44" w14:textId="77777777" w:rsidR="006976B6" w:rsidRPr="00DE605F" w:rsidRDefault="006976B6">
            <w:pPr>
              <w:pStyle w:val="BodyText2"/>
              <w:rPr>
                <w:rFonts w:cs="Arial"/>
              </w:rPr>
            </w:pPr>
            <w:r w:rsidRPr="00DE605F">
              <w:rPr>
                <w:rFonts w:cs="Arial"/>
              </w:rPr>
              <w:t>India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00B57" w14:textId="77777777" w:rsidR="006976B6" w:rsidRPr="00DE605F" w:rsidRDefault="006976B6">
            <w:pPr>
              <w:pStyle w:val="BodyText3"/>
              <w:rPr>
                <w:rFonts w:cs="Arial"/>
              </w:rPr>
            </w:pPr>
            <w:r w:rsidRPr="00DE605F">
              <w:rPr>
                <w:rFonts w:cs="Arial"/>
              </w:rPr>
              <w:t xml:space="preserve">48.0 </w:t>
            </w:r>
            <w:r w:rsidRPr="00021FCD">
              <w:t>±</w:t>
            </w:r>
            <w:r w:rsidRPr="00DE605F">
              <w:rPr>
                <w:rFonts w:cs="Arial"/>
              </w:rPr>
              <w:t xml:space="preserve"> 2.0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FCBE4" w14:textId="77777777" w:rsidR="006976B6" w:rsidRPr="00DE605F" w:rsidRDefault="006976B6">
            <w:pPr>
              <w:pStyle w:val="BodyText3"/>
              <w:rPr>
                <w:rFonts w:cs="Arial"/>
              </w:rPr>
            </w:pPr>
            <w:r w:rsidRPr="00DE605F">
              <w:rPr>
                <w:rFonts w:cs="Arial"/>
              </w:rPr>
              <w:t xml:space="preserve">72.4 </w:t>
            </w:r>
            <w:r w:rsidRPr="00021FCD">
              <w:t>±</w:t>
            </w:r>
            <w:r w:rsidRPr="00DE605F">
              <w:rPr>
                <w:rFonts w:cs="Arial"/>
              </w:rPr>
              <w:t xml:space="preserve"> 5.5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DC803" w14:textId="77777777" w:rsidR="006976B6" w:rsidRPr="00DE605F" w:rsidRDefault="006976B6">
            <w:pPr>
              <w:pStyle w:val="BodyText3"/>
              <w:rPr>
                <w:rFonts w:cs="Arial"/>
              </w:rPr>
            </w:pPr>
            <w:r w:rsidRPr="00DE605F">
              <w:rPr>
                <w:rFonts w:cs="Arial"/>
              </w:rPr>
              <w:t xml:space="preserve">100.8 </w:t>
            </w:r>
            <w:r w:rsidRPr="00021FCD">
              <w:t>±</w:t>
            </w:r>
            <w:r w:rsidRPr="00DE605F">
              <w:rPr>
                <w:rFonts w:cs="Arial"/>
              </w:rPr>
              <w:t xml:space="preserve"> 9.0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F014A" w14:textId="77777777" w:rsidR="006976B6" w:rsidRPr="00DE605F" w:rsidRDefault="006976B6">
            <w:pPr>
              <w:pStyle w:val="BodyText3"/>
              <w:rPr>
                <w:rFonts w:cs="Arial"/>
              </w:rPr>
            </w:pPr>
            <w:r w:rsidRPr="00DE605F">
              <w:rPr>
                <w:rFonts w:cs="Arial"/>
              </w:rPr>
              <w:t xml:space="preserve">128.5 </w:t>
            </w:r>
            <w:r w:rsidRPr="00021FCD">
              <w:t>±</w:t>
            </w:r>
            <w:r w:rsidRPr="00DE605F">
              <w:rPr>
                <w:rFonts w:cs="Arial"/>
              </w:rPr>
              <w:t xml:space="preserve">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16ACB" w14:textId="77777777" w:rsidR="006976B6" w:rsidRPr="00DE605F" w:rsidRDefault="006976B6">
            <w:pPr>
              <w:pStyle w:val="BodyText3"/>
              <w:rPr>
                <w:rFonts w:cs="Arial"/>
              </w:rPr>
            </w:pPr>
            <w:r w:rsidRPr="00DE605F">
              <w:rPr>
                <w:rFonts w:cs="Arial"/>
              </w:rPr>
              <w:t xml:space="preserve">148.8 </w:t>
            </w:r>
            <w:r w:rsidRPr="00021FCD">
              <w:t>±</w:t>
            </w:r>
            <w:r w:rsidRPr="00DE605F">
              <w:rPr>
                <w:rFonts w:cs="Arial"/>
              </w:rPr>
              <w:t xml:space="preserve"> 6.0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9AD1B4" w14:textId="77777777" w:rsidR="006976B6" w:rsidRPr="00DE605F" w:rsidRDefault="006976B6">
            <w:pPr>
              <w:pStyle w:val="BodyText3"/>
              <w:rPr>
                <w:rFonts w:cs="Arial"/>
              </w:rPr>
            </w:pPr>
            <w:r w:rsidRPr="00DE605F">
              <w:rPr>
                <w:rFonts w:cs="Arial"/>
              </w:rPr>
              <w:t xml:space="preserve">151.0 </w:t>
            </w:r>
            <w:r w:rsidRPr="00021FCD">
              <w:t>±</w:t>
            </w:r>
            <w:r w:rsidRPr="00DE605F">
              <w:rPr>
                <w:rFonts w:cs="Arial"/>
              </w:rPr>
              <w:t xml:space="preserve"> 6.5</w:t>
            </w:r>
          </w:p>
        </w:tc>
      </w:tr>
    </w:tbl>
    <w:p w14:paraId="6BC0D6E2" w14:textId="77777777" w:rsidR="006976B6" w:rsidRPr="00DE605F" w:rsidRDefault="006976B6" w:rsidP="00756A0B">
      <w:pPr>
        <w:pStyle w:val="NoteLevel21"/>
      </w:pPr>
      <w:r w:rsidRPr="00DE605F">
        <w:t>Data from IAEA (1998)</w:t>
      </w:r>
    </w:p>
    <w:p w14:paraId="60009CE7" w14:textId="77777777" w:rsidR="006976B6" w:rsidRPr="00DE605F" w:rsidRDefault="006976B6" w:rsidP="00062DA3">
      <w:pPr>
        <w:pStyle w:val="ListNumber3"/>
        <w:spacing w:before="440"/>
        <w:rPr>
          <w:rFonts w:cs="Arial Bold"/>
          <w:lang w:val="en-GB"/>
        </w:rPr>
      </w:pPr>
      <w:bookmarkStart w:id="29" w:name="_Toc359315762"/>
      <w:r w:rsidRPr="00DE605F">
        <w:rPr>
          <w:rFonts w:cs="Arial Bold"/>
          <w:lang w:val="en-GB"/>
        </w:rPr>
        <w:t>Reference man and woman</w:t>
      </w:r>
      <w:bookmarkEnd w:id="29"/>
    </w:p>
    <w:p w14:paraId="12902D0D" w14:textId="77777777" w:rsidR="006976B6" w:rsidRDefault="006976B6">
      <w:pPr>
        <w:pStyle w:val="BodyText"/>
        <w:rPr>
          <w:lang w:val="en-GB"/>
        </w:rPr>
      </w:pPr>
      <w:r>
        <w:rPr>
          <w:lang w:val="en-GB"/>
        </w:rPr>
        <w:t xml:space="preserve">Because ‘Western European and North American populations have been well studied with respect to anatomy, body composition, and physiology’, body height reference values generated by the International Commission on Radiological Protection (ICRP 2002) are based on central estimates of European and North American populations. </w:t>
      </w:r>
      <w:r w:rsidR="000A0573">
        <w:rPr>
          <w:lang w:val="en-GB"/>
        </w:rPr>
        <w:t xml:space="preserve">Table </w:t>
      </w:r>
      <w:r>
        <w:rPr>
          <w:lang w:val="en-GB"/>
        </w:rPr>
        <w:t>2.1.4 shows the ICRP (2002) default (average) values for a reference man and woman.</w:t>
      </w:r>
    </w:p>
    <w:p w14:paraId="401D0B1D" w14:textId="77777777" w:rsidR="006976B6" w:rsidRDefault="000A0573" w:rsidP="00821FD6">
      <w:pPr>
        <w:pStyle w:val="Heading5TableHeading"/>
      </w:pPr>
      <w:bookmarkStart w:id="30" w:name="_Toc359234965"/>
      <w:r>
        <w:t xml:space="preserve">Table </w:t>
      </w:r>
      <w:r w:rsidR="006976B6">
        <w:t>2.1.</w:t>
      </w:r>
      <w:r w:rsidR="00D54B14">
        <w:t>4:</w:t>
      </w:r>
      <w:r w:rsidR="00D54B14">
        <w:tab/>
      </w:r>
      <w:r w:rsidR="006976B6">
        <w:t>Reference man and woman values for height</w:t>
      </w:r>
      <w:bookmarkEnd w:id="3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4: Reference man and woman values for height"/>
      </w:tblPr>
      <w:tblGrid>
        <w:gridCol w:w="3214"/>
        <w:gridCol w:w="3211"/>
        <w:gridCol w:w="3214"/>
      </w:tblGrid>
      <w:tr w:rsidR="006976B6" w:rsidRPr="00151B1A" w14:paraId="058CDFD7" w14:textId="77777777" w:rsidTr="002C6BF6">
        <w:trPr>
          <w:trHeight w:val="60"/>
          <w:tblHeader/>
        </w:trPr>
        <w:tc>
          <w:tcPr>
            <w:tcW w:w="321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54024A3" w14:textId="77777777" w:rsidR="006976B6" w:rsidRPr="00DE605F" w:rsidRDefault="006976B6" w:rsidP="005A0F4A">
            <w:pPr>
              <w:pStyle w:val="Heading6"/>
            </w:pPr>
            <w:r w:rsidRPr="00DE605F">
              <w:t>Age (years)</w:t>
            </w:r>
          </w:p>
        </w:tc>
        <w:tc>
          <w:tcPr>
            <w:tcW w:w="642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8CA5787" w14:textId="77777777" w:rsidR="006976B6" w:rsidRPr="00151B1A" w:rsidRDefault="006976B6" w:rsidP="005A0F4A">
            <w:pPr>
              <w:pStyle w:val="Heading7"/>
            </w:pPr>
            <w:r w:rsidRPr="00151B1A">
              <w:t>Height (cm)</w:t>
            </w:r>
            <w:r w:rsidRPr="00DE605F">
              <w:rPr>
                <w:rStyle w:val="Superscript"/>
                <w:rFonts w:cs="Arial Bold"/>
              </w:rPr>
              <w:t>a</w:t>
            </w:r>
          </w:p>
        </w:tc>
      </w:tr>
      <w:tr w:rsidR="006976B6" w:rsidRPr="00151B1A" w14:paraId="759A9090" w14:textId="77777777" w:rsidTr="002C6BF6">
        <w:trPr>
          <w:trHeight w:val="60"/>
          <w:tblHeader/>
        </w:trPr>
        <w:tc>
          <w:tcPr>
            <w:tcW w:w="321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873F0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2CE1936" w14:textId="77777777" w:rsidR="006976B6" w:rsidRPr="00151B1A" w:rsidRDefault="006976B6" w:rsidP="005A0F4A">
            <w:pPr>
              <w:pStyle w:val="Heading7"/>
            </w:pPr>
            <w:r w:rsidRPr="00151B1A">
              <w:t>Males</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AA26AE" w14:textId="77777777" w:rsidR="006976B6" w:rsidRPr="00151B1A" w:rsidRDefault="006976B6" w:rsidP="005A0F4A">
            <w:pPr>
              <w:pStyle w:val="Heading7"/>
            </w:pPr>
            <w:r w:rsidRPr="00151B1A">
              <w:t>Females</w:t>
            </w:r>
          </w:p>
        </w:tc>
      </w:tr>
      <w:tr w:rsidR="006976B6" w:rsidRPr="00151B1A" w14:paraId="4512A722"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A8DCB9" w14:textId="77777777" w:rsidR="006976B6" w:rsidRPr="00DE605F" w:rsidRDefault="006976B6">
            <w:pPr>
              <w:pStyle w:val="BodyText2"/>
              <w:rPr>
                <w:rFonts w:cs="Arial"/>
              </w:rPr>
            </w:pPr>
            <w:r w:rsidRPr="00DE605F">
              <w:rPr>
                <w:rFonts w:cs="Arial"/>
              </w:rPr>
              <w:t>Newborn</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87B26" w14:textId="77777777" w:rsidR="006976B6" w:rsidRPr="00DE605F" w:rsidRDefault="006976B6">
            <w:pPr>
              <w:pStyle w:val="BodyText3"/>
              <w:rPr>
                <w:rFonts w:cs="Arial"/>
              </w:rPr>
            </w:pPr>
            <w:r w:rsidRPr="00DE605F">
              <w:rPr>
                <w:rFonts w:cs="Arial"/>
              </w:rPr>
              <w:t xml:space="preserve"> 51</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947C1" w14:textId="77777777" w:rsidR="006976B6" w:rsidRPr="00DE605F" w:rsidRDefault="006976B6">
            <w:pPr>
              <w:pStyle w:val="BodyText3"/>
              <w:rPr>
                <w:rFonts w:cs="Arial"/>
              </w:rPr>
            </w:pPr>
            <w:r w:rsidRPr="00DE605F">
              <w:rPr>
                <w:rFonts w:cs="Arial"/>
              </w:rPr>
              <w:t xml:space="preserve"> 51</w:t>
            </w:r>
          </w:p>
        </w:tc>
      </w:tr>
      <w:tr w:rsidR="006976B6" w:rsidRPr="00151B1A" w14:paraId="2299E712"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A28C1B" w14:textId="77777777" w:rsidR="006976B6" w:rsidRPr="00DE605F" w:rsidRDefault="006976B6">
            <w:pPr>
              <w:pStyle w:val="BodyText2"/>
              <w:rPr>
                <w:rFonts w:cs="Arial"/>
              </w:rPr>
            </w:pPr>
            <w:r w:rsidRPr="00DE605F">
              <w:rPr>
                <w:rFonts w:cs="Arial"/>
              </w:rPr>
              <w:t xml:space="preserve">1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5CFF6" w14:textId="77777777" w:rsidR="006976B6" w:rsidRPr="00DE605F" w:rsidRDefault="006976B6">
            <w:pPr>
              <w:pStyle w:val="BodyText3"/>
              <w:rPr>
                <w:rFonts w:cs="Arial"/>
              </w:rPr>
            </w:pPr>
            <w:r w:rsidRPr="00DE605F">
              <w:rPr>
                <w:rFonts w:cs="Arial"/>
              </w:rPr>
              <w:t xml:space="preserve"> 76</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7D66D" w14:textId="77777777" w:rsidR="006976B6" w:rsidRPr="00DE605F" w:rsidRDefault="006976B6">
            <w:pPr>
              <w:pStyle w:val="BodyText3"/>
              <w:rPr>
                <w:rFonts w:cs="Arial"/>
              </w:rPr>
            </w:pPr>
            <w:r w:rsidRPr="00DE605F">
              <w:rPr>
                <w:rFonts w:cs="Arial"/>
              </w:rPr>
              <w:t xml:space="preserve"> 76</w:t>
            </w:r>
          </w:p>
        </w:tc>
      </w:tr>
      <w:tr w:rsidR="006976B6" w:rsidRPr="00151B1A" w14:paraId="011FB4C6"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425E5B" w14:textId="77777777" w:rsidR="006976B6" w:rsidRPr="00DE605F" w:rsidRDefault="006976B6">
            <w:pPr>
              <w:pStyle w:val="BodyText2"/>
              <w:rPr>
                <w:rFonts w:cs="Arial"/>
              </w:rPr>
            </w:pPr>
            <w:r w:rsidRPr="00DE605F">
              <w:rPr>
                <w:rFonts w:cs="Arial"/>
              </w:rPr>
              <w:t xml:space="preserve">5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A811A" w14:textId="77777777" w:rsidR="006976B6" w:rsidRPr="00DE605F" w:rsidRDefault="006976B6">
            <w:pPr>
              <w:pStyle w:val="BodyText3"/>
              <w:rPr>
                <w:rFonts w:cs="Arial"/>
              </w:rPr>
            </w:pPr>
            <w:r w:rsidRPr="00DE605F">
              <w:rPr>
                <w:rFonts w:cs="Arial"/>
              </w:rPr>
              <w:t>109</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7BD8E" w14:textId="77777777" w:rsidR="006976B6" w:rsidRPr="00DE605F" w:rsidRDefault="006976B6">
            <w:pPr>
              <w:pStyle w:val="BodyText3"/>
              <w:rPr>
                <w:rFonts w:cs="Arial"/>
              </w:rPr>
            </w:pPr>
            <w:r w:rsidRPr="00DE605F">
              <w:rPr>
                <w:rFonts w:cs="Arial"/>
              </w:rPr>
              <w:t>109</w:t>
            </w:r>
          </w:p>
        </w:tc>
      </w:tr>
      <w:tr w:rsidR="006976B6" w:rsidRPr="00151B1A" w14:paraId="17FF1743"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66CEA5" w14:textId="77777777" w:rsidR="006976B6" w:rsidRPr="00DE605F" w:rsidRDefault="006976B6">
            <w:pPr>
              <w:pStyle w:val="BodyText2"/>
              <w:rPr>
                <w:rFonts w:cs="Arial"/>
              </w:rPr>
            </w:pPr>
            <w:r w:rsidRPr="00DE605F">
              <w:rPr>
                <w:rFonts w:cs="Arial"/>
              </w:rPr>
              <w:t xml:space="preserve">10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26B0E" w14:textId="77777777" w:rsidR="006976B6" w:rsidRPr="00DE605F" w:rsidRDefault="006976B6">
            <w:pPr>
              <w:pStyle w:val="BodyText3"/>
              <w:rPr>
                <w:rFonts w:cs="Arial"/>
              </w:rPr>
            </w:pPr>
            <w:r w:rsidRPr="00DE605F">
              <w:rPr>
                <w:rFonts w:cs="Arial"/>
              </w:rPr>
              <w:t>138</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1D897" w14:textId="77777777" w:rsidR="006976B6" w:rsidRPr="00DE605F" w:rsidRDefault="006976B6">
            <w:pPr>
              <w:pStyle w:val="BodyText3"/>
              <w:rPr>
                <w:rFonts w:cs="Arial"/>
              </w:rPr>
            </w:pPr>
            <w:r w:rsidRPr="00DE605F">
              <w:rPr>
                <w:rFonts w:cs="Arial"/>
              </w:rPr>
              <w:t>138</w:t>
            </w:r>
          </w:p>
        </w:tc>
      </w:tr>
      <w:tr w:rsidR="006976B6" w:rsidRPr="00151B1A" w14:paraId="5044EC4A"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2C294D" w14:textId="77777777" w:rsidR="006976B6" w:rsidRPr="00DE605F" w:rsidRDefault="006976B6">
            <w:pPr>
              <w:pStyle w:val="BodyText2"/>
              <w:rPr>
                <w:rFonts w:cs="Arial"/>
              </w:rPr>
            </w:pPr>
            <w:r w:rsidRPr="00DE605F">
              <w:rPr>
                <w:rFonts w:cs="Arial"/>
              </w:rPr>
              <w:t xml:space="preserve">15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93F26" w14:textId="77777777" w:rsidR="006976B6" w:rsidRPr="00DE605F" w:rsidRDefault="006976B6">
            <w:pPr>
              <w:pStyle w:val="BodyText3"/>
              <w:rPr>
                <w:rFonts w:cs="Arial"/>
              </w:rPr>
            </w:pPr>
            <w:r w:rsidRPr="00DE605F">
              <w:rPr>
                <w:rFonts w:cs="Arial"/>
              </w:rPr>
              <w:t>167</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855EC" w14:textId="77777777" w:rsidR="006976B6" w:rsidRPr="00DE605F" w:rsidRDefault="006976B6">
            <w:pPr>
              <w:pStyle w:val="BodyText3"/>
              <w:rPr>
                <w:rFonts w:cs="Arial"/>
              </w:rPr>
            </w:pPr>
            <w:r w:rsidRPr="00DE605F">
              <w:rPr>
                <w:rFonts w:cs="Arial"/>
              </w:rPr>
              <w:t>161</w:t>
            </w:r>
          </w:p>
        </w:tc>
      </w:tr>
      <w:tr w:rsidR="006976B6" w:rsidRPr="00151B1A" w14:paraId="4C351073"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9BD81" w14:textId="77777777" w:rsidR="006976B6" w:rsidRPr="00DE605F" w:rsidRDefault="006976B6">
            <w:pPr>
              <w:pStyle w:val="BodyText2"/>
              <w:rPr>
                <w:rFonts w:cs="Arial"/>
              </w:rPr>
            </w:pPr>
            <w:r w:rsidRPr="00DE605F">
              <w:rPr>
                <w:rFonts w:cs="Arial"/>
              </w:rPr>
              <w:t>Adult</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7E9E8" w14:textId="77777777" w:rsidR="006976B6" w:rsidRPr="00DE605F" w:rsidRDefault="006976B6">
            <w:pPr>
              <w:pStyle w:val="BodyText3"/>
              <w:rPr>
                <w:rFonts w:cs="Arial"/>
              </w:rPr>
            </w:pPr>
            <w:r w:rsidRPr="00DE605F">
              <w:rPr>
                <w:rFonts w:cs="Arial"/>
              </w:rPr>
              <w:t>176</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566C9" w14:textId="77777777" w:rsidR="006976B6" w:rsidRPr="00DE605F" w:rsidRDefault="006976B6">
            <w:pPr>
              <w:pStyle w:val="BodyText3"/>
              <w:rPr>
                <w:rFonts w:cs="Arial"/>
              </w:rPr>
            </w:pPr>
            <w:r w:rsidRPr="00DE605F">
              <w:rPr>
                <w:rFonts w:cs="Arial"/>
              </w:rPr>
              <w:t>163</w:t>
            </w:r>
          </w:p>
        </w:tc>
      </w:tr>
    </w:tbl>
    <w:p w14:paraId="2AC4E70B" w14:textId="77777777" w:rsidR="006976B6" w:rsidRPr="00DE605F" w:rsidRDefault="006976B6" w:rsidP="00756A0B">
      <w:pPr>
        <w:pStyle w:val="NoteLevel21"/>
      </w:pPr>
      <w:r w:rsidRPr="00DE605F">
        <w:t>Data from ICRP (2002)</w:t>
      </w:r>
    </w:p>
    <w:p w14:paraId="5EE04D9D" w14:textId="77777777" w:rsidR="006976B6" w:rsidRPr="00DE605F" w:rsidRDefault="006976B6" w:rsidP="002B12C6">
      <w:pPr>
        <w:pStyle w:val="NoteLevel31"/>
      </w:pPr>
      <w:r w:rsidRPr="00DE605F">
        <w:t>Average estimates based on European and North American populations.</w:t>
      </w:r>
    </w:p>
    <w:p w14:paraId="5E0E57D9" w14:textId="77777777" w:rsidR="006976B6" w:rsidRPr="00DE605F" w:rsidRDefault="006976B6">
      <w:pPr>
        <w:pStyle w:val="ListNumber3"/>
        <w:rPr>
          <w:rFonts w:cs="Arial Bold"/>
          <w:lang w:val="en-GB"/>
        </w:rPr>
      </w:pPr>
      <w:bookmarkStart w:id="31" w:name="_Toc359315763"/>
      <w:r w:rsidRPr="00DE605F">
        <w:rPr>
          <w:rFonts w:cs="Arial Bold"/>
          <w:lang w:val="en-GB"/>
        </w:rPr>
        <w:lastRenderedPageBreak/>
        <w:t>Discussion on height data and recommendations</w:t>
      </w:r>
      <w:bookmarkEnd w:id="31"/>
    </w:p>
    <w:p w14:paraId="674D1B89" w14:textId="77777777" w:rsidR="006976B6" w:rsidRDefault="006976B6">
      <w:pPr>
        <w:pStyle w:val="Heading4"/>
        <w:rPr>
          <w:lang w:val="en-GB"/>
        </w:rPr>
      </w:pPr>
      <w:bookmarkStart w:id="32" w:name="_Toc224874853"/>
      <w:r>
        <w:rPr>
          <w:lang w:val="en-GB"/>
        </w:rPr>
        <w:t>Australian adult average body height</w:t>
      </w:r>
      <w:bookmarkEnd w:id="32"/>
    </w:p>
    <w:p w14:paraId="142652B4" w14:textId="77777777" w:rsidR="006976B6" w:rsidRDefault="006976B6">
      <w:pPr>
        <w:pStyle w:val="BodyText"/>
        <w:rPr>
          <w:lang w:val="en-GB"/>
        </w:rPr>
      </w:pPr>
      <w:r>
        <w:rPr>
          <w:lang w:val="en-GB"/>
        </w:rPr>
        <w:t xml:space="preserve">From </w:t>
      </w:r>
      <w:r w:rsidR="000A0573">
        <w:rPr>
          <w:lang w:val="en-GB"/>
        </w:rPr>
        <w:t xml:space="preserve">Table </w:t>
      </w:r>
      <w:r>
        <w:rPr>
          <w:lang w:val="en-GB"/>
        </w:rPr>
        <w:t>2.1.1, the mean height of adult Australian men and women aged 18 years and over is respectively 176</w:t>
      </w:r>
      <w:r w:rsidR="00890AED">
        <w:rPr>
          <w:lang w:val="en-GB"/>
        </w:rPr>
        <w:t xml:space="preserve"> </w:t>
      </w:r>
      <w:r>
        <w:rPr>
          <w:lang w:val="en-GB"/>
        </w:rPr>
        <w:t>cm and 162.1 cm. The average adult height of males and females combined is 169.1</w:t>
      </w:r>
      <w:r w:rsidR="00890AED">
        <w:rPr>
          <w:lang w:val="en-GB"/>
        </w:rPr>
        <w:t xml:space="preserve"> </w:t>
      </w:r>
      <w:r>
        <w:rPr>
          <w:lang w:val="en-GB"/>
        </w:rPr>
        <w:t>cm. These values can be rounded to give average body heights of 176</w:t>
      </w:r>
      <w:r w:rsidR="00890AED">
        <w:rPr>
          <w:lang w:val="en-GB"/>
        </w:rPr>
        <w:t xml:space="preserve"> </w:t>
      </w:r>
      <w:r>
        <w:rPr>
          <w:lang w:val="en-GB"/>
        </w:rPr>
        <w:t>cm for adult males, 162 cm for adult females, and 169 cm for adult males and females combined. 95</w:t>
      </w:r>
      <w:r>
        <w:rPr>
          <w:rStyle w:val="Superscript"/>
          <w:lang w:val="en-GB"/>
        </w:rPr>
        <w:t>th</w:t>
      </w:r>
      <w:r>
        <w:rPr>
          <w:lang w:val="en-GB"/>
        </w:rPr>
        <w:t xml:space="preserve"> percentile values (rounded) for adult height are 188, 174, and 181 cm for males, females and males and females combined, respectively. </w:t>
      </w:r>
    </w:p>
    <w:p w14:paraId="1D3F8781" w14:textId="77777777" w:rsidR="006976B6" w:rsidRDefault="006976B6">
      <w:pPr>
        <w:pStyle w:val="Heading4"/>
        <w:rPr>
          <w:lang w:val="en-GB"/>
        </w:rPr>
      </w:pPr>
      <w:bookmarkStart w:id="33" w:name="_Toc224874854"/>
      <w:r>
        <w:rPr>
          <w:lang w:val="en-GB"/>
        </w:rPr>
        <w:t>Child average body height</w:t>
      </w:r>
      <w:bookmarkEnd w:id="33"/>
    </w:p>
    <w:p w14:paraId="293E179D" w14:textId="77777777" w:rsidR="006976B6" w:rsidRDefault="006976B6">
      <w:pPr>
        <w:pStyle w:val="BodyText"/>
      </w:pPr>
      <w:r>
        <w:t>Australian data (</w:t>
      </w:r>
      <w:r w:rsidR="000A0573">
        <w:t xml:space="preserve">Table </w:t>
      </w:r>
      <w:r>
        <w:t>2.1.1) indicate average body height of a 2–3 year old (male and female combined) child in Australia is 96 cm. This value could be</w:t>
      </w:r>
      <w:r w:rsidR="00890AED">
        <w:t xml:space="preserve"> </w:t>
      </w:r>
      <w:r>
        <w:t>used in screening risk assessments. The 95</w:t>
      </w:r>
      <w:r>
        <w:rPr>
          <w:rStyle w:val="Superscript"/>
        </w:rPr>
        <w:t>th</w:t>
      </w:r>
      <w:r>
        <w:t xml:space="preserve"> percentile from Australian data is not much different (106 cm). Both are close to the 50th and 95</w:t>
      </w:r>
      <w:r>
        <w:rPr>
          <w:rStyle w:val="Superscript"/>
        </w:rPr>
        <w:t>th</w:t>
      </w:r>
      <w:r>
        <w:t xml:space="preserve"> percentiles for a 3 year old child provided by the WHO (2009) (</w:t>
      </w:r>
      <w:r w:rsidR="000A0573">
        <w:t xml:space="preserve">Table </w:t>
      </w:r>
      <w:r>
        <w:t xml:space="preserve">2.3.1). For children of other age groups, the measured Australian data in </w:t>
      </w:r>
      <w:r w:rsidR="000A0573">
        <w:t xml:space="preserve">Table </w:t>
      </w:r>
      <w:r>
        <w:t>2.1.1 may be used. For 0–1 and 1–2 year olds, for which Australian data are unavailable, data from WHO (2009) may be used (</w:t>
      </w:r>
      <w:r w:rsidR="000A0573">
        <w:t xml:space="preserve">Table </w:t>
      </w:r>
      <w:r>
        <w:t xml:space="preserve">2.3.1). </w:t>
      </w:r>
    </w:p>
    <w:p w14:paraId="4E1C9AE8" w14:textId="77777777" w:rsidR="006976B6" w:rsidRDefault="006976B6">
      <w:pPr>
        <w:pStyle w:val="Heading4"/>
        <w:rPr>
          <w:lang w:val="en-GB"/>
        </w:rPr>
      </w:pPr>
      <w:bookmarkStart w:id="34" w:name="_Toc224874855"/>
      <w:r>
        <w:rPr>
          <w:lang w:val="en-GB"/>
        </w:rPr>
        <w:t>Using body height in risk assessments</w:t>
      </w:r>
      <w:bookmarkEnd w:id="34"/>
    </w:p>
    <w:p w14:paraId="3A6F8AF3" w14:textId="77777777" w:rsidR="006976B6" w:rsidRDefault="006976B6" w:rsidP="006976B6">
      <w:pPr>
        <w:pStyle w:val="BodyText"/>
        <w:rPr>
          <w:lang w:val="en-GB"/>
        </w:rPr>
      </w:pPr>
      <w:r>
        <w:rPr>
          <w:lang w:val="en-GB"/>
        </w:rPr>
        <w:t>Although height information may not be used routinely in risk assessments, if it is required, risk assessors should use body height data that match the exposure</w:t>
      </w:r>
      <w:r w:rsidR="00890AED">
        <w:rPr>
          <w:lang w:val="en-GB"/>
        </w:rPr>
        <w:t xml:space="preserve"> </w:t>
      </w:r>
      <w:r>
        <w:rPr>
          <w:lang w:val="en-GB"/>
        </w:rPr>
        <w:t>scenarios they are evaluating. The data suggest that for risk assessments specific for adult males in Australia</w:t>
      </w:r>
      <w:r w:rsidR="005D560F">
        <w:rPr>
          <w:lang w:val="en-GB"/>
        </w:rPr>
        <w:t xml:space="preserve"> </w:t>
      </w:r>
      <w:r>
        <w:rPr>
          <w:lang w:val="en-GB"/>
        </w:rPr>
        <w:t>(e.g. construction workers) a body height of approximately 176 cm would be appropriate and for females 162 cm; for</w:t>
      </w:r>
      <w:r w:rsidR="00890AED">
        <w:rPr>
          <w:lang w:val="en-GB"/>
        </w:rPr>
        <w:t xml:space="preserve"> </w:t>
      </w:r>
      <w:r>
        <w:rPr>
          <w:lang w:val="en-GB"/>
        </w:rPr>
        <w:t>a population of adult males and females</w:t>
      </w:r>
      <w:r w:rsidR="00890AED">
        <w:rPr>
          <w:lang w:val="en-GB"/>
        </w:rPr>
        <w:t xml:space="preserve"> </w:t>
      </w:r>
      <w:r>
        <w:rPr>
          <w:lang w:val="en-GB"/>
        </w:rPr>
        <w:t xml:space="preserve">a value of 169 cm could be used. </w:t>
      </w:r>
    </w:p>
    <w:p w14:paraId="64326FDB" w14:textId="77777777" w:rsidR="006976B6" w:rsidRDefault="006976B6">
      <w:pPr>
        <w:pStyle w:val="ListNumber2"/>
      </w:pPr>
      <w:bookmarkStart w:id="35" w:name="_Toc359315764"/>
      <w:r>
        <w:t>Weight</w:t>
      </w:r>
      <w:bookmarkEnd w:id="35"/>
    </w:p>
    <w:p w14:paraId="7DFA0DC1" w14:textId="77777777" w:rsidR="006976B6" w:rsidRPr="00DE605F" w:rsidRDefault="006976B6">
      <w:pPr>
        <w:pStyle w:val="ListNumber3"/>
        <w:spacing w:before="57"/>
        <w:rPr>
          <w:rFonts w:cs="Arial Bold"/>
          <w:lang w:val="en-GB"/>
        </w:rPr>
      </w:pPr>
      <w:bookmarkStart w:id="36" w:name="_Toc359315765"/>
      <w:r w:rsidRPr="00DE605F">
        <w:rPr>
          <w:rFonts w:cs="Arial Bold"/>
          <w:lang w:val="en-GB"/>
        </w:rPr>
        <w:t>Australian data</w:t>
      </w:r>
      <w:bookmarkEnd w:id="36"/>
    </w:p>
    <w:p w14:paraId="7CEEA636" w14:textId="77777777" w:rsidR="006976B6" w:rsidRDefault="006976B6">
      <w:pPr>
        <w:pStyle w:val="Heading4"/>
        <w:rPr>
          <w:lang w:val="en-GB"/>
        </w:rPr>
      </w:pPr>
      <w:bookmarkStart w:id="37" w:name="_Toc224874858"/>
      <w:r>
        <w:rPr>
          <w:lang w:val="en-GB"/>
        </w:rPr>
        <w:t>Aged two years to adult</w:t>
      </w:r>
      <w:bookmarkEnd w:id="37"/>
    </w:p>
    <w:p w14:paraId="6A6B649E" w14:textId="77777777" w:rsidR="006976B6" w:rsidRDefault="006976B6">
      <w:pPr>
        <w:pStyle w:val="BodyText"/>
        <w:rPr>
          <w:lang w:val="en-GB"/>
        </w:rPr>
      </w:pPr>
      <w:r>
        <w:rPr>
          <w:lang w:val="en-GB"/>
        </w:rPr>
        <w:t>Weight data for Australians are available (for 2–&gt;65 year olds) from the 1995 National Nutrition Survey (ABS 1995). Weight was measured to the nearest 0.1</w:t>
      </w:r>
      <w:r w:rsidR="00890AED">
        <w:rPr>
          <w:lang w:val="en-GB"/>
        </w:rPr>
        <w:t xml:space="preserve"> </w:t>
      </w:r>
      <w:r>
        <w:rPr>
          <w:lang w:val="en-GB"/>
        </w:rPr>
        <w:t>kg using digital scales with maximum capacity of 140 kg. These data were updated for 5 to &gt;65 year olds in the 2007–08 survey (ABS 2008; ABS 2011, customised report). The data are</w:t>
      </w:r>
      <w:r w:rsidR="00890AED">
        <w:rPr>
          <w:lang w:val="en-GB"/>
        </w:rPr>
        <w:t xml:space="preserve"> </w:t>
      </w:r>
      <w:r>
        <w:rPr>
          <w:lang w:val="en-GB"/>
        </w:rPr>
        <w:t xml:space="preserve">summarised in </w:t>
      </w:r>
      <w:r w:rsidR="000A0573">
        <w:rPr>
          <w:lang w:val="en-GB"/>
        </w:rPr>
        <w:t xml:space="preserve">Table </w:t>
      </w:r>
      <w:r>
        <w:rPr>
          <w:lang w:val="en-GB"/>
        </w:rPr>
        <w:t xml:space="preserve">2.2.1. </w:t>
      </w:r>
    </w:p>
    <w:p w14:paraId="34FFFD1B" w14:textId="77777777" w:rsidR="006976B6" w:rsidRDefault="006976B6">
      <w:pPr>
        <w:pStyle w:val="BodyText"/>
        <w:rPr>
          <w:lang w:val="en-GB"/>
        </w:rPr>
      </w:pPr>
      <w:r>
        <w:rPr>
          <w:lang w:val="en-GB"/>
        </w:rPr>
        <w:t>The 2007–08 National Health Survey (NHS) provides information on the self-reported weights of Australians aged 18 and over (ABS 2008; ABS 2011, customised report); the data are in Table</w:t>
      </w:r>
      <w:r w:rsidR="00890AED">
        <w:rPr>
          <w:lang w:val="en-GB"/>
        </w:rPr>
        <w:t xml:space="preserve"> </w:t>
      </w:r>
      <w:r>
        <w:rPr>
          <w:lang w:val="en-GB"/>
        </w:rPr>
        <w:t xml:space="preserve">2.2.2. It should be noted that people tend to underestimate their own weight (ABS 1995). </w:t>
      </w:r>
    </w:p>
    <w:p w14:paraId="5B9DCA60" w14:textId="77777777" w:rsidR="006976B6" w:rsidRDefault="006976B6">
      <w:pPr>
        <w:pStyle w:val="BodyText"/>
        <w:rPr>
          <w:lang w:val="en-GB"/>
        </w:rPr>
      </w:pPr>
      <w:r>
        <w:rPr>
          <w:lang w:val="en-GB"/>
        </w:rPr>
        <w:t>In the NHS, overweight and obesity are assessed using body mass index calculated from self-reported height and weight information. In 2007–08 more than half (56%) of all adults aged 18 years and over, were either overweight or obese, an increase from 44% in 1995, 50% in 2001, and 54% in 2004–05 (ABS 2008). Rates of overweight and obesity vary with age and with gender. A</w:t>
      </w:r>
      <w:r w:rsidR="00890AED">
        <w:rPr>
          <w:lang w:val="en-GB"/>
        </w:rPr>
        <w:t xml:space="preserve"> </w:t>
      </w:r>
      <w:r>
        <w:rPr>
          <w:lang w:val="en-GB"/>
        </w:rPr>
        <w:t>summary of the percentage of people in</w:t>
      </w:r>
      <w:r w:rsidR="00890AED">
        <w:rPr>
          <w:lang w:val="en-GB"/>
        </w:rPr>
        <w:t xml:space="preserve"> </w:t>
      </w:r>
      <w:r>
        <w:rPr>
          <w:lang w:val="en-GB"/>
        </w:rPr>
        <w:t xml:space="preserve">different body mass index groups can be found in </w:t>
      </w:r>
      <w:r w:rsidR="000A0573">
        <w:rPr>
          <w:lang w:val="en-GB"/>
        </w:rPr>
        <w:t xml:space="preserve">Table </w:t>
      </w:r>
      <w:r>
        <w:rPr>
          <w:lang w:val="en-GB"/>
        </w:rPr>
        <w:t>2.2.3.</w:t>
      </w:r>
    </w:p>
    <w:p w14:paraId="4F69AF59" w14:textId="77777777" w:rsidR="006976B6" w:rsidRDefault="006976B6">
      <w:pPr>
        <w:pStyle w:val="BodyText"/>
        <w:rPr>
          <w:lang w:val="en-GB"/>
        </w:rPr>
      </w:pPr>
      <w:r>
        <w:rPr>
          <w:lang w:val="en-GB"/>
        </w:rPr>
        <w:t>The information is not available in a form to allow separation into different racial groups (e.g. Caucasions, South-east Asians, Indians, etc)</w:t>
      </w:r>
      <w:r>
        <w:rPr>
          <w:rStyle w:val="Superscript"/>
          <w:sz w:val="20"/>
          <w:szCs w:val="20"/>
          <w:lang w:val="en-GB"/>
        </w:rPr>
        <w:footnoteReference w:id="2"/>
      </w:r>
      <w:r>
        <w:rPr>
          <w:lang w:val="en-GB"/>
        </w:rPr>
        <w:t xml:space="preserve">. However, by region of birth (e.g. Asia, Europe, Africa and the Middle East, etc) is summarised in </w:t>
      </w:r>
      <w:r w:rsidR="000A0573">
        <w:rPr>
          <w:lang w:val="en-GB"/>
        </w:rPr>
        <w:t xml:space="preserve">Table </w:t>
      </w:r>
      <w:r>
        <w:rPr>
          <w:lang w:val="en-GB"/>
        </w:rPr>
        <w:t>2.2.4.</w:t>
      </w:r>
    </w:p>
    <w:p w14:paraId="2478C772" w14:textId="77777777" w:rsidR="006976B6" w:rsidRDefault="006976B6">
      <w:pPr>
        <w:pStyle w:val="Heading4"/>
      </w:pPr>
      <w:bookmarkStart w:id="38" w:name="_Toc224874859"/>
      <w:r>
        <w:t>Young children</w:t>
      </w:r>
      <w:bookmarkEnd w:id="38"/>
    </w:p>
    <w:p w14:paraId="48881949" w14:textId="77777777" w:rsidR="006976B6" w:rsidRDefault="006976B6">
      <w:pPr>
        <w:pStyle w:val="BodyText"/>
        <w:rPr>
          <w:lang w:val="en-GB"/>
        </w:rPr>
      </w:pPr>
      <w:r>
        <w:rPr>
          <w:lang w:val="en-GB"/>
        </w:rPr>
        <w:t>Australian weight data for children below the age of two years were not located. Section 2.3 (growth charts) contains more</w:t>
      </w:r>
      <w:r w:rsidR="00890AED">
        <w:rPr>
          <w:lang w:val="en-GB"/>
        </w:rPr>
        <w:t xml:space="preserve"> </w:t>
      </w:r>
      <w:r>
        <w:rPr>
          <w:lang w:val="en-GB"/>
        </w:rPr>
        <w:t>information.</w:t>
      </w:r>
    </w:p>
    <w:p w14:paraId="283EDA31" w14:textId="77777777" w:rsidR="00062DA3" w:rsidRDefault="00062DA3">
      <w:pPr>
        <w:rPr>
          <w:rFonts w:ascii="Arial" w:hAnsi="Arial"/>
          <w:b/>
          <w:bCs/>
          <w:color w:val="000000"/>
          <w:sz w:val="18"/>
          <w:szCs w:val="18"/>
        </w:rPr>
      </w:pPr>
      <w:r>
        <w:br w:type="page"/>
      </w:r>
    </w:p>
    <w:p w14:paraId="0E454705" w14:textId="77777777" w:rsidR="006976B6" w:rsidRDefault="000A0573" w:rsidP="00821FD6">
      <w:pPr>
        <w:pStyle w:val="Heading5TableHeading"/>
      </w:pPr>
      <w:bookmarkStart w:id="39" w:name="_Toc359234966"/>
      <w:r>
        <w:lastRenderedPageBreak/>
        <w:t xml:space="preserve">Table </w:t>
      </w:r>
      <w:r w:rsidR="006976B6">
        <w:t>2.2.</w:t>
      </w:r>
      <w:r w:rsidR="009847D5">
        <w:t>1:</w:t>
      </w:r>
      <w:r w:rsidR="009847D5">
        <w:tab/>
      </w:r>
      <w:r w:rsidR="006976B6">
        <w:t>Australian population measured weight by age</w:t>
      </w:r>
      <w:bookmarkEnd w:id="3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1: Australian population measured weight by age"/>
      </w:tblPr>
      <w:tblGrid>
        <w:gridCol w:w="1430"/>
        <w:gridCol w:w="821"/>
        <w:gridCol w:w="821"/>
        <w:gridCol w:w="820"/>
        <w:gridCol w:w="821"/>
        <w:gridCol w:w="821"/>
        <w:gridCol w:w="821"/>
        <w:gridCol w:w="821"/>
        <w:gridCol w:w="821"/>
        <w:gridCol w:w="821"/>
        <w:gridCol w:w="821"/>
      </w:tblGrid>
      <w:tr w:rsidR="006976B6" w:rsidRPr="00151B1A" w14:paraId="4329DA68" w14:textId="77777777" w:rsidTr="005D560F">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2C24DA8" w14:textId="77777777" w:rsidR="006976B6" w:rsidRPr="00151B1A" w:rsidRDefault="006976B6" w:rsidP="005A0F4A">
            <w:pPr>
              <w:pStyle w:val="Heading7"/>
            </w:pPr>
            <w:r w:rsidRPr="00151B1A">
              <w:t>Males – Age group (years)</w:t>
            </w:r>
          </w:p>
        </w:tc>
      </w:tr>
      <w:tr w:rsidR="006976B6" w:rsidRPr="00151B1A" w14:paraId="7DBA1996" w14:textId="77777777" w:rsidTr="005D560F">
        <w:trPr>
          <w:trHeight w:val="113"/>
          <w:tblHeader/>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7ACA059" w14:textId="77777777" w:rsidR="006976B6" w:rsidRPr="00DE605F" w:rsidRDefault="006976B6" w:rsidP="005A0F4A">
            <w:pPr>
              <w:pStyle w:val="Heading7"/>
            </w:pPr>
            <w:r w:rsidRPr="00DE605F">
              <w:t>Weight (kg)</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49044A1" w14:textId="77777777" w:rsidR="006976B6" w:rsidRPr="00DE605F" w:rsidRDefault="006976B6" w:rsidP="005A0F4A">
            <w:pPr>
              <w:pStyle w:val="Heading7"/>
            </w:pPr>
            <w:r w:rsidRPr="00DE605F">
              <w:t>2–3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A5CD92" w14:textId="77777777" w:rsidR="006976B6" w:rsidRPr="00DE605F" w:rsidRDefault="006976B6" w:rsidP="005A0F4A">
            <w:pPr>
              <w:pStyle w:val="Heading7"/>
            </w:pPr>
            <w:r w:rsidRPr="00DE605F">
              <w:t>4–7</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CCC4842" w14:textId="77777777" w:rsidR="006976B6" w:rsidRPr="00DE605F" w:rsidRDefault="006976B6" w:rsidP="005A0F4A">
            <w:pPr>
              <w:pStyle w:val="Heading7"/>
            </w:pPr>
            <w:r w:rsidRPr="00DE605F">
              <w:t>8–11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3FCED3D" w14:textId="77777777" w:rsidR="006976B6" w:rsidRPr="00DE605F" w:rsidRDefault="006976B6" w:rsidP="005A0F4A">
            <w:pPr>
              <w:pStyle w:val="Heading7"/>
            </w:pPr>
            <w:r w:rsidRPr="00DE605F">
              <w:t>12–15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925E7CC" w14:textId="77777777" w:rsidR="006976B6" w:rsidRPr="00DE605F" w:rsidRDefault="006976B6" w:rsidP="005A0F4A">
            <w:pPr>
              <w:pStyle w:val="Heading7"/>
            </w:pPr>
            <w:r w:rsidRPr="00DE605F">
              <w:t>16–18</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3A3E25" w14:textId="77777777" w:rsidR="006976B6" w:rsidRPr="00DE605F" w:rsidRDefault="006976B6" w:rsidP="005A0F4A">
            <w:pPr>
              <w:pStyle w:val="Heading7"/>
            </w:pPr>
            <w:r w:rsidRPr="00DE605F">
              <w:t>19–24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B6F04C1" w14:textId="77777777" w:rsidR="006976B6" w:rsidRPr="00DE605F" w:rsidRDefault="006976B6" w:rsidP="005A0F4A">
            <w:pPr>
              <w:pStyle w:val="Heading7"/>
            </w:pPr>
            <w:r w:rsidRPr="00DE605F">
              <w:t>25–44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D164EDB" w14:textId="77777777" w:rsidR="006976B6" w:rsidRPr="00DE605F" w:rsidRDefault="006976B6" w:rsidP="005A0F4A">
            <w:pPr>
              <w:pStyle w:val="Heading7"/>
            </w:pPr>
            <w:r w:rsidRPr="00DE605F">
              <w:t>45–64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BDC1362" w14:textId="77777777" w:rsidR="006976B6" w:rsidRPr="00DE605F" w:rsidRDefault="006976B6" w:rsidP="005A0F4A">
            <w:pPr>
              <w:pStyle w:val="Heading7"/>
            </w:pPr>
            <w:r w:rsidRPr="00DE605F">
              <w:t>≥65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4E058C4" w14:textId="77777777" w:rsidR="006976B6" w:rsidRPr="00DE605F" w:rsidRDefault="006976B6" w:rsidP="005A0F4A">
            <w:pPr>
              <w:pStyle w:val="Heading7"/>
            </w:pPr>
            <w:r w:rsidRPr="00DE605F">
              <w:t>≥18</w:t>
            </w:r>
          </w:p>
        </w:tc>
      </w:tr>
      <w:tr w:rsidR="006976B6" w:rsidRPr="00151B1A" w14:paraId="788CBA4B"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748D25" w14:textId="77777777" w:rsidR="006976B6" w:rsidRPr="00DE605F" w:rsidRDefault="006976B6">
            <w:pPr>
              <w:pStyle w:val="BodyText2"/>
              <w:rPr>
                <w:rFonts w:cs="Arial"/>
              </w:rPr>
            </w:pPr>
            <w:r w:rsidRPr="00DE605F">
              <w:rPr>
                <w:rFonts w:cs="Arial"/>
              </w:rPr>
              <w:t xml:space="preserve">Mean </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D57B5CE" w14:textId="77777777" w:rsidR="006976B6" w:rsidRPr="00DE605F" w:rsidRDefault="006976B6" w:rsidP="006976B6">
            <w:pPr>
              <w:pStyle w:val="BodyText3"/>
              <w:rPr>
                <w:rFonts w:cs="Arial"/>
              </w:rPr>
            </w:pPr>
            <w:r w:rsidRPr="00DE605F">
              <w:rPr>
                <w:rStyle w:val="Strong"/>
                <w:rFonts w:cs="Arial"/>
              </w:rPr>
              <w:t>15.5</w:t>
            </w:r>
            <w:r w:rsidRPr="00DE605F">
              <w:rPr>
                <w:rStyle w:val="Superscript"/>
                <w:rFonts w:cs="Arial"/>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E69939" w14:textId="77777777" w:rsidR="006976B6" w:rsidRPr="00DE605F" w:rsidRDefault="006976B6" w:rsidP="006976B6">
            <w:pPr>
              <w:pStyle w:val="BodyText3"/>
              <w:rPr>
                <w:rFonts w:cs="Arial"/>
              </w:rPr>
            </w:pPr>
            <w:r w:rsidRPr="00DE605F">
              <w:rPr>
                <w:rStyle w:val="Strong"/>
                <w:rFonts w:cs="Arial"/>
              </w:rPr>
              <w:t>24.2</w:t>
            </w:r>
            <w:r w:rsidRPr="00DE605F">
              <w:rPr>
                <w:rStyle w:val="Superscript"/>
                <w:rFonts w:cs="Arial"/>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90DD13" w14:textId="77777777" w:rsidR="006976B6" w:rsidRPr="00DE605F" w:rsidRDefault="006976B6" w:rsidP="006976B6">
            <w:pPr>
              <w:pStyle w:val="BodyText3"/>
              <w:rPr>
                <w:rFonts w:cs="Arial"/>
              </w:rPr>
            </w:pPr>
            <w:r w:rsidRPr="00DE605F">
              <w:rPr>
                <w:rStyle w:val="Strong"/>
                <w:rFonts w:cs="Arial"/>
              </w:rPr>
              <w:t>37.6</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7DF2AD" w14:textId="77777777" w:rsidR="006976B6" w:rsidRPr="00DE605F" w:rsidRDefault="006976B6" w:rsidP="006976B6">
            <w:pPr>
              <w:pStyle w:val="BodyText3"/>
              <w:rPr>
                <w:rFonts w:cs="Arial"/>
              </w:rPr>
            </w:pPr>
            <w:r w:rsidRPr="00DE605F">
              <w:rPr>
                <w:rStyle w:val="Strong"/>
                <w:rFonts w:cs="Arial"/>
              </w:rPr>
              <w:t>57.5</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D3A959" w14:textId="77777777" w:rsidR="006976B6" w:rsidRPr="00DE605F" w:rsidRDefault="006976B6" w:rsidP="006976B6">
            <w:pPr>
              <w:pStyle w:val="BodyText3"/>
              <w:rPr>
                <w:rFonts w:cs="Arial"/>
              </w:rPr>
            </w:pPr>
            <w:r w:rsidRPr="00DE605F">
              <w:rPr>
                <w:rStyle w:val="Strong"/>
                <w:rFonts w:cs="Arial"/>
              </w:rPr>
              <w:t>75.0</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146E48" w14:textId="77777777" w:rsidR="006976B6" w:rsidRPr="00DE605F" w:rsidRDefault="006976B6" w:rsidP="006976B6">
            <w:pPr>
              <w:pStyle w:val="BodyText2"/>
              <w:jc w:val="center"/>
              <w:rPr>
                <w:rFonts w:cs="Arial"/>
              </w:rPr>
            </w:pPr>
            <w:r w:rsidRPr="00DE605F">
              <w:rPr>
                <w:rFonts w:cs="Arial"/>
              </w:rPr>
              <w:t>80.0</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7ADC7" w14:textId="77777777" w:rsidR="006976B6" w:rsidRPr="00DE605F" w:rsidRDefault="006976B6" w:rsidP="006976B6">
            <w:pPr>
              <w:pStyle w:val="BodyText2"/>
              <w:jc w:val="center"/>
              <w:rPr>
                <w:rFonts w:cs="Arial"/>
              </w:rPr>
            </w:pPr>
            <w:r w:rsidRPr="00DE605F">
              <w:rPr>
                <w:rFonts w:cs="Arial"/>
              </w:rPr>
              <w:t>86.1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327B2A" w14:textId="77777777" w:rsidR="006976B6" w:rsidRPr="00DE605F" w:rsidRDefault="006976B6" w:rsidP="006976B6">
            <w:pPr>
              <w:pStyle w:val="BodyText2"/>
              <w:jc w:val="center"/>
              <w:rPr>
                <w:rFonts w:cs="Arial"/>
              </w:rPr>
            </w:pPr>
            <w:r w:rsidRPr="00DE605F">
              <w:rPr>
                <w:rFonts w:cs="Arial"/>
              </w:rPr>
              <w:t>87.6</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BEC39" w14:textId="77777777" w:rsidR="006976B6" w:rsidRPr="00DE605F" w:rsidRDefault="006976B6" w:rsidP="006976B6">
            <w:pPr>
              <w:pStyle w:val="BodyText2"/>
              <w:jc w:val="center"/>
              <w:rPr>
                <w:rFonts w:cs="Arial"/>
              </w:rPr>
            </w:pPr>
            <w:r w:rsidRPr="00DE605F">
              <w:rPr>
                <w:rFonts w:cs="Arial"/>
              </w:rPr>
              <w:t>82.2</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922B1C" w14:textId="77777777" w:rsidR="006976B6" w:rsidRPr="00DE605F" w:rsidRDefault="006976B6" w:rsidP="006976B6">
            <w:pPr>
              <w:pStyle w:val="BodyText3"/>
              <w:rPr>
                <w:rFonts w:cs="Arial"/>
                <w:b/>
              </w:rPr>
            </w:pPr>
            <w:r w:rsidRPr="00DE605F">
              <w:rPr>
                <w:rFonts w:cs="Arial"/>
                <w:b/>
              </w:rPr>
              <w:t>85.2</w:t>
            </w:r>
            <w:r w:rsidRPr="00DE605F">
              <w:rPr>
                <w:rStyle w:val="Superscript"/>
                <w:rFonts w:cs="Arial"/>
                <w:b/>
              </w:rPr>
              <w:t>b</w:t>
            </w:r>
          </w:p>
        </w:tc>
      </w:tr>
      <w:tr w:rsidR="006976B6" w:rsidRPr="00151B1A" w14:paraId="0F1EC466"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D3C974"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E44ADE" w14:textId="77777777" w:rsidR="006976B6" w:rsidRPr="00DE605F" w:rsidRDefault="006976B6" w:rsidP="006976B6">
            <w:pPr>
              <w:pStyle w:val="BodyText2"/>
              <w:jc w:val="center"/>
              <w:rPr>
                <w:rFonts w:cs="Arial"/>
              </w:rPr>
            </w:pPr>
            <w:r w:rsidRPr="00DE605F">
              <w:rPr>
                <w:rFonts w:cs="Arial"/>
              </w:rPr>
              <w:t>na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191DC9"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987A85" w14:textId="77777777" w:rsidR="006976B6" w:rsidRPr="00DE605F" w:rsidRDefault="006976B6" w:rsidP="006976B6">
            <w:pPr>
              <w:pStyle w:val="BodyText3"/>
              <w:rPr>
                <w:rFonts w:cs="Arial"/>
                <w:b/>
              </w:rPr>
            </w:pPr>
            <w:r w:rsidRPr="00DE605F">
              <w:rPr>
                <w:rFonts w:cs="Arial"/>
                <w:b/>
              </w:rPr>
              <w:t>62</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0F344" w14:textId="77777777" w:rsidR="006976B6" w:rsidRPr="00DE605F" w:rsidRDefault="006976B6" w:rsidP="006976B6">
            <w:pPr>
              <w:pStyle w:val="BodyText3"/>
              <w:rPr>
                <w:rFonts w:cs="Arial"/>
                <w:b/>
              </w:rPr>
            </w:pPr>
            <w:r w:rsidRPr="00DE605F">
              <w:rPr>
                <w:rFonts w:cs="Arial"/>
                <w:b/>
              </w:rPr>
              <w:t>88</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A16552" w14:textId="77777777" w:rsidR="006976B6" w:rsidRPr="00DE605F" w:rsidRDefault="006976B6" w:rsidP="006976B6">
            <w:pPr>
              <w:pStyle w:val="BodyText3"/>
              <w:rPr>
                <w:rFonts w:cs="Arial"/>
                <w:b/>
              </w:rPr>
            </w:pPr>
            <w:r w:rsidRPr="00DE605F">
              <w:rPr>
                <w:rFonts w:cs="Arial"/>
                <w:b/>
              </w:rPr>
              <w:t>112</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8F11A" w14:textId="77777777" w:rsidR="006976B6" w:rsidRPr="00DE605F" w:rsidRDefault="006976B6" w:rsidP="006976B6">
            <w:pPr>
              <w:pStyle w:val="BodyText2"/>
              <w:jc w:val="center"/>
              <w:rPr>
                <w:rFonts w:cs="Arial"/>
              </w:rPr>
            </w:pPr>
            <w:r w:rsidRPr="00DE605F">
              <w:rPr>
                <w:rFonts w:cs="Arial"/>
              </w:rPr>
              <w:t>110</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64504" w14:textId="77777777" w:rsidR="006976B6" w:rsidRPr="00DE605F" w:rsidRDefault="006976B6" w:rsidP="006976B6">
            <w:pPr>
              <w:pStyle w:val="BodyText2"/>
              <w:jc w:val="center"/>
              <w:rPr>
                <w:rFonts w:cs="Arial"/>
              </w:rPr>
            </w:pPr>
            <w:r w:rsidRPr="00DE605F">
              <w:rPr>
                <w:rFonts w:cs="Arial"/>
              </w:rPr>
              <w:t>117</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28ABD" w14:textId="77777777" w:rsidR="006976B6" w:rsidRPr="00DE605F" w:rsidRDefault="006976B6" w:rsidP="006976B6">
            <w:pPr>
              <w:pStyle w:val="BodyText2"/>
              <w:jc w:val="center"/>
              <w:rPr>
                <w:rFonts w:cs="Arial"/>
              </w:rPr>
            </w:pPr>
            <w:r w:rsidRPr="00DE605F">
              <w:rPr>
                <w:rFonts w:cs="Arial"/>
              </w:rPr>
              <w:t>115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137DE" w14:textId="77777777" w:rsidR="006976B6" w:rsidRPr="00DE605F" w:rsidRDefault="006976B6" w:rsidP="006976B6">
            <w:pPr>
              <w:pStyle w:val="BodyText2"/>
              <w:jc w:val="center"/>
              <w:rPr>
                <w:rFonts w:cs="Arial"/>
              </w:rPr>
            </w:pPr>
            <w:r w:rsidRPr="00DE605F">
              <w:rPr>
                <w:rFonts w:cs="Arial"/>
              </w:rPr>
              <w:t>106.5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293D3A" w14:textId="77777777" w:rsidR="006976B6" w:rsidRPr="00DE605F" w:rsidRDefault="006976B6" w:rsidP="006976B6">
            <w:pPr>
              <w:pStyle w:val="BodyText3"/>
              <w:rPr>
                <w:rFonts w:cs="Arial"/>
                <w:b/>
              </w:rPr>
            </w:pPr>
            <w:r w:rsidRPr="00DE605F">
              <w:rPr>
                <w:rFonts w:cs="Arial"/>
                <w:b/>
              </w:rPr>
              <w:t>114</w:t>
            </w:r>
            <w:r w:rsidRPr="00DE605F">
              <w:rPr>
                <w:rStyle w:val="Superscript"/>
                <w:rFonts w:cs="Arial"/>
                <w:b/>
              </w:rPr>
              <w:t>b</w:t>
            </w:r>
          </w:p>
        </w:tc>
      </w:tr>
    </w:tbl>
    <w:p w14:paraId="2A6126F1" w14:textId="77777777" w:rsidR="006976B6"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1: Australian population measured weight by age"/>
      </w:tblPr>
      <w:tblGrid>
        <w:gridCol w:w="1431"/>
        <w:gridCol w:w="820"/>
        <w:gridCol w:w="821"/>
        <w:gridCol w:w="820"/>
        <w:gridCol w:w="821"/>
        <w:gridCol w:w="821"/>
        <w:gridCol w:w="821"/>
        <w:gridCol w:w="821"/>
        <w:gridCol w:w="821"/>
        <w:gridCol w:w="821"/>
        <w:gridCol w:w="821"/>
      </w:tblGrid>
      <w:tr w:rsidR="006976B6" w:rsidRPr="00091AC1" w14:paraId="173B1DA7" w14:textId="77777777" w:rsidTr="002C6BF6">
        <w:trPr>
          <w:trHeight w:val="113"/>
          <w:tblHeader/>
        </w:trPr>
        <w:tc>
          <w:tcPr>
            <w:tcW w:w="9639" w:type="dxa"/>
            <w:gridSpan w:val="11"/>
            <w:tcBorders>
              <w:bottom w:val="single" w:sz="4" w:space="0" w:color="auto"/>
            </w:tcBorders>
            <w:shd w:val="clear" w:color="auto" w:fill="000000"/>
            <w:tcMar>
              <w:top w:w="113" w:type="dxa"/>
              <w:left w:w="113" w:type="dxa"/>
              <w:bottom w:w="113" w:type="dxa"/>
              <w:right w:w="113" w:type="dxa"/>
            </w:tcMar>
          </w:tcPr>
          <w:p w14:paraId="6C1FB3A1" w14:textId="77777777" w:rsidR="006976B6" w:rsidRPr="00151B1A" w:rsidRDefault="006976B6" w:rsidP="005A0F4A">
            <w:pPr>
              <w:pStyle w:val="Heading7"/>
            </w:pPr>
            <w:r w:rsidRPr="00151B1A">
              <w:t>Females – Age group (years)</w:t>
            </w:r>
          </w:p>
        </w:tc>
      </w:tr>
      <w:tr w:rsidR="006976B6" w:rsidRPr="00091AC1" w14:paraId="7B5985AB" w14:textId="77777777" w:rsidTr="002C6BF6">
        <w:trPr>
          <w:trHeight w:val="113"/>
          <w:tblHeader/>
        </w:trPr>
        <w:tc>
          <w:tcPr>
            <w:tcW w:w="1431" w:type="dxa"/>
            <w:shd w:val="clear" w:color="auto" w:fill="CCCCCC"/>
            <w:tcMar>
              <w:top w:w="113" w:type="dxa"/>
              <w:left w:w="113" w:type="dxa"/>
              <w:bottom w:w="113" w:type="dxa"/>
              <w:right w:w="113" w:type="dxa"/>
            </w:tcMar>
          </w:tcPr>
          <w:p w14:paraId="51ED5460" w14:textId="77777777" w:rsidR="006976B6" w:rsidRPr="00DE605F" w:rsidRDefault="006976B6" w:rsidP="005A0F4A">
            <w:pPr>
              <w:pStyle w:val="Heading7"/>
            </w:pPr>
            <w:r w:rsidRPr="00DE605F">
              <w:t>Weight (kg)</w:t>
            </w:r>
          </w:p>
        </w:tc>
        <w:tc>
          <w:tcPr>
            <w:tcW w:w="820" w:type="dxa"/>
            <w:tcBorders>
              <w:bottom w:val="single" w:sz="4" w:space="0" w:color="auto"/>
            </w:tcBorders>
            <w:shd w:val="clear" w:color="auto" w:fill="CCCCCC"/>
          </w:tcPr>
          <w:p w14:paraId="18CAD65F" w14:textId="77777777" w:rsidR="006976B6" w:rsidRPr="00DE605F" w:rsidRDefault="006976B6" w:rsidP="005A0F4A">
            <w:pPr>
              <w:pStyle w:val="Heading7"/>
            </w:pPr>
            <w:r w:rsidRPr="00DE605F">
              <w:t>2–3</w:t>
            </w:r>
          </w:p>
        </w:tc>
        <w:tc>
          <w:tcPr>
            <w:tcW w:w="821" w:type="dxa"/>
            <w:tcBorders>
              <w:bottom w:val="single" w:sz="4" w:space="0" w:color="auto"/>
            </w:tcBorders>
            <w:shd w:val="clear" w:color="auto" w:fill="CCCCCC"/>
          </w:tcPr>
          <w:p w14:paraId="388EB8C7" w14:textId="77777777" w:rsidR="006976B6" w:rsidRPr="00DE605F" w:rsidRDefault="006976B6" w:rsidP="005A0F4A">
            <w:pPr>
              <w:pStyle w:val="Heading7"/>
            </w:pPr>
            <w:r w:rsidRPr="00DE605F">
              <w:t>4–7</w:t>
            </w:r>
          </w:p>
        </w:tc>
        <w:tc>
          <w:tcPr>
            <w:tcW w:w="820" w:type="dxa"/>
            <w:tcBorders>
              <w:bottom w:val="single" w:sz="4" w:space="0" w:color="auto"/>
            </w:tcBorders>
            <w:shd w:val="clear" w:color="auto" w:fill="CCCCCC"/>
          </w:tcPr>
          <w:p w14:paraId="565381F5" w14:textId="77777777" w:rsidR="006976B6" w:rsidRPr="00DE605F" w:rsidRDefault="006976B6" w:rsidP="005A0F4A">
            <w:pPr>
              <w:pStyle w:val="Heading7"/>
            </w:pPr>
            <w:r w:rsidRPr="00DE605F">
              <w:t>8–11</w:t>
            </w:r>
          </w:p>
        </w:tc>
        <w:tc>
          <w:tcPr>
            <w:tcW w:w="821" w:type="dxa"/>
            <w:tcBorders>
              <w:bottom w:val="single" w:sz="4" w:space="0" w:color="auto"/>
            </w:tcBorders>
            <w:shd w:val="clear" w:color="auto" w:fill="CCCCCC"/>
          </w:tcPr>
          <w:p w14:paraId="5CAD81C6" w14:textId="77777777" w:rsidR="006976B6" w:rsidRPr="00DE605F" w:rsidRDefault="006976B6" w:rsidP="005A0F4A">
            <w:pPr>
              <w:pStyle w:val="Heading7"/>
            </w:pPr>
            <w:r w:rsidRPr="00DE605F">
              <w:t>12–15</w:t>
            </w:r>
          </w:p>
        </w:tc>
        <w:tc>
          <w:tcPr>
            <w:tcW w:w="821" w:type="dxa"/>
            <w:tcBorders>
              <w:bottom w:val="single" w:sz="4" w:space="0" w:color="auto"/>
            </w:tcBorders>
            <w:shd w:val="clear" w:color="auto" w:fill="CCCCCC"/>
          </w:tcPr>
          <w:p w14:paraId="075866BE" w14:textId="77777777" w:rsidR="006976B6" w:rsidRPr="00DE605F" w:rsidRDefault="006976B6" w:rsidP="005A0F4A">
            <w:pPr>
              <w:pStyle w:val="Heading7"/>
            </w:pPr>
            <w:r w:rsidRPr="00DE605F">
              <w:t>16–18</w:t>
            </w:r>
          </w:p>
        </w:tc>
        <w:tc>
          <w:tcPr>
            <w:tcW w:w="821" w:type="dxa"/>
            <w:shd w:val="clear" w:color="auto" w:fill="CCCCCC"/>
          </w:tcPr>
          <w:p w14:paraId="656A4A62" w14:textId="77777777" w:rsidR="006976B6" w:rsidRPr="00DE605F" w:rsidRDefault="006976B6" w:rsidP="005A0F4A">
            <w:pPr>
              <w:pStyle w:val="Heading7"/>
            </w:pPr>
            <w:r w:rsidRPr="00DE605F">
              <w:t>19–24</w:t>
            </w:r>
          </w:p>
        </w:tc>
        <w:tc>
          <w:tcPr>
            <w:tcW w:w="821" w:type="dxa"/>
            <w:shd w:val="clear" w:color="auto" w:fill="CCCCCC"/>
          </w:tcPr>
          <w:p w14:paraId="39B476C1" w14:textId="77777777" w:rsidR="006976B6" w:rsidRPr="00DE605F" w:rsidRDefault="006976B6" w:rsidP="005A0F4A">
            <w:pPr>
              <w:pStyle w:val="Heading7"/>
            </w:pPr>
            <w:r w:rsidRPr="00DE605F">
              <w:t>25–44</w:t>
            </w:r>
          </w:p>
        </w:tc>
        <w:tc>
          <w:tcPr>
            <w:tcW w:w="821" w:type="dxa"/>
            <w:shd w:val="clear" w:color="auto" w:fill="CCCCCC"/>
          </w:tcPr>
          <w:p w14:paraId="5B3CAC31" w14:textId="77777777" w:rsidR="006976B6" w:rsidRPr="00DE605F" w:rsidRDefault="006976B6" w:rsidP="005A0F4A">
            <w:pPr>
              <w:pStyle w:val="Heading7"/>
            </w:pPr>
            <w:r w:rsidRPr="00DE605F">
              <w:t>45–64</w:t>
            </w:r>
          </w:p>
        </w:tc>
        <w:tc>
          <w:tcPr>
            <w:tcW w:w="821" w:type="dxa"/>
            <w:shd w:val="clear" w:color="auto" w:fill="CCCCCC"/>
          </w:tcPr>
          <w:p w14:paraId="41A6CB16" w14:textId="77777777" w:rsidR="006976B6" w:rsidRPr="00DE605F" w:rsidRDefault="006976B6" w:rsidP="005A0F4A">
            <w:pPr>
              <w:pStyle w:val="Heading7"/>
            </w:pPr>
            <w:r w:rsidRPr="00DE605F">
              <w:t>≥65</w:t>
            </w:r>
          </w:p>
        </w:tc>
        <w:tc>
          <w:tcPr>
            <w:tcW w:w="821" w:type="dxa"/>
            <w:tcBorders>
              <w:bottom w:val="single" w:sz="4" w:space="0" w:color="auto"/>
            </w:tcBorders>
            <w:shd w:val="clear" w:color="auto" w:fill="CCCCCC"/>
          </w:tcPr>
          <w:p w14:paraId="36C9EB6D" w14:textId="77777777" w:rsidR="006976B6" w:rsidRPr="00DE605F" w:rsidRDefault="006976B6" w:rsidP="005A0F4A">
            <w:pPr>
              <w:pStyle w:val="Heading7"/>
            </w:pPr>
            <w:r w:rsidRPr="00DE605F">
              <w:t>≥18</w:t>
            </w:r>
          </w:p>
        </w:tc>
      </w:tr>
      <w:tr w:rsidR="006976B6" w:rsidRPr="00091AC1" w14:paraId="346473BA" w14:textId="77777777" w:rsidTr="002C6BF6">
        <w:trPr>
          <w:trHeight w:val="113"/>
        </w:trPr>
        <w:tc>
          <w:tcPr>
            <w:tcW w:w="1431" w:type="dxa"/>
            <w:shd w:val="clear" w:color="auto" w:fill="auto"/>
            <w:tcMar>
              <w:top w:w="113" w:type="dxa"/>
              <w:left w:w="113" w:type="dxa"/>
              <w:bottom w:w="113" w:type="dxa"/>
              <w:right w:w="113" w:type="dxa"/>
            </w:tcMar>
          </w:tcPr>
          <w:p w14:paraId="3469DF7E" w14:textId="77777777" w:rsidR="006976B6" w:rsidRPr="00DE605F" w:rsidRDefault="006976B6">
            <w:pPr>
              <w:pStyle w:val="BodyText2"/>
              <w:rPr>
                <w:rFonts w:cs="Arial"/>
              </w:rPr>
            </w:pPr>
            <w:r w:rsidRPr="00DE605F">
              <w:rPr>
                <w:rFonts w:cs="Arial"/>
              </w:rPr>
              <w:t>Mean</w:t>
            </w:r>
          </w:p>
        </w:tc>
        <w:tc>
          <w:tcPr>
            <w:tcW w:w="820" w:type="dxa"/>
            <w:shd w:val="clear" w:color="auto" w:fill="E6E6E6"/>
          </w:tcPr>
          <w:p w14:paraId="5CAFADAD" w14:textId="77777777" w:rsidR="006976B6" w:rsidRPr="00DE605F" w:rsidRDefault="006976B6" w:rsidP="006976B6">
            <w:pPr>
              <w:pStyle w:val="BodyText3"/>
              <w:rPr>
                <w:rFonts w:cs="Arial"/>
                <w:b/>
              </w:rPr>
            </w:pPr>
            <w:r w:rsidRPr="00DE605F">
              <w:rPr>
                <w:rFonts w:cs="Arial"/>
                <w:b/>
              </w:rPr>
              <w:t>15.3</w:t>
            </w:r>
            <w:r w:rsidRPr="00DE605F">
              <w:rPr>
                <w:rStyle w:val="Superscript"/>
                <w:rFonts w:cs="Arial"/>
                <w:b/>
              </w:rPr>
              <w:t>a</w:t>
            </w:r>
          </w:p>
        </w:tc>
        <w:tc>
          <w:tcPr>
            <w:tcW w:w="821" w:type="dxa"/>
            <w:shd w:val="clear" w:color="auto" w:fill="E6E6E6"/>
          </w:tcPr>
          <w:p w14:paraId="5AA6BBEF" w14:textId="77777777" w:rsidR="006976B6" w:rsidRPr="00DE605F" w:rsidRDefault="006976B6" w:rsidP="006976B6">
            <w:pPr>
              <w:pStyle w:val="BodyText3"/>
              <w:rPr>
                <w:rFonts w:cs="Arial"/>
                <w:b/>
              </w:rPr>
            </w:pPr>
            <w:r w:rsidRPr="00DE605F">
              <w:rPr>
                <w:rFonts w:cs="Arial"/>
                <w:b/>
              </w:rPr>
              <w:t>23.6</w:t>
            </w:r>
            <w:r w:rsidRPr="00DE605F">
              <w:rPr>
                <w:rStyle w:val="Superscript"/>
                <w:rFonts w:cs="Arial"/>
                <w:b/>
              </w:rPr>
              <w:t>c</w:t>
            </w:r>
          </w:p>
        </w:tc>
        <w:tc>
          <w:tcPr>
            <w:tcW w:w="820" w:type="dxa"/>
            <w:shd w:val="clear" w:color="auto" w:fill="E6E6E6"/>
          </w:tcPr>
          <w:p w14:paraId="4984A3DA" w14:textId="77777777" w:rsidR="006976B6" w:rsidRPr="00DE605F" w:rsidRDefault="006976B6" w:rsidP="006976B6">
            <w:pPr>
              <w:pStyle w:val="BodyText3"/>
              <w:rPr>
                <w:rFonts w:cs="Arial"/>
                <w:b/>
              </w:rPr>
            </w:pPr>
            <w:r w:rsidRPr="00DE605F">
              <w:rPr>
                <w:rFonts w:cs="Arial"/>
                <w:b/>
              </w:rPr>
              <w:t>35.4</w:t>
            </w:r>
            <w:r w:rsidRPr="00DE605F">
              <w:rPr>
                <w:rStyle w:val="Superscript"/>
                <w:rFonts w:cs="Arial"/>
                <w:b/>
              </w:rPr>
              <w:t>c</w:t>
            </w:r>
          </w:p>
        </w:tc>
        <w:tc>
          <w:tcPr>
            <w:tcW w:w="821" w:type="dxa"/>
            <w:shd w:val="clear" w:color="auto" w:fill="E6E6E6"/>
          </w:tcPr>
          <w:p w14:paraId="008ECED8" w14:textId="77777777" w:rsidR="006976B6" w:rsidRPr="00DE605F" w:rsidRDefault="006976B6" w:rsidP="006976B6">
            <w:pPr>
              <w:pStyle w:val="BodyText3"/>
              <w:rPr>
                <w:rFonts w:cs="Arial"/>
                <w:b/>
              </w:rPr>
            </w:pPr>
            <w:r w:rsidRPr="00DE605F">
              <w:rPr>
                <w:rFonts w:cs="Arial"/>
                <w:b/>
              </w:rPr>
              <w:t>54.8</w:t>
            </w:r>
            <w:r w:rsidRPr="00DE605F">
              <w:rPr>
                <w:rStyle w:val="Superscript"/>
                <w:rFonts w:cs="Arial"/>
                <w:b/>
              </w:rPr>
              <w:t>c</w:t>
            </w:r>
          </w:p>
        </w:tc>
        <w:tc>
          <w:tcPr>
            <w:tcW w:w="821" w:type="dxa"/>
            <w:shd w:val="clear" w:color="auto" w:fill="E6E6E6"/>
          </w:tcPr>
          <w:p w14:paraId="01A1F67C" w14:textId="77777777" w:rsidR="006976B6" w:rsidRPr="00DE605F" w:rsidRDefault="006976B6" w:rsidP="006976B6">
            <w:pPr>
              <w:pStyle w:val="BodyText3"/>
              <w:rPr>
                <w:rFonts w:cs="Arial"/>
                <w:b/>
              </w:rPr>
            </w:pPr>
            <w:r w:rsidRPr="00DE605F">
              <w:rPr>
                <w:rFonts w:cs="Arial"/>
                <w:b/>
              </w:rPr>
              <w:t>61.9</w:t>
            </w:r>
            <w:r w:rsidRPr="00DE605F">
              <w:rPr>
                <w:rStyle w:val="Superscript"/>
                <w:rFonts w:cs="Arial"/>
                <w:b/>
              </w:rPr>
              <w:t>c</w:t>
            </w:r>
          </w:p>
        </w:tc>
        <w:tc>
          <w:tcPr>
            <w:tcW w:w="821" w:type="dxa"/>
            <w:shd w:val="clear" w:color="auto" w:fill="auto"/>
          </w:tcPr>
          <w:p w14:paraId="3D79A780" w14:textId="77777777" w:rsidR="006976B6" w:rsidRPr="00DE605F" w:rsidRDefault="006976B6" w:rsidP="006976B6">
            <w:pPr>
              <w:pStyle w:val="BodyText2"/>
              <w:jc w:val="center"/>
              <w:rPr>
                <w:rFonts w:cs="Arial"/>
              </w:rPr>
            </w:pPr>
            <w:r w:rsidRPr="00DE605F">
              <w:rPr>
                <w:rFonts w:cs="Arial"/>
              </w:rPr>
              <w:t>66.6</w:t>
            </w:r>
          </w:p>
        </w:tc>
        <w:tc>
          <w:tcPr>
            <w:tcW w:w="821" w:type="dxa"/>
            <w:shd w:val="clear" w:color="auto" w:fill="auto"/>
          </w:tcPr>
          <w:p w14:paraId="7F1B9E2A" w14:textId="77777777" w:rsidR="006976B6" w:rsidRPr="00DE605F" w:rsidRDefault="006976B6" w:rsidP="006976B6">
            <w:pPr>
              <w:pStyle w:val="BodyText2"/>
              <w:jc w:val="center"/>
              <w:rPr>
                <w:rFonts w:cs="Arial"/>
              </w:rPr>
            </w:pPr>
            <w:r w:rsidRPr="00DE605F">
              <w:rPr>
                <w:rFonts w:cs="Arial"/>
              </w:rPr>
              <w:t>70.7</w:t>
            </w:r>
          </w:p>
        </w:tc>
        <w:tc>
          <w:tcPr>
            <w:tcW w:w="821" w:type="dxa"/>
            <w:shd w:val="clear" w:color="auto" w:fill="auto"/>
          </w:tcPr>
          <w:p w14:paraId="618FBFD8" w14:textId="77777777" w:rsidR="006976B6" w:rsidRPr="00DE605F" w:rsidRDefault="006976B6" w:rsidP="006976B6">
            <w:pPr>
              <w:pStyle w:val="BodyText2"/>
              <w:jc w:val="center"/>
              <w:rPr>
                <w:rFonts w:cs="Arial"/>
              </w:rPr>
            </w:pPr>
            <w:r w:rsidRPr="00DE605F">
              <w:rPr>
                <w:rFonts w:cs="Arial"/>
              </w:rPr>
              <w:t>72.3</w:t>
            </w:r>
          </w:p>
        </w:tc>
        <w:tc>
          <w:tcPr>
            <w:tcW w:w="821" w:type="dxa"/>
            <w:shd w:val="clear" w:color="auto" w:fill="auto"/>
          </w:tcPr>
          <w:p w14:paraId="62BFB4C8" w14:textId="77777777" w:rsidR="006976B6" w:rsidRPr="00DE605F" w:rsidRDefault="006976B6" w:rsidP="006976B6">
            <w:pPr>
              <w:pStyle w:val="BodyText2"/>
              <w:jc w:val="center"/>
              <w:rPr>
                <w:rFonts w:cs="Arial"/>
              </w:rPr>
            </w:pPr>
            <w:r w:rsidRPr="00DE605F">
              <w:rPr>
                <w:rFonts w:cs="Arial"/>
              </w:rPr>
              <w:t>68.1</w:t>
            </w:r>
          </w:p>
        </w:tc>
        <w:tc>
          <w:tcPr>
            <w:tcW w:w="821" w:type="dxa"/>
            <w:shd w:val="clear" w:color="auto" w:fill="E6E6E6"/>
          </w:tcPr>
          <w:p w14:paraId="6F874B66" w14:textId="77777777" w:rsidR="006976B6" w:rsidRPr="00DE605F" w:rsidRDefault="006976B6" w:rsidP="006976B6">
            <w:pPr>
              <w:pStyle w:val="BodyText3"/>
              <w:rPr>
                <w:rFonts w:cs="Arial"/>
                <w:b/>
              </w:rPr>
            </w:pPr>
            <w:r w:rsidRPr="00DE605F">
              <w:rPr>
                <w:rFonts w:cs="Arial"/>
                <w:b/>
              </w:rPr>
              <w:t>70.1</w:t>
            </w:r>
            <w:r w:rsidRPr="00DE605F">
              <w:rPr>
                <w:rStyle w:val="Superscript"/>
                <w:rFonts w:cs="Arial"/>
                <w:b/>
              </w:rPr>
              <w:t>b</w:t>
            </w:r>
          </w:p>
        </w:tc>
      </w:tr>
      <w:tr w:rsidR="006976B6" w:rsidRPr="00091AC1" w14:paraId="3F504AB3" w14:textId="77777777" w:rsidTr="002C6BF6">
        <w:trPr>
          <w:trHeight w:val="113"/>
        </w:trPr>
        <w:tc>
          <w:tcPr>
            <w:tcW w:w="1431" w:type="dxa"/>
            <w:shd w:val="clear" w:color="auto" w:fill="auto"/>
            <w:tcMar>
              <w:top w:w="113" w:type="dxa"/>
              <w:left w:w="113" w:type="dxa"/>
              <w:bottom w:w="113" w:type="dxa"/>
              <w:right w:w="113" w:type="dxa"/>
            </w:tcMar>
          </w:tcPr>
          <w:p w14:paraId="0CB88129"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0" w:type="dxa"/>
            <w:shd w:val="clear" w:color="auto" w:fill="E6E6E6"/>
          </w:tcPr>
          <w:p w14:paraId="1D3FCC87" w14:textId="77777777" w:rsidR="006976B6" w:rsidRPr="00DE605F" w:rsidRDefault="006976B6" w:rsidP="006976B6">
            <w:pPr>
              <w:pStyle w:val="BodyText3"/>
              <w:rPr>
                <w:rFonts w:cs="Arial"/>
              </w:rPr>
            </w:pPr>
            <w:r w:rsidRPr="00DE605F">
              <w:rPr>
                <w:rFonts w:cs="Arial"/>
              </w:rPr>
              <w:t>na</w:t>
            </w:r>
          </w:p>
        </w:tc>
        <w:tc>
          <w:tcPr>
            <w:tcW w:w="821" w:type="dxa"/>
            <w:shd w:val="clear" w:color="auto" w:fill="E6E6E6"/>
          </w:tcPr>
          <w:p w14:paraId="33960739"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c</w:t>
            </w:r>
          </w:p>
        </w:tc>
        <w:tc>
          <w:tcPr>
            <w:tcW w:w="820" w:type="dxa"/>
            <w:shd w:val="clear" w:color="auto" w:fill="E6E6E6"/>
          </w:tcPr>
          <w:p w14:paraId="1D9FE7AE" w14:textId="77777777" w:rsidR="006976B6" w:rsidRPr="00DE605F" w:rsidRDefault="006976B6" w:rsidP="006976B6">
            <w:pPr>
              <w:pStyle w:val="BodyText3"/>
              <w:rPr>
                <w:rFonts w:cs="Arial"/>
                <w:b/>
              </w:rPr>
            </w:pPr>
            <w:r w:rsidRPr="00DE605F">
              <w:rPr>
                <w:rFonts w:cs="Arial"/>
                <w:b/>
              </w:rPr>
              <w:t>54</w:t>
            </w:r>
            <w:r w:rsidRPr="00DE605F">
              <w:rPr>
                <w:rStyle w:val="Superscript"/>
                <w:rFonts w:cs="Arial"/>
                <w:b/>
              </w:rPr>
              <w:t>c</w:t>
            </w:r>
          </w:p>
        </w:tc>
        <w:tc>
          <w:tcPr>
            <w:tcW w:w="821" w:type="dxa"/>
            <w:shd w:val="clear" w:color="auto" w:fill="E6E6E6"/>
          </w:tcPr>
          <w:p w14:paraId="1A87CD1D" w14:textId="77777777" w:rsidR="006976B6" w:rsidRPr="00DE605F" w:rsidRDefault="006976B6" w:rsidP="006976B6">
            <w:pPr>
              <w:pStyle w:val="BodyText3"/>
              <w:rPr>
                <w:rFonts w:cs="Arial"/>
                <w:b/>
              </w:rPr>
            </w:pPr>
            <w:r w:rsidRPr="00DE605F">
              <w:rPr>
                <w:rFonts w:cs="Arial"/>
                <w:b/>
              </w:rPr>
              <w:t>78</w:t>
            </w:r>
            <w:r w:rsidRPr="00DE605F">
              <w:rPr>
                <w:rStyle w:val="Superscript"/>
                <w:rFonts w:cs="Arial"/>
                <w:b/>
              </w:rPr>
              <w:t>c</w:t>
            </w:r>
          </w:p>
        </w:tc>
        <w:tc>
          <w:tcPr>
            <w:tcW w:w="821" w:type="dxa"/>
            <w:shd w:val="clear" w:color="auto" w:fill="E6E6E6"/>
          </w:tcPr>
          <w:p w14:paraId="66D48F46" w14:textId="77777777" w:rsidR="006976B6" w:rsidRPr="00DE605F" w:rsidRDefault="006976B6" w:rsidP="006976B6">
            <w:pPr>
              <w:pStyle w:val="BodyText3"/>
              <w:rPr>
                <w:rFonts w:cs="Arial"/>
                <w:b/>
              </w:rPr>
            </w:pPr>
            <w:r w:rsidRPr="00DE605F">
              <w:rPr>
                <w:rFonts w:cs="Arial"/>
                <w:b/>
              </w:rPr>
              <w:t>82</w:t>
            </w:r>
            <w:r w:rsidRPr="00DE605F">
              <w:rPr>
                <w:rStyle w:val="Superscript"/>
                <w:rFonts w:cs="Arial"/>
                <w:b/>
              </w:rPr>
              <w:t>c</w:t>
            </w:r>
          </w:p>
        </w:tc>
        <w:tc>
          <w:tcPr>
            <w:tcW w:w="821" w:type="dxa"/>
            <w:shd w:val="clear" w:color="auto" w:fill="auto"/>
          </w:tcPr>
          <w:p w14:paraId="0389640C" w14:textId="77777777" w:rsidR="006976B6" w:rsidRPr="00DE605F" w:rsidRDefault="006976B6" w:rsidP="006976B6">
            <w:pPr>
              <w:pStyle w:val="BodyText2"/>
              <w:jc w:val="center"/>
              <w:rPr>
                <w:rFonts w:cs="Arial"/>
              </w:rPr>
            </w:pPr>
            <w:r w:rsidRPr="00DE605F">
              <w:rPr>
                <w:rFonts w:cs="Arial"/>
              </w:rPr>
              <w:t>97</w:t>
            </w:r>
          </w:p>
        </w:tc>
        <w:tc>
          <w:tcPr>
            <w:tcW w:w="821" w:type="dxa"/>
            <w:shd w:val="clear" w:color="auto" w:fill="auto"/>
          </w:tcPr>
          <w:p w14:paraId="48CFDE40" w14:textId="77777777" w:rsidR="006976B6" w:rsidRPr="00DE605F" w:rsidRDefault="006976B6" w:rsidP="006976B6">
            <w:pPr>
              <w:pStyle w:val="BodyText2"/>
              <w:jc w:val="center"/>
              <w:rPr>
                <w:rFonts w:cs="Arial"/>
              </w:rPr>
            </w:pPr>
            <w:r w:rsidRPr="00DE605F">
              <w:rPr>
                <w:rFonts w:cs="Arial"/>
              </w:rPr>
              <w:t>103</w:t>
            </w:r>
          </w:p>
        </w:tc>
        <w:tc>
          <w:tcPr>
            <w:tcW w:w="821" w:type="dxa"/>
            <w:shd w:val="clear" w:color="auto" w:fill="auto"/>
          </w:tcPr>
          <w:p w14:paraId="698E186F" w14:textId="77777777" w:rsidR="006976B6" w:rsidRPr="00DE605F" w:rsidRDefault="006976B6" w:rsidP="006976B6">
            <w:pPr>
              <w:pStyle w:val="BodyText2"/>
              <w:jc w:val="center"/>
              <w:rPr>
                <w:rFonts w:cs="Arial"/>
              </w:rPr>
            </w:pPr>
            <w:r w:rsidRPr="00DE605F">
              <w:rPr>
                <w:rFonts w:cs="Arial"/>
              </w:rPr>
              <w:t>101</w:t>
            </w:r>
          </w:p>
        </w:tc>
        <w:tc>
          <w:tcPr>
            <w:tcW w:w="821" w:type="dxa"/>
            <w:shd w:val="clear" w:color="auto" w:fill="auto"/>
          </w:tcPr>
          <w:p w14:paraId="0B4C5CB4" w14:textId="77777777" w:rsidR="006976B6" w:rsidRPr="00DE605F" w:rsidRDefault="006976B6" w:rsidP="006976B6">
            <w:pPr>
              <w:pStyle w:val="BodyText2"/>
              <w:jc w:val="center"/>
              <w:rPr>
                <w:rFonts w:cs="Arial"/>
              </w:rPr>
            </w:pPr>
            <w:r w:rsidRPr="00DE605F">
              <w:rPr>
                <w:rFonts w:cs="Arial"/>
              </w:rPr>
              <w:t>94</w:t>
            </w:r>
          </w:p>
        </w:tc>
        <w:tc>
          <w:tcPr>
            <w:tcW w:w="821" w:type="dxa"/>
            <w:shd w:val="clear" w:color="auto" w:fill="E6E6E6"/>
          </w:tcPr>
          <w:p w14:paraId="0B8D1AF8" w14:textId="77777777" w:rsidR="006976B6" w:rsidRPr="00DE605F" w:rsidRDefault="006976B6" w:rsidP="006976B6">
            <w:pPr>
              <w:pStyle w:val="BodyText3"/>
              <w:rPr>
                <w:rFonts w:cs="Arial"/>
                <w:b/>
              </w:rPr>
            </w:pPr>
            <w:r w:rsidRPr="00DE605F">
              <w:rPr>
                <w:rFonts w:cs="Arial"/>
                <w:b/>
              </w:rPr>
              <w:t>100</w:t>
            </w:r>
            <w:r w:rsidRPr="00DE605F">
              <w:rPr>
                <w:rStyle w:val="Superscript"/>
                <w:rFonts w:cs="Arial"/>
                <w:b/>
              </w:rPr>
              <w:t>b</w:t>
            </w:r>
          </w:p>
        </w:tc>
      </w:tr>
    </w:tbl>
    <w:p w14:paraId="064E8E1F" w14:textId="77777777" w:rsidR="006976B6" w:rsidRPr="00DE605F" w:rsidRDefault="006976B6" w:rsidP="008B01D4">
      <w:pPr>
        <w:pStyle w:val="NoteLevel11"/>
      </w:pPr>
      <w:r w:rsidRPr="00DE605F">
        <w:t>Data for 2–3 year olds from ABS (1995). All other data is from ABS (2008) provided in ABS (2011, customised report).</w:t>
      </w:r>
    </w:p>
    <w:p w14:paraId="0EAEED9E" w14:textId="77777777" w:rsidR="006976B6" w:rsidRPr="00DE605F" w:rsidRDefault="006976B6" w:rsidP="008B01D4">
      <w:pPr>
        <w:pStyle w:val="NoteLevel11"/>
      </w:pPr>
      <w:r w:rsidRPr="00DE605F">
        <w:t>na = not available</w:t>
      </w:r>
    </w:p>
    <w:p w14:paraId="67DE7C45" w14:textId="77777777" w:rsidR="006976B6" w:rsidRPr="00DE605F" w:rsidRDefault="006976B6" w:rsidP="008B01D4">
      <w:pPr>
        <w:pStyle w:val="NoteLevel11"/>
      </w:pPr>
      <w:r w:rsidRPr="00DE605F">
        <w:t>The average of mean male (15.5 kg) and female (15.3 kg) weights for a 2–3 year old child (15.4 kg) has been rounded to 15 kg and brought forward as the suggested value for use in risk assessment (Section 2.1.4).</w:t>
      </w:r>
    </w:p>
    <w:p w14:paraId="5D5253E8" w14:textId="77777777" w:rsidR="006976B6" w:rsidRPr="00DE605F" w:rsidRDefault="006976B6" w:rsidP="008B01D4">
      <w:pPr>
        <w:pStyle w:val="NoteLevel11"/>
      </w:pPr>
      <w:r w:rsidRPr="00DE605F">
        <w:t>Mean male (85.2 kg) and female (70.1 kg) weights for adults &gt; 18 years of age were rounded and brought forward as suggested values for use in risk assessments (Average male weight = 85 kg; female = 70 kg; male and female combined = 78 kg). The 95</w:t>
      </w:r>
      <w:r w:rsidRPr="00DE605F">
        <w:rPr>
          <w:rStyle w:val="Superscript"/>
          <w:rFonts w:cs="Arial"/>
        </w:rPr>
        <w:t>th</w:t>
      </w:r>
      <w:r w:rsidRPr="00DE605F">
        <w:t xml:space="preserve"> percentile male (114 kg) and female (100 kg) weights were also rounded and brought forward as suggested values for use in Australian screening risk assessments (Section 2.1.4). </w:t>
      </w:r>
    </w:p>
    <w:p w14:paraId="3A69DA40" w14:textId="77777777" w:rsidR="006976B6" w:rsidRPr="00DE605F" w:rsidRDefault="006976B6" w:rsidP="008B01D4">
      <w:pPr>
        <w:pStyle w:val="NoteLevel11"/>
      </w:pPr>
      <w:r w:rsidRPr="00DE605F">
        <w:t>The average of male and female mean and 95</w:t>
      </w:r>
      <w:r w:rsidRPr="00DE605F">
        <w:rPr>
          <w:rStyle w:val="Superscript"/>
          <w:rFonts w:cs="Arial"/>
        </w:rPr>
        <w:t>th</w:t>
      </w:r>
      <w:r w:rsidRPr="00DE605F">
        <w:t xml:space="preserve"> percentile weights for children of other age groups have been calculated and rounded; these were then brought forward as suggested values for use in screening risk assessments (Section 2.1.4 and </w:t>
      </w:r>
      <w:r w:rsidR="000A0573" w:rsidRPr="00DE605F">
        <w:t xml:space="preserve">Table </w:t>
      </w:r>
      <w:r w:rsidRPr="00DE605F">
        <w:t>E2).</w:t>
      </w:r>
    </w:p>
    <w:p w14:paraId="09E6A378" w14:textId="77777777" w:rsidR="006976B6" w:rsidRDefault="000A0573" w:rsidP="00821FD6">
      <w:pPr>
        <w:pStyle w:val="Heading5TableHeading"/>
      </w:pPr>
      <w:bookmarkStart w:id="40" w:name="_Toc359234967"/>
      <w:r>
        <w:t xml:space="preserve">Table </w:t>
      </w:r>
      <w:r w:rsidR="006976B6">
        <w:t>2.2.</w:t>
      </w:r>
      <w:r w:rsidR="009847D5">
        <w:t>2:</w:t>
      </w:r>
      <w:r w:rsidR="009847D5">
        <w:tab/>
      </w:r>
      <w:r w:rsidR="006976B6">
        <w:t>Self reported weights of adults by age group</w:t>
      </w:r>
      <w:bookmarkEnd w:id="4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4"/>
        <w:gridCol w:w="995"/>
        <w:gridCol w:w="995"/>
        <w:gridCol w:w="996"/>
        <w:gridCol w:w="996"/>
        <w:gridCol w:w="996"/>
        <w:gridCol w:w="995"/>
        <w:gridCol w:w="996"/>
        <w:gridCol w:w="996"/>
      </w:tblGrid>
      <w:tr w:rsidR="006976B6" w:rsidRPr="00151B1A" w14:paraId="2ADBA663" w14:textId="77777777" w:rsidTr="005D560F">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019DA61" w14:textId="77777777" w:rsidR="006976B6" w:rsidRPr="00151B1A" w:rsidRDefault="006976B6" w:rsidP="005A0F4A">
            <w:pPr>
              <w:pStyle w:val="Heading7"/>
            </w:pPr>
            <w:r w:rsidRPr="00151B1A">
              <w:t>Males – Age group (years)</w:t>
            </w:r>
          </w:p>
        </w:tc>
      </w:tr>
      <w:tr w:rsidR="006976B6" w:rsidRPr="00151B1A" w14:paraId="5622557C" w14:textId="77777777" w:rsidTr="005D560F">
        <w:trPr>
          <w:trHeight w:val="113"/>
          <w:tblHeader/>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78AF437" w14:textId="77777777" w:rsidR="006976B6" w:rsidRPr="00DE605F" w:rsidRDefault="006976B6" w:rsidP="005A0F4A">
            <w:pPr>
              <w:pStyle w:val="Heading7"/>
            </w:pPr>
            <w:r w:rsidRPr="00DE605F">
              <w:t>Weight (kg)</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8C7AA10"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D3F79C"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CF06AC"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53FB6A6"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4EC0B1"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431D98"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9D31B25"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2C54CDC" w14:textId="77777777" w:rsidR="006976B6" w:rsidRPr="00DE605F" w:rsidRDefault="006976B6" w:rsidP="005A0F4A">
            <w:pPr>
              <w:pStyle w:val="Heading7"/>
            </w:pPr>
            <w:r w:rsidRPr="00DE605F">
              <w:t>≥18</w:t>
            </w:r>
          </w:p>
        </w:tc>
      </w:tr>
      <w:tr w:rsidR="006976B6" w:rsidRPr="00151B1A" w14:paraId="1DCD6FC1" w14:textId="77777777">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64D69" w14:textId="77777777" w:rsidR="006976B6" w:rsidRPr="00DE605F" w:rsidRDefault="006976B6">
            <w:pPr>
              <w:pStyle w:val="BodyText2"/>
              <w:rPr>
                <w:rFonts w:cs="Arial"/>
              </w:rPr>
            </w:pPr>
            <w:r w:rsidRPr="00DE605F">
              <w:rPr>
                <w:rFonts w:cs="Arial"/>
              </w:rPr>
              <w:t xml:space="preserve">Mean </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4AD69" w14:textId="77777777" w:rsidR="006976B6" w:rsidRPr="00DE605F" w:rsidRDefault="006976B6">
            <w:pPr>
              <w:pStyle w:val="BodyText3"/>
              <w:rPr>
                <w:rFonts w:cs="Arial"/>
              </w:rPr>
            </w:pPr>
            <w:r w:rsidRPr="00DE605F">
              <w:rPr>
                <w:rFonts w:cs="Arial"/>
              </w:rPr>
              <w:t>78.7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D36C9" w14:textId="77777777" w:rsidR="006976B6" w:rsidRPr="00DE605F" w:rsidRDefault="006976B6">
            <w:pPr>
              <w:pStyle w:val="BodyText3"/>
              <w:rPr>
                <w:rFonts w:cs="Arial"/>
              </w:rPr>
            </w:pPr>
            <w:r w:rsidRPr="00DE605F">
              <w:rPr>
                <w:rFonts w:cs="Arial"/>
              </w:rPr>
              <w:t>84.5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BAC36" w14:textId="77777777" w:rsidR="006976B6" w:rsidRPr="00DE605F" w:rsidRDefault="006976B6">
            <w:pPr>
              <w:pStyle w:val="BodyText3"/>
              <w:rPr>
                <w:rFonts w:cs="Arial"/>
              </w:rPr>
            </w:pPr>
            <w:r w:rsidRPr="00DE605F">
              <w:rPr>
                <w:rFonts w:cs="Arial"/>
              </w:rPr>
              <w:t>86.8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A82BC" w14:textId="77777777" w:rsidR="006976B6" w:rsidRPr="00DE605F" w:rsidRDefault="006976B6">
            <w:pPr>
              <w:pStyle w:val="BodyText3"/>
              <w:rPr>
                <w:rFonts w:cs="Arial"/>
              </w:rPr>
            </w:pPr>
            <w:r w:rsidRPr="00DE605F">
              <w:rPr>
                <w:rFonts w:cs="Arial"/>
              </w:rPr>
              <w:t>87.8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64E73" w14:textId="77777777" w:rsidR="006976B6" w:rsidRPr="00DE605F" w:rsidRDefault="006976B6">
            <w:pPr>
              <w:pStyle w:val="BodyText3"/>
              <w:rPr>
                <w:rFonts w:cs="Arial"/>
              </w:rPr>
            </w:pPr>
            <w:r w:rsidRPr="00DE605F">
              <w:rPr>
                <w:rFonts w:cs="Arial"/>
              </w:rPr>
              <w:t>86.2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C57B0" w14:textId="77777777" w:rsidR="006976B6" w:rsidRPr="00DE605F" w:rsidRDefault="006976B6">
            <w:pPr>
              <w:pStyle w:val="BodyText3"/>
              <w:rPr>
                <w:rFonts w:cs="Arial"/>
              </w:rPr>
            </w:pPr>
            <w:r w:rsidRPr="00DE605F">
              <w:rPr>
                <w:rFonts w:cs="Arial"/>
              </w:rPr>
              <w:t>84.2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CC078" w14:textId="77777777" w:rsidR="006976B6" w:rsidRPr="00DE605F" w:rsidRDefault="006976B6">
            <w:pPr>
              <w:pStyle w:val="BodyText3"/>
              <w:rPr>
                <w:rFonts w:cs="Arial"/>
              </w:rPr>
            </w:pPr>
            <w:r w:rsidRPr="00DE605F">
              <w:rPr>
                <w:rFonts w:cs="Arial"/>
              </w:rPr>
              <w:t>77.8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A0AB03" w14:textId="77777777" w:rsidR="006976B6" w:rsidRPr="00DE605F" w:rsidRDefault="006976B6">
            <w:pPr>
              <w:pStyle w:val="BodyText3"/>
              <w:rPr>
                <w:rFonts w:cs="Arial"/>
              </w:rPr>
            </w:pPr>
            <w:r w:rsidRPr="00DE605F">
              <w:rPr>
                <w:rFonts w:cs="Arial"/>
              </w:rPr>
              <w:t>84.6</w:t>
            </w:r>
          </w:p>
        </w:tc>
      </w:tr>
      <w:tr w:rsidR="006976B6" w:rsidRPr="00151B1A" w14:paraId="19E234C5" w14:textId="77777777">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4F489"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6192B" w14:textId="77777777" w:rsidR="006976B6" w:rsidRPr="00DE605F" w:rsidRDefault="006976B6">
            <w:pPr>
              <w:pStyle w:val="BodyText3"/>
              <w:rPr>
                <w:rFonts w:cs="Arial"/>
              </w:rPr>
            </w:pPr>
            <w:r w:rsidRPr="00DE605F">
              <w:rPr>
                <w:rFonts w:cs="Arial"/>
              </w:rPr>
              <w:t>110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04197" w14:textId="77777777" w:rsidR="006976B6" w:rsidRPr="00DE605F" w:rsidRDefault="006976B6">
            <w:pPr>
              <w:pStyle w:val="BodyText3"/>
              <w:rPr>
                <w:rFonts w:cs="Arial"/>
              </w:rPr>
            </w:pPr>
            <w:r w:rsidRPr="00DE605F">
              <w:rPr>
                <w:rFonts w:cs="Arial"/>
              </w:rPr>
              <w:t>115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4115D3" w14:textId="77777777" w:rsidR="006976B6" w:rsidRPr="00DE605F" w:rsidRDefault="006976B6">
            <w:pPr>
              <w:pStyle w:val="BodyText3"/>
              <w:rPr>
                <w:rFonts w:cs="Arial"/>
              </w:rPr>
            </w:pPr>
            <w:r w:rsidRPr="00DE605F">
              <w:rPr>
                <w:rFonts w:cs="Arial"/>
              </w:rPr>
              <w:t>119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EFC93" w14:textId="77777777" w:rsidR="006976B6" w:rsidRPr="00DE605F" w:rsidRDefault="006976B6">
            <w:pPr>
              <w:pStyle w:val="BodyText3"/>
              <w:rPr>
                <w:rFonts w:cs="Arial"/>
              </w:rPr>
            </w:pPr>
            <w:r w:rsidRPr="00DE605F">
              <w:rPr>
                <w:rFonts w:cs="Arial"/>
              </w:rPr>
              <w:t>120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5C3A5E" w14:textId="77777777" w:rsidR="006976B6" w:rsidRPr="00DE605F" w:rsidRDefault="006976B6">
            <w:pPr>
              <w:pStyle w:val="BodyText3"/>
              <w:rPr>
                <w:rFonts w:cs="Arial"/>
              </w:rPr>
            </w:pPr>
            <w:r w:rsidRPr="00DE605F">
              <w:rPr>
                <w:rFonts w:cs="Arial"/>
              </w:rPr>
              <w:t>113</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7ED02" w14:textId="77777777" w:rsidR="006976B6" w:rsidRPr="00DE605F" w:rsidRDefault="006976B6">
            <w:pPr>
              <w:pStyle w:val="BodyText3"/>
              <w:rPr>
                <w:rFonts w:cs="Arial"/>
              </w:rPr>
            </w:pPr>
            <w:r w:rsidRPr="00DE605F">
              <w:rPr>
                <w:rFonts w:cs="Arial"/>
              </w:rPr>
              <w:t>108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C3CCB" w14:textId="77777777" w:rsidR="006976B6" w:rsidRPr="00DE605F" w:rsidRDefault="006976B6">
            <w:pPr>
              <w:pStyle w:val="BodyText3"/>
              <w:rPr>
                <w:rFonts w:cs="Arial"/>
              </w:rPr>
            </w:pPr>
            <w:r w:rsidRPr="00DE605F">
              <w:rPr>
                <w:rFonts w:cs="Arial"/>
              </w:rPr>
              <w:t>102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51421" w14:textId="77777777" w:rsidR="006976B6" w:rsidRPr="00DE605F" w:rsidRDefault="006976B6">
            <w:pPr>
              <w:pStyle w:val="BodyText3"/>
              <w:rPr>
                <w:rFonts w:cs="Arial"/>
              </w:rPr>
            </w:pPr>
            <w:r w:rsidRPr="00DE605F">
              <w:rPr>
                <w:rFonts w:cs="Arial"/>
              </w:rPr>
              <w:t>115</w:t>
            </w:r>
          </w:p>
        </w:tc>
      </w:tr>
    </w:tbl>
    <w:p w14:paraId="160F29EF"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4"/>
        <w:gridCol w:w="995"/>
        <w:gridCol w:w="995"/>
        <w:gridCol w:w="996"/>
        <w:gridCol w:w="996"/>
        <w:gridCol w:w="996"/>
        <w:gridCol w:w="995"/>
        <w:gridCol w:w="996"/>
        <w:gridCol w:w="996"/>
      </w:tblGrid>
      <w:tr w:rsidR="006976B6" w14:paraId="49A79EB4" w14:textId="77777777" w:rsidTr="002C6BF6">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EC86A6C" w14:textId="77777777" w:rsidR="006976B6" w:rsidRPr="00151B1A" w:rsidRDefault="006976B6" w:rsidP="005A0F4A">
            <w:pPr>
              <w:pStyle w:val="Heading7"/>
            </w:pPr>
            <w:r w:rsidRPr="00151B1A">
              <w:t>Females – Age group (years)</w:t>
            </w:r>
          </w:p>
        </w:tc>
      </w:tr>
      <w:tr w:rsidR="006976B6" w14:paraId="6236561C" w14:textId="77777777" w:rsidTr="002C6BF6">
        <w:trPr>
          <w:trHeight w:val="113"/>
          <w:tblHeader/>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E8047B1" w14:textId="77777777" w:rsidR="006976B6" w:rsidRPr="00DE605F" w:rsidRDefault="006976B6" w:rsidP="005A0F4A">
            <w:pPr>
              <w:pStyle w:val="Heading7"/>
            </w:pPr>
            <w:r w:rsidRPr="00DE605F">
              <w:t>Weight (kg)</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4B2525"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FDCE019"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78DE8E3"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A2C2316"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4AB591"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F246CD0"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36F7268"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84C996" w14:textId="77777777" w:rsidR="006976B6" w:rsidRPr="00DE605F" w:rsidRDefault="006976B6" w:rsidP="005A0F4A">
            <w:pPr>
              <w:pStyle w:val="Heading7"/>
            </w:pPr>
            <w:r w:rsidRPr="00DE605F">
              <w:t>≥18</w:t>
            </w:r>
          </w:p>
        </w:tc>
      </w:tr>
      <w:tr w:rsidR="006976B6" w14:paraId="7391AA6F"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92491C" w14:textId="77777777" w:rsidR="006976B6" w:rsidRPr="00DE605F" w:rsidRDefault="006976B6">
            <w:pPr>
              <w:pStyle w:val="BodyText2"/>
              <w:rPr>
                <w:rFonts w:cs="Arial"/>
              </w:rPr>
            </w:pPr>
            <w:r w:rsidRPr="00DE605F">
              <w:rPr>
                <w:rFonts w:cs="Arial"/>
              </w:rPr>
              <w:t>Mean</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BA850" w14:textId="77777777" w:rsidR="006976B6" w:rsidRPr="00DE605F" w:rsidRDefault="006976B6">
            <w:pPr>
              <w:pStyle w:val="BodyText3"/>
              <w:rPr>
                <w:rFonts w:cs="Arial"/>
              </w:rPr>
            </w:pPr>
            <w:r w:rsidRPr="00DE605F">
              <w:rPr>
                <w:rFonts w:cs="Arial"/>
              </w:rPr>
              <w:t>63.8</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4E98B" w14:textId="77777777" w:rsidR="006976B6" w:rsidRPr="00DE605F" w:rsidRDefault="006976B6">
            <w:pPr>
              <w:pStyle w:val="BodyText3"/>
              <w:rPr>
                <w:rFonts w:cs="Arial"/>
              </w:rPr>
            </w:pPr>
            <w:r w:rsidRPr="00DE605F">
              <w:rPr>
                <w:rFonts w:cs="Arial"/>
              </w:rPr>
              <w:t>68.3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04339" w14:textId="77777777" w:rsidR="006976B6" w:rsidRPr="00DE605F" w:rsidRDefault="006976B6">
            <w:pPr>
              <w:pStyle w:val="BodyText3"/>
              <w:rPr>
                <w:rFonts w:cs="Arial"/>
              </w:rPr>
            </w:pPr>
            <w:r w:rsidRPr="00DE605F">
              <w:rPr>
                <w:rFonts w:cs="Arial"/>
              </w:rPr>
              <w:t>71.0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DFD7B8" w14:textId="77777777" w:rsidR="006976B6" w:rsidRPr="00DE605F" w:rsidRDefault="006976B6">
            <w:pPr>
              <w:pStyle w:val="BodyText3"/>
              <w:rPr>
                <w:rFonts w:cs="Arial"/>
              </w:rPr>
            </w:pPr>
            <w:r w:rsidRPr="00DE605F">
              <w:rPr>
                <w:rFonts w:cs="Arial"/>
              </w:rPr>
              <w:t>69.7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638AE7" w14:textId="77777777" w:rsidR="006976B6" w:rsidRPr="00DE605F" w:rsidRDefault="006976B6">
            <w:pPr>
              <w:pStyle w:val="BodyText3"/>
              <w:rPr>
                <w:rFonts w:cs="Arial"/>
              </w:rPr>
            </w:pPr>
            <w:r w:rsidRPr="00DE605F">
              <w:rPr>
                <w:rFonts w:cs="Arial"/>
              </w:rPr>
              <w:t>72.1</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4B0AF" w14:textId="77777777" w:rsidR="006976B6" w:rsidRPr="00DE605F" w:rsidRDefault="006976B6">
            <w:pPr>
              <w:pStyle w:val="BodyText3"/>
              <w:rPr>
                <w:rFonts w:cs="Arial"/>
              </w:rPr>
            </w:pPr>
            <w:r w:rsidRPr="00DE605F">
              <w:rPr>
                <w:rFonts w:cs="Arial"/>
              </w:rPr>
              <w:t>70.2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B1193" w14:textId="77777777" w:rsidR="006976B6" w:rsidRPr="00DE605F" w:rsidRDefault="006976B6">
            <w:pPr>
              <w:pStyle w:val="BodyText3"/>
              <w:rPr>
                <w:rFonts w:cs="Arial"/>
              </w:rPr>
            </w:pPr>
            <w:r w:rsidRPr="00DE605F">
              <w:rPr>
                <w:rFonts w:cs="Arial"/>
              </w:rPr>
              <w:t>64.9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E12BD" w14:textId="77777777" w:rsidR="006976B6" w:rsidRPr="00DE605F" w:rsidRDefault="006976B6">
            <w:pPr>
              <w:pStyle w:val="BodyText3"/>
              <w:rPr>
                <w:rFonts w:cs="Arial"/>
              </w:rPr>
            </w:pPr>
            <w:r w:rsidRPr="00DE605F">
              <w:rPr>
                <w:rFonts w:cs="Arial"/>
              </w:rPr>
              <w:t>69.0</w:t>
            </w:r>
          </w:p>
        </w:tc>
      </w:tr>
      <w:tr w:rsidR="006976B6" w14:paraId="6DF63FE2"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4452FF"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0BF0D" w14:textId="77777777" w:rsidR="006976B6" w:rsidRPr="00DE605F" w:rsidRDefault="006976B6">
            <w:pPr>
              <w:pStyle w:val="BodyText3"/>
              <w:rPr>
                <w:rFonts w:cs="Arial"/>
              </w:rPr>
            </w:pPr>
            <w:r w:rsidRPr="00DE605F">
              <w:rPr>
                <w:rFonts w:cs="Arial"/>
              </w:rPr>
              <w:t>95</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1E3B53" w14:textId="77777777" w:rsidR="006976B6" w:rsidRPr="00DE605F" w:rsidRDefault="006976B6">
            <w:pPr>
              <w:pStyle w:val="BodyText3"/>
              <w:rPr>
                <w:rFonts w:cs="Arial"/>
              </w:rPr>
            </w:pPr>
            <w:r w:rsidRPr="00DE605F">
              <w:rPr>
                <w:rFonts w:cs="Arial"/>
              </w:rPr>
              <w:t>100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D6C4AD" w14:textId="77777777" w:rsidR="006976B6" w:rsidRPr="00DE605F" w:rsidRDefault="006976B6">
            <w:pPr>
              <w:pStyle w:val="BodyText3"/>
              <w:rPr>
                <w:rFonts w:cs="Arial"/>
              </w:rPr>
            </w:pPr>
            <w:r w:rsidRPr="00DE605F">
              <w:rPr>
                <w:rFonts w:cs="Arial"/>
              </w:rPr>
              <w:t>106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425C5" w14:textId="77777777" w:rsidR="006976B6" w:rsidRPr="00DE605F" w:rsidRDefault="006976B6">
            <w:pPr>
              <w:pStyle w:val="BodyText3"/>
              <w:rPr>
                <w:rFonts w:cs="Arial"/>
              </w:rPr>
            </w:pPr>
            <w:r w:rsidRPr="00DE605F">
              <w:rPr>
                <w:rFonts w:cs="Arial"/>
              </w:rPr>
              <w:t>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9D966" w14:textId="77777777" w:rsidR="006976B6" w:rsidRPr="00DE605F" w:rsidRDefault="006976B6">
            <w:pPr>
              <w:pStyle w:val="BodyText3"/>
              <w:rPr>
                <w:rFonts w:cs="Arial"/>
              </w:rPr>
            </w:pPr>
            <w:r w:rsidRPr="00DE605F">
              <w:rPr>
                <w:rFonts w:cs="Arial"/>
              </w:rPr>
              <w:t>98</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5E7F0" w14:textId="77777777" w:rsidR="006976B6" w:rsidRPr="00DE605F" w:rsidRDefault="006976B6">
            <w:pPr>
              <w:pStyle w:val="BodyText3"/>
              <w:rPr>
                <w:rFonts w:cs="Arial"/>
              </w:rPr>
            </w:pPr>
            <w:r w:rsidRPr="00DE605F">
              <w:rPr>
                <w:rFonts w:cs="Arial"/>
              </w:rPr>
              <w:t>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F996A" w14:textId="77777777" w:rsidR="006976B6" w:rsidRPr="00DE605F" w:rsidRDefault="006976B6">
            <w:pPr>
              <w:pStyle w:val="BodyText3"/>
              <w:rPr>
                <w:rFonts w:cs="Arial"/>
              </w:rPr>
            </w:pPr>
            <w:r w:rsidRPr="00DE605F">
              <w:rPr>
                <w:rFonts w:cs="Arial"/>
              </w:rPr>
              <w:t>93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D25F7" w14:textId="77777777" w:rsidR="006976B6" w:rsidRPr="00DE605F" w:rsidRDefault="006976B6">
            <w:pPr>
              <w:pStyle w:val="BodyText3"/>
              <w:rPr>
                <w:rFonts w:cs="Arial"/>
              </w:rPr>
            </w:pPr>
            <w:r w:rsidRPr="00DE605F">
              <w:rPr>
                <w:rFonts w:cs="Arial"/>
              </w:rPr>
              <w:t>100</w:t>
            </w:r>
          </w:p>
        </w:tc>
      </w:tr>
    </w:tbl>
    <w:p w14:paraId="1AFDA210" w14:textId="77777777" w:rsidR="00550376" w:rsidRDefault="006976B6" w:rsidP="009A1EF0">
      <w:pPr>
        <w:pStyle w:val="NoteLevel21"/>
        <w:rPr>
          <w:b/>
          <w:bCs/>
          <w:sz w:val="18"/>
          <w:szCs w:val="18"/>
          <w:lang w:val="en-GB"/>
        </w:rPr>
      </w:pPr>
      <w:r w:rsidRPr="00DE605F">
        <w:t>Data from ABS (2008; 2011, customised report)</w:t>
      </w:r>
      <w:r w:rsidR="00550376">
        <w:rPr>
          <w:lang w:val="en-GB"/>
        </w:rPr>
        <w:br w:type="page"/>
      </w:r>
    </w:p>
    <w:p w14:paraId="0F3EF517" w14:textId="77777777" w:rsidR="006976B6" w:rsidRDefault="000A0573" w:rsidP="00821FD6">
      <w:pPr>
        <w:pStyle w:val="Heading5TableHeading"/>
      </w:pPr>
      <w:bookmarkStart w:id="41" w:name="_Toc359234968"/>
      <w:r>
        <w:lastRenderedPageBreak/>
        <w:t xml:space="preserve">Table </w:t>
      </w:r>
      <w:r w:rsidR="006976B6">
        <w:t>2.2.</w:t>
      </w:r>
      <w:r w:rsidR="00D54B14">
        <w:t>3:</w:t>
      </w:r>
      <w:r w:rsidR="00D54B14">
        <w:tab/>
      </w:r>
      <w:r w:rsidR="006976B6">
        <w:t>Body mass index of Australian adults 2007–08</w:t>
      </w:r>
      <w:bookmarkEnd w:id="4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3"/>
        <w:gridCol w:w="996"/>
        <w:gridCol w:w="995"/>
        <w:gridCol w:w="996"/>
        <w:gridCol w:w="996"/>
        <w:gridCol w:w="996"/>
        <w:gridCol w:w="995"/>
        <w:gridCol w:w="996"/>
        <w:gridCol w:w="996"/>
      </w:tblGrid>
      <w:tr w:rsidR="006976B6" w:rsidRPr="00151B1A" w14:paraId="14AF215B" w14:textId="77777777" w:rsidTr="002C6BF6">
        <w:trPr>
          <w:trHeight w:val="113"/>
          <w:tblHeader/>
        </w:trPr>
        <w:tc>
          <w:tcPr>
            <w:tcW w:w="9639"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D4D2C73" w14:textId="77777777" w:rsidR="006976B6" w:rsidRPr="00151B1A" w:rsidRDefault="006976B6" w:rsidP="005A0F4A">
            <w:pPr>
              <w:pStyle w:val="Heading7"/>
            </w:pPr>
            <w:r w:rsidRPr="00151B1A">
              <w:t>Males (proportion of persons, %) – Age group (years)</w:t>
            </w:r>
          </w:p>
        </w:tc>
      </w:tr>
      <w:tr w:rsidR="006976B6" w:rsidRPr="00151B1A" w14:paraId="39F54E68" w14:textId="77777777" w:rsidTr="002C6BF6">
        <w:trPr>
          <w:trHeight w:val="113"/>
          <w:tblHeader/>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D9F50FD" w14:textId="77777777" w:rsidR="006976B6" w:rsidRPr="00DE605F" w:rsidRDefault="006976B6" w:rsidP="005A0F4A">
            <w:pPr>
              <w:pStyle w:val="Heading7"/>
            </w:pPr>
            <w:r w:rsidRPr="00DE605F">
              <w:t>Body mass index</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3F2C4D8" w14:textId="77777777" w:rsidR="006976B6" w:rsidRPr="00DE605F" w:rsidRDefault="006976B6" w:rsidP="005A0F4A">
            <w:pPr>
              <w:pStyle w:val="Heading7"/>
            </w:pPr>
            <w:r w:rsidRPr="00DE605F">
              <w:t>18–24</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3763829" w14:textId="77777777" w:rsidR="006976B6" w:rsidRPr="00DE605F" w:rsidRDefault="006976B6" w:rsidP="005A0F4A">
            <w:pPr>
              <w:pStyle w:val="Heading7"/>
            </w:pPr>
            <w:r w:rsidRPr="00DE605F">
              <w:t>25–34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9553E62" w14:textId="77777777" w:rsidR="006976B6" w:rsidRPr="00DE605F" w:rsidRDefault="006976B6" w:rsidP="005A0F4A">
            <w:pPr>
              <w:pStyle w:val="Heading7"/>
            </w:pPr>
            <w:r w:rsidRPr="00DE605F">
              <w:t>35–44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6470601" w14:textId="77777777" w:rsidR="006976B6" w:rsidRPr="00DE605F" w:rsidRDefault="006976B6" w:rsidP="005A0F4A">
            <w:pPr>
              <w:pStyle w:val="Heading7"/>
            </w:pPr>
            <w:r w:rsidRPr="00DE605F">
              <w:t>45–54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DBE0405" w14:textId="77777777" w:rsidR="006976B6" w:rsidRPr="00DE605F" w:rsidRDefault="006976B6" w:rsidP="005A0F4A">
            <w:pPr>
              <w:pStyle w:val="Heading7"/>
            </w:pPr>
            <w:r w:rsidRPr="00DE605F">
              <w:t>55–64</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DACFB60" w14:textId="77777777" w:rsidR="006976B6" w:rsidRPr="00DE605F" w:rsidRDefault="006976B6" w:rsidP="005A0F4A">
            <w:pPr>
              <w:pStyle w:val="Heading7"/>
            </w:pPr>
            <w:r w:rsidRPr="00DE605F">
              <w:t>65–74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345743" w14:textId="77777777" w:rsidR="006976B6" w:rsidRPr="00DE605F" w:rsidRDefault="006976B6" w:rsidP="005A0F4A">
            <w:pPr>
              <w:pStyle w:val="Heading7"/>
            </w:pPr>
            <w:r w:rsidRPr="00DE605F">
              <w:t>≥75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3046075" w14:textId="77777777" w:rsidR="006976B6" w:rsidRPr="00DE605F" w:rsidRDefault="006976B6" w:rsidP="005A0F4A">
            <w:pPr>
              <w:pStyle w:val="Heading7"/>
            </w:pPr>
            <w:r w:rsidRPr="00DE605F">
              <w:t>Overall</w:t>
            </w:r>
          </w:p>
        </w:tc>
      </w:tr>
      <w:tr w:rsidR="006976B6" w:rsidRPr="00151B1A" w14:paraId="617D1D24"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CDC6D2" w14:textId="77777777" w:rsidR="006976B6" w:rsidRPr="00DE605F" w:rsidRDefault="006976B6">
            <w:pPr>
              <w:pStyle w:val="BodyText2"/>
              <w:rPr>
                <w:rFonts w:cs="Arial"/>
              </w:rPr>
            </w:pPr>
            <w:r w:rsidRPr="00DE605F">
              <w:rPr>
                <w:rFonts w:cs="Arial"/>
              </w:rPr>
              <w:t>Underweight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51345C" w14:textId="77777777" w:rsidR="006976B6" w:rsidRPr="00DE605F" w:rsidRDefault="006976B6" w:rsidP="006976B6">
            <w:pPr>
              <w:pStyle w:val="BodyText2"/>
              <w:jc w:val="center"/>
              <w:rPr>
                <w:rFonts w:cs="Arial"/>
              </w:rPr>
            </w:pPr>
            <w:r w:rsidRPr="00DE605F">
              <w:rPr>
                <w:rFonts w:cs="Arial"/>
              </w:rPr>
              <w:t>3.6</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52B7F6" w14:textId="77777777" w:rsidR="006976B6" w:rsidRPr="00DE605F" w:rsidRDefault="006976B6" w:rsidP="006976B6">
            <w:pPr>
              <w:pStyle w:val="BodyText2"/>
              <w:jc w:val="center"/>
              <w:rPr>
                <w:rFonts w:cs="Arial"/>
              </w:rPr>
            </w:pPr>
            <w:r w:rsidRPr="00DE605F">
              <w:rPr>
                <w:rFonts w:cs="Arial"/>
              </w:rPr>
              <w:t>2.2*</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85307" w14:textId="77777777" w:rsidR="006976B6" w:rsidRPr="00DE605F" w:rsidRDefault="006976B6" w:rsidP="006976B6">
            <w:pPr>
              <w:pStyle w:val="BodyText2"/>
              <w:jc w:val="center"/>
              <w:rPr>
                <w:rFonts w:cs="Arial"/>
              </w:rPr>
            </w:pPr>
            <w:r w:rsidRPr="00DE605F">
              <w:rPr>
                <w:rFonts w:cs="Arial"/>
              </w:rPr>
              <w:t>0.8**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5F45C" w14:textId="77777777" w:rsidR="006976B6" w:rsidRPr="00DE605F" w:rsidRDefault="006976B6" w:rsidP="006976B6">
            <w:pPr>
              <w:pStyle w:val="BodyText2"/>
              <w:jc w:val="center"/>
              <w:rPr>
                <w:rFonts w:cs="Arial"/>
              </w:rPr>
            </w:pPr>
            <w:r w:rsidRPr="00DE605F">
              <w:rPr>
                <w:rFonts w:cs="Arial"/>
              </w:rPr>
              <w:t>0.4**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C2579" w14:textId="77777777" w:rsidR="006976B6" w:rsidRPr="00DE605F" w:rsidRDefault="006976B6" w:rsidP="006976B6">
            <w:pPr>
              <w:pStyle w:val="BodyText2"/>
              <w:jc w:val="center"/>
              <w:rPr>
                <w:rFonts w:cs="Arial"/>
              </w:rPr>
            </w:pPr>
            <w:r w:rsidRPr="00DE605F">
              <w:rPr>
                <w:rFonts w:cs="Arial"/>
              </w:rPr>
              <w:t>np</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64CD7" w14:textId="77777777" w:rsidR="006976B6" w:rsidRPr="00DE605F" w:rsidRDefault="006976B6" w:rsidP="006976B6">
            <w:pPr>
              <w:pStyle w:val="BodyText2"/>
              <w:jc w:val="center"/>
              <w:rPr>
                <w:rFonts w:cs="Arial"/>
              </w:rPr>
            </w:pPr>
            <w:r w:rsidRPr="00DE605F">
              <w:rPr>
                <w:rFonts w:cs="Arial"/>
              </w:rPr>
              <w:t>np</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EA6F0" w14:textId="77777777" w:rsidR="006976B6" w:rsidRPr="00DE605F" w:rsidRDefault="006976B6" w:rsidP="006976B6">
            <w:pPr>
              <w:pStyle w:val="BodyText2"/>
              <w:jc w:val="center"/>
              <w:rPr>
                <w:rFonts w:cs="Arial"/>
              </w:rPr>
            </w:pPr>
            <w:r w:rsidRPr="00DE605F">
              <w:rPr>
                <w:rFonts w:cs="Arial"/>
              </w:rPr>
              <w:t>1.0**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72AAD" w14:textId="77777777" w:rsidR="006976B6" w:rsidRPr="00DE605F" w:rsidRDefault="006976B6" w:rsidP="006976B6">
            <w:pPr>
              <w:pStyle w:val="BodyText2"/>
              <w:jc w:val="center"/>
              <w:rPr>
                <w:rFonts w:cs="Arial"/>
              </w:rPr>
            </w:pPr>
            <w:r w:rsidRPr="00DE605F">
              <w:rPr>
                <w:rFonts w:cs="Arial"/>
              </w:rPr>
              <w:t>1.2</w:t>
            </w:r>
          </w:p>
        </w:tc>
      </w:tr>
      <w:tr w:rsidR="006976B6" w:rsidRPr="00151B1A" w14:paraId="4E6CECB2"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D3D64E" w14:textId="77777777" w:rsidR="006976B6" w:rsidRPr="00DE605F" w:rsidRDefault="006976B6">
            <w:pPr>
              <w:pStyle w:val="BodyText2"/>
              <w:rPr>
                <w:rFonts w:cs="Arial"/>
              </w:rPr>
            </w:pPr>
            <w:r w:rsidRPr="00DE605F">
              <w:rPr>
                <w:rFonts w:cs="Arial"/>
              </w:rPr>
              <w:t>Normal 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D13B37" w14:textId="77777777" w:rsidR="006976B6" w:rsidRPr="00DE605F" w:rsidRDefault="006976B6" w:rsidP="006976B6">
            <w:pPr>
              <w:pStyle w:val="BodyText2"/>
              <w:jc w:val="center"/>
              <w:rPr>
                <w:rFonts w:cs="Arial"/>
              </w:rPr>
            </w:pPr>
            <w:r w:rsidRPr="00DE605F">
              <w:rPr>
                <w:rFonts w:cs="Arial"/>
              </w:rPr>
              <w:t>56.6</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96E64" w14:textId="77777777" w:rsidR="006976B6" w:rsidRPr="00DE605F" w:rsidRDefault="006976B6" w:rsidP="006976B6">
            <w:pPr>
              <w:pStyle w:val="BodyText2"/>
              <w:jc w:val="center"/>
              <w:rPr>
                <w:rFonts w:cs="Arial"/>
              </w:rPr>
            </w:pPr>
            <w:r w:rsidRPr="00DE605F">
              <w:rPr>
                <w:rFonts w:cs="Arial"/>
              </w:rPr>
              <w:t>35.9</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CE220" w14:textId="77777777" w:rsidR="006976B6" w:rsidRPr="00DE605F" w:rsidRDefault="006976B6" w:rsidP="006976B6">
            <w:pPr>
              <w:pStyle w:val="BodyText2"/>
              <w:jc w:val="center"/>
              <w:rPr>
                <w:rFonts w:cs="Arial"/>
              </w:rPr>
            </w:pPr>
            <w:r w:rsidRPr="00DE605F">
              <w:rPr>
                <w:rFonts w:cs="Arial"/>
              </w:rPr>
              <w:t>28.5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B9967" w14:textId="77777777" w:rsidR="006976B6" w:rsidRPr="00DE605F" w:rsidRDefault="006976B6" w:rsidP="006976B6">
            <w:pPr>
              <w:pStyle w:val="BodyText2"/>
              <w:jc w:val="center"/>
              <w:rPr>
                <w:rFonts w:cs="Arial"/>
              </w:rPr>
            </w:pPr>
            <w:r w:rsidRPr="00DE605F">
              <w:rPr>
                <w:rFonts w:cs="Arial"/>
              </w:rPr>
              <w:t>22.8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8CB99" w14:textId="77777777" w:rsidR="006976B6" w:rsidRPr="00DE605F" w:rsidRDefault="006976B6" w:rsidP="006976B6">
            <w:pPr>
              <w:pStyle w:val="BodyText2"/>
              <w:jc w:val="center"/>
              <w:rPr>
                <w:rFonts w:cs="Arial"/>
              </w:rPr>
            </w:pPr>
            <w:r w:rsidRPr="00DE605F">
              <w:rPr>
                <w:rFonts w:cs="Arial"/>
              </w:rPr>
              <w:t>np</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79BDB" w14:textId="77777777" w:rsidR="006976B6" w:rsidRPr="00DE605F" w:rsidRDefault="006976B6" w:rsidP="006976B6">
            <w:pPr>
              <w:pStyle w:val="BodyText2"/>
              <w:jc w:val="center"/>
              <w:rPr>
                <w:rFonts w:cs="Arial"/>
              </w:rPr>
            </w:pPr>
            <w:r w:rsidRPr="00DE605F">
              <w:rPr>
                <w:rFonts w:cs="Arial"/>
              </w:rPr>
              <w:t>np</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42C9EC" w14:textId="77777777" w:rsidR="006976B6" w:rsidRPr="00DE605F" w:rsidRDefault="006976B6" w:rsidP="006976B6">
            <w:pPr>
              <w:pStyle w:val="BodyText2"/>
              <w:jc w:val="center"/>
              <w:rPr>
                <w:rFonts w:cs="Arial"/>
              </w:rPr>
            </w:pPr>
            <w:r w:rsidRPr="00DE605F">
              <w:rPr>
                <w:rFonts w:cs="Arial"/>
              </w:rPr>
              <w:t>24.7</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492067" w14:textId="77777777" w:rsidR="006976B6" w:rsidRPr="00DE605F" w:rsidRDefault="006976B6" w:rsidP="006976B6">
            <w:pPr>
              <w:pStyle w:val="BodyText2"/>
              <w:jc w:val="center"/>
              <w:rPr>
                <w:rFonts w:cs="Arial"/>
              </w:rPr>
            </w:pPr>
            <w:r w:rsidRPr="00DE605F">
              <w:rPr>
                <w:rFonts w:cs="Arial"/>
              </w:rPr>
              <w:t>31.1</w:t>
            </w:r>
          </w:p>
        </w:tc>
      </w:tr>
      <w:tr w:rsidR="006976B6" w:rsidRPr="00151B1A" w14:paraId="5576702E"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C138B0" w14:textId="77777777" w:rsidR="006976B6" w:rsidRPr="00DE605F" w:rsidRDefault="006976B6">
            <w:pPr>
              <w:pStyle w:val="BodyText2"/>
              <w:rPr>
                <w:rFonts w:cs="Arial"/>
              </w:rPr>
            </w:pPr>
            <w:r w:rsidRPr="00DE605F">
              <w:rPr>
                <w:rFonts w:cs="Arial"/>
              </w:rPr>
              <w:t>Overweight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A8917A" w14:textId="77777777" w:rsidR="006976B6" w:rsidRPr="00DE605F" w:rsidRDefault="006976B6" w:rsidP="006976B6">
            <w:pPr>
              <w:pStyle w:val="BodyText2"/>
              <w:jc w:val="center"/>
              <w:rPr>
                <w:rFonts w:cs="Arial"/>
              </w:rPr>
            </w:pPr>
            <w:r w:rsidRPr="00DE605F">
              <w:rPr>
                <w:rFonts w:cs="Arial"/>
              </w:rPr>
              <w:t>28.0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1D17B" w14:textId="77777777" w:rsidR="006976B6" w:rsidRPr="00DE605F" w:rsidRDefault="006976B6" w:rsidP="006976B6">
            <w:pPr>
              <w:pStyle w:val="BodyText2"/>
              <w:jc w:val="center"/>
              <w:rPr>
                <w:rFonts w:cs="Arial"/>
              </w:rPr>
            </w:pPr>
            <w:r w:rsidRPr="00DE605F">
              <w:rPr>
                <w:rFonts w:cs="Arial"/>
              </w:rPr>
              <w:t>42.5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E458E" w14:textId="77777777" w:rsidR="006976B6" w:rsidRPr="00DE605F" w:rsidRDefault="006976B6" w:rsidP="006976B6">
            <w:pPr>
              <w:pStyle w:val="BodyText2"/>
              <w:jc w:val="center"/>
              <w:rPr>
                <w:rFonts w:cs="Arial"/>
              </w:rPr>
            </w:pPr>
            <w:r w:rsidRPr="00DE605F">
              <w:rPr>
                <w:rFonts w:cs="Arial"/>
              </w:rPr>
              <w:t>44.2</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2F4BBF" w14:textId="77777777" w:rsidR="006976B6" w:rsidRPr="00DE605F" w:rsidRDefault="006976B6" w:rsidP="006976B6">
            <w:pPr>
              <w:pStyle w:val="BodyText2"/>
              <w:jc w:val="center"/>
              <w:rPr>
                <w:rFonts w:cs="Arial"/>
              </w:rPr>
            </w:pPr>
            <w:r w:rsidRPr="00DE605F">
              <w:rPr>
                <w:rFonts w:cs="Arial"/>
              </w:rPr>
              <w:t>47.0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79E58E" w14:textId="77777777" w:rsidR="006976B6" w:rsidRPr="00DE605F" w:rsidRDefault="006976B6" w:rsidP="006976B6">
            <w:pPr>
              <w:pStyle w:val="BodyText2"/>
              <w:jc w:val="center"/>
              <w:rPr>
                <w:rFonts w:cs="Arial"/>
              </w:rPr>
            </w:pPr>
            <w:r w:rsidRPr="00DE605F">
              <w:rPr>
                <w:rFonts w:cs="Arial"/>
              </w:rPr>
              <w:t>40.0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86C81" w14:textId="77777777" w:rsidR="006976B6" w:rsidRPr="00DE605F" w:rsidRDefault="006976B6" w:rsidP="006976B6">
            <w:pPr>
              <w:pStyle w:val="BodyText2"/>
              <w:jc w:val="center"/>
              <w:rPr>
                <w:rFonts w:cs="Arial"/>
              </w:rPr>
            </w:pPr>
            <w:r w:rsidRPr="00DE605F">
              <w:rPr>
                <w:rFonts w:cs="Arial"/>
              </w:rPr>
              <w:t>44.9</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74458" w14:textId="77777777" w:rsidR="006976B6" w:rsidRPr="00DE605F" w:rsidRDefault="006976B6" w:rsidP="006976B6">
            <w:pPr>
              <w:pStyle w:val="BodyText2"/>
              <w:jc w:val="center"/>
              <w:rPr>
                <w:rFonts w:cs="Arial"/>
              </w:rPr>
            </w:pPr>
            <w:r w:rsidRPr="00DE605F">
              <w:rPr>
                <w:rFonts w:cs="Arial"/>
              </w:rPr>
              <w:t>52.8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58F46" w14:textId="77777777" w:rsidR="006976B6" w:rsidRPr="00DE605F" w:rsidRDefault="006976B6" w:rsidP="006976B6">
            <w:pPr>
              <w:pStyle w:val="BodyText2"/>
              <w:jc w:val="center"/>
              <w:rPr>
                <w:rFonts w:cs="Arial"/>
              </w:rPr>
            </w:pPr>
            <w:r w:rsidRPr="00DE605F">
              <w:rPr>
                <w:rFonts w:cs="Arial"/>
              </w:rPr>
              <w:t>42.2</w:t>
            </w:r>
          </w:p>
        </w:tc>
      </w:tr>
      <w:tr w:rsidR="006976B6" w:rsidRPr="00151B1A" w14:paraId="20DA6C3D"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A894D" w14:textId="77777777" w:rsidR="006976B6" w:rsidRPr="00DE605F" w:rsidRDefault="006976B6">
            <w:pPr>
              <w:pStyle w:val="BodyText2"/>
              <w:rPr>
                <w:rFonts w:cs="Arial"/>
              </w:rPr>
            </w:pPr>
            <w:r w:rsidRPr="00DE605F">
              <w:rPr>
                <w:rFonts w:cs="Arial"/>
              </w:rPr>
              <w:t>Obese</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21AB9" w14:textId="77777777" w:rsidR="006976B6" w:rsidRPr="00DE605F" w:rsidRDefault="006976B6" w:rsidP="006976B6">
            <w:pPr>
              <w:pStyle w:val="BodyText2"/>
              <w:jc w:val="center"/>
              <w:rPr>
                <w:rFonts w:cs="Arial"/>
              </w:rPr>
            </w:pPr>
            <w:r w:rsidRPr="00DE605F">
              <w:rPr>
                <w:rFonts w:cs="Arial"/>
              </w:rPr>
              <w:t>11.9</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81D8C" w14:textId="77777777" w:rsidR="006976B6" w:rsidRPr="00DE605F" w:rsidRDefault="006976B6" w:rsidP="006976B6">
            <w:pPr>
              <w:pStyle w:val="BodyText2"/>
              <w:jc w:val="center"/>
              <w:rPr>
                <w:rFonts w:cs="Arial"/>
              </w:rPr>
            </w:pPr>
            <w:r w:rsidRPr="00DE605F">
              <w:rPr>
                <w:rFonts w:cs="Arial"/>
              </w:rPr>
              <w:t>19.5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D264E3" w14:textId="77777777" w:rsidR="006976B6" w:rsidRPr="00DE605F" w:rsidRDefault="006976B6" w:rsidP="006976B6">
            <w:pPr>
              <w:pStyle w:val="BodyText2"/>
              <w:jc w:val="center"/>
              <w:rPr>
                <w:rFonts w:cs="Arial"/>
              </w:rPr>
            </w:pPr>
            <w:r w:rsidRPr="00DE605F">
              <w:rPr>
                <w:rFonts w:cs="Arial"/>
              </w:rPr>
              <w:t>26.6</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756148" w14:textId="77777777" w:rsidR="006976B6" w:rsidRPr="00DE605F" w:rsidRDefault="006976B6" w:rsidP="006976B6">
            <w:pPr>
              <w:pStyle w:val="BodyText2"/>
              <w:jc w:val="center"/>
              <w:rPr>
                <w:rFonts w:cs="Arial"/>
              </w:rPr>
            </w:pPr>
            <w:r w:rsidRPr="00DE605F">
              <w:rPr>
                <w:rFonts w:cs="Arial"/>
              </w:rPr>
              <w:t>29.7</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1FB12" w14:textId="77777777" w:rsidR="006976B6" w:rsidRPr="00DE605F" w:rsidRDefault="006976B6" w:rsidP="006976B6">
            <w:pPr>
              <w:pStyle w:val="BodyText2"/>
              <w:jc w:val="center"/>
              <w:rPr>
                <w:rFonts w:cs="Arial"/>
              </w:rPr>
            </w:pPr>
            <w:r w:rsidRPr="00DE605F">
              <w:rPr>
                <w:rFonts w:cs="Arial"/>
              </w:rPr>
              <w:t>34.9</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9BB60" w14:textId="77777777" w:rsidR="006976B6" w:rsidRPr="00DE605F" w:rsidRDefault="006976B6" w:rsidP="006976B6">
            <w:pPr>
              <w:pStyle w:val="BodyText2"/>
              <w:jc w:val="center"/>
              <w:rPr>
                <w:rFonts w:cs="Arial"/>
              </w:rPr>
            </w:pPr>
            <w:r w:rsidRPr="00DE605F">
              <w:rPr>
                <w:rFonts w:cs="Arial"/>
              </w:rPr>
              <w:t>34.0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8649E9" w14:textId="77777777" w:rsidR="006976B6" w:rsidRPr="00DE605F" w:rsidRDefault="006976B6" w:rsidP="006976B6">
            <w:pPr>
              <w:pStyle w:val="BodyText2"/>
              <w:jc w:val="center"/>
              <w:rPr>
                <w:rFonts w:cs="Arial"/>
              </w:rPr>
            </w:pPr>
            <w:r w:rsidRPr="00DE605F">
              <w:rPr>
                <w:rFonts w:cs="Arial"/>
              </w:rPr>
              <w:t>21.5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E492F" w14:textId="77777777" w:rsidR="006976B6" w:rsidRPr="00DE605F" w:rsidRDefault="006976B6" w:rsidP="006976B6">
            <w:pPr>
              <w:pStyle w:val="BodyText2"/>
              <w:jc w:val="center"/>
              <w:rPr>
                <w:rFonts w:cs="Arial"/>
              </w:rPr>
            </w:pPr>
            <w:r w:rsidRPr="00DE605F">
              <w:rPr>
                <w:rFonts w:cs="Arial"/>
              </w:rPr>
              <w:t>25.5</w:t>
            </w:r>
          </w:p>
        </w:tc>
      </w:tr>
      <w:tr w:rsidR="006976B6" w:rsidRPr="00151B1A" w14:paraId="10EF60D3"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7723AB" w14:textId="77777777" w:rsidR="006976B6" w:rsidRPr="00DE605F" w:rsidRDefault="006976B6">
            <w:pPr>
              <w:pStyle w:val="BodyText2"/>
              <w:rPr>
                <w:rFonts w:cs="Arial"/>
              </w:rPr>
            </w:pPr>
            <w:r w:rsidRPr="00DE605F">
              <w:rPr>
                <w:rFonts w:cs="Arial"/>
              </w:rPr>
              <w:t>Total</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04A36" w14:textId="77777777" w:rsidR="006976B6" w:rsidRPr="00DE605F" w:rsidRDefault="006976B6" w:rsidP="006976B6">
            <w:pPr>
              <w:pStyle w:val="BodyText2"/>
              <w:jc w:val="center"/>
              <w:rPr>
                <w:rFonts w:cs="Arial"/>
              </w:rPr>
            </w:pPr>
            <w:r w:rsidRPr="00DE605F">
              <w:rPr>
                <w:rFonts w:cs="Arial"/>
              </w:rPr>
              <w:t>100.0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BD375"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FC012D"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5F4BC"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AC4E3" w14:textId="77777777" w:rsidR="006976B6" w:rsidRPr="00DE605F" w:rsidRDefault="006976B6" w:rsidP="006976B6">
            <w:pPr>
              <w:pStyle w:val="BodyText2"/>
              <w:jc w:val="center"/>
              <w:rPr>
                <w:rFonts w:cs="Arial"/>
              </w:rPr>
            </w:pPr>
            <w:r w:rsidRPr="00DE605F">
              <w:rPr>
                <w:rFonts w:cs="Arial"/>
              </w:rPr>
              <w:t>100.0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00437"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EA451"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2BED2" w14:textId="77777777" w:rsidR="006976B6" w:rsidRPr="00DE605F" w:rsidRDefault="006976B6" w:rsidP="006976B6">
            <w:pPr>
              <w:pStyle w:val="BodyText2"/>
              <w:jc w:val="center"/>
              <w:rPr>
                <w:rFonts w:cs="Arial"/>
              </w:rPr>
            </w:pPr>
            <w:r w:rsidRPr="00DE605F">
              <w:rPr>
                <w:rFonts w:cs="Arial"/>
              </w:rPr>
              <w:t>100.0</w:t>
            </w:r>
          </w:p>
        </w:tc>
      </w:tr>
    </w:tbl>
    <w:p w14:paraId="4A622CA8"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3: Body mass index of Australian adults 2007–08"/>
      </w:tblPr>
      <w:tblGrid>
        <w:gridCol w:w="1674"/>
        <w:gridCol w:w="995"/>
        <w:gridCol w:w="995"/>
        <w:gridCol w:w="996"/>
        <w:gridCol w:w="996"/>
        <w:gridCol w:w="996"/>
        <w:gridCol w:w="995"/>
        <w:gridCol w:w="996"/>
        <w:gridCol w:w="996"/>
      </w:tblGrid>
      <w:tr w:rsidR="006976B6" w14:paraId="557B13C4" w14:textId="77777777" w:rsidTr="002C6BF6">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358171A" w14:textId="77777777" w:rsidR="006976B6" w:rsidRPr="00151B1A" w:rsidRDefault="006976B6" w:rsidP="005A0F4A">
            <w:pPr>
              <w:pStyle w:val="Heading7"/>
            </w:pPr>
            <w:r w:rsidRPr="00151B1A">
              <w:t>Females (proportion of persons, %) – Age group (years)</w:t>
            </w:r>
          </w:p>
        </w:tc>
      </w:tr>
      <w:tr w:rsidR="006976B6" w14:paraId="5AB94F75"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DB21F71" w14:textId="77777777" w:rsidR="006976B6" w:rsidRPr="00DE605F" w:rsidRDefault="006976B6" w:rsidP="005A0F4A">
            <w:pPr>
              <w:pStyle w:val="Heading7"/>
            </w:pPr>
            <w:r w:rsidRPr="00DE605F">
              <w:t>Body mass index</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6D18B3"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5598589"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664B1EE"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0AFD83"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AC3C6C"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A96A6B2"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85BBA1"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7BD578" w14:textId="77777777" w:rsidR="006976B6" w:rsidRPr="00DE605F" w:rsidRDefault="006976B6" w:rsidP="005A0F4A">
            <w:pPr>
              <w:pStyle w:val="Heading7"/>
            </w:pPr>
            <w:r w:rsidRPr="00DE605F">
              <w:t>Overall</w:t>
            </w:r>
          </w:p>
        </w:tc>
      </w:tr>
      <w:tr w:rsidR="006976B6" w14:paraId="65C6983B"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2A26CE" w14:textId="77777777" w:rsidR="006976B6" w:rsidRPr="00DE605F" w:rsidRDefault="006976B6">
            <w:pPr>
              <w:pStyle w:val="BodyText2"/>
              <w:rPr>
                <w:rFonts w:cs="Arial"/>
              </w:rPr>
            </w:pPr>
            <w:r w:rsidRPr="00DE605F">
              <w:rPr>
                <w:rFonts w:cs="Arial"/>
              </w:rPr>
              <w:t>Underweight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1F6481" w14:textId="77777777" w:rsidR="006976B6" w:rsidRPr="00DE605F" w:rsidRDefault="006976B6" w:rsidP="006976B6">
            <w:pPr>
              <w:pStyle w:val="BodyText2"/>
              <w:jc w:val="center"/>
              <w:rPr>
                <w:rFonts w:cs="Arial"/>
              </w:rPr>
            </w:pPr>
            <w:r w:rsidRPr="00DE605F">
              <w:rPr>
                <w:rFonts w:cs="Arial"/>
              </w:rPr>
              <w:t>7.2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FA77E" w14:textId="77777777" w:rsidR="006976B6" w:rsidRPr="00DE605F" w:rsidRDefault="006976B6" w:rsidP="006976B6">
            <w:pPr>
              <w:pStyle w:val="BodyText2"/>
              <w:jc w:val="center"/>
              <w:rPr>
                <w:rFonts w:cs="Arial"/>
              </w:rPr>
            </w:pPr>
            <w:r w:rsidRPr="00DE605F">
              <w:rPr>
                <w:rFonts w:cs="Arial"/>
              </w:rPr>
              <w:t>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965B7" w14:textId="77777777" w:rsidR="006976B6" w:rsidRPr="00DE605F" w:rsidRDefault="006976B6" w:rsidP="006976B6">
            <w:pPr>
              <w:pStyle w:val="BodyText2"/>
              <w:jc w:val="center"/>
              <w:rPr>
                <w:rFonts w:cs="Arial"/>
              </w:rPr>
            </w:pPr>
            <w:r w:rsidRPr="00DE605F">
              <w:rPr>
                <w:rFonts w:cs="Arial"/>
              </w:rPr>
              <w:t>1.9*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FE843" w14:textId="77777777" w:rsidR="006976B6" w:rsidRPr="00DE605F" w:rsidRDefault="006976B6" w:rsidP="006976B6">
            <w:pPr>
              <w:pStyle w:val="BodyText2"/>
              <w:jc w:val="center"/>
              <w:rPr>
                <w:rFonts w:cs="Arial"/>
              </w:rPr>
            </w:pPr>
            <w:r w:rsidRPr="00DE605F">
              <w:rPr>
                <w:rFonts w:cs="Arial"/>
              </w:rPr>
              <w:t>1.7*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E1075" w14:textId="77777777" w:rsidR="006976B6" w:rsidRPr="00DE605F" w:rsidRDefault="006976B6" w:rsidP="006976B6">
            <w:pPr>
              <w:pStyle w:val="BodyText2"/>
              <w:jc w:val="center"/>
              <w:rPr>
                <w:rFonts w:cs="Arial"/>
              </w:rPr>
            </w:pPr>
            <w:r w:rsidRPr="00DE605F">
              <w:rPr>
                <w:rFonts w:cs="Arial"/>
              </w:rPr>
              <w:t>na</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A223C" w14:textId="77777777" w:rsidR="006976B6" w:rsidRPr="00DE605F" w:rsidRDefault="006976B6" w:rsidP="006976B6">
            <w:pPr>
              <w:pStyle w:val="BodyText2"/>
              <w:jc w:val="center"/>
              <w:rPr>
                <w:rFonts w:cs="Arial"/>
              </w:rPr>
            </w:pPr>
            <w:r w:rsidRPr="00DE605F">
              <w:rPr>
                <w:rFonts w:cs="Arial"/>
              </w:rPr>
              <w:t>na</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803E72" w14:textId="77777777" w:rsidR="006976B6" w:rsidRPr="00DE605F" w:rsidRDefault="006976B6" w:rsidP="006976B6">
            <w:pPr>
              <w:pStyle w:val="BodyText2"/>
              <w:jc w:val="center"/>
              <w:rPr>
                <w:rFonts w:cs="Arial"/>
              </w:rPr>
            </w:pPr>
            <w:r w:rsidRPr="00DE605F">
              <w:rPr>
                <w:rFonts w:cs="Arial"/>
              </w:rPr>
              <w:t>2.5*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E895C6" w14:textId="77777777" w:rsidR="006976B6" w:rsidRPr="00DE605F" w:rsidRDefault="006976B6" w:rsidP="006976B6">
            <w:pPr>
              <w:pStyle w:val="BodyText2"/>
              <w:jc w:val="center"/>
              <w:rPr>
                <w:rFonts w:cs="Arial"/>
              </w:rPr>
            </w:pPr>
            <w:r w:rsidRPr="00DE605F">
              <w:rPr>
                <w:rFonts w:cs="Arial"/>
              </w:rPr>
              <w:t>2.7</w:t>
            </w:r>
          </w:p>
        </w:tc>
      </w:tr>
      <w:tr w:rsidR="006976B6" w14:paraId="51C58DB9"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CAFE55" w14:textId="77777777" w:rsidR="006976B6" w:rsidRPr="00DE605F" w:rsidRDefault="006976B6">
            <w:pPr>
              <w:pStyle w:val="BodyText2"/>
              <w:rPr>
                <w:rFonts w:cs="Arial"/>
              </w:rPr>
            </w:pPr>
            <w:r w:rsidRPr="00DE605F">
              <w:rPr>
                <w:rFonts w:cs="Arial"/>
              </w:rPr>
              <w:t>Normal 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BAFC3" w14:textId="77777777" w:rsidR="006976B6" w:rsidRPr="00DE605F" w:rsidRDefault="006976B6" w:rsidP="006976B6">
            <w:pPr>
              <w:pStyle w:val="BodyText2"/>
              <w:jc w:val="center"/>
              <w:rPr>
                <w:rFonts w:cs="Arial"/>
              </w:rPr>
            </w:pPr>
            <w:r w:rsidRPr="00DE605F">
              <w:rPr>
                <w:rFonts w:cs="Arial"/>
              </w:rPr>
              <w:t>58.0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E29E1D" w14:textId="77777777" w:rsidR="006976B6" w:rsidRPr="00DE605F" w:rsidRDefault="006976B6" w:rsidP="006976B6">
            <w:pPr>
              <w:pStyle w:val="BodyText2"/>
              <w:jc w:val="center"/>
              <w:rPr>
                <w:rFonts w:cs="Arial"/>
              </w:rPr>
            </w:pPr>
            <w:r w:rsidRPr="00DE605F">
              <w:rPr>
                <w:rFonts w:cs="Arial"/>
              </w:rPr>
              <w:t>52.2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882F2" w14:textId="77777777" w:rsidR="006976B6" w:rsidRPr="00DE605F" w:rsidRDefault="006976B6" w:rsidP="006976B6">
            <w:pPr>
              <w:pStyle w:val="BodyText2"/>
              <w:jc w:val="center"/>
              <w:rPr>
                <w:rFonts w:cs="Arial"/>
              </w:rPr>
            </w:pPr>
            <w:r w:rsidRPr="00DE605F">
              <w:rPr>
                <w:rFonts w:cs="Arial"/>
              </w:rPr>
              <w:t>43.0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45188" w14:textId="77777777" w:rsidR="006976B6" w:rsidRPr="00DE605F" w:rsidRDefault="006976B6" w:rsidP="006976B6">
            <w:pPr>
              <w:pStyle w:val="BodyText2"/>
              <w:jc w:val="center"/>
              <w:rPr>
                <w:rFonts w:cs="Arial"/>
              </w:rPr>
            </w:pPr>
            <w:r w:rsidRPr="00DE605F">
              <w:rPr>
                <w:rFonts w:cs="Arial"/>
              </w:rPr>
              <w:t>39.6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8C385" w14:textId="77777777" w:rsidR="006976B6" w:rsidRPr="00DE605F" w:rsidRDefault="006976B6" w:rsidP="006976B6">
            <w:pPr>
              <w:pStyle w:val="BodyText2"/>
              <w:jc w:val="center"/>
              <w:rPr>
                <w:rFonts w:cs="Arial"/>
              </w:rPr>
            </w:pPr>
            <w:r w:rsidRPr="00DE605F">
              <w:rPr>
                <w:rFonts w:cs="Arial"/>
              </w:rPr>
              <w:t>na</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19B90" w14:textId="77777777" w:rsidR="006976B6" w:rsidRPr="00DE605F" w:rsidRDefault="006976B6" w:rsidP="006976B6">
            <w:pPr>
              <w:pStyle w:val="BodyText2"/>
              <w:jc w:val="center"/>
              <w:rPr>
                <w:rFonts w:cs="Arial"/>
              </w:rPr>
            </w:pPr>
            <w:r w:rsidRPr="00DE605F">
              <w:rPr>
                <w:rFonts w:cs="Arial"/>
              </w:rPr>
              <w:t>na</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99969" w14:textId="77777777" w:rsidR="006976B6" w:rsidRPr="00DE605F" w:rsidRDefault="006976B6" w:rsidP="006976B6">
            <w:pPr>
              <w:pStyle w:val="BodyText2"/>
              <w:jc w:val="center"/>
              <w:rPr>
                <w:rFonts w:cs="Arial"/>
              </w:rPr>
            </w:pPr>
            <w:r w:rsidRPr="00DE605F">
              <w:rPr>
                <w:rFonts w:cs="Arial"/>
              </w:rPr>
              <w:t>40.6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F3088" w14:textId="77777777" w:rsidR="006976B6" w:rsidRPr="00DE605F" w:rsidRDefault="006976B6" w:rsidP="006976B6">
            <w:pPr>
              <w:pStyle w:val="BodyText2"/>
              <w:jc w:val="center"/>
              <w:rPr>
                <w:rFonts w:cs="Arial"/>
              </w:rPr>
            </w:pPr>
            <w:r w:rsidRPr="00DE605F">
              <w:rPr>
                <w:rFonts w:cs="Arial"/>
              </w:rPr>
              <w:t>42.6</w:t>
            </w:r>
          </w:p>
        </w:tc>
      </w:tr>
      <w:tr w:rsidR="006976B6" w14:paraId="6B5C2478"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DAD484" w14:textId="77777777" w:rsidR="006976B6" w:rsidRPr="00DE605F" w:rsidRDefault="006976B6">
            <w:pPr>
              <w:pStyle w:val="BodyText2"/>
              <w:rPr>
                <w:rFonts w:cs="Arial"/>
              </w:rPr>
            </w:pPr>
            <w:r w:rsidRPr="00DE605F">
              <w:rPr>
                <w:rFonts w:cs="Arial"/>
              </w:rPr>
              <w:t>Overweight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78B6B" w14:textId="77777777" w:rsidR="006976B6" w:rsidRPr="00DE605F" w:rsidRDefault="006976B6" w:rsidP="006976B6">
            <w:pPr>
              <w:pStyle w:val="BodyText2"/>
              <w:jc w:val="center"/>
              <w:rPr>
                <w:rFonts w:cs="Arial"/>
              </w:rPr>
            </w:pPr>
            <w:r w:rsidRPr="00DE605F">
              <w:rPr>
                <w:rFonts w:cs="Arial"/>
              </w:rPr>
              <w:t>20.7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4C5BF0" w14:textId="77777777" w:rsidR="006976B6" w:rsidRPr="00DE605F" w:rsidRDefault="006976B6" w:rsidP="006976B6">
            <w:pPr>
              <w:pStyle w:val="BodyText2"/>
              <w:jc w:val="center"/>
              <w:rPr>
                <w:rFonts w:cs="Arial"/>
              </w:rPr>
            </w:pPr>
            <w:r w:rsidRPr="00DE605F">
              <w:rPr>
                <w:rFonts w:cs="Arial"/>
              </w:rPr>
              <w:t>26.4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FFEC0" w14:textId="77777777" w:rsidR="006976B6" w:rsidRPr="00DE605F" w:rsidRDefault="006976B6" w:rsidP="006976B6">
            <w:pPr>
              <w:pStyle w:val="BodyText2"/>
              <w:jc w:val="center"/>
              <w:rPr>
                <w:rFonts w:cs="Arial"/>
              </w:rPr>
            </w:pPr>
            <w:r w:rsidRPr="00DE605F">
              <w:rPr>
                <w:rFonts w:cs="Arial"/>
              </w:rPr>
              <w:t>32.4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CC931" w14:textId="77777777" w:rsidR="006976B6" w:rsidRPr="00DE605F" w:rsidRDefault="006976B6" w:rsidP="006976B6">
            <w:pPr>
              <w:pStyle w:val="BodyText2"/>
              <w:jc w:val="center"/>
              <w:rPr>
                <w:rFonts w:cs="Arial"/>
              </w:rPr>
            </w:pPr>
            <w:r w:rsidRPr="00DE605F">
              <w:rPr>
                <w:rFonts w:cs="Arial"/>
              </w:rPr>
              <w:t>32.5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F348C" w14:textId="77777777" w:rsidR="006976B6" w:rsidRPr="00DE605F" w:rsidRDefault="006976B6" w:rsidP="006976B6">
            <w:pPr>
              <w:pStyle w:val="BodyText2"/>
              <w:jc w:val="center"/>
              <w:rPr>
                <w:rFonts w:cs="Arial"/>
              </w:rPr>
            </w:pPr>
            <w:r w:rsidRPr="00DE605F">
              <w:rPr>
                <w:rFonts w:cs="Arial"/>
              </w:rPr>
              <w:t>34.7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F86DF" w14:textId="77777777" w:rsidR="006976B6" w:rsidRPr="00DE605F" w:rsidRDefault="006976B6" w:rsidP="006976B6">
            <w:pPr>
              <w:pStyle w:val="BodyText2"/>
              <w:jc w:val="center"/>
              <w:rPr>
                <w:rFonts w:cs="Arial"/>
              </w:rPr>
            </w:pPr>
            <w:r w:rsidRPr="00DE605F">
              <w:rPr>
                <w:rFonts w:cs="Arial"/>
              </w:rPr>
              <w:t>42.0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5F2B4" w14:textId="77777777" w:rsidR="006976B6" w:rsidRPr="00DE605F" w:rsidRDefault="006976B6" w:rsidP="006976B6">
            <w:pPr>
              <w:pStyle w:val="BodyText2"/>
              <w:jc w:val="center"/>
              <w:rPr>
                <w:rFonts w:cs="Arial"/>
              </w:rPr>
            </w:pPr>
            <w:r w:rsidRPr="00DE605F">
              <w:rPr>
                <w:rFonts w:cs="Arial"/>
              </w:rPr>
              <w:t>32.6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FCB298" w14:textId="77777777" w:rsidR="006976B6" w:rsidRPr="00DE605F" w:rsidRDefault="006976B6" w:rsidP="006976B6">
            <w:pPr>
              <w:pStyle w:val="BodyText2"/>
              <w:jc w:val="center"/>
              <w:rPr>
                <w:rFonts w:cs="Arial"/>
              </w:rPr>
            </w:pPr>
            <w:r w:rsidRPr="00DE605F">
              <w:rPr>
                <w:rFonts w:cs="Arial"/>
              </w:rPr>
              <w:t>31.0</w:t>
            </w:r>
          </w:p>
        </w:tc>
      </w:tr>
      <w:tr w:rsidR="006976B6" w14:paraId="4F1C6B88"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EFF2B9" w14:textId="77777777" w:rsidR="006976B6" w:rsidRPr="00DE605F" w:rsidRDefault="006976B6">
            <w:pPr>
              <w:pStyle w:val="BodyText2"/>
              <w:rPr>
                <w:rFonts w:cs="Arial"/>
              </w:rPr>
            </w:pPr>
            <w:r w:rsidRPr="00DE605F">
              <w:rPr>
                <w:rFonts w:cs="Arial"/>
              </w:rPr>
              <w:t>Obese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F8909" w14:textId="77777777" w:rsidR="006976B6" w:rsidRPr="00DE605F" w:rsidRDefault="006976B6" w:rsidP="006976B6">
            <w:pPr>
              <w:pStyle w:val="BodyText2"/>
              <w:jc w:val="center"/>
              <w:rPr>
                <w:rFonts w:cs="Arial"/>
              </w:rPr>
            </w:pPr>
            <w:r w:rsidRPr="00DE605F">
              <w:rPr>
                <w:rFonts w:cs="Arial"/>
              </w:rPr>
              <w:t>14.2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8F256" w14:textId="77777777" w:rsidR="006976B6" w:rsidRPr="00DE605F" w:rsidRDefault="006976B6" w:rsidP="006976B6">
            <w:pPr>
              <w:pStyle w:val="BodyText2"/>
              <w:jc w:val="center"/>
              <w:rPr>
                <w:rFonts w:cs="Arial"/>
              </w:rPr>
            </w:pPr>
            <w:r w:rsidRPr="00DE605F">
              <w:rPr>
                <w:rFonts w:cs="Arial"/>
              </w:rPr>
              <w:t>18.0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5C5CD" w14:textId="77777777" w:rsidR="006976B6" w:rsidRPr="00DE605F" w:rsidRDefault="006976B6" w:rsidP="006976B6">
            <w:pPr>
              <w:pStyle w:val="BodyText2"/>
              <w:jc w:val="center"/>
              <w:rPr>
                <w:rFonts w:cs="Arial"/>
              </w:rPr>
            </w:pPr>
            <w:r w:rsidRPr="00DE605F">
              <w:rPr>
                <w:rFonts w:cs="Arial"/>
              </w:rPr>
              <w:t>22.7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B22D5A" w14:textId="77777777" w:rsidR="006976B6" w:rsidRPr="00DE605F" w:rsidRDefault="006976B6" w:rsidP="006976B6">
            <w:pPr>
              <w:pStyle w:val="BodyText2"/>
              <w:jc w:val="center"/>
              <w:rPr>
                <w:rFonts w:cs="Arial"/>
              </w:rPr>
            </w:pPr>
            <w:r w:rsidRPr="00DE605F">
              <w:rPr>
                <w:rFonts w:cs="Arial"/>
              </w:rPr>
              <w:t>26.3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2B469" w14:textId="77777777" w:rsidR="006976B6" w:rsidRPr="00DE605F" w:rsidRDefault="006976B6" w:rsidP="006976B6">
            <w:pPr>
              <w:pStyle w:val="BodyText2"/>
              <w:jc w:val="center"/>
              <w:rPr>
                <w:rFonts w:cs="Arial"/>
              </w:rPr>
            </w:pPr>
            <w:r w:rsidRPr="00DE605F">
              <w:rPr>
                <w:rFonts w:cs="Arial"/>
              </w:rPr>
              <w:t>33.2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FC409" w14:textId="77777777" w:rsidR="006976B6" w:rsidRPr="00DE605F" w:rsidRDefault="006976B6" w:rsidP="006976B6">
            <w:pPr>
              <w:pStyle w:val="BodyText2"/>
              <w:jc w:val="center"/>
              <w:rPr>
                <w:rFonts w:cs="Arial"/>
              </w:rPr>
            </w:pPr>
            <w:r w:rsidRPr="00DE605F">
              <w:rPr>
                <w:rFonts w:cs="Arial"/>
              </w:rPr>
              <w:t>29.4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06756" w14:textId="77777777" w:rsidR="006976B6" w:rsidRPr="00DE605F" w:rsidRDefault="006976B6" w:rsidP="006976B6">
            <w:pPr>
              <w:pStyle w:val="BodyText2"/>
              <w:jc w:val="center"/>
              <w:rPr>
                <w:rFonts w:cs="Arial"/>
              </w:rPr>
            </w:pPr>
            <w:r w:rsidRPr="00DE605F">
              <w:rPr>
                <w:rFonts w:cs="Arial"/>
              </w:rPr>
              <w:t>24.3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90E74" w14:textId="77777777" w:rsidR="006976B6" w:rsidRPr="00DE605F" w:rsidRDefault="006976B6" w:rsidP="006976B6">
            <w:pPr>
              <w:pStyle w:val="BodyText2"/>
              <w:jc w:val="center"/>
              <w:rPr>
                <w:rFonts w:cs="Arial"/>
              </w:rPr>
            </w:pPr>
            <w:r w:rsidRPr="00DE605F">
              <w:rPr>
                <w:rFonts w:cs="Arial"/>
              </w:rPr>
              <w:t>23.6</w:t>
            </w:r>
          </w:p>
        </w:tc>
      </w:tr>
      <w:tr w:rsidR="006976B6" w14:paraId="70C624C5"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560FC2" w14:textId="77777777" w:rsidR="006976B6" w:rsidRPr="00DE605F" w:rsidRDefault="006976B6">
            <w:pPr>
              <w:pStyle w:val="BodyText2"/>
              <w:rPr>
                <w:rFonts w:cs="Arial"/>
              </w:rPr>
            </w:pPr>
            <w:r w:rsidRPr="00DE605F">
              <w:rPr>
                <w:rFonts w:cs="Arial"/>
              </w:rPr>
              <w:t>Total</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746AA" w14:textId="77777777" w:rsidR="006976B6" w:rsidRPr="00DE605F" w:rsidRDefault="006976B6" w:rsidP="006976B6">
            <w:pPr>
              <w:pStyle w:val="BodyText2"/>
              <w:jc w:val="center"/>
              <w:rPr>
                <w:rFonts w:cs="Arial"/>
              </w:rPr>
            </w:pPr>
            <w:r w:rsidRPr="00DE605F">
              <w:rPr>
                <w:rFonts w:cs="Arial"/>
              </w:rPr>
              <w:t>100.0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EC2A5"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E1A72"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94D79"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DEE6D" w14:textId="77777777" w:rsidR="006976B6" w:rsidRPr="00DE605F" w:rsidRDefault="006976B6" w:rsidP="006976B6">
            <w:pPr>
              <w:pStyle w:val="BodyText2"/>
              <w:jc w:val="center"/>
              <w:rPr>
                <w:rFonts w:cs="Arial"/>
              </w:rPr>
            </w:pPr>
            <w:r w:rsidRPr="00DE605F">
              <w:rPr>
                <w:rFonts w:cs="Arial"/>
              </w:rPr>
              <w:t>100.0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0B2C6"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73469"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72A238" w14:textId="77777777" w:rsidR="006976B6" w:rsidRPr="00DE605F" w:rsidRDefault="006976B6" w:rsidP="006976B6">
            <w:pPr>
              <w:pStyle w:val="BodyText2"/>
              <w:jc w:val="center"/>
              <w:rPr>
                <w:rFonts w:cs="Arial"/>
              </w:rPr>
            </w:pPr>
            <w:r w:rsidRPr="00DE605F">
              <w:rPr>
                <w:rFonts w:cs="Arial"/>
              </w:rPr>
              <w:t>100.0</w:t>
            </w:r>
          </w:p>
        </w:tc>
      </w:tr>
    </w:tbl>
    <w:p w14:paraId="7C7D7F04" w14:textId="77777777" w:rsidR="006976B6" w:rsidRPr="00DE605F" w:rsidRDefault="006976B6" w:rsidP="00756A0B">
      <w:pPr>
        <w:pStyle w:val="NoteLevel21"/>
      </w:pPr>
      <w:r w:rsidRPr="00DE605F">
        <w:t>Data from ABS (2008)</w:t>
      </w:r>
    </w:p>
    <w:p w14:paraId="757EBA8E" w14:textId="77777777" w:rsidR="006976B6" w:rsidRPr="00DE605F" w:rsidRDefault="006976B6" w:rsidP="00756A0B">
      <w:pPr>
        <w:pStyle w:val="NoteLevel21"/>
      </w:pPr>
      <w:r w:rsidRPr="00DE605F">
        <w:t>* Estimate has a relative standard error of 25 - 50 % and should be used with caution.</w:t>
      </w:r>
    </w:p>
    <w:p w14:paraId="19C7CE67" w14:textId="77777777" w:rsidR="006976B6" w:rsidRPr="00DE605F" w:rsidRDefault="006976B6" w:rsidP="00756A0B">
      <w:pPr>
        <w:pStyle w:val="NoteLevel21"/>
      </w:pPr>
      <w:r w:rsidRPr="00DE605F">
        <w:t>** Estimate has a relative standard error greater than 50 % and is considered unreliable for general use.</w:t>
      </w:r>
    </w:p>
    <w:p w14:paraId="2145FFCA" w14:textId="77777777" w:rsidR="006976B6" w:rsidRPr="00DE605F" w:rsidRDefault="006976B6" w:rsidP="00756A0B">
      <w:pPr>
        <w:pStyle w:val="NoteLevel21"/>
      </w:pPr>
      <w:r w:rsidRPr="00DE605F">
        <w:t>na = not available.</w:t>
      </w:r>
    </w:p>
    <w:p w14:paraId="1572AEF8" w14:textId="77777777" w:rsidR="00550376" w:rsidRDefault="00550376">
      <w:pPr>
        <w:rPr>
          <w:rFonts w:ascii="Arial" w:hAnsi="Arial"/>
          <w:b/>
          <w:bCs/>
          <w:color w:val="000000"/>
          <w:sz w:val="18"/>
          <w:szCs w:val="18"/>
        </w:rPr>
      </w:pPr>
      <w:r>
        <w:br w:type="page"/>
      </w:r>
    </w:p>
    <w:p w14:paraId="6BAF179D" w14:textId="77777777" w:rsidR="006976B6" w:rsidRDefault="000A0573" w:rsidP="00821FD6">
      <w:pPr>
        <w:pStyle w:val="Heading5TableHeading"/>
      </w:pPr>
      <w:bookmarkStart w:id="42" w:name="_Toc359234969"/>
      <w:r>
        <w:lastRenderedPageBreak/>
        <w:t xml:space="preserve">Table </w:t>
      </w:r>
      <w:r w:rsidR="006976B6">
        <w:t>2.2.</w:t>
      </w:r>
      <w:r w:rsidR="00D54B14">
        <w:t>4:</w:t>
      </w:r>
      <w:r w:rsidR="00D54B14">
        <w:tab/>
      </w:r>
      <w:r w:rsidR="006976B6">
        <w:t>Australian population measured body weights by age and region of birth</w:t>
      </w:r>
      <w:bookmarkEnd w:id="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4: Australian population measured body weights by age and region of birth"/>
      </w:tblPr>
      <w:tblGrid>
        <w:gridCol w:w="1602"/>
        <w:gridCol w:w="1693"/>
        <w:gridCol w:w="1269"/>
        <w:gridCol w:w="1182"/>
        <w:gridCol w:w="1534"/>
        <w:gridCol w:w="1270"/>
        <w:gridCol w:w="1089"/>
      </w:tblGrid>
      <w:tr w:rsidR="006976B6" w:rsidRPr="00151B1A" w14:paraId="7F03BC53" w14:textId="77777777" w:rsidTr="002C6BF6">
        <w:trPr>
          <w:trHeight w:val="113"/>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729D2BA" w14:textId="77777777" w:rsidR="006976B6" w:rsidRPr="00DE605F" w:rsidRDefault="006976B6" w:rsidP="005A0F4A">
            <w:pPr>
              <w:pStyle w:val="Heading6"/>
            </w:pPr>
            <w:r w:rsidRPr="00DE605F">
              <w:t>Age (years)</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860A9A" w14:textId="77777777" w:rsidR="006976B6" w:rsidRPr="00DE605F" w:rsidRDefault="006976B6" w:rsidP="005A0F4A">
            <w:pPr>
              <w:pStyle w:val="Heading6"/>
            </w:pPr>
            <w:r w:rsidRPr="00DE605F">
              <w:t>Oceania &amp; Antarctica</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3519866" w14:textId="77777777" w:rsidR="006976B6" w:rsidRPr="00DE605F" w:rsidRDefault="006976B6" w:rsidP="005A0F4A">
            <w:pPr>
              <w:pStyle w:val="Heading6"/>
            </w:pPr>
            <w:r w:rsidRPr="00DE605F">
              <w:t>Europe</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C5074D2" w14:textId="77777777" w:rsidR="006976B6" w:rsidRPr="00DE605F" w:rsidRDefault="006976B6" w:rsidP="005A0F4A">
            <w:pPr>
              <w:pStyle w:val="Heading6"/>
            </w:pPr>
            <w:r w:rsidRPr="00DE605F">
              <w:t>Asia</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9E681E" w14:textId="77777777" w:rsidR="006976B6" w:rsidRPr="00DE605F" w:rsidRDefault="006976B6" w:rsidP="005A0F4A">
            <w:pPr>
              <w:pStyle w:val="Heading6"/>
            </w:pPr>
            <w:r w:rsidRPr="00DE605F">
              <w:t>Africa &amp; Middle East</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90D19D8" w14:textId="77777777" w:rsidR="006976B6" w:rsidRPr="00DE605F" w:rsidRDefault="006976B6" w:rsidP="005A0F4A">
            <w:pPr>
              <w:pStyle w:val="Heading6"/>
            </w:pPr>
            <w:r w:rsidRPr="00DE605F">
              <w:t>Americas</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6A5503B" w14:textId="77777777" w:rsidR="006976B6" w:rsidRPr="00DE605F" w:rsidRDefault="006976B6" w:rsidP="005A0F4A">
            <w:pPr>
              <w:pStyle w:val="Heading6"/>
            </w:pPr>
            <w:r w:rsidRPr="00DE605F">
              <w:t>Overall</w:t>
            </w:r>
          </w:p>
        </w:tc>
      </w:tr>
      <w:tr w:rsidR="006976B6" w:rsidRPr="00151B1A" w14:paraId="788AAE0C"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D5CB4A3" w14:textId="77777777" w:rsidR="006976B6" w:rsidRPr="001A4AC6" w:rsidRDefault="006976B6" w:rsidP="006976B6">
            <w:pPr>
              <w:pStyle w:val="BodyText3"/>
              <w:rPr>
                <w:b/>
              </w:rPr>
            </w:pPr>
            <w:r w:rsidRPr="001A4AC6">
              <w:rPr>
                <w:b/>
              </w:rPr>
              <w:t>Average weight (kg) – Males</w:t>
            </w:r>
          </w:p>
        </w:tc>
      </w:tr>
      <w:tr w:rsidR="006976B6" w:rsidRPr="00151B1A" w14:paraId="57B37E8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440495"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0BCA4" w14:textId="77777777" w:rsidR="006976B6" w:rsidRPr="00DE605F" w:rsidRDefault="006976B6" w:rsidP="006976B6">
            <w:pPr>
              <w:pStyle w:val="BodyText2"/>
              <w:jc w:val="center"/>
              <w:rPr>
                <w:rFonts w:cs="Arial"/>
              </w:rPr>
            </w:pPr>
            <w:r w:rsidRPr="00DE605F">
              <w:rPr>
                <w:rFonts w:cs="Arial"/>
              </w:rPr>
              <w:t>31.6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1CACD" w14:textId="77777777" w:rsidR="006976B6" w:rsidRPr="00DE605F" w:rsidRDefault="006976B6" w:rsidP="006976B6">
            <w:pPr>
              <w:pStyle w:val="BodyText2"/>
              <w:jc w:val="center"/>
              <w:rPr>
                <w:rFonts w:cs="Arial"/>
              </w:rPr>
            </w:pPr>
            <w:r w:rsidRPr="00DE605F">
              <w:rPr>
                <w:rFonts w:cs="Arial"/>
              </w:rPr>
              <w:t>29.0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DF19D" w14:textId="77777777" w:rsidR="006976B6" w:rsidRPr="00DE605F" w:rsidRDefault="006976B6" w:rsidP="006976B6">
            <w:pPr>
              <w:pStyle w:val="BodyText2"/>
              <w:jc w:val="center"/>
              <w:rPr>
                <w:rFonts w:cs="Arial"/>
              </w:rPr>
            </w:pPr>
            <w:r w:rsidRPr="00DE605F">
              <w:rPr>
                <w:rFonts w:cs="Arial"/>
              </w:rPr>
              <w:t>28.7</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BAF763"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18BC5"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BF99B" w14:textId="77777777" w:rsidR="006976B6" w:rsidRPr="00DE605F" w:rsidRDefault="006976B6" w:rsidP="006976B6">
            <w:pPr>
              <w:pStyle w:val="BodyText2"/>
              <w:jc w:val="center"/>
              <w:rPr>
                <w:rFonts w:cs="Arial"/>
              </w:rPr>
            </w:pPr>
            <w:r w:rsidRPr="00DE605F">
              <w:rPr>
                <w:rFonts w:cs="Arial"/>
              </w:rPr>
              <w:t>31.6</w:t>
            </w:r>
          </w:p>
        </w:tc>
      </w:tr>
      <w:tr w:rsidR="006976B6" w:rsidRPr="00151B1A" w14:paraId="565A9E0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091AD8"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578D3D" w14:textId="77777777" w:rsidR="006976B6" w:rsidRPr="00DE605F" w:rsidRDefault="006976B6" w:rsidP="006976B6">
            <w:pPr>
              <w:pStyle w:val="BodyText2"/>
              <w:jc w:val="center"/>
              <w:rPr>
                <w:rFonts w:cs="Arial"/>
              </w:rPr>
            </w:pPr>
            <w:r w:rsidRPr="00DE605F">
              <w:rPr>
                <w:rFonts w:cs="Arial"/>
              </w:rPr>
              <w:t>64.2</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21C8D" w14:textId="77777777" w:rsidR="006976B6" w:rsidRPr="00DE605F" w:rsidRDefault="006976B6" w:rsidP="006976B6">
            <w:pPr>
              <w:pStyle w:val="BodyText2"/>
              <w:jc w:val="center"/>
              <w:rPr>
                <w:rFonts w:cs="Arial"/>
              </w:rPr>
            </w:pPr>
            <w:r w:rsidRPr="00DE605F">
              <w:rPr>
                <w:rFonts w:cs="Arial"/>
              </w:rPr>
              <w:t>60.1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E1A54" w14:textId="77777777" w:rsidR="006976B6" w:rsidRPr="00DE605F" w:rsidRDefault="006976B6" w:rsidP="006976B6">
            <w:pPr>
              <w:pStyle w:val="BodyText2"/>
              <w:jc w:val="center"/>
              <w:rPr>
                <w:rFonts w:cs="Arial"/>
              </w:rPr>
            </w:pPr>
            <w:r w:rsidRPr="00DE605F">
              <w:rPr>
                <w:rFonts w:cs="Arial"/>
              </w:rPr>
              <w:t>58.4</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4B879"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5B706"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4B3C70" w14:textId="77777777" w:rsidR="006976B6" w:rsidRPr="00DE605F" w:rsidRDefault="006976B6" w:rsidP="006976B6">
            <w:pPr>
              <w:pStyle w:val="BodyText2"/>
              <w:jc w:val="center"/>
              <w:rPr>
                <w:rFonts w:cs="Arial"/>
              </w:rPr>
            </w:pPr>
            <w:r w:rsidRPr="00DE605F">
              <w:rPr>
                <w:rFonts w:cs="Arial"/>
              </w:rPr>
              <w:t>63.7</w:t>
            </w:r>
          </w:p>
        </w:tc>
      </w:tr>
      <w:tr w:rsidR="006976B6" w:rsidRPr="00151B1A" w14:paraId="713BF81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6D70CB"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D1E6C" w14:textId="77777777" w:rsidR="006976B6" w:rsidRPr="00DE605F" w:rsidRDefault="006976B6" w:rsidP="006976B6">
            <w:pPr>
              <w:pStyle w:val="BodyText2"/>
              <w:jc w:val="center"/>
              <w:rPr>
                <w:rFonts w:cs="Arial"/>
              </w:rPr>
            </w:pPr>
            <w:r w:rsidRPr="00DE605F">
              <w:rPr>
                <w:rFonts w:cs="Arial"/>
              </w:rPr>
              <w:t>86.8</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4E6AF" w14:textId="77777777" w:rsidR="006976B6" w:rsidRPr="00DE605F" w:rsidRDefault="006976B6" w:rsidP="006976B6">
            <w:pPr>
              <w:pStyle w:val="BodyText2"/>
              <w:jc w:val="center"/>
              <w:rPr>
                <w:rFonts w:cs="Arial"/>
              </w:rPr>
            </w:pPr>
            <w:r w:rsidRPr="00DE605F">
              <w:rPr>
                <w:rFonts w:cs="Arial"/>
              </w:rPr>
              <w:t>84.6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28C0F" w14:textId="77777777" w:rsidR="006976B6" w:rsidRPr="00DE605F" w:rsidRDefault="006976B6" w:rsidP="006976B6">
            <w:pPr>
              <w:pStyle w:val="BodyText2"/>
              <w:jc w:val="center"/>
              <w:rPr>
                <w:rFonts w:cs="Arial"/>
              </w:rPr>
            </w:pPr>
            <w:r w:rsidRPr="00DE605F">
              <w:rPr>
                <w:rFonts w:cs="Arial"/>
              </w:rPr>
              <w:t>73.2</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3F609" w14:textId="77777777" w:rsidR="006976B6" w:rsidRPr="00DE605F" w:rsidRDefault="006976B6" w:rsidP="006976B6">
            <w:pPr>
              <w:pStyle w:val="BodyText2"/>
              <w:jc w:val="center"/>
              <w:rPr>
                <w:rFonts w:cs="Arial"/>
              </w:rPr>
            </w:pPr>
            <w:r w:rsidRPr="00DE605F">
              <w:rPr>
                <w:rFonts w:cs="Arial"/>
              </w:rPr>
              <w:t>82.8</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2A843" w14:textId="77777777" w:rsidR="006976B6" w:rsidRPr="00DE605F" w:rsidRDefault="006976B6" w:rsidP="006976B6">
            <w:pPr>
              <w:pStyle w:val="BodyText2"/>
              <w:jc w:val="center"/>
              <w:rPr>
                <w:rFonts w:cs="Arial"/>
              </w:rPr>
            </w:pPr>
            <w:r w:rsidRPr="00DE605F">
              <w:rPr>
                <w:rFonts w:cs="Arial"/>
              </w:rPr>
              <w:t>87.2</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DE8E2" w14:textId="77777777" w:rsidR="006976B6" w:rsidRPr="00DE605F" w:rsidRDefault="006976B6" w:rsidP="006976B6">
            <w:pPr>
              <w:pStyle w:val="BodyText2"/>
              <w:jc w:val="center"/>
              <w:rPr>
                <w:rFonts w:cs="Arial"/>
              </w:rPr>
            </w:pPr>
            <w:r w:rsidRPr="00DE605F">
              <w:rPr>
                <w:rFonts w:cs="Arial"/>
              </w:rPr>
              <w:t>85.3</w:t>
            </w:r>
          </w:p>
        </w:tc>
      </w:tr>
      <w:tr w:rsidR="006976B6" w:rsidRPr="00151B1A" w14:paraId="480A662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A8BFCE"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2FFA6" w14:textId="77777777" w:rsidR="006976B6" w:rsidRPr="00DE605F" w:rsidRDefault="006976B6" w:rsidP="006976B6">
            <w:pPr>
              <w:pStyle w:val="BodyText2"/>
              <w:jc w:val="center"/>
              <w:rPr>
                <w:rFonts w:cs="Arial"/>
              </w:rPr>
            </w:pPr>
            <w:r w:rsidRPr="00DE605F">
              <w:rPr>
                <w:rFonts w:cs="Arial"/>
              </w:rPr>
              <w:t>85.9</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A67DE3" w14:textId="77777777" w:rsidR="006976B6" w:rsidRPr="00DE605F" w:rsidRDefault="006976B6" w:rsidP="006976B6">
            <w:pPr>
              <w:pStyle w:val="BodyText2"/>
              <w:jc w:val="center"/>
              <w:rPr>
                <w:rFonts w:cs="Arial"/>
              </w:rPr>
            </w:pPr>
            <w:r w:rsidRPr="00DE605F">
              <w:rPr>
                <w:rFonts w:cs="Arial"/>
              </w:rPr>
              <w:t>86.5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384D98" w14:textId="77777777" w:rsidR="006976B6" w:rsidRPr="00DE605F" w:rsidRDefault="006976B6" w:rsidP="006976B6">
            <w:pPr>
              <w:pStyle w:val="BodyText2"/>
              <w:jc w:val="center"/>
              <w:rPr>
                <w:rFonts w:cs="Arial"/>
              </w:rPr>
            </w:pPr>
            <w:r w:rsidRPr="00DE605F">
              <w:rPr>
                <w:rFonts w:cs="Arial"/>
              </w:rPr>
              <w:t>71.5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5C225" w14:textId="77777777" w:rsidR="006976B6" w:rsidRPr="00DE605F" w:rsidRDefault="006976B6" w:rsidP="006976B6">
            <w:pPr>
              <w:pStyle w:val="BodyText2"/>
              <w:jc w:val="center"/>
              <w:rPr>
                <w:rFonts w:cs="Arial"/>
              </w:rPr>
            </w:pPr>
            <w:r w:rsidRPr="00DE605F">
              <w:rPr>
                <w:rFonts w:cs="Arial"/>
              </w:rPr>
              <w:t>83.4</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5DE16" w14:textId="77777777" w:rsidR="006976B6" w:rsidRPr="00DE605F" w:rsidRDefault="006976B6" w:rsidP="006976B6">
            <w:pPr>
              <w:pStyle w:val="BodyText2"/>
              <w:jc w:val="center"/>
              <w:rPr>
                <w:rFonts w:cs="Arial"/>
              </w:rPr>
            </w:pPr>
            <w:r w:rsidRPr="00DE605F">
              <w:rPr>
                <w:rFonts w:cs="Arial"/>
              </w:rPr>
              <w:t>88.4</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5A0E6" w14:textId="77777777" w:rsidR="006976B6" w:rsidRPr="00DE605F" w:rsidRDefault="006976B6" w:rsidP="006976B6">
            <w:pPr>
              <w:pStyle w:val="BodyText2"/>
              <w:jc w:val="center"/>
              <w:rPr>
                <w:rFonts w:cs="Arial"/>
              </w:rPr>
            </w:pPr>
            <w:r w:rsidRPr="00DE605F">
              <w:rPr>
                <w:rFonts w:cs="Arial"/>
              </w:rPr>
              <w:t>85.0</w:t>
            </w:r>
          </w:p>
        </w:tc>
      </w:tr>
      <w:tr w:rsidR="006976B6" w:rsidRPr="00151B1A" w14:paraId="11D81A94"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1FDD4C3" w14:textId="77777777" w:rsidR="006976B6" w:rsidRPr="001A4AC6" w:rsidRDefault="006976B6" w:rsidP="006976B6">
            <w:pPr>
              <w:pStyle w:val="BodyText3"/>
              <w:rPr>
                <w:b/>
              </w:rPr>
            </w:pPr>
            <w:r w:rsidRPr="001A4AC6">
              <w:rPr>
                <w:b/>
              </w:rPr>
              <w:t>Average weight (kg) – Females</w:t>
            </w:r>
          </w:p>
        </w:tc>
      </w:tr>
      <w:tr w:rsidR="006976B6" w:rsidRPr="00151B1A" w14:paraId="3DFD5946"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805C29"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C53CF" w14:textId="77777777" w:rsidR="006976B6" w:rsidRPr="00DE605F" w:rsidRDefault="006976B6" w:rsidP="006976B6">
            <w:pPr>
              <w:pStyle w:val="BodyText2"/>
              <w:jc w:val="center"/>
              <w:rPr>
                <w:rFonts w:cs="Arial"/>
              </w:rPr>
            </w:pPr>
            <w:r w:rsidRPr="00DE605F">
              <w:rPr>
                <w:rFonts w:cs="Arial"/>
              </w:rPr>
              <w:t>30.6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7E78C" w14:textId="77777777" w:rsidR="006976B6" w:rsidRPr="00DE605F" w:rsidRDefault="006976B6" w:rsidP="006976B6">
            <w:pPr>
              <w:pStyle w:val="BodyText2"/>
              <w:jc w:val="center"/>
              <w:rPr>
                <w:rFonts w:cs="Arial"/>
              </w:rPr>
            </w:pPr>
            <w:r w:rsidRPr="00DE605F">
              <w:rPr>
                <w:rFonts w:cs="Arial"/>
              </w:rPr>
              <w:t>27.1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A93F0" w14:textId="77777777" w:rsidR="006976B6" w:rsidRPr="00DE605F" w:rsidRDefault="006976B6" w:rsidP="006976B6">
            <w:pPr>
              <w:pStyle w:val="BodyText2"/>
              <w:jc w:val="center"/>
              <w:rPr>
                <w:rFonts w:cs="Arial"/>
              </w:rPr>
            </w:pPr>
            <w:r w:rsidRPr="00DE605F">
              <w:rPr>
                <w:rFonts w:cs="Arial"/>
              </w:rPr>
              <w:t>30.5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A5339"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7A76B"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E9B6B" w14:textId="77777777" w:rsidR="006976B6" w:rsidRPr="00DE605F" w:rsidRDefault="006976B6" w:rsidP="006976B6">
            <w:pPr>
              <w:pStyle w:val="BodyText2"/>
              <w:jc w:val="center"/>
              <w:rPr>
                <w:rFonts w:cs="Arial"/>
              </w:rPr>
            </w:pPr>
            <w:r w:rsidRPr="00DE605F">
              <w:rPr>
                <w:rFonts w:cs="Arial"/>
              </w:rPr>
              <w:t>30.4</w:t>
            </w:r>
          </w:p>
        </w:tc>
      </w:tr>
      <w:tr w:rsidR="006976B6" w:rsidRPr="00151B1A" w14:paraId="576EA41A"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56A095"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B38EB" w14:textId="77777777" w:rsidR="006976B6" w:rsidRPr="00DE605F" w:rsidRDefault="006976B6" w:rsidP="006976B6">
            <w:pPr>
              <w:pStyle w:val="BodyText2"/>
              <w:jc w:val="center"/>
              <w:rPr>
                <w:rFonts w:cs="Arial"/>
              </w:rPr>
            </w:pPr>
            <w:r w:rsidRPr="00DE605F">
              <w:rPr>
                <w:rFonts w:cs="Arial"/>
              </w:rPr>
              <w:t>57.5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3391C" w14:textId="77777777" w:rsidR="006976B6" w:rsidRPr="00DE605F" w:rsidRDefault="006976B6" w:rsidP="006976B6">
            <w:pPr>
              <w:pStyle w:val="BodyText2"/>
              <w:jc w:val="center"/>
              <w:rPr>
                <w:rFonts w:cs="Arial"/>
              </w:rPr>
            </w:pPr>
            <w:r w:rsidRPr="00DE605F">
              <w:rPr>
                <w:rFonts w:cs="Arial"/>
              </w:rPr>
              <w:t>66.0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D2A150" w14:textId="77777777" w:rsidR="006976B6" w:rsidRPr="00DE605F" w:rsidRDefault="006976B6" w:rsidP="006976B6">
            <w:pPr>
              <w:pStyle w:val="BodyText2"/>
              <w:jc w:val="center"/>
              <w:rPr>
                <w:rFonts w:cs="Arial"/>
              </w:rPr>
            </w:pPr>
            <w:r w:rsidRPr="00DE605F">
              <w:rPr>
                <w:rFonts w:cs="Arial"/>
              </w:rPr>
              <w:t>49.1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37878"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B1578D"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78B2C2" w14:textId="77777777" w:rsidR="006976B6" w:rsidRPr="00DE605F" w:rsidRDefault="006976B6" w:rsidP="006976B6">
            <w:pPr>
              <w:pStyle w:val="BodyText2"/>
              <w:jc w:val="center"/>
              <w:rPr>
                <w:rFonts w:cs="Arial"/>
              </w:rPr>
            </w:pPr>
            <w:r w:rsidRPr="00DE605F">
              <w:rPr>
                <w:rFonts w:cs="Arial"/>
              </w:rPr>
              <w:t>57.4</w:t>
            </w:r>
          </w:p>
        </w:tc>
      </w:tr>
      <w:tr w:rsidR="006976B6" w:rsidRPr="00151B1A" w14:paraId="02293B2D"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9A5B4D"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AD7B5B" w14:textId="77777777" w:rsidR="006976B6" w:rsidRPr="00DE605F" w:rsidRDefault="006976B6" w:rsidP="006976B6">
            <w:pPr>
              <w:pStyle w:val="BodyText2"/>
              <w:jc w:val="center"/>
              <w:rPr>
                <w:rFonts w:cs="Arial"/>
              </w:rPr>
            </w:pPr>
            <w:r w:rsidRPr="00DE605F">
              <w:rPr>
                <w:rFonts w:cs="Arial"/>
              </w:rPr>
              <w:t>71.6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2187F" w14:textId="77777777" w:rsidR="006976B6" w:rsidRPr="00DE605F" w:rsidRDefault="006976B6" w:rsidP="006976B6">
            <w:pPr>
              <w:pStyle w:val="BodyText2"/>
              <w:jc w:val="center"/>
              <w:rPr>
                <w:rFonts w:cs="Arial"/>
              </w:rPr>
            </w:pPr>
            <w:r w:rsidRPr="00DE605F">
              <w:rPr>
                <w:rFonts w:cs="Arial"/>
              </w:rPr>
              <w:t>69.5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269B9" w14:textId="77777777" w:rsidR="006976B6" w:rsidRPr="00DE605F" w:rsidRDefault="006976B6" w:rsidP="006976B6">
            <w:pPr>
              <w:pStyle w:val="BodyText2"/>
              <w:jc w:val="center"/>
              <w:rPr>
                <w:rFonts w:cs="Arial"/>
              </w:rPr>
            </w:pPr>
            <w:r w:rsidRPr="00DE605F">
              <w:rPr>
                <w:rFonts w:cs="Arial"/>
              </w:rPr>
              <w:t>58.6</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AEB0C7" w14:textId="77777777" w:rsidR="006976B6" w:rsidRPr="00DE605F" w:rsidRDefault="006976B6" w:rsidP="006976B6">
            <w:pPr>
              <w:pStyle w:val="BodyText2"/>
              <w:jc w:val="center"/>
              <w:rPr>
                <w:rFonts w:cs="Arial"/>
              </w:rPr>
            </w:pPr>
            <w:r w:rsidRPr="00DE605F">
              <w:rPr>
                <w:rFonts w:cs="Arial"/>
              </w:rPr>
              <w:t>67.9</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0B0F7" w14:textId="77777777" w:rsidR="006976B6" w:rsidRPr="00DE605F" w:rsidRDefault="006976B6" w:rsidP="006976B6">
            <w:pPr>
              <w:pStyle w:val="BodyText2"/>
              <w:jc w:val="center"/>
              <w:rPr>
                <w:rFonts w:cs="Arial"/>
              </w:rPr>
            </w:pPr>
            <w:r w:rsidRPr="00DE605F">
              <w:rPr>
                <w:rFonts w:cs="Arial"/>
              </w:rPr>
              <w:t>72.4</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1B212" w14:textId="77777777" w:rsidR="006976B6" w:rsidRPr="00DE605F" w:rsidRDefault="006976B6" w:rsidP="006976B6">
            <w:pPr>
              <w:pStyle w:val="BodyText2"/>
              <w:jc w:val="center"/>
              <w:rPr>
                <w:rFonts w:cs="Arial"/>
              </w:rPr>
            </w:pPr>
            <w:r w:rsidRPr="00DE605F">
              <w:rPr>
                <w:rFonts w:cs="Arial"/>
              </w:rPr>
              <w:t>69.8</w:t>
            </w:r>
          </w:p>
        </w:tc>
      </w:tr>
      <w:tr w:rsidR="006976B6" w:rsidRPr="00151B1A" w14:paraId="4148C993"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CFF0A3"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F5509" w14:textId="77777777" w:rsidR="006976B6" w:rsidRPr="00DE605F" w:rsidRDefault="006976B6" w:rsidP="006976B6">
            <w:pPr>
              <w:pStyle w:val="BodyText2"/>
              <w:jc w:val="center"/>
              <w:rPr>
                <w:rFonts w:cs="Arial"/>
              </w:rPr>
            </w:pPr>
            <w:r w:rsidRPr="00DE605F">
              <w:rPr>
                <w:rFonts w:cs="Arial"/>
              </w:rPr>
              <w:t>72.1</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E3778" w14:textId="77777777" w:rsidR="006976B6" w:rsidRPr="00DE605F" w:rsidRDefault="006976B6" w:rsidP="006976B6">
            <w:pPr>
              <w:pStyle w:val="BodyText2"/>
              <w:jc w:val="center"/>
              <w:rPr>
                <w:rFonts w:cs="Arial"/>
              </w:rPr>
            </w:pPr>
            <w:r w:rsidRPr="00DE605F">
              <w:rPr>
                <w:rFonts w:cs="Arial"/>
              </w:rPr>
              <w:t>68.9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22DCDF" w14:textId="77777777" w:rsidR="006976B6" w:rsidRPr="00DE605F" w:rsidRDefault="006976B6" w:rsidP="006976B6">
            <w:pPr>
              <w:pStyle w:val="BodyText2"/>
              <w:jc w:val="center"/>
              <w:rPr>
                <w:rFonts w:cs="Arial"/>
              </w:rPr>
            </w:pPr>
            <w:r w:rsidRPr="00DE605F">
              <w:rPr>
                <w:rFonts w:cs="Arial"/>
              </w:rPr>
              <w:t>60.9</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02E88" w14:textId="77777777" w:rsidR="006976B6" w:rsidRPr="00DE605F" w:rsidRDefault="006976B6" w:rsidP="006976B6">
            <w:pPr>
              <w:pStyle w:val="BodyText2"/>
              <w:jc w:val="center"/>
              <w:rPr>
                <w:rFonts w:cs="Arial"/>
              </w:rPr>
            </w:pPr>
            <w:r w:rsidRPr="00DE605F">
              <w:rPr>
                <w:rFonts w:cs="Arial"/>
              </w:rPr>
              <w:t>70.3</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5D0E1" w14:textId="77777777" w:rsidR="006976B6" w:rsidRPr="00DE605F" w:rsidRDefault="006976B6" w:rsidP="006976B6">
            <w:pPr>
              <w:pStyle w:val="BodyText2"/>
              <w:jc w:val="center"/>
              <w:rPr>
                <w:rFonts w:cs="Arial"/>
              </w:rPr>
            </w:pPr>
            <w:r w:rsidRPr="00DE605F">
              <w:rPr>
                <w:rFonts w:cs="Arial"/>
              </w:rPr>
              <w:t>71.8</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B076D" w14:textId="77777777" w:rsidR="006976B6" w:rsidRPr="00DE605F" w:rsidRDefault="006976B6" w:rsidP="006976B6">
            <w:pPr>
              <w:pStyle w:val="BodyText2"/>
              <w:jc w:val="center"/>
              <w:rPr>
                <w:rFonts w:cs="Arial"/>
              </w:rPr>
            </w:pPr>
            <w:r w:rsidRPr="00DE605F">
              <w:rPr>
                <w:rFonts w:cs="Arial"/>
              </w:rPr>
              <w:t>70.8</w:t>
            </w:r>
          </w:p>
        </w:tc>
      </w:tr>
      <w:tr w:rsidR="006976B6" w:rsidRPr="00151B1A" w14:paraId="16B32CBA"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069D23D" w14:textId="77777777" w:rsidR="006976B6" w:rsidRPr="001A4AC6" w:rsidRDefault="006976B6" w:rsidP="006976B6">
            <w:pPr>
              <w:pStyle w:val="BodyText3"/>
              <w:rPr>
                <w:b/>
              </w:rPr>
            </w:pPr>
            <w:r w:rsidRPr="001A4AC6">
              <w:rPr>
                <w:b/>
              </w:rPr>
              <w:t>95</w:t>
            </w:r>
            <w:r w:rsidRPr="00DE605F">
              <w:rPr>
                <w:rStyle w:val="Superscript"/>
                <w:rFonts w:cs="Arial Bold"/>
                <w:b/>
              </w:rPr>
              <w:t>th</w:t>
            </w:r>
            <w:r w:rsidRPr="001A4AC6">
              <w:rPr>
                <w:b/>
              </w:rPr>
              <w:t xml:space="preserve"> percentile weight (kg) – Males</w:t>
            </w:r>
          </w:p>
        </w:tc>
      </w:tr>
      <w:tr w:rsidR="006976B6" w:rsidRPr="00151B1A" w14:paraId="2FC7B87F"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C7A8BE"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184AB" w14:textId="77777777" w:rsidR="006976B6" w:rsidRPr="00DE605F" w:rsidRDefault="006976B6" w:rsidP="006976B6">
            <w:pPr>
              <w:pStyle w:val="BodyText2"/>
              <w:jc w:val="center"/>
              <w:rPr>
                <w:rFonts w:cs="Arial"/>
              </w:rPr>
            </w:pPr>
            <w:r w:rsidRPr="00DE605F">
              <w:rPr>
                <w:rFonts w:cs="Arial"/>
              </w:rPr>
              <w:t>55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B99DD" w14:textId="77777777" w:rsidR="006976B6" w:rsidRPr="00DE605F" w:rsidRDefault="006976B6" w:rsidP="006976B6">
            <w:pPr>
              <w:pStyle w:val="BodyText2"/>
              <w:jc w:val="center"/>
              <w:rPr>
                <w:rFonts w:cs="Arial"/>
              </w:rPr>
            </w:pPr>
            <w:r w:rsidRPr="00DE605F">
              <w:rPr>
                <w:rFonts w:cs="Arial"/>
              </w:rPr>
              <w:t>40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ABC54" w14:textId="77777777" w:rsidR="006976B6" w:rsidRPr="00DE605F" w:rsidRDefault="006976B6" w:rsidP="006976B6">
            <w:pPr>
              <w:pStyle w:val="BodyText2"/>
              <w:jc w:val="center"/>
              <w:rPr>
                <w:rFonts w:cs="Arial"/>
              </w:rPr>
            </w:pPr>
            <w:r w:rsidRPr="00DE605F">
              <w:rPr>
                <w:rFonts w:cs="Arial"/>
              </w:rPr>
              <w:t>41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7C4E5"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E971FC"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6C6DC" w14:textId="77777777" w:rsidR="006976B6" w:rsidRPr="00DE605F" w:rsidRDefault="006976B6" w:rsidP="006976B6">
            <w:pPr>
              <w:pStyle w:val="BodyText2"/>
              <w:jc w:val="center"/>
              <w:rPr>
                <w:rFonts w:cs="Arial"/>
              </w:rPr>
            </w:pPr>
            <w:r w:rsidRPr="00DE605F">
              <w:rPr>
                <w:rFonts w:cs="Arial"/>
              </w:rPr>
              <w:t>–</w:t>
            </w:r>
          </w:p>
        </w:tc>
      </w:tr>
      <w:tr w:rsidR="006976B6" w:rsidRPr="00151B1A" w14:paraId="17AFAB0B"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FD9A0F"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BF495" w14:textId="77777777" w:rsidR="006976B6" w:rsidRPr="00DE605F" w:rsidRDefault="006976B6" w:rsidP="006976B6">
            <w:pPr>
              <w:pStyle w:val="BodyText2"/>
              <w:jc w:val="center"/>
              <w:rPr>
                <w:rFonts w:cs="Arial"/>
              </w:rPr>
            </w:pPr>
            <w:r w:rsidRPr="00DE605F">
              <w:rPr>
                <w:rFonts w:cs="Arial"/>
              </w:rPr>
              <w:t>96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B2EEBE" w14:textId="77777777" w:rsidR="006976B6" w:rsidRPr="00DE605F" w:rsidRDefault="006976B6" w:rsidP="006976B6">
            <w:pPr>
              <w:pStyle w:val="BodyText2"/>
              <w:jc w:val="center"/>
              <w:rPr>
                <w:rFonts w:cs="Arial"/>
              </w:rPr>
            </w:pPr>
            <w:r w:rsidRPr="00DE605F">
              <w:rPr>
                <w:rFonts w:cs="Arial"/>
              </w:rPr>
              <w:t>79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DB72F" w14:textId="77777777" w:rsidR="006976B6" w:rsidRPr="00DE605F" w:rsidRDefault="006976B6" w:rsidP="006976B6">
            <w:pPr>
              <w:pStyle w:val="BodyText2"/>
              <w:jc w:val="center"/>
              <w:rPr>
                <w:rFonts w:cs="Arial"/>
              </w:rPr>
            </w:pPr>
            <w:r w:rsidRPr="00DE605F">
              <w:rPr>
                <w:rFonts w:cs="Arial"/>
              </w:rPr>
              <w:t>81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9367B"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DBCD32"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BE011" w14:textId="77777777" w:rsidR="006976B6" w:rsidRPr="00DE605F" w:rsidRDefault="006976B6" w:rsidP="006976B6">
            <w:pPr>
              <w:pStyle w:val="BodyText2"/>
              <w:jc w:val="center"/>
              <w:rPr>
                <w:rFonts w:cs="Arial"/>
              </w:rPr>
            </w:pPr>
            <w:r w:rsidRPr="00DE605F">
              <w:rPr>
                <w:rFonts w:cs="Arial"/>
              </w:rPr>
              <w:t>–</w:t>
            </w:r>
          </w:p>
        </w:tc>
      </w:tr>
      <w:tr w:rsidR="006976B6" w:rsidRPr="00151B1A" w14:paraId="0FF7598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4187AF"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F115F" w14:textId="77777777" w:rsidR="006976B6" w:rsidRPr="00DE605F" w:rsidRDefault="006976B6" w:rsidP="006976B6">
            <w:pPr>
              <w:pStyle w:val="BodyText2"/>
              <w:jc w:val="center"/>
              <w:rPr>
                <w:rFonts w:cs="Arial"/>
              </w:rPr>
            </w:pPr>
            <w:r w:rsidRPr="00DE605F">
              <w:rPr>
                <w:rFonts w:cs="Arial"/>
              </w:rPr>
              <w:t>120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A70AE" w14:textId="77777777" w:rsidR="006976B6" w:rsidRPr="00DE605F" w:rsidRDefault="006976B6" w:rsidP="006976B6">
            <w:pPr>
              <w:pStyle w:val="BodyText2"/>
              <w:jc w:val="center"/>
              <w:rPr>
                <w:rFonts w:cs="Arial"/>
              </w:rPr>
            </w:pPr>
            <w:r w:rsidRPr="00DE605F">
              <w:rPr>
                <w:rFonts w:cs="Arial"/>
              </w:rPr>
              <w:t>109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D1B71F" w14:textId="77777777" w:rsidR="006976B6" w:rsidRPr="00DE605F" w:rsidRDefault="006976B6" w:rsidP="006976B6">
            <w:pPr>
              <w:pStyle w:val="BodyText2"/>
              <w:jc w:val="center"/>
              <w:rPr>
                <w:rFonts w:cs="Arial"/>
              </w:rPr>
            </w:pPr>
            <w:r w:rsidRPr="00DE605F">
              <w:rPr>
                <w:rFonts w:cs="Arial"/>
              </w:rPr>
              <w:t>100</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B2064" w14:textId="77777777" w:rsidR="006976B6" w:rsidRPr="00DE605F" w:rsidRDefault="006976B6" w:rsidP="006976B6">
            <w:pPr>
              <w:pStyle w:val="BodyText2"/>
              <w:jc w:val="center"/>
              <w:rPr>
                <w:rFonts w:cs="Arial"/>
              </w:rPr>
            </w:pPr>
            <w:r w:rsidRPr="00DE605F">
              <w:rPr>
                <w:rFonts w:cs="Arial"/>
              </w:rPr>
              <w:t>110</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6672E" w14:textId="77777777" w:rsidR="006976B6" w:rsidRPr="00DE605F" w:rsidRDefault="006976B6" w:rsidP="006976B6">
            <w:pPr>
              <w:pStyle w:val="BodyText2"/>
              <w:jc w:val="center"/>
              <w:rPr>
                <w:rFonts w:cs="Arial"/>
              </w:rPr>
            </w:pPr>
            <w:r w:rsidRPr="00DE605F">
              <w:rPr>
                <w:rFonts w:cs="Arial"/>
              </w:rPr>
              <w:t>117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713B29" w14:textId="77777777" w:rsidR="006976B6" w:rsidRPr="00DE605F" w:rsidRDefault="006976B6" w:rsidP="006976B6">
            <w:pPr>
              <w:pStyle w:val="BodyText2"/>
              <w:jc w:val="center"/>
              <w:rPr>
                <w:rFonts w:cs="Arial"/>
              </w:rPr>
            </w:pPr>
            <w:r w:rsidRPr="00DE605F">
              <w:rPr>
                <w:rFonts w:cs="Arial"/>
              </w:rPr>
              <w:t>–</w:t>
            </w:r>
          </w:p>
        </w:tc>
      </w:tr>
      <w:tr w:rsidR="006976B6" w:rsidRPr="00151B1A" w14:paraId="759F0A3E"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3179E4"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DD301" w14:textId="77777777" w:rsidR="006976B6" w:rsidRPr="00DE605F" w:rsidRDefault="006976B6" w:rsidP="006976B6">
            <w:pPr>
              <w:pStyle w:val="BodyText2"/>
              <w:jc w:val="center"/>
              <w:rPr>
                <w:rFonts w:cs="Arial"/>
              </w:rPr>
            </w:pPr>
            <w:r w:rsidRPr="00DE605F">
              <w:rPr>
                <w:rFonts w:cs="Arial"/>
              </w:rPr>
              <w:t>112</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4A987" w14:textId="77777777" w:rsidR="006976B6" w:rsidRPr="00DE605F" w:rsidRDefault="006976B6" w:rsidP="006976B6">
            <w:pPr>
              <w:pStyle w:val="BodyText2"/>
              <w:jc w:val="center"/>
              <w:rPr>
                <w:rFonts w:cs="Arial"/>
              </w:rPr>
            </w:pPr>
            <w:r w:rsidRPr="00DE605F">
              <w:rPr>
                <w:rFonts w:cs="Arial"/>
              </w:rPr>
              <w:t>110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8638D" w14:textId="77777777" w:rsidR="006976B6" w:rsidRPr="00DE605F" w:rsidRDefault="006976B6" w:rsidP="006976B6">
            <w:pPr>
              <w:pStyle w:val="BodyText2"/>
              <w:jc w:val="center"/>
              <w:rPr>
                <w:rFonts w:cs="Arial"/>
              </w:rPr>
            </w:pPr>
            <w:r w:rsidRPr="00DE605F">
              <w:rPr>
                <w:rFonts w:cs="Arial"/>
              </w:rPr>
              <w:t>94</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F00B50" w14:textId="77777777" w:rsidR="006976B6" w:rsidRPr="00DE605F" w:rsidRDefault="006976B6" w:rsidP="006976B6">
            <w:pPr>
              <w:pStyle w:val="BodyText2"/>
              <w:jc w:val="center"/>
              <w:rPr>
                <w:rFonts w:cs="Arial"/>
              </w:rPr>
            </w:pPr>
            <w:r w:rsidRPr="00DE605F">
              <w:rPr>
                <w:rFonts w:cs="Arial"/>
              </w:rPr>
              <w:t>101</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ED5E7" w14:textId="77777777" w:rsidR="006976B6" w:rsidRPr="00DE605F" w:rsidRDefault="006976B6" w:rsidP="006976B6">
            <w:pPr>
              <w:pStyle w:val="BodyText2"/>
              <w:jc w:val="center"/>
              <w:rPr>
                <w:rFonts w:cs="Arial"/>
              </w:rPr>
            </w:pPr>
            <w:r w:rsidRPr="00DE605F">
              <w:rPr>
                <w:rFonts w:cs="Arial"/>
              </w:rPr>
              <w:t>136</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0D097" w14:textId="77777777" w:rsidR="006976B6" w:rsidRPr="00DE605F" w:rsidRDefault="006976B6" w:rsidP="006976B6">
            <w:pPr>
              <w:pStyle w:val="BodyText2"/>
              <w:jc w:val="center"/>
              <w:rPr>
                <w:rFonts w:cs="Arial"/>
              </w:rPr>
            </w:pPr>
            <w:r w:rsidRPr="00DE605F">
              <w:rPr>
                <w:rFonts w:cs="Arial"/>
              </w:rPr>
              <w:t>–</w:t>
            </w:r>
          </w:p>
        </w:tc>
      </w:tr>
      <w:tr w:rsidR="006976B6" w:rsidRPr="00151B1A" w14:paraId="79C0E149"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158E11C" w14:textId="77777777" w:rsidR="006976B6" w:rsidRPr="001A4AC6" w:rsidRDefault="006976B6" w:rsidP="006976B6">
            <w:pPr>
              <w:pStyle w:val="BodyText3"/>
              <w:rPr>
                <w:b/>
              </w:rPr>
            </w:pPr>
            <w:r w:rsidRPr="001A4AC6">
              <w:rPr>
                <w:b/>
              </w:rPr>
              <w:t>95</w:t>
            </w:r>
            <w:r w:rsidRPr="00DE605F">
              <w:rPr>
                <w:rStyle w:val="Superscript"/>
                <w:rFonts w:cs="Arial Bold"/>
                <w:b/>
              </w:rPr>
              <w:t>th</w:t>
            </w:r>
            <w:r w:rsidRPr="001A4AC6">
              <w:rPr>
                <w:b/>
              </w:rPr>
              <w:t xml:space="preserve"> percentile weight (kg) – Females</w:t>
            </w:r>
          </w:p>
        </w:tc>
      </w:tr>
      <w:tr w:rsidR="006976B6" w:rsidRPr="00151B1A" w14:paraId="4D0C3DCB"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8F9FEF"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77BC0" w14:textId="77777777" w:rsidR="006976B6" w:rsidRPr="00DE605F" w:rsidRDefault="006976B6" w:rsidP="006976B6">
            <w:pPr>
              <w:pStyle w:val="BodyText2"/>
              <w:jc w:val="center"/>
              <w:rPr>
                <w:rFonts w:cs="Arial"/>
              </w:rPr>
            </w:pPr>
            <w:r w:rsidRPr="00DE605F">
              <w:rPr>
                <w:rFonts w:cs="Arial"/>
              </w:rPr>
              <w:t>50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34C31" w14:textId="77777777" w:rsidR="006976B6" w:rsidRPr="00DE605F" w:rsidRDefault="006976B6" w:rsidP="006976B6">
            <w:pPr>
              <w:pStyle w:val="BodyText2"/>
              <w:jc w:val="center"/>
              <w:rPr>
                <w:rFonts w:cs="Arial"/>
              </w:rPr>
            </w:pPr>
            <w:r w:rsidRPr="00DE605F">
              <w:rPr>
                <w:rFonts w:cs="Arial"/>
              </w:rPr>
              <w:t>37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9ECCAA" w14:textId="77777777" w:rsidR="006976B6" w:rsidRPr="00DE605F" w:rsidRDefault="006976B6" w:rsidP="006976B6">
            <w:pPr>
              <w:pStyle w:val="BodyText2"/>
              <w:jc w:val="center"/>
              <w:rPr>
                <w:rFonts w:cs="Arial"/>
              </w:rPr>
            </w:pPr>
            <w:r w:rsidRPr="00DE605F">
              <w:rPr>
                <w:rFonts w:cs="Arial"/>
              </w:rPr>
              <w:t>55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E7FEF"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EB610"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B4D2B" w14:textId="77777777" w:rsidR="006976B6" w:rsidRPr="00DE605F" w:rsidRDefault="006976B6" w:rsidP="006976B6">
            <w:pPr>
              <w:pStyle w:val="BodyText2"/>
              <w:jc w:val="center"/>
              <w:rPr>
                <w:rFonts w:cs="Arial"/>
              </w:rPr>
            </w:pPr>
            <w:r w:rsidRPr="00DE605F">
              <w:rPr>
                <w:rFonts w:cs="Arial"/>
              </w:rPr>
              <w:t>–</w:t>
            </w:r>
          </w:p>
        </w:tc>
      </w:tr>
      <w:tr w:rsidR="006976B6" w:rsidRPr="00151B1A" w14:paraId="6552724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B600C"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09B40" w14:textId="77777777" w:rsidR="006976B6" w:rsidRPr="00DE605F" w:rsidRDefault="006976B6" w:rsidP="006976B6">
            <w:pPr>
              <w:pStyle w:val="BodyText2"/>
              <w:jc w:val="center"/>
              <w:rPr>
                <w:rFonts w:cs="Arial"/>
              </w:rPr>
            </w:pPr>
            <w:r w:rsidRPr="00DE605F">
              <w:rPr>
                <w:rFonts w:cs="Arial"/>
              </w:rPr>
              <w:t>79</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0DFDC" w14:textId="77777777" w:rsidR="006976B6" w:rsidRPr="00DE605F" w:rsidRDefault="006976B6" w:rsidP="006976B6">
            <w:pPr>
              <w:pStyle w:val="BodyText2"/>
              <w:jc w:val="center"/>
              <w:rPr>
                <w:rFonts w:cs="Arial"/>
              </w:rPr>
            </w:pPr>
            <w:r w:rsidRPr="00DE605F">
              <w:rPr>
                <w:rFonts w:cs="Arial"/>
              </w:rPr>
              <w:t>90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CD46" w14:textId="77777777" w:rsidR="006976B6" w:rsidRPr="00DE605F" w:rsidRDefault="006976B6" w:rsidP="006976B6">
            <w:pPr>
              <w:pStyle w:val="BodyText2"/>
              <w:jc w:val="center"/>
              <w:rPr>
                <w:rFonts w:cs="Arial"/>
              </w:rPr>
            </w:pPr>
            <w:r w:rsidRPr="00DE605F">
              <w:rPr>
                <w:rFonts w:cs="Arial"/>
              </w:rPr>
              <w:t>61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79B73"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0333EA"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EB7E21" w14:textId="77777777" w:rsidR="006976B6" w:rsidRPr="00DE605F" w:rsidRDefault="006976B6" w:rsidP="006976B6">
            <w:pPr>
              <w:pStyle w:val="BodyText2"/>
              <w:jc w:val="center"/>
              <w:rPr>
                <w:rFonts w:cs="Arial"/>
              </w:rPr>
            </w:pPr>
            <w:r w:rsidRPr="00DE605F">
              <w:rPr>
                <w:rFonts w:cs="Arial"/>
              </w:rPr>
              <w:t>–</w:t>
            </w:r>
          </w:p>
        </w:tc>
      </w:tr>
      <w:tr w:rsidR="006976B6" w:rsidRPr="00151B1A" w14:paraId="2F584980"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71A23"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B277D2" w14:textId="77777777" w:rsidR="006976B6" w:rsidRPr="00DE605F" w:rsidRDefault="006976B6" w:rsidP="006976B6">
            <w:pPr>
              <w:pStyle w:val="BodyText2"/>
              <w:jc w:val="center"/>
              <w:rPr>
                <w:rFonts w:cs="Arial"/>
              </w:rPr>
            </w:pPr>
            <w:r w:rsidRPr="00DE605F">
              <w:rPr>
                <w:rFonts w:cs="Arial"/>
              </w:rPr>
              <w:t>105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B9B98" w14:textId="77777777" w:rsidR="006976B6" w:rsidRPr="00DE605F" w:rsidRDefault="006976B6" w:rsidP="006976B6">
            <w:pPr>
              <w:pStyle w:val="BodyText2"/>
              <w:jc w:val="center"/>
              <w:rPr>
                <w:rFonts w:cs="Arial"/>
              </w:rPr>
            </w:pPr>
            <w:r w:rsidRPr="00DE605F">
              <w:rPr>
                <w:rFonts w:cs="Arial"/>
              </w:rPr>
              <w:t>96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CC3B4" w14:textId="77777777" w:rsidR="006976B6" w:rsidRPr="00DE605F" w:rsidRDefault="006976B6" w:rsidP="006976B6">
            <w:pPr>
              <w:pStyle w:val="BodyText2"/>
              <w:jc w:val="center"/>
              <w:rPr>
                <w:rFonts w:cs="Arial"/>
              </w:rPr>
            </w:pPr>
            <w:r w:rsidRPr="00DE605F">
              <w:rPr>
                <w:rFonts w:cs="Arial"/>
              </w:rPr>
              <w:t>79</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C8DAF" w14:textId="77777777" w:rsidR="006976B6" w:rsidRPr="00DE605F" w:rsidRDefault="006976B6" w:rsidP="006976B6">
            <w:pPr>
              <w:pStyle w:val="BodyText2"/>
              <w:jc w:val="center"/>
              <w:rPr>
                <w:rFonts w:cs="Arial"/>
              </w:rPr>
            </w:pPr>
            <w:r w:rsidRPr="00DE605F">
              <w:rPr>
                <w:rFonts w:cs="Arial"/>
              </w:rPr>
              <w:t>93</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43C60" w14:textId="77777777" w:rsidR="006976B6" w:rsidRPr="00DE605F" w:rsidRDefault="006976B6" w:rsidP="006976B6">
            <w:pPr>
              <w:pStyle w:val="BodyText2"/>
              <w:jc w:val="center"/>
              <w:rPr>
                <w:rFonts w:cs="Arial"/>
              </w:rPr>
            </w:pPr>
            <w:r w:rsidRPr="00DE605F">
              <w:rPr>
                <w:rFonts w:cs="Arial"/>
              </w:rPr>
              <w:t>97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D2BDB" w14:textId="77777777" w:rsidR="006976B6" w:rsidRPr="00DE605F" w:rsidRDefault="006976B6" w:rsidP="006976B6">
            <w:pPr>
              <w:pStyle w:val="BodyText2"/>
              <w:jc w:val="center"/>
              <w:rPr>
                <w:rFonts w:cs="Arial"/>
              </w:rPr>
            </w:pPr>
            <w:r w:rsidRPr="00DE605F">
              <w:rPr>
                <w:rFonts w:cs="Arial"/>
              </w:rPr>
              <w:t>–</w:t>
            </w:r>
          </w:p>
        </w:tc>
      </w:tr>
      <w:tr w:rsidR="006976B6" w:rsidRPr="00151B1A" w14:paraId="4672D900"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087E47"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14E47" w14:textId="77777777" w:rsidR="006976B6" w:rsidRPr="00DE605F" w:rsidRDefault="006976B6" w:rsidP="006976B6">
            <w:pPr>
              <w:pStyle w:val="BodyText2"/>
              <w:jc w:val="center"/>
              <w:rPr>
                <w:rFonts w:cs="Arial"/>
              </w:rPr>
            </w:pPr>
            <w:r w:rsidRPr="00DE605F">
              <w:rPr>
                <w:rFonts w:cs="Arial"/>
              </w:rPr>
              <w:t>100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49D29" w14:textId="77777777" w:rsidR="006976B6" w:rsidRPr="00DE605F" w:rsidRDefault="006976B6" w:rsidP="006976B6">
            <w:pPr>
              <w:pStyle w:val="BodyText2"/>
              <w:jc w:val="center"/>
              <w:rPr>
                <w:rFonts w:cs="Arial"/>
              </w:rPr>
            </w:pPr>
            <w:r w:rsidRPr="00DE605F">
              <w:rPr>
                <w:rFonts w:cs="Arial"/>
              </w:rPr>
              <w:t>94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DFD8C" w14:textId="77777777" w:rsidR="006976B6" w:rsidRPr="00DE605F" w:rsidRDefault="006976B6" w:rsidP="006976B6">
            <w:pPr>
              <w:pStyle w:val="BodyText2"/>
              <w:jc w:val="center"/>
              <w:rPr>
                <w:rFonts w:cs="Arial"/>
              </w:rPr>
            </w:pPr>
            <w:r w:rsidRPr="00DE605F">
              <w:rPr>
                <w:rFonts w:cs="Arial"/>
              </w:rPr>
              <w:t>80</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49A8F" w14:textId="77777777" w:rsidR="006976B6" w:rsidRPr="00DE605F" w:rsidRDefault="006976B6" w:rsidP="006976B6">
            <w:pPr>
              <w:pStyle w:val="BodyText2"/>
              <w:jc w:val="center"/>
              <w:rPr>
                <w:rFonts w:cs="Arial"/>
              </w:rPr>
            </w:pPr>
            <w:r w:rsidRPr="00DE605F">
              <w:rPr>
                <w:rFonts w:cs="Arial"/>
              </w:rPr>
              <w:t>90</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A2A5B" w14:textId="77777777" w:rsidR="006976B6" w:rsidRPr="00DE605F" w:rsidRDefault="006976B6" w:rsidP="006976B6">
            <w:pPr>
              <w:pStyle w:val="BodyText2"/>
              <w:jc w:val="center"/>
              <w:rPr>
                <w:rFonts w:cs="Arial"/>
              </w:rPr>
            </w:pPr>
            <w:r w:rsidRPr="00DE605F">
              <w:rPr>
                <w:rFonts w:cs="Arial"/>
              </w:rPr>
              <w:t>87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7A6B1" w14:textId="77777777" w:rsidR="006976B6" w:rsidRPr="00DE605F" w:rsidRDefault="006976B6" w:rsidP="006976B6">
            <w:pPr>
              <w:pStyle w:val="BodyText2"/>
              <w:jc w:val="center"/>
              <w:rPr>
                <w:rFonts w:cs="Arial"/>
              </w:rPr>
            </w:pPr>
            <w:r w:rsidRPr="00DE605F">
              <w:rPr>
                <w:rFonts w:cs="Arial"/>
              </w:rPr>
              <w:t>–</w:t>
            </w:r>
          </w:p>
        </w:tc>
      </w:tr>
    </w:tbl>
    <w:p w14:paraId="3EFBA2DA" w14:textId="77777777" w:rsidR="006976B6" w:rsidRPr="00DE605F" w:rsidRDefault="006976B6" w:rsidP="00756A0B">
      <w:pPr>
        <w:pStyle w:val="NoteLevel21"/>
      </w:pPr>
      <w:r w:rsidRPr="00DE605F">
        <w:t>Data from ABS (2008; 2011, customised report)</w:t>
      </w:r>
    </w:p>
    <w:p w14:paraId="56A35478" w14:textId="77777777" w:rsidR="006976B6" w:rsidRPr="00DE605F" w:rsidRDefault="006976B6" w:rsidP="00756A0B">
      <w:pPr>
        <w:pStyle w:val="NoteLevel21"/>
      </w:pPr>
      <w:r w:rsidRPr="00DE605F">
        <w:t>np =not available for publication</w:t>
      </w:r>
    </w:p>
    <w:p w14:paraId="52EC602D" w14:textId="77777777" w:rsidR="006976B6" w:rsidRPr="00DE605F" w:rsidRDefault="006976B6" w:rsidP="00756A0B">
      <w:pPr>
        <w:pStyle w:val="NoteLevel21"/>
      </w:pPr>
      <w:r w:rsidRPr="00DE605F">
        <w:t>–  = not applicable</w:t>
      </w:r>
    </w:p>
    <w:p w14:paraId="51327D5B" w14:textId="77777777" w:rsidR="00062DA3" w:rsidRDefault="00062DA3">
      <w:pPr>
        <w:rPr>
          <w:rFonts w:ascii="Arial" w:hAnsi="Arial" w:cs="Arial Bold"/>
          <w:b/>
          <w:bCs/>
          <w:sz w:val="25"/>
          <w:szCs w:val="20"/>
          <w:lang w:val="en-GB"/>
        </w:rPr>
      </w:pPr>
      <w:r>
        <w:rPr>
          <w:rFonts w:cs="Arial Bold"/>
          <w:lang w:val="en-GB"/>
        </w:rPr>
        <w:br w:type="page"/>
      </w:r>
    </w:p>
    <w:p w14:paraId="18FFF230" w14:textId="77777777" w:rsidR="006976B6" w:rsidRPr="00DE605F" w:rsidRDefault="006976B6">
      <w:pPr>
        <w:pStyle w:val="ListNumber3"/>
        <w:rPr>
          <w:rFonts w:cs="Arial Bold"/>
          <w:lang w:val="en-GB"/>
        </w:rPr>
      </w:pPr>
      <w:bookmarkStart w:id="43" w:name="_Toc359315766"/>
      <w:r w:rsidRPr="00DE605F">
        <w:rPr>
          <w:rFonts w:cs="Arial Bold"/>
          <w:lang w:val="en-GB"/>
        </w:rPr>
        <w:lastRenderedPageBreak/>
        <w:t>Overseas data</w:t>
      </w:r>
      <w:bookmarkEnd w:id="43"/>
    </w:p>
    <w:p w14:paraId="2DFAE505" w14:textId="77777777" w:rsidR="006976B6" w:rsidRDefault="006976B6">
      <w:pPr>
        <w:pStyle w:val="BodyText"/>
        <w:rPr>
          <w:lang w:val="en-GB"/>
        </w:rPr>
      </w:pPr>
      <w:r>
        <w:rPr>
          <w:lang w:val="en-GB"/>
        </w:rPr>
        <w:t xml:space="preserve">The IAEA (1998) collected body weight data from individuals in China, Japan, the Republic of Korea, Pakistan, Bangladesh, India, the Philippines, and Vietnam. Body weight varied according to country; within country it varied by ethnic background, religion and income. The body weight data in the different countries in provided in </w:t>
      </w:r>
      <w:r w:rsidR="000A0573">
        <w:rPr>
          <w:lang w:val="en-GB"/>
        </w:rPr>
        <w:t xml:space="preserve">Table </w:t>
      </w:r>
      <w:r>
        <w:rPr>
          <w:lang w:val="en-GB"/>
        </w:rPr>
        <w:t xml:space="preserve">2.2.5. </w:t>
      </w:r>
    </w:p>
    <w:p w14:paraId="0D30B288" w14:textId="77777777" w:rsidR="006976B6" w:rsidRDefault="006976B6">
      <w:pPr>
        <w:pStyle w:val="BodyText"/>
        <w:rPr>
          <w:lang w:val="en-GB"/>
        </w:rPr>
      </w:pPr>
      <w:r>
        <w:rPr>
          <w:lang w:val="en-GB"/>
        </w:rPr>
        <w:t>The adult average weight of males and females aged 20–50 years in Bangladesh, Vietnam, the Philippines and India (</w:t>
      </w:r>
      <w:r w:rsidR="000A0573">
        <w:rPr>
          <w:lang w:val="en-GB"/>
        </w:rPr>
        <w:t xml:space="preserve">Table </w:t>
      </w:r>
      <w:r>
        <w:rPr>
          <w:lang w:val="en-GB"/>
        </w:rPr>
        <w:t>2.2.5) is respectively 54.4 kg and 47.5 kg. For males it is 30</w:t>
      </w:r>
      <w:r w:rsidR="00890AED">
        <w:rPr>
          <w:lang w:val="en-GB"/>
        </w:rPr>
        <w:t xml:space="preserve"> </w:t>
      </w:r>
      <w:r>
        <w:rPr>
          <w:lang w:val="en-GB"/>
        </w:rPr>
        <w:t xml:space="preserve">kg (approximately 35%) less than the mean body weight for Australian adult males (19-64 years; 84.6 kg </w:t>
      </w:r>
      <w:r w:rsidR="000A0573">
        <w:rPr>
          <w:lang w:val="en-GB"/>
        </w:rPr>
        <w:t xml:space="preserve">Table </w:t>
      </w:r>
      <w:r>
        <w:rPr>
          <w:lang w:val="en-GB"/>
        </w:rPr>
        <w:t xml:space="preserve">2.2.1). The adult female body weight for these countries is approximately 22 kg (31%) less than Australian females (69.9 kg </w:t>
      </w:r>
      <w:r w:rsidR="000A0573">
        <w:rPr>
          <w:lang w:val="en-GB"/>
        </w:rPr>
        <w:t xml:space="preserve">Table </w:t>
      </w:r>
      <w:r>
        <w:rPr>
          <w:lang w:val="en-GB"/>
        </w:rPr>
        <w:t xml:space="preserve">2.2.1). </w:t>
      </w:r>
    </w:p>
    <w:p w14:paraId="203DCA59" w14:textId="77777777" w:rsidR="006976B6" w:rsidRPr="00DE605F" w:rsidRDefault="006976B6">
      <w:pPr>
        <w:pStyle w:val="ListNumber3"/>
        <w:rPr>
          <w:rFonts w:cs="Arial Bold"/>
          <w:lang w:val="en-GB"/>
        </w:rPr>
      </w:pPr>
      <w:bookmarkStart w:id="44" w:name="_Toc359315767"/>
      <w:r w:rsidRPr="00DE605F">
        <w:rPr>
          <w:rFonts w:cs="Arial Bold"/>
          <w:lang w:val="en-GB"/>
        </w:rPr>
        <w:t>Reference man and woman</w:t>
      </w:r>
      <w:bookmarkEnd w:id="44"/>
    </w:p>
    <w:p w14:paraId="7D8881FC" w14:textId="77777777" w:rsidR="006976B6" w:rsidRDefault="006976B6">
      <w:pPr>
        <w:pStyle w:val="BodyText"/>
        <w:rPr>
          <w:lang w:val="en-GB"/>
        </w:rPr>
      </w:pPr>
      <w:r>
        <w:rPr>
          <w:lang w:val="en-GB"/>
        </w:rPr>
        <w:t xml:space="preserve">Because Western Europeans and North Americans have been well studied with respect to anatomy, body composition and physiology, the International Commission on Radiological Protection (ICRP 2002) based their body weight reference values on these populations; </w:t>
      </w:r>
      <w:r w:rsidR="000A0573">
        <w:rPr>
          <w:lang w:val="en-GB"/>
        </w:rPr>
        <w:t xml:space="preserve">Table </w:t>
      </w:r>
      <w:r>
        <w:rPr>
          <w:lang w:val="en-GB"/>
        </w:rPr>
        <w:t>2.2.6 shows the ICRP (2002) values (averages) for a</w:t>
      </w:r>
      <w:r w:rsidR="00890AED">
        <w:rPr>
          <w:lang w:val="en-GB"/>
        </w:rPr>
        <w:t xml:space="preserve"> </w:t>
      </w:r>
      <w:r>
        <w:rPr>
          <w:lang w:val="en-GB"/>
        </w:rPr>
        <w:t>reference man and woman.</w:t>
      </w:r>
    </w:p>
    <w:p w14:paraId="78EF8F96" w14:textId="77777777" w:rsidR="006976B6" w:rsidRDefault="000A0573" w:rsidP="00821FD6">
      <w:pPr>
        <w:pStyle w:val="Heading5TableHeading"/>
      </w:pPr>
      <w:bookmarkStart w:id="45" w:name="_Toc359234970"/>
      <w:r>
        <w:t xml:space="preserve">Table </w:t>
      </w:r>
      <w:r w:rsidR="006976B6">
        <w:t>2.2.</w:t>
      </w:r>
      <w:r w:rsidR="00D54B14">
        <w:t>5:</w:t>
      </w:r>
      <w:r w:rsidR="00D54B14">
        <w:tab/>
      </w:r>
      <w:r w:rsidR="006976B6">
        <w:t xml:space="preserve">Overseas body weights (kg </w:t>
      </w:r>
      <w:r w:rsidR="006976B6" w:rsidRPr="00021FCD">
        <w:t>±</w:t>
      </w:r>
      <w:r w:rsidR="006976B6">
        <w:t xml:space="preserve"> SD) by country and age</w:t>
      </w:r>
      <w:bookmarkEnd w:id="4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1459"/>
        <w:gridCol w:w="1362"/>
        <w:gridCol w:w="1363"/>
        <w:gridCol w:w="1364"/>
        <w:gridCol w:w="1363"/>
        <w:gridCol w:w="1364"/>
        <w:gridCol w:w="1364"/>
      </w:tblGrid>
      <w:tr w:rsidR="006976B6" w:rsidRPr="00151B1A" w14:paraId="3DF08A7B" w14:textId="77777777" w:rsidTr="002C6BF6">
        <w:trPr>
          <w:trHeight w:val="241"/>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9647531" w14:textId="77777777" w:rsidR="006976B6" w:rsidRPr="00151B1A" w:rsidRDefault="006976B6" w:rsidP="005A0F4A">
            <w:pPr>
              <w:pStyle w:val="Heading7"/>
            </w:pPr>
            <w:r w:rsidRPr="00151B1A">
              <w:t>Males – Age (years)</w:t>
            </w:r>
          </w:p>
        </w:tc>
      </w:tr>
      <w:tr w:rsidR="006976B6" w:rsidRPr="00151B1A" w14:paraId="6DAB39CC" w14:textId="77777777" w:rsidTr="002C6BF6">
        <w:trPr>
          <w:trHeight w:val="60"/>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FFD5491" w14:textId="77777777" w:rsidR="006976B6" w:rsidRPr="00DE605F" w:rsidRDefault="006976B6" w:rsidP="005A0F4A">
            <w:pPr>
              <w:pStyle w:val="Heading7"/>
            </w:pPr>
            <w:r w:rsidRPr="00DE605F">
              <w:t>Country</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4A22E3E" w14:textId="77777777" w:rsidR="006976B6" w:rsidRPr="00DE605F" w:rsidRDefault="006976B6" w:rsidP="005A0F4A">
            <w:pPr>
              <w:pStyle w:val="Heading7"/>
            </w:pPr>
            <w:r w:rsidRPr="00DE605F">
              <w:t>Newborn</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CD4EC1F" w14:textId="77777777" w:rsidR="006976B6" w:rsidRPr="00DE605F" w:rsidRDefault="006976B6" w:rsidP="005A0F4A">
            <w:pPr>
              <w:pStyle w:val="Heading7"/>
            </w:pPr>
            <w:r w:rsidRPr="00DE605F">
              <w:t>1</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F7334CF" w14:textId="77777777" w:rsidR="006976B6" w:rsidRPr="00DE605F" w:rsidRDefault="006976B6" w:rsidP="005A0F4A">
            <w:pPr>
              <w:pStyle w:val="Heading7"/>
            </w:pPr>
            <w:r w:rsidRPr="00DE605F">
              <w:t>5</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1BDB0FA" w14:textId="77777777" w:rsidR="006976B6" w:rsidRPr="00DE605F" w:rsidRDefault="006976B6" w:rsidP="005A0F4A">
            <w:pPr>
              <w:pStyle w:val="Heading7"/>
            </w:pPr>
            <w:r w:rsidRPr="00DE605F">
              <w:t>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53B677A" w14:textId="77777777" w:rsidR="006976B6" w:rsidRPr="00DE605F" w:rsidRDefault="006976B6" w:rsidP="005A0F4A">
            <w:pPr>
              <w:pStyle w:val="Heading7"/>
            </w:pPr>
            <w:r w:rsidRPr="00DE605F">
              <w:t>15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FD6227" w14:textId="77777777" w:rsidR="006976B6" w:rsidRPr="00DE605F" w:rsidRDefault="006976B6" w:rsidP="005A0F4A">
            <w:pPr>
              <w:pStyle w:val="Heading7"/>
            </w:pPr>
            <w:r w:rsidRPr="00DE605F">
              <w:t>20–50</w:t>
            </w:r>
          </w:p>
        </w:tc>
      </w:tr>
      <w:tr w:rsidR="006976B6" w:rsidRPr="00151B1A" w14:paraId="01C18FB5"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D539D3" w14:textId="77777777" w:rsidR="006976B6" w:rsidRPr="00DE605F" w:rsidRDefault="006976B6">
            <w:pPr>
              <w:pStyle w:val="BodyText2"/>
              <w:rPr>
                <w:rFonts w:cs="Arial"/>
              </w:rPr>
            </w:pPr>
            <w:r w:rsidRPr="00DE605F">
              <w:rPr>
                <w:rFonts w:cs="Arial"/>
              </w:rPr>
              <w:t>Pakistan</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83116"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0.6</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0063C" w14:textId="77777777" w:rsidR="006976B6" w:rsidRPr="00DE605F" w:rsidRDefault="006976B6" w:rsidP="006976B6">
            <w:pPr>
              <w:pStyle w:val="BodyText2"/>
              <w:jc w:val="center"/>
              <w:rPr>
                <w:rFonts w:cs="Arial"/>
              </w:rPr>
            </w:pPr>
            <w:r w:rsidRPr="00DE605F">
              <w:rPr>
                <w:rFonts w:cs="Arial"/>
              </w:rPr>
              <w:t>–</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C25B4" w14:textId="77777777" w:rsidR="006976B6" w:rsidRPr="00DE605F" w:rsidRDefault="006976B6" w:rsidP="006976B6">
            <w:pPr>
              <w:pStyle w:val="BodyText2"/>
              <w:jc w:val="center"/>
              <w:rPr>
                <w:rFonts w:cs="Arial"/>
              </w:rPr>
            </w:pPr>
            <w:r w:rsidRPr="00DE605F">
              <w:rPr>
                <w:rFonts w:cs="Arial"/>
              </w:rPr>
              <w:t xml:space="preserve">20.3 </w:t>
            </w:r>
            <w:r w:rsidRPr="00021FCD">
              <w:t>±</w:t>
            </w:r>
            <w:r w:rsidRPr="00DE605F">
              <w:rPr>
                <w:rFonts w:cs="Arial"/>
              </w:rPr>
              <w:t xml:space="preserve"> 3.0</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F5889" w14:textId="77777777" w:rsidR="006976B6" w:rsidRPr="00DE605F" w:rsidRDefault="006976B6" w:rsidP="006976B6">
            <w:pPr>
              <w:pStyle w:val="BodyText2"/>
              <w:jc w:val="center"/>
              <w:rPr>
                <w:rFonts w:cs="Arial"/>
              </w:rPr>
            </w:pPr>
            <w:r w:rsidRPr="00DE605F">
              <w:rPr>
                <w:rFonts w:cs="Arial"/>
              </w:rPr>
              <w:t xml:space="preserve">34.2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45A0F" w14:textId="77777777" w:rsidR="006976B6" w:rsidRPr="00DE605F" w:rsidRDefault="006976B6" w:rsidP="006976B6">
            <w:pPr>
              <w:pStyle w:val="BodyText2"/>
              <w:jc w:val="center"/>
              <w:rPr>
                <w:rFonts w:cs="Arial"/>
              </w:rPr>
            </w:pPr>
            <w:r w:rsidRPr="00DE605F">
              <w:rPr>
                <w:rFonts w:cs="Arial"/>
              </w:rPr>
              <w:t xml:space="preserve">51.6 </w:t>
            </w:r>
            <w:r w:rsidRPr="00021FCD">
              <w:t>±</w:t>
            </w:r>
            <w:r w:rsidRPr="00DE605F">
              <w:rPr>
                <w:rFonts w:cs="Arial"/>
              </w:rPr>
              <w:t xml:space="preserve"> 8.8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FC692" w14:textId="77777777" w:rsidR="006976B6" w:rsidRPr="00DE605F" w:rsidRDefault="006976B6" w:rsidP="006976B6">
            <w:pPr>
              <w:pStyle w:val="BodyText2"/>
              <w:jc w:val="center"/>
              <w:rPr>
                <w:rFonts w:cs="Arial"/>
              </w:rPr>
            </w:pPr>
            <w:r w:rsidRPr="00DE605F">
              <w:rPr>
                <w:rFonts w:cs="Arial"/>
              </w:rPr>
              <w:t xml:space="preserve">63.9 </w:t>
            </w:r>
            <w:r w:rsidRPr="00021FCD">
              <w:t>±</w:t>
            </w:r>
            <w:r w:rsidRPr="00DE605F">
              <w:rPr>
                <w:rFonts w:cs="Arial"/>
              </w:rPr>
              <w:t xml:space="preserve"> 8.1</w:t>
            </w:r>
          </w:p>
        </w:tc>
      </w:tr>
      <w:tr w:rsidR="006976B6" w:rsidRPr="00151B1A" w14:paraId="2B87DC07"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B2BCDC" w14:textId="77777777" w:rsidR="006976B6" w:rsidRPr="00DE605F" w:rsidRDefault="006976B6">
            <w:pPr>
              <w:pStyle w:val="BodyText2"/>
              <w:rPr>
                <w:rFonts w:cs="Arial"/>
              </w:rPr>
            </w:pPr>
            <w:r w:rsidRPr="00DE605F">
              <w:rPr>
                <w:rFonts w:cs="Arial"/>
              </w:rPr>
              <w:t>China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044746"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2F22DF" w14:textId="77777777" w:rsidR="006976B6" w:rsidRPr="00DE605F" w:rsidRDefault="006976B6" w:rsidP="006976B6">
            <w:pPr>
              <w:pStyle w:val="BodyText2"/>
              <w:jc w:val="center"/>
              <w:rPr>
                <w:rFonts w:cs="Arial"/>
              </w:rPr>
            </w:pPr>
            <w:r w:rsidRPr="00DE605F">
              <w:rPr>
                <w:rFonts w:cs="Arial"/>
              </w:rPr>
              <w:t xml:space="preserve">9.1 </w:t>
            </w:r>
            <w:r w:rsidRPr="00021FCD">
              <w:t>±</w:t>
            </w:r>
            <w:r w:rsidRPr="00DE605F">
              <w:rPr>
                <w:rFonts w:cs="Arial"/>
              </w:rPr>
              <w:t xml:space="preserve"> 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981B3" w14:textId="77777777" w:rsidR="006976B6" w:rsidRPr="00DE605F" w:rsidRDefault="006976B6" w:rsidP="006976B6">
            <w:pPr>
              <w:pStyle w:val="BodyText2"/>
              <w:jc w:val="center"/>
              <w:rPr>
                <w:rFonts w:cs="Arial"/>
              </w:rPr>
            </w:pPr>
            <w:r w:rsidRPr="00DE605F">
              <w:rPr>
                <w:rFonts w:cs="Arial"/>
              </w:rPr>
              <w:t xml:space="preserve">16.3 </w:t>
            </w:r>
            <w:r w:rsidRPr="00021FCD">
              <w:t>±</w:t>
            </w:r>
            <w:r w:rsidRPr="00DE605F">
              <w:rPr>
                <w:rFonts w:cs="Arial"/>
              </w:rPr>
              <w:t xml:space="preserve"> 1.4</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D1B52C" w14:textId="77777777" w:rsidR="006976B6" w:rsidRPr="00DE605F" w:rsidRDefault="006976B6" w:rsidP="006976B6">
            <w:pPr>
              <w:pStyle w:val="BodyText2"/>
              <w:jc w:val="center"/>
              <w:rPr>
                <w:rFonts w:cs="Arial"/>
              </w:rPr>
            </w:pPr>
            <w:r w:rsidRPr="00DE605F">
              <w:rPr>
                <w:rFonts w:cs="Arial"/>
              </w:rPr>
              <w:t xml:space="preserve">27.0 </w:t>
            </w:r>
            <w:r w:rsidRPr="00021FCD">
              <w:t>±</w:t>
            </w:r>
            <w:r w:rsidRPr="00DE605F">
              <w:rPr>
                <w:rFonts w:cs="Arial"/>
              </w:rPr>
              <w:t xml:space="preserve"> 3.9</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050A6" w14:textId="77777777" w:rsidR="006976B6" w:rsidRPr="00DE605F" w:rsidRDefault="006976B6" w:rsidP="006976B6">
            <w:pPr>
              <w:pStyle w:val="BodyText2"/>
              <w:jc w:val="center"/>
              <w:rPr>
                <w:rFonts w:cs="Arial"/>
              </w:rPr>
            </w:pPr>
            <w:r w:rsidRPr="00DE605F">
              <w:rPr>
                <w:rFonts w:cs="Arial"/>
              </w:rPr>
              <w:t xml:space="preserve">48.6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C2A6DB" w14:textId="77777777" w:rsidR="006976B6" w:rsidRPr="00DE605F" w:rsidRDefault="006976B6" w:rsidP="006976B6">
            <w:pPr>
              <w:pStyle w:val="BodyText2"/>
              <w:jc w:val="center"/>
              <w:rPr>
                <w:rFonts w:cs="Arial"/>
              </w:rPr>
            </w:pPr>
            <w:r w:rsidRPr="00DE605F">
              <w:rPr>
                <w:rFonts w:cs="Arial"/>
              </w:rPr>
              <w:t xml:space="preserve">58.3 </w:t>
            </w:r>
            <w:r w:rsidRPr="00021FCD">
              <w:t>±</w:t>
            </w:r>
            <w:r w:rsidRPr="00DE605F">
              <w:rPr>
                <w:rFonts w:cs="Arial"/>
              </w:rPr>
              <w:t xml:space="preserve"> 6.4</w:t>
            </w:r>
          </w:p>
        </w:tc>
      </w:tr>
      <w:tr w:rsidR="006976B6" w:rsidRPr="00151B1A" w14:paraId="4932CCD3"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10C26D" w14:textId="77777777" w:rsidR="006976B6" w:rsidRPr="00DE605F" w:rsidRDefault="006976B6">
            <w:pPr>
              <w:pStyle w:val="BodyText2"/>
              <w:rPr>
                <w:rFonts w:cs="Arial"/>
              </w:rPr>
            </w:pPr>
            <w:r w:rsidRPr="00DE605F">
              <w:rPr>
                <w:rFonts w:cs="Arial"/>
              </w:rPr>
              <w:t>Japan</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F86D3"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0.4</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3FB1C" w14:textId="77777777" w:rsidR="006976B6" w:rsidRPr="00DE605F" w:rsidRDefault="006976B6" w:rsidP="006976B6">
            <w:pPr>
              <w:pStyle w:val="BodyText2"/>
              <w:jc w:val="center"/>
              <w:rPr>
                <w:rFonts w:cs="Arial"/>
              </w:rPr>
            </w:pPr>
            <w:r w:rsidRPr="00DE605F">
              <w:rPr>
                <w:rFonts w:cs="Arial"/>
              </w:rPr>
              <w:t xml:space="preserve">9.6 </w:t>
            </w:r>
            <w:r w:rsidRPr="00021FCD">
              <w:t>±</w:t>
            </w:r>
            <w:r w:rsidRPr="00DE605F">
              <w:rPr>
                <w:rFonts w:cs="Arial"/>
              </w:rPr>
              <w:t xml:space="preserve"> 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52C54" w14:textId="77777777" w:rsidR="006976B6" w:rsidRPr="00DE605F" w:rsidRDefault="006976B6" w:rsidP="006976B6">
            <w:pPr>
              <w:pStyle w:val="BodyText2"/>
              <w:jc w:val="center"/>
              <w:rPr>
                <w:rFonts w:cs="Arial"/>
              </w:rPr>
            </w:pPr>
            <w:r w:rsidRPr="00DE605F">
              <w:rPr>
                <w:rFonts w:cs="Arial"/>
              </w:rPr>
              <w:t xml:space="preserve">19.0 </w:t>
            </w:r>
            <w:r w:rsidRPr="00021FCD">
              <w:t>±</w:t>
            </w:r>
            <w:r w:rsidRPr="00DE605F">
              <w:rPr>
                <w:rFonts w:cs="Arial"/>
              </w:rPr>
              <w:t xml:space="preserve"> 1.7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24D1D" w14:textId="77777777" w:rsidR="006976B6" w:rsidRPr="00DE605F" w:rsidRDefault="006976B6" w:rsidP="006976B6">
            <w:pPr>
              <w:pStyle w:val="BodyText2"/>
              <w:jc w:val="center"/>
              <w:rPr>
                <w:rFonts w:cs="Arial"/>
              </w:rPr>
            </w:pPr>
            <w:r w:rsidRPr="00DE605F">
              <w:rPr>
                <w:rFonts w:cs="Arial"/>
              </w:rPr>
              <w:t xml:space="preserve">32.5 </w:t>
            </w:r>
            <w:r w:rsidRPr="00021FCD">
              <w:t>±</w:t>
            </w:r>
            <w:r w:rsidRPr="00DE605F">
              <w:rPr>
                <w:rFonts w:cs="Arial"/>
              </w:rPr>
              <w:t xml:space="preserve"> 6.2</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F506A9" w14:textId="77777777" w:rsidR="006976B6" w:rsidRPr="00DE605F" w:rsidRDefault="006976B6" w:rsidP="006976B6">
            <w:pPr>
              <w:pStyle w:val="BodyText2"/>
              <w:jc w:val="center"/>
              <w:rPr>
                <w:rFonts w:cs="Arial"/>
              </w:rPr>
            </w:pPr>
            <w:r w:rsidRPr="00DE605F">
              <w:rPr>
                <w:rFonts w:cs="Arial"/>
              </w:rPr>
              <w:t xml:space="preserve">57.2 </w:t>
            </w:r>
            <w:r w:rsidRPr="00021FCD">
              <w:t>±</w:t>
            </w:r>
            <w:r w:rsidRPr="00DE605F">
              <w:rPr>
                <w:rFonts w:cs="Arial"/>
              </w:rPr>
              <w:t xml:space="preserve"> 9.2</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D52EA" w14:textId="77777777" w:rsidR="006976B6" w:rsidRPr="00DE605F" w:rsidRDefault="006976B6" w:rsidP="006976B6">
            <w:pPr>
              <w:pStyle w:val="BodyText2"/>
              <w:jc w:val="center"/>
              <w:rPr>
                <w:rFonts w:cs="Arial"/>
              </w:rPr>
            </w:pPr>
            <w:r w:rsidRPr="00DE605F">
              <w:rPr>
                <w:rFonts w:cs="Arial"/>
              </w:rPr>
              <w:t xml:space="preserve">63.6 </w:t>
            </w:r>
            <w:r w:rsidRPr="00021FCD">
              <w:t>±</w:t>
            </w:r>
            <w:r w:rsidRPr="00DE605F">
              <w:rPr>
                <w:rFonts w:cs="Arial"/>
              </w:rPr>
              <w:t xml:space="preserve"> 8.8</w:t>
            </w:r>
          </w:p>
        </w:tc>
      </w:tr>
      <w:tr w:rsidR="006976B6" w:rsidRPr="00151B1A" w14:paraId="136BEF05"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E89132" w14:textId="77777777" w:rsidR="006976B6" w:rsidRPr="00DE605F" w:rsidRDefault="006976B6">
            <w:pPr>
              <w:pStyle w:val="BodyText2"/>
              <w:rPr>
                <w:rFonts w:cs="Arial"/>
              </w:rPr>
            </w:pPr>
            <w:r w:rsidRPr="00DE605F">
              <w:rPr>
                <w:rFonts w:cs="Arial"/>
              </w:rPr>
              <w:t>Rep. of Korea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16FD23"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9F69E" w14:textId="77777777" w:rsidR="006976B6" w:rsidRPr="00DE605F" w:rsidRDefault="006976B6" w:rsidP="006976B6">
            <w:pPr>
              <w:pStyle w:val="BodyText2"/>
              <w:jc w:val="center"/>
              <w:rPr>
                <w:rFonts w:cs="Arial"/>
              </w:rPr>
            </w:pPr>
            <w:r w:rsidRPr="00DE605F">
              <w:rPr>
                <w:rFonts w:cs="Arial"/>
              </w:rPr>
              <w:t>–</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6C923"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F3754" w14:textId="77777777" w:rsidR="006976B6" w:rsidRPr="00DE605F" w:rsidRDefault="006976B6" w:rsidP="006976B6">
            <w:pPr>
              <w:pStyle w:val="BodyText2"/>
              <w:jc w:val="center"/>
              <w:rPr>
                <w:rFonts w:cs="Arial"/>
              </w:rPr>
            </w:pPr>
            <w:r w:rsidRPr="00DE605F">
              <w:rPr>
                <w:rFonts w:cs="Arial"/>
              </w:rPr>
              <w:t xml:space="preserve">30.7 </w:t>
            </w:r>
            <w:r w:rsidRPr="00021FCD">
              <w:t>±</w:t>
            </w:r>
            <w:r w:rsidRPr="00DE605F">
              <w:rPr>
                <w:rFonts w:cs="Arial"/>
              </w:rPr>
              <w:t xml:space="preserve"> 4.5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A75D9" w14:textId="77777777" w:rsidR="006976B6" w:rsidRPr="00DE605F" w:rsidRDefault="006976B6" w:rsidP="006976B6">
            <w:pPr>
              <w:pStyle w:val="BodyText2"/>
              <w:jc w:val="center"/>
              <w:rPr>
                <w:rFonts w:cs="Arial"/>
              </w:rPr>
            </w:pPr>
            <w:r w:rsidRPr="00DE605F">
              <w:rPr>
                <w:rFonts w:cs="Arial"/>
              </w:rPr>
              <w:t xml:space="preserve">53.2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7C19F" w14:textId="77777777" w:rsidR="006976B6" w:rsidRPr="00DE605F" w:rsidRDefault="006976B6" w:rsidP="006976B6">
            <w:pPr>
              <w:pStyle w:val="BodyText2"/>
              <w:jc w:val="center"/>
              <w:rPr>
                <w:rFonts w:cs="Arial"/>
              </w:rPr>
            </w:pPr>
            <w:r w:rsidRPr="00DE605F">
              <w:rPr>
                <w:rFonts w:cs="Arial"/>
              </w:rPr>
              <w:t xml:space="preserve">63.8 </w:t>
            </w:r>
            <w:r w:rsidRPr="00021FCD">
              <w:t>±</w:t>
            </w:r>
            <w:r w:rsidRPr="00DE605F">
              <w:rPr>
                <w:rFonts w:cs="Arial"/>
              </w:rPr>
              <w:t xml:space="preserve"> 7.7</w:t>
            </w:r>
          </w:p>
        </w:tc>
      </w:tr>
      <w:tr w:rsidR="006976B6" w:rsidRPr="00151B1A" w14:paraId="3C2F863E"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BD48D7" w14:textId="77777777" w:rsidR="006976B6" w:rsidRPr="00DE605F" w:rsidRDefault="006976B6">
            <w:pPr>
              <w:pStyle w:val="BodyText2"/>
              <w:rPr>
                <w:rFonts w:cs="Arial"/>
              </w:rPr>
            </w:pPr>
            <w:r w:rsidRPr="00DE605F">
              <w:rPr>
                <w:rFonts w:cs="Arial"/>
              </w:rPr>
              <w:t>Bangladesh</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A03886" w14:textId="77777777" w:rsidR="006976B6" w:rsidRPr="00DE605F" w:rsidRDefault="006976B6" w:rsidP="006976B6">
            <w:pPr>
              <w:pStyle w:val="BodyText2"/>
              <w:jc w:val="center"/>
              <w:rPr>
                <w:rFonts w:cs="Arial"/>
              </w:rPr>
            </w:pPr>
            <w:r w:rsidRPr="00DE605F">
              <w:rPr>
                <w:rFonts w:cs="Arial"/>
              </w:rPr>
              <w:t xml:space="preserve">2.4 </w:t>
            </w:r>
            <w:r w:rsidRPr="00021FCD">
              <w:t>±</w:t>
            </w:r>
            <w:r w:rsidRPr="00DE605F">
              <w:rPr>
                <w:rFonts w:cs="Arial"/>
              </w:rPr>
              <w:t xml:space="preserve"> 0.7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52D0B" w14:textId="77777777" w:rsidR="006976B6" w:rsidRPr="00DE605F" w:rsidRDefault="006976B6" w:rsidP="006976B6">
            <w:pPr>
              <w:pStyle w:val="BodyText2"/>
              <w:jc w:val="center"/>
              <w:rPr>
                <w:rFonts w:cs="Arial"/>
              </w:rPr>
            </w:pPr>
            <w:r w:rsidRPr="00DE605F">
              <w:rPr>
                <w:rFonts w:cs="Arial"/>
              </w:rPr>
              <w:t xml:space="preserve">8.1 </w:t>
            </w:r>
            <w:r w:rsidRPr="00021FCD">
              <w:t>±</w:t>
            </w:r>
            <w:r w:rsidRPr="00DE605F">
              <w:rPr>
                <w:rFonts w:cs="Arial"/>
              </w:rPr>
              <w:t xml:space="preserve"> 1.4</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DD9F7" w14:textId="77777777" w:rsidR="006976B6" w:rsidRPr="00DE605F" w:rsidRDefault="006976B6" w:rsidP="006976B6">
            <w:pPr>
              <w:pStyle w:val="BodyText2"/>
              <w:jc w:val="center"/>
              <w:rPr>
                <w:rFonts w:cs="Arial"/>
              </w:rPr>
            </w:pPr>
            <w:r w:rsidRPr="00DE605F">
              <w:rPr>
                <w:rFonts w:cs="Arial"/>
              </w:rPr>
              <w:t xml:space="preserve">16.4 </w:t>
            </w:r>
            <w:r w:rsidRPr="00021FCD">
              <w:t>±</w:t>
            </w:r>
            <w:r w:rsidRPr="00DE605F">
              <w:rPr>
                <w:rFonts w:cs="Arial"/>
              </w:rPr>
              <w:t xml:space="preserve"> 2.6</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F7979" w14:textId="77777777" w:rsidR="006976B6" w:rsidRPr="00DE605F" w:rsidRDefault="006976B6" w:rsidP="006976B6">
            <w:pPr>
              <w:pStyle w:val="BodyText2"/>
              <w:jc w:val="center"/>
              <w:rPr>
                <w:rFonts w:cs="Arial"/>
              </w:rPr>
            </w:pPr>
            <w:r w:rsidRPr="00DE605F">
              <w:rPr>
                <w:rFonts w:cs="Arial"/>
              </w:rPr>
              <w:t xml:space="preserve">27.2 </w:t>
            </w:r>
            <w:r w:rsidRPr="00021FCD">
              <w:t>±</w:t>
            </w:r>
            <w:r w:rsidRPr="00DE605F">
              <w:rPr>
                <w:rFonts w:cs="Arial"/>
              </w:rPr>
              <w:t xml:space="preserve"> 6.5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3FF43" w14:textId="77777777" w:rsidR="006976B6" w:rsidRPr="00DE605F" w:rsidRDefault="006976B6" w:rsidP="006976B6">
            <w:pPr>
              <w:pStyle w:val="BodyText2"/>
              <w:jc w:val="center"/>
              <w:rPr>
                <w:rFonts w:cs="Arial"/>
              </w:rPr>
            </w:pPr>
            <w:r w:rsidRPr="00DE605F">
              <w:rPr>
                <w:rFonts w:cs="Arial"/>
              </w:rPr>
              <w:t xml:space="preserve">43.9 </w:t>
            </w:r>
            <w:r w:rsidRPr="00021FCD">
              <w:t>±</w:t>
            </w:r>
            <w:r w:rsidRPr="00DE605F">
              <w:rPr>
                <w:rFonts w:cs="Arial"/>
              </w:rPr>
              <w:t xml:space="preserve"> 6.3</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471D3" w14:textId="77777777" w:rsidR="006976B6" w:rsidRPr="00DE605F" w:rsidRDefault="006976B6" w:rsidP="006976B6">
            <w:pPr>
              <w:pStyle w:val="BodyText2"/>
              <w:jc w:val="center"/>
              <w:rPr>
                <w:rFonts w:cs="Arial"/>
              </w:rPr>
            </w:pPr>
            <w:r w:rsidRPr="00DE605F">
              <w:rPr>
                <w:rFonts w:cs="Arial"/>
              </w:rPr>
              <w:t xml:space="preserve">57.8 </w:t>
            </w:r>
            <w:r w:rsidRPr="00021FCD">
              <w:t>±</w:t>
            </w:r>
            <w:r w:rsidRPr="00DE605F">
              <w:rPr>
                <w:rFonts w:cs="Arial"/>
              </w:rPr>
              <w:t xml:space="preserve"> 9.0</w:t>
            </w:r>
          </w:p>
        </w:tc>
      </w:tr>
      <w:tr w:rsidR="006976B6" w:rsidRPr="00151B1A" w14:paraId="7EFF02A4"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3DC328" w14:textId="77777777" w:rsidR="006976B6" w:rsidRPr="00DE605F" w:rsidRDefault="006976B6">
            <w:pPr>
              <w:pStyle w:val="BodyText2"/>
              <w:rPr>
                <w:rFonts w:cs="Arial"/>
              </w:rPr>
            </w:pPr>
            <w:r w:rsidRPr="00DE605F">
              <w:rPr>
                <w:rFonts w:cs="Arial"/>
              </w:rPr>
              <w:t>Vietnam</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485B7" w14:textId="77777777" w:rsidR="006976B6" w:rsidRPr="00DE605F" w:rsidRDefault="006976B6" w:rsidP="006976B6">
            <w:pPr>
              <w:pStyle w:val="BodyText2"/>
              <w:jc w:val="center"/>
              <w:rPr>
                <w:rFonts w:cs="Arial"/>
              </w:rPr>
            </w:pPr>
            <w:r w:rsidRPr="00DE605F">
              <w:rPr>
                <w:rFonts w:cs="Arial"/>
              </w:rPr>
              <w:t xml:space="preserve">3.0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A6917" w14:textId="77777777" w:rsidR="006976B6" w:rsidRPr="00DE605F" w:rsidRDefault="006976B6" w:rsidP="006976B6">
            <w:pPr>
              <w:pStyle w:val="BodyText2"/>
              <w:jc w:val="center"/>
              <w:rPr>
                <w:rFonts w:cs="Arial"/>
              </w:rPr>
            </w:pPr>
            <w:r w:rsidRPr="00DE605F">
              <w:rPr>
                <w:rFonts w:cs="Arial"/>
              </w:rPr>
              <w:t xml:space="preserve">7.6 </w:t>
            </w:r>
            <w:r w:rsidRPr="00021FCD">
              <w:t>±</w:t>
            </w:r>
            <w:r w:rsidRPr="00DE605F">
              <w:rPr>
                <w:rFonts w:cs="Arial"/>
              </w:rPr>
              <w:t xml:space="preserve"> 2.0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DE6641" w14:textId="77777777" w:rsidR="006976B6" w:rsidRPr="00DE605F" w:rsidRDefault="006976B6" w:rsidP="006976B6">
            <w:pPr>
              <w:pStyle w:val="BodyText2"/>
              <w:jc w:val="center"/>
              <w:rPr>
                <w:rFonts w:cs="Arial"/>
              </w:rPr>
            </w:pPr>
            <w:r w:rsidRPr="00DE605F">
              <w:rPr>
                <w:rFonts w:cs="Arial"/>
              </w:rPr>
              <w:t xml:space="preserve">14.8 </w:t>
            </w:r>
            <w:r w:rsidRPr="00021FCD">
              <w:t>±</w:t>
            </w:r>
            <w:r w:rsidRPr="00DE605F">
              <w:rPr>
                <w:rFonts w:cs="Arial"/>
              </w:rPr>
              <w:t xml:space="preserve"> 2.5</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5AFB9" w14:textId="77777777" w:rsidR="006976B6" w:rsidRPr="00DE605F" w:rsidRDefault="006976B6" w:rsidP="006976B6">
            <w:pPr>
              <w:pStyle w:val="BodyText2"/>
              <w:jc w:val="center"/>
              <w:rPr>
                <w:rFonts w:cs="Arial"/>
              </w:rPr>
            </w:pPr>
            <w:r w:rsidRPr="00DE605F">
              <w:rPr>
                <w:rFonts w:cs="Arial"/>
              </w:rPr>
              <w:t xml:space="preserve">23.5 </w:t>
            </w:r>
            <w:r w:rsidRPr="00021FCD">
              <w:t>±</w:t>
            </w:r>
            <w:r w:rsidRPr="00DE605F">
              <w:rPr>
                <w:rFonts w:cs="Arial"/>
              </w:rPr>
              <w:t xml:space="preserve"> 2.6</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32F318" w14:textId="77777777" w:rsidR="006976B6" w:rsidRPr="00DE605F" w:rsidRDefault="006976B6" w:rsidP="006976B6">
            <w:pPr>
              <w:pStyle w:val="BodyText2"/>
              <w:jc w:val="center"/>
              <w:rPr>
                <w:rFonts w:cs="Arial"/>
              </w:rPr>
            </w:pPr>
            <w:r w:rsidRPr="00DE605F">
              <w:rPr>
                <w:rFonts w:cs="Arial"/>
              </w:rPr>
              <w:t xml:space="preserve">40.9 </w:t>
            </w:r>
            <w:r w:rsidRPr="00021FCD">
              <w:t>±</w:t>
            </w:r>
            <w:r w:rsidRPr="00DE605F">
              <w:rPr>
                <w:rFonts w:cs="Arial"/>
              </w:rPr>
              <w:t xml:space="preserve"> 4.8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4C3F9" w14:textId="77777777" w:rsidR="006976B6" w:rsidRPr="00DE605F" w:rsidRDefault="006976B6" w:rsidP="006976B6">
            <w:pPr>
              <w:pStyle w:val="BodyText2"/>
              <w:jc w:val="center"/>
              <w:rPr>
                <w:rFonts w:cs="Arial"/>
              </w:rPr>
            </w:pPr>
            <w:r w:rsidRPr="00DE605F">
              <w:rPr>
                <w:rFonts w:cs="Arial"/>
              </w:rPr>
              <w:t xml:space="preserve">51.8 </w:t>
            </w:r>
            <w:r w:rsidRPr="00021FCD">
              <w:t>±</w:t>
            </w:r>
            <w:r w:rsidRPr="00DE605F">
              <w:rPr>
                <w:rFonts w:cs="Arial"/>
              </w:rPr>
              <w:t xml:space="preserve"> 5.4</w:t>
            </w:r>
          </w:p>
        </w:tc>
      </w:tr>
      <w:tr w:rsidR="006976B6" w:rsidRPr="00151B1A" w14:paraId="5379BD74"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154FF5" w14:textId="77777777" w:rsidR="006976B6" w:rsidRPr="00DE605F" w:rsidRDefault="006976B6">
            <w:pPr>
              <w:pStyle w:val="BodyText2"/>
              <w:rPr>
                <w:rFonts w:cs="Arial"/>
              </w:rPr>
            </w:pPr>
            <w:r w:rsidRPr="00DE605F">
              <w:rPr>
                <w:rFonts w:cs="Arial"/>
              </w:rPr>
              <w:t>Philippines</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91F95"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2D45BB" w14:textId="77777777" w:rsidR="006976B6" w:rsidRPr="00DE605F" w:rsidRDefault="006976B6" w:rsidP="006976B6">
            <w:pPr>
              <w:pStyle w:val="BodyText2"/>
              <w:jc w:val="center"/>
              <w:rPr>
                <w:rFonts w:cs="Arial"/>
              </w:rPr>
            </w:pPr>
            <w:r w:rsidRPr="00DE605F">
              <w:rPr>
                <w:rFonts w:cs="Arial"/>
              </w:rPr>
              <w:t xml:space="preserve">9.3 </w:t>
            </w:r>
            <w:r w:rsidRPr="00021FCD">
              <w:t>±</w:t>
            </w:r>
            <w:r w:rsidRPr="00DE605F">
              <w:rPr>
                <w:rFonts w:cs="Arial"/>
              </w:rPr>
              <w:t xml:space="preserve"> 1.4</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91663" w14:textId="77777777" w:rsidR="006976B6" w:rsidRPr="00DE605F" w:rsidRDefault="006976B6" w:rsidP="006976B6">
            <w:pPr>
              <w:pStyle w:val="BodyText2"/>
              <w:jc w:val="center"/>
              <w:rPr>
                <w:rFonts w:cs="Arial"/>
              </w:rPr>
            </w:pPr>
            <w:r w:rsidRPr="00DE605F">
              <w:rPr>
                <w:rFonts w:cs="Arial"/>
              </w:rPr>
              <w:t xml:space="preserve">15.2 </w:t>
            </w:r>
            <w:r w:rsidRPr="00021FCD">
              <w:t>±</w:t>
            </w:r>
            <w:r w:rsidRPr="00DE605F">
              <w:rPr>
                <w:rFonts w:cs="Arial"/>
              </w:rPr>
              <w:t xml:space="preserve"> 1.7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CACAD" w14:textId="77777777" w:rsidR="006976B6" w:rsidRPr="00DE605F" w:rsidRDefault="006976B6" w:rsidP="006976B6">
            <w:pPr>
              <w:pStyle w:val="BodyText2"/>
              <w:jc w:val="center"/>
              <w:rPr>
                <w:rFonts w:cs="Arial"/>
              </w:rPr>
            </w:pPr>
            <w:r w:rsidRPr="00DE605F">
              <w:rPr>
                <w:rFonts w:cs="Arial"/>
              </w:rPr>
              <w:t xml:space="preserve">24.3 </w:t>
            </w:r>
            <w:r w:rsidRPr="00021FCD">
              <w:t>±</w:t>
            </w:r>
            <w:r w:rsidRPr="00DE605F">
              <w:rPr>
                <w:rFonts w:cs="Arial"/>
              </w:rPr>
              <w:t xml:space="preserve"> 3.8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B96B73" w14:textId="77777777" w:rsidR="006976B6" w:rsidRPr="00DE605F" w:rsidRDefault="006976B6" w:rsidP="006976B6">
            <w:pPr>
              <w:pStyle w:val="BodyText2"/>
              <w:jc w:val="center"/>
              <w:rPr>
                <w:rFonts w:cs="Arial"/>
              </w:rPr>
            </w:pPr>
            <w:r w:rsidRPr="00DE605F">
              <w:rPr>
                <w:rFonts w:cs="Arial"/>
              </w:rPr>
              <w:t xml:space="preserve">43.1 </w:t>
            </w:r>
            <w:r w:rsidRPr="00021FCD">
              <w:t>±</w:t>
            </w:r>
            <w:r w:rsidRPr="00DE605F">
              <w:rPr>
                <w:rFonts w:cs="Arial"/>
              </w:rPr>
              <w:t xml:space="preserve"> 7.6</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BE556" w14:textId="77777777" w:rsidR="006976B6" w:rsidRPr="00DE605F" w:rsidRDefault="006976B6" w:rsidP="006976B6">
            <w:pPr>
              <w:pStyle w:val="BodyText2"/>
              <w:jc w:val="center"/>
              <w:rPr>
                <w:rFonts w:cs="Arial"/>
              </w:rPr>
            </w:pPr>
            <w:r w:rsidRPr="00DE605F">
              <w:rPr>
                <w:rFonts w:cs="Arial"/>
              </w:rPr>
              <w:t xml:space="preserve">56.6 </w:t>
            </w:r>
            <w:r w:rsidRPr="00021FCD">
              <w:t>±</w:t>
            </w:r>
            <w:r w:rsidRPr="00DE605F">
              <w:rPr>
                <w:rFonts w:cs="Arial"/>
              </w:rPr>
              <w:t xml:space="preserve"> 8.3</w:t>
            </w:r>
          </w:p>
        </w:tc>
      </w:tr>
      <w:tr w:rsidR="006976B6" w:rsidRPr="00151B1A" w14:paraId="54072BC3"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65E13D" w14:textId="77777777" w:rsidR="006976B6" w:rsidRPr="00DE605F" w:rsidRDefault="006976B6">
            <w:pPr>
              <w:pStyle w:val="BodyText2"/>
              <w:rPr>
                <w:rFonts w:cs="Arial"/>
              </w:rPr>
            </w:pPr>
            <w:r w:rsidRPr="00DE605F">
              <w:rPr>
                <w:rFonts w:cs="Arial"/>
              </w:rPr>
              <w:t>India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E8952" w14:textId="77777777" w:rsidR="006976B6" w:rsidRPr="00DE605F" w:rsidRDefault="006976B6" w:rsidP="006976B6">
            <w:pPr>
              <w:pStyle w:val="BodyText2"/>
              <w:jc w:val="center"/>
              <w:rPr>
                <w:rFonts w:cs="Arial"/>
              </w:rPr>
            </w:pPr>
            <w:r w:rsidRPr="00DE605F">
              <w:rPr>
                <w:rFonts w:cs="Arial"/>
              </w:rPr>
              <w:t xml:space="preserve">2.9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6F66B" w14:textId="77777777" w:rsidR="006976B6" w:rsidRPr="00DE605F" w:rsidRDefault="006976B6" w:rsidP="006976B6">
            <w:pPr>
              <w:pStyle w:val="BodyText2"/>
              <w:jc w:val="center"/>
              <w:rPr>
                <w:rFonts w:cs="Arial"/>
              </w:rPr>
            </w:pPr>
            <w:r w:rsidRPr="00DE605F">
              <w:rPr>
                <w:rFonts w:cs="Arial"/>
              </w:rPr>
              <w:t xml:space="preserve">8.5 </w:t>
            </w:r>
            <w:r w:rsidRPr="00021FCD">
              <w:t>±</w:t>
            </w:r>
            <w:r w:rsidRPr="00DE605F">
              <w:rPr>
                <w:rFonts w:cs="Arial"/>
              </w:rPr>
              <w:t xml:space="preserve"> 1.5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830C0" w14:textId="77777777" w:rsidR="006976B6" w:rsidRPr="00DE605F" w:rsidRDefault="006976B6" w:rsidP="006976B6">
            <w:pPr>
              <w:pStyle w:val="BodyText2"/>
              <w:jc w:val="center"/>
              <w:rPr>
                <w:rFonts w:cs="Arial"/>
              </w:rPr>
            </w:pPr>
            <w:r w:rsidRPr="00DE605F">
              <w:rPr>
                <w:rFonts w:cs="Arial"/>
              </w:rPr>
              <w:t xml:space="preserve">14.6 </w:t>
            </w:r>
            <w:r w:rsidRPr="00021FCD">
              <w:t>±</w:t>
            </w:r>
            <w:r w:rsidRPr="00DE605F">
              <w:rPr>
                <w:rFonts w:cs="Arial"/>
              </w:rPr>
              <w:t xml:space="preserve"> 2.0</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31356" w14:textId="77777777" w:rsidR="006976B6" w:rsidRPr="00DE605F" w:rsidRDefault="006976B6" w:rsidP="006976B6">
            <w:pPr>
              <w:pStyle w:val="BodyText2"/>
              <w:jc w:val="center"/>
              <w:rPr>
                <w:rFonts w:cs="Arial"/>
              </w:rPr>
            </w:pPr>
            <w:r w:rsidRPr="00DE605F">
              <w:rPr>
                <w:rFonts w:cs="Arial"/>
              </w:rPr>
              <w:t xml:space="preserve">22.9 </w:t>
            </w:r>
            <w:r w:rsidRPr="00021FCD">
              <w:t>±</w:t>
            </w:r>
            <w:r w:rsidRPr="00DE605F">
              <w:rPr>
                <w:rFonts w:cs="Arial"/>
              </w:rPr>
              <w:t xml:space="preserve"> 3.5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99F0F" w14:textId="77777777" w:rsidR="006976B6" w:rsidRPr="00DE605F" w:rsidRDefault="006976B6" w:rsidP="006976B6">
            <w:pPr>
              <w:pStyle w:val="BodyText2"/>
              <w:jc w:val="center"/>
              <w:rPr>
                <w:rFonts w:cs="Arial"/>
              </w:rPr>
            </w:pPr>
            <w:r w:rsidRPr="00DE605F">
              <w:rPr>
                <w:rFonts w:cs="Arial"/>
              </w:rPr>
              <w:t xml:space="preserve">38.2 </w:t>
            </w:r>
            <w:r w:rsidRPr="00021FCD">
              <w:t>±</w:t>
            </w:r>
            <w:r w:rsidRPr="00DE605F">
              <w:rPr>
                <w:rFonts w:cs="Arial"/>
              </w:rPr>
              <w:t xml:space="preserve"> 6.5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7F3F7" w14:textId="77777777" w:rsidR="006976B6" w:rsidRPr="00DE605F" w:rsidRDefault="006976B6" w:rsidP="006976B6">
            <w:pPr>
              <w:pStyle w:val="BodyText2"/>
              <w:jc w:val="center"/>
              <w:rPr>
                <w:rFonts w:cs="Arial"/>
              </w:rPr>
            </w:pPr>
            <w:r w:rsidRPr="00DE605F">
              <w:rPr>
                <w:rFonts w:cs="Arial"/>
              </w:rPr>
              <w:t xml:space="preserve">51.5 </w:t>
            </w:r>
            <w:r w:rsidRPr="00021FCD">
              <w:t>±</w:t>
            </w:r>
            <w:r w:rsidRPr="00DE605F">
              <w:rPr>
                <w:rFonts w:cs="Arial"/>
              </w:rPr>
              <w:t xml:space="preserve"> 8.5</w:t>
            </w:r>
          </w:p>
        </w:tc>
      </w:tr>
    </w:tbl>
    <w:p w14:paraId="3226BA4C"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1461"/>
        <w:gridCol w:w="1363"/>
        <w:gridCol w:w="1364"/>
        <w:gridCol w:w="1363"/>
        <w:gridCol w:w="1362"/>
        <w:gridCol w:w="1363"/>
        <w:gridCol w:w="1363"/>
      </w:tblGrid>
      <w:tr w:rsidR="006976B6" w14:paraId="47D715EB" w14:textId="77777777" w:rsidTr="002C6BF6">
        <w:trPr>
          <w:trHeight w:val="60"/>
          <w:tblHeader/>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2C5C303" w14:textId="77777777" w:rsidR="006976B6" w:rsidRPr="00151B1A" w:rsidRDefault="006976B6" w:rsidP="005A0F4A">
            <w:pPr>
              <w:pStyle w:val="Heading7"/>
            </w:pPr>
            <w:r w:rsidRPr="00151B1A">
              <w:t>Females – Age (years)</w:t>
            </w:r>
          </w:p>
        </w:tc>
      </w:tr>
      <w:tr w:rsidR="006976B6" w14:paraId="2D2C284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170AB52" w14:textId="77777777" w:rsidR="006976B6" w:rsidRPr="00DE605F" w:rsidRDefault="006976B6" w:rsidP="005A0F4A">
            <w:pPr>
              <w:pStyle w:val="Heading7"/>
            </w:pPr>
            <w:r w:rsidRPr="00DE605F">
              <w:t>Country</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A691F2F" w14:textId="77777777" w:rsidR="006976B6" w:rsidRPr="00DE605F" w:rsidRDefault="006976B6" w:rsidP="005A0F4A">
            <w:pPr>
              <w:pStyle w:val="Heading7"/>
            </w:pPr>
            <w:r w:rsidRPr="00DE605F">
              <w:t>Newborn</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DDE4955" w14:textId="77777777" w:rsidR="006976B6" w:rsidRPr="00DE605F" w:rsidRDefault="006976B6" w:rsidP="005A0F4A">
            <w:pPr>
              <w:pStyle w:val="Heading7"/>
            </w:pPr>
            <w:r w:rsidRPr="00DE605F">
              <w:t>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B01413" w14:textId="77777777" w:rsidR="006976B6" w:rsidRPr="00DE605F" w:rsidRDefault="006976B6" w:rsidP="005A0F4A">
            <w:pPr>
              <w:pStyle w:val="Heading7"/>
            </w:pPr>
            <w:r w:rsidRPr="00DE605F">
              <w:t>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4FF00B5" w14:textId="77777777" w:rsidR="006976B6" w:rsidRPr="00DE605F" w:rsidRDefault="006976B6" w:rsidP="005A0F4A">
            <w:pPr>
              <w:pStyle w:val="Heading7"/>
            </w:pPr>
            <w:r w:rsidRPr="00DE605F">
              <w:t>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CAF77E" w14:textId="77777777" w:rsidR="006976B6" w:rsidRPr="00DE605F" w:rsidRDefault="006976B6" w:rsidP="005A0F4A">
            <w:pPr>
              <w:pStyle w:val="Heading7"/>
            </w:pPr>
            <w:r w:rsidRPr="00DE605F">
              <w:t>15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6859182" w14:textId="77777777" w:rsidR="006976B6" w:rsidRPr="00DE605F" w:rsidRDefault="006976B6" w:rsidP="005A0F4A">
            <w:pPr>
              <w:pStyle w:val="Heading7"/>
            </w:pPr>
            <w:r w:rsidRPr="00DE605F">
              <w:t>20–50</w:t>
            </w:r>
          </w:p>
        </w:tc>
      </w:tr>
      <w:tr w:rsidR="006976B6" w14:paraId="487415E1"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215E5" w14:textId="77777777" w:rsidR="006976B6" w:rsidRPr="00DE605F" w:rsidRDefault="006976B6">
            <w:pPr>
              <w:pStyle w:val="BodyText2"/>
              <w:rPr>
                <w:rFonts w:cs="Arial"/>
              </w:rPr>
            </w:pPr>
            <w:r w:rsidRPr="00DE605F">
              <w:rPr>
                <w:rFonts w:cs="Arial"/>
              </w:rPr>
              <w:t>Pakistan</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DEAD75" w14:textId="77777777" w:rsidR="006976B6" w:rsidRPr="00DE605F" w:rsidRDefault="006976B6" w:rsidP="006976B6">
            <w:pPr>
              <w:pStyle w:val="BodyText2"/>
              <w:jc w:val="center"/>
              <w:rPr>
                <w:rFonts w:cs="Arial"/>
              </w:rPr>
            </w:pPr>
            <w:r w:rsidRPr="00DE605F">
              <w:rPr>
                <w:rFonts w:cs="Arial"/>
              </w:rPr>
              <w:t xml:space="preserve">3.3 </w:t>
            </w:r>
            <w:r w:rsidRPr="00021FCD">
              <w:t>±</w:t>
            </w:r>
            <w:r w:rsidRPr="00DE605F">
              <w:rPr>
                <w:rFonts w:cs="Arial"/>
              </w:rPr>
              <w:t xml:space="preserve"> 0.5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15558"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3E3C4" w14:textId="77777777" w:rsidR="006976B6" w:rsidRPr="00DE605F" w:rsidRDefault="006976B6" w:rsidP="006976B6">
            <w:pPr>
              <w:pStyle w:val="BodyText2"/>
              <w:jc w:val="center"/>
              <w:rPr>
                <w:rFonts w:cs="Arial"/>
              </w:rPr>
            </w:pPr>
            <w:r w:rsidRPr="00DE605F">
              <w:rPr>
                <w:rFonts w:cs="Arial"/>
              </w:rPr>
              <w:t xml:space="preserve">15.7 </w:t>
            </w:r>
            <w:r w:rsidRPr="00021FCD">
              <w:t>±</w:t>
            </w:r>
            <w:r w:rsidRPr="00DE605F">
              <w:rPr>
                <w:rFonts w:cs="Arial"/>
              </w:rPr>
              <w:t xml:space="preserve"> 2.5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5A506" w14:textId="77777777" w:rsidR="006976B6" w:rsidRPr="00DE605F" w:rsidRDefault="006976B6" w:rsidP="006976B6">
            <w:pPr>
              <w:pStyle w:val="BodyText2"/>
              <w:jc w:val="center"/>
              <w:rPr>
                <w:rFonts w:cs="Arial"/>
              </w:rPr>
            </w:pPr>
            <w:r w:rsidRPr="00DE605F">
              <w:rPr>
                <w:rFonts w:cs="Arial"/>
              </w:rPr>
              <w:t xml:space="preserve">19.1 </w:t>
            </w:r>
            <w:r w:rsidRPr="00021FCD">
              <w:t>±</w:t>
            </w:r>
            <w:r w:rsidRPr="00DE605F">
              <w:rPr>
                <w:rFonts w:cs="Arial"/>
              </w:rPr>
              <w:t xml:space="preserve"> 5.1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8DAAE" w14:textId="77777777" w:rsidR="006976B6" w:rsidRPr="00DE605F" w:rsidRDefault="006976B6" w:rsidP="006976B6">
            <w:pPr>
              <w:pStyle w:val="BodyText2"/>
              <w:jc w:val="center"/>
              <w:rPr>
                <w:rFonts w:cs="Arial"/>
              </w:rPr>
            </w:pPr>
            <w:r w:rsidRPr="00DE605F">
              <w:rPr>
                <w:rFonts w:cs="Arial"/>
              </w:rPr>
              <w:t xml:space="preserve">46.9 </w:t>
            </w:r>
            <w:r w:rsidRPr="00021FCD">
              <w:t>±</w:t>
            </w:r>
            <w:r w:rsidRPr="00DE605F">
              <w:rPr>
                <w:rFonts w:cs="Arial"/>
              </w:rPr>
              <w:t xml:space="preserve"> 7.2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A16A8" w14:textId="77777777" w:rsidR="006976B6" w:rsidRPr="00DE605F" w:rsidRDefault="006976B6" w:rsidP="006976B6">
            <w:pPr>
              <w:pStyle w:val="BodyText2"/>
              <w:jc w:val="center"/>
              <w:rPr>
                <w:rFonts w:cs="Arial"/>
              </w:rPr>
            </w:pPr>
            <w:r w:rsidRPr="00DE605F">
              <w:rPr>
                <w:rFonts w:cs="Arial"/>
              </w:rPr>
              <w:t xml:space="preserve">52.6 </w:t>
            </w:r>
            <w:r w:rsidRPr="00021FCD">
              <w:t>±</w:t>
            </w:r>
            <w:r w:rsidRPr="00DE605F">
              <w:rPr>
                <w:rFonts w:cs="Arial"/>
              </w:rPr>
              <w:t xml:space="preserve"> 8.5</w:t>
            </w:r>
          </w:p>
        </w:tc>
      </w:tr>
      <w:tr w:rsidR="006976B6" w14:paraId="46241AB3"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8337A" w14:textId="77777777" w:rsidR="006976B6" w:rsidRPr="00DE605F" w:rsidRDefault="006976B6">
            <w:pPr>
              <w:pStyle w:val="BodyText2"/>
              <w:rPr>
                <w:rFonts w:cs="Arial"/>
              </w:rPr>
            </w:pPr>
            <w:r w:rsidRPr="00DE605F">
              <w:rPr>
                <w:rFonts w:cs="Arial"/>
              </w:rPr>
              <w:t>China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BA7E3" w14:textId="77777777" w:rsidR="006976B6" w:rsidRPr="00DE605F" w:rsidRDefault="006976B6" w:rsidP="006976B6">
            <w:pPr>
              <w:pStyle w:val="BodyText2"/>
              <w:jc w:val="center"/>
              <w:rPr>
                <w:rFonts w:cs="Arial"/>
              </w:rPr>
            </w:pPr>
            <w:r w:rsidRPr="00DE605F">
              <w:rPr>
                <w:rFonts w:cs="Arial"/>
              </w:rPr>
              <w:t xml:space="preserve">3.1 </w:t>
            </w:r>
            <w:r w:rsidRPr="00021FCD">
              <w:t>±</w:t>
            </w:r>
            <w:r w:rsidRPr="00DE605F">
              <w:rPr>
                <w:rFonts w:cs="Arial"/>
              </w:rPr>
              <w:t xml:space="preserve"> 0.2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47DC4" w14:textId="77777777" w:rsidR="006976B6" w:rsidRPr="00DE605F" w:rsidRDefault="006976B6" w:rsidP="006976B6">
            <w:pPr>
              <w:pStyle w:val="BodyText2"/>
              <w:jc w:val="center"/>
              <w:rPr>
                <w:rFonts w:cs="Arial"/>
              </w:rPr>
            </w:pPr>
            <w:r w:rsidRPr="00DE605F">
              <w:rPr>
                <w:rFonts w:cs="Arial"/>
              </w:rPr>
              <w:t xml:space="preserve">8.5 </w:t>
            </w:r>
            <w:r w:rsidRPr="00021FCD">
              <w:t>±</w:t>
            </w:r>
            <w:r w:rsidRPr="00DE605F">
              <w:rPr>
                <w:rFonts w:cs="Arial"/>
              </w:rPr>
              <w:t xml:space="preserve"> 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99AEC" w14:textId="77777777" w:rsidR="006976B6" w:rsidRPr="00DE605F" w:rsidRDefault="006976B6" w:rsidP="006976B6">
            <w:pPr>
              <w:pStyle w:val="BodyText2"/>
              <w:jc w:val="center"/>
              <w:rPr>
                <w:rFonts w:cs="Arial"/>
              </w:rPr>
            </w:pPr>
            <w:r w:rsidRPr="00DE605F">
              <w:rPr>
                <w:rFonts w:cs="Arial"/>
              </w:rPr>
              <w:t xml:space="preserve">15.8 </w:t>
            </w:r>
            <w:r w:rsidRPr="00021FCD">
              <w:t>±</w:t>
            </w:r>
            <w:r w:rsidRPr="00DE605F">
              <w:rPr>
                <w:rFonts w:cs="Arial"/>
              </w:rPr>
              <w:t xml:space="preserve"> 1.4</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D93DF4" w14:textId="77777777" w:rsidR="006976B6" w:rsidRPr="00DE605F" w:rsidRDefault="006976B6" w:rsidP="006976B6">
            <w:pPr>
              <w:pStyle w:val="BodyText2"/>
              <w:jc w:val="center"/>
              <w:rPr>
                <w:rFonts w:cs="Arial"/>
              </w:rPr>
            </w:pPr>
            <w:r w:rsidRPr="00DE605F">
              <w:rPr>
                <w:rFonts w:cs="Arial"/>
              </w:rPr>
              <w:t xml:space="preserve">27.1 </w:t>
            </w:r>
            <w:r w:rsidRPr="00021FCD">
              <w:t>±</w:t>
            </w:r>
            <w:r w:rsidRPr="00DE605F">
              <w:rPr>
                <w:rFonts w:cs="Arial"/>
              </w:rPr>
              <w:t xml:space="preserve"> 4.2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A9AE5" w14:textId="77777777" w:rsidR="006976B6" w:rsidRPr="00DE605F" w:rsidRDefault="006976B6" w:rsidP="006976B6">
            <w:pPr>
              <w:pStyle w:val="BodyText2"/>
              <w:jc w:val="center"/>
              <w:rPr>
                <w:rFonts w:cs="Arial"/>
              </w:rPr>
            </w:pPr>
            <w:r w:rsidRPr="00DE605F">
              <w:rPr>
                <w:rFonts w:cs="Arial"/>
              </w:rPr>
              <w:t xml:space="preserve">46.3 </w:t>
            </w:r>
            <w:r w:rsidRPr="00021FCD">
              <w:t>±</w:t>
            </w:r>
            <w:r w:rsidRPr="00DE605F">
              <w:rPr>
                <w:rFonts w:cs="Arial"/>
              </w:rPr>
              <w:t xml:space="preserve"> 5.5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853A8D" w14:textId="77777777" w:rsidR="006976B6" w:rsidRPr="00DE605F" w:rsidRDefault="006976B6" w:rsidP="006976B6">
            <w:pPr>
              <w:pStyle w:val="BodyText2"/>
              <w:jc w:val="center"/>
              <w:rPr>
                <w:rFonts w:cs="Arial"/>
              </w:rPr>
            </w:pPr>
            <w:r w:rsidRPr="00DE605F">
              <w:rPr>
                <w:rFonts w:cs="Arial"/>
              </w:rPr>
              <w:t xml:space="preserve">51.1 </w:t>
            </w:r>
            <w:r w:rsidRPr="00021FCD">
              <w:t>±</w:t>
            </w:r>
            <w:r w:rsidRPr="00DE605F">
              <w:rPr>
                <w:rFonts w:cs="Arial"/>
              </w:rPr>
              <w:t xml:space="preserve"> 6.4</w:t>
            </w:r>
          </w:p>
        </w:tc>
      </w:tr>
      <w:tr w:rsidR="006976B6" w14:paraId="115EF4F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118F2" w14:textId="77777777" w:rsidR="006976B6" w:rsidRPr="00DE605F" w:rsidRDefault="006976B6">
            <w:pPr>
              <w:pStyle w:val="BodyText2"/>
              <w:rPr>
                <w:rFonts w:cs="Arial"/>
              </w:rPr>
            </w:pPr>
            <w:r w:rsidRPr="00DE605F">
              <w:rPr>
                <w:rFonts w:cs="Arial"/>
              </w:rPr>
              <w:t>Japan</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C6E689"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701E4" w14:textId="77777777" w:rsidR="006976B6" w:rsidRPr="00DE605F" w:rsidRDefault="006976B6" w:rsidP="006976B6">
            <w:pPr>
              <w:pStyle w:val="BodyText2"/>
              <w:jc w:val="center"/>
              <w:rPr>
                <w:rFonts w:cs="Arial"/>
              </w:rPr>
            </w:pPr>
            <w:r w:rsidRPr="00DE605F">
              <w:rPr>
                <w:rFonts w:cs="Arial"/>
              </w:rPr>
              <w:t xml:space="preserve">9.1 </w:t>
            </w:r>
            <w:r w:rsidRPr="00021FCD">
              <w:t>±</w:t>
            </w:r>
            <w:r w:rsidRPr="00DE605F">
              <w:rPr>
                <w:rFonts w:cs="Arial"/>
              </w:rPr>
              <w:t xml:space="preserve"> 0.9</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065DD" w14:textId="77777777" w:rsidR="006976B6" w:rsidRPr="00DE605F" w:rsidRDefault="006976B6" w:rsidP="006976B6">
            <w:pPr>
              <w:pStyle w:val="BodyText2"/>
              <w:jc w:val="center"/>
              <w:rPr>
                <w:rFonts w:cs="Arial"/>
              </w:rPr>
            </w:pPr>
            <w:r w:rsidRPr="00DE605F">
              <w:rPr>
                <w:rFonts w:cs="Arial"/>
              </w:rPr>
              <w:t xml:space="preserve">18.6 </w:t>
            </w:r>
            <w:r w:rsidRPr="00021FCD">
              <w:t>±</w:t>
            </w:r>
            <w:r w:rsidRPr="00DE605F">
              <w:rPr>
                <w:rFonts w:cs="Arial"/>
              </w:rPr>
              <w:t xml:space="preserve"> 2.6</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0A78E" w14:textId="77777777" w:rsidR="006976B6" w:rsidRPr="00DE605F" w:rsidRDefault="006976B6" w:rsidP="006976B6">
            <w:pPr>
              <w:pStyle w:val="BodyText2"/>
              <w:jc w:val="center"/>
              <w:rPr>
                <w:rFonts w:cs="Arial"/>
              </w:rPr>
            </w:pPr>
            <w:r w:rsidRPr="00DE605F">
              <w:rPr>
                <w:rFonts w:cs="Arial"/>
              </w:rPr>
              <w:t xml:space="preserve">32.8 </w:t>
            </w:r>
            <w:r w:rsidRPr="00021FCD">
              <w:t>±</w:t>
            </w:r>
            <w:r w:rsidRPr="00DE605F">
              <w:rPr>
                <w:rFonts w:cs="Arial"/>
              </w:rPr>
              <w:t xml:space="preserve"> 6.3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8A503" w14:textId="77777777" w:rsidR="006976B6" w:rsidRPr="00DE605F" w:rsidRDefault="006976B6" w:rsidP="006976B6">
            <w:pPr>
              <w:pStyle w:val="BodyText2"/>
              <w:jc w:val="center"/>
              <w:rPr>
                <w:rFonts w:cs="Arial"/>
              </w:rPr>
            </w:pPr>
            <w:r w:rsidRPr="00DE605F">
              <w:rPr>
                <w:rFonts w:cs="Arial"/>
              </w:rPr>
              <w:t xml:space="preserve">51.6 </w:t>
            </w:r>
            <w:r w:rsidRPr="00021FCD">
              <w:t>±</w:t>
            </w:r>
            <w:r w:rsidRPr="00DE605F">
              <w:rPr>
                <w:rFonts w:cs="Arial"/>
              </w:rPr>
              <w:t xml:space="preserve"> 7.1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F474C" w14:textId="77777777" w:rsidR="006976B6" w:rsidRPr="00DE605F" w:rsidRDefault="006976B6" w:rsidP="006976B6">
            <w:pPr>
              <w:pStyle w:val="BodyText2"/>
              <w:jc w:val="center"/>
              <w:rPr>
                <w:rFonts w:cs="Arial"/>
              </w:rPr>
            </w:pPr>
            <w:r w:rsidRPr="00DE605F">
              <w:rPr>
                <w:rFonts w:cs="Arial"/>
              </w:rPr>
              <w:t xml:space="preserve">52.3 </w:t>
            </w:r>
            <w:r w:rsidRPr="00021FCD">
              <w:t>±</w:t>
            </w:r>
            <w:r w:rsidRPr="00DE605F">
              <w:rPr>
                <w:rFonts w:cs="Arial"/>
              </w:rPr>
              <w:t xml:space="preserve"> 7.4</w:t>
            </w:r>
          </w:p>
        </w:tc>
      </w:tr>
      <w:tr w:rsidR="006976B6" w14:paraId="220CA001"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E89714" w14:textId="77777777" w:rsidR="006976B6" w:rsidRPr="00DE605F" w:rsidRDefault="006976B6">
            <w:pPr>
              <w:pStyle w:val="BodyText2"/>
              <w:rPr>
                <w:rFonts w:cs="Arial"/>
              </w:rPr>
            </w:pPr>
            <w:r w:rsidRPr="00DE605F">
              <w:rPr>
                <w:rFonts w:cs="Arial"/>
              </w:rPr>
              <w:t>Rep. of Korea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F88A98"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9C920"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D5D4A6" w14:textId="77777777" w:rsidR="006976B6" w:rsidRPr="00DE605F" w:rsidRDefault="006976B6" w:rsidP="006976B6">
            <w:pPr>
              <w:pStyle w:val="BodyText2"/>
              <w:jc w:val="center"/>
              <w:rPr>
                <w:rFonts w:cs="Arial"/>
              </w:rPr>
            </w:pPr>
            <w:r w:rsidRPr="00DE605F">
              <w:rPr>
                <w:rFonts w:cs="Arial"/>
              </w:rPr>
              <w:t>–</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BC03E" w14:textId="77777777" w:rsidR="006976B6" w:rsidRPr="00DE605F" w:rsidRDefault="006976B6" w:rsidP="006976B6">
            <w:pPr>
              <w:pStyle w:val="BodyText2"/>
              <w:jc w:val="center"/>
              <w:rPr>
                <w:rFonts w:cs="Arial"/>
              </w:rPr>
            </w:pPr>
            <w:r w:rsidRPr="00DE605F">
              <w:rPr>
                <w:rFonts w:cs="Arial"/>
              </w:rPr>
              <w:t xml:space="preserve">30.6 </w:t>
            </w:r>
            <w:r w:rsidRPr="00021FCD">
              <w:t>±</w:t>
            </w:r>
            <w:r w:rsidRPr="00DE605F">
              <w:rPr>
                <w:rFonts w:cs="Arial"/>
              </w:rPr>
              <w:t xml:space="preserve"> 5.1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1ADF7E" w14:textId="77777777" w:rsidR="006976B6" w:rsidRPr="00DE605F" w:rsidRDefault="006976B6" w:rsidP="006976B6">
            <w:pPr>
              <w:pStyle w:val="BodyText2"/>
              <w:jc w:val="center"/>
              <w:rPr>
                <w:rFonts w:cs="Arial"/>
              </w:rPr>
            </w:pPr>
            <w:r w:rsidRPr="00DE605F">
              <w:rPr>
                <w:rFonts w:cs="Arial"/>
              </w:rPr>
              <w:t xml:space="preserve">49.3 </w:t>
            </w:r>
            <w:r w:rsidRPr="00021FCD">
              <w:t>±</w:t>
            </w:r>
            <w:r w:rsidRPr="00DE605F">
              <w:rPr>
                <w:rFonts w:cs="Arial"/>
              </w:rPr>
              <w:t xml:space="preserve"> 5.8</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CBDDD" w14:textId="77777777" w:rsidR="006976B6" w:rsidRPr="00DE605F" w:rsidRDefault="006976B6" w:rsidP="006976B6">
            <w:pPr>
              <w:pStyle w:val="BodyText2"/>
              <w:jc w:val="center"/>
              <w:rPr>
                <w:rFonts w:cs="Arial"/>
              </w:rPr>
            </w:pPr>
            <w:r w:rsidRPr="00DE605F">
              <w:rPr>
                <w:rFonts w:cs="Arial"/>
              </w:rPr>
              <w:t xml:space="preserve">54.5 </w:t>
            </w:r>
            <w:r w:rsidRPr="00021FCD">
              <w:t>±</w:t>
            </w:r>
            <w:r w:rsidRPr="00DE605F">
              <w:rPr>
                <w:rFonts w:cs="Arial"/>
              </w:rPr>
              <w:t xml:space="preserve"> 6.5</w:t>
            </w:r>
          </w:p>
        </w:tc>
      </w:tr>
      <w:tr w:rsidR="006976B6" w14:paraId="769DA294"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62FC3C" w14:textId="77777777" w:rsidR="006976B6" w:rsidRPr="00DE605F" w:rsidRDefault="006976B6">
            <w:pPr>
              <w:pStyle w:val="BodyText2"/>
              <w:rPr>
                <w:rFonts w:cs="Arial"/>
              </w:rPr>
            </w:pPr>
            <w:r w:rsidRPr="00DE605F">
              <w:rPr>
                <w:rFonts w:cs="Arial"/>
              </w:rPr>
              <w:t>Bangladesh</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37AA4" w14:textId="77777777" w:rsidR="006976B6" w:rsidRPr="00DE605F" w:rsidRDefault="006976B6" w:rsidP="006976B6">
            <w:pPr>
              <w:pStyle w:val="BodyText2"/>
              <w:jc w:val="center"/>
              <w:rPr>
                <w:rFonts w:cs="Arial"/>
              </w:rPr>
            </w:pPr>
            <w:r w:rsidRPr="00DE605F">
              <w:rPr>
                <w:rFonts w:cs="Arial"/>
              </w:rPr>
              <w:t xml:space="preserve">2.5 </w:t>
            </w:r>
            <w:r w:rsidRPr="00021FCD">
              <w:t>±</w:t>
            </w:r>
            <w:r w:rsidRPr="00DE605F">
              <w:rPr>
                <w:rFonts w:cs="Arial"/>
              </w:rPr>
              <w:t xml:space="preserve"> 0.7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34AE2E" w14:textId="77777777" w:rsidR="006976B6" w:rsidRPr="00DE605F" w:rsidRDefault="006976B6" w:rsidP="006976B6">
            <w:pPr>
              <w:pStyle w:val="BodyText2"/>
              <w:jc w:val="center"/>
              <w:rPr>
                <w:rFonts w:cs="Arial"/>
              </w:rPr>
            </w:pPr>
            <w:r w:rsidRPr="00DE605F">
              <w:rPr>
                <w:rFonts w:cs="Arial"/>
              </w:rPr>
              <w:t xml:space="preserve">7.0 </w:t>
            </w:r>
            <w:r w:rsidRPr="00021FCD">
              <w:t>±</w:t>
            </w:r>
            <w:r w:rsidRPr="00DE605F">
              <w:rPr>
                <w:rFonts w:cs="Arial"/>
              </w:rPr>
              <w:t xml:space="preserve"> 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B1B49" w14:textId="77777777" w:rsidR="006976B6" w:rsidRPr="00DE605F" w:rsidRDefault="006976B6" w:rsidP="006976B6">
            <w:pPr>
              <w:pStyle w:val="BodyText2"/>
              <w:jc w:val="center"/>
              <w:rPr>
                <w:rFonts w:cs="Arial"/>
              </w:rPr>
            </w:pPr>
            <w:r w:rsidRPr="00DE605F">
              <w:rPr>
                <w:rFonts w:cs="Arial"/>
              </w:rPr>
              <w:t xml:space="preserve">16.4 </w:t>
            </w:r>
            <w:r w:rsidRPr="00021FCD">
              <w:t>±</w:t>
            </w:r>
            <w:r w:rsidRPr="00DE605F">
              <w:rPr>
                <w:rFonts w:cs="Arial"/>
              </w:rPr>
              <w:t xml:space="preserve"> 2.5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2B409" w14:textId="77777777" w:rsidR="006976B6" w:rsidRPr="00DE605F" w:rsidRDefault="006976B6" w:rsidP="006976B6">
            <w:pPr>
              <w:pStyle w:val="BodyText2"/>
              <w:jc w:val="center"/>
              <w:rPr>
                <w:rFonts w:cs="Arial"/>
              </w:rPr>
            </w:pPr>
            <w:r w:rsidRPr="00DE605F">
              <w:rPr>
                <w:rFonts w:cs="Arial"/>
              </w:rPr>
              <w:t xml:space="preserve">26.7 </w:t>
            </w:r>
            <w:r w:rsidRPr="00021FCD">
              <w:t>±</w:t>
            </w:r>
            <w:r w:rsidRPr="00DE605F">
              <w:rPr>
                <w:rFonts w:cs="Arial"/>
              </w:rPr>
              <w:t xml:space="preserve"> 4.3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1820E" w14:textId="77777777" w:rsidR="006976B6" w:rsidRPr="00DE605F" w:rsidRDefault="006976B6" w:rsidP="006976B6">
            <w:pPr>
              <w:pStyle w:val="BodyText2"/>
              <w:jc w:val="center"/>
              <w:rPr>
                <w:rFonts w:cs="Arial"/>
              </w:rPr>
            </w:pPr>
            <w:r w:rsidRPr="00DE605F">
              <w:rPr>
                <w:rFonts w:cs="Arial"/>
              </w:rPr>
              <w:t xml:space="preserve">42.5 </w:t>
            </w:r>
            <w:r w:rsidRPr="00021FCD">
              <w:t>±</w:t>
            </w:r>
            <w:r w:rsidRPr="00DE605F">
              <w:rPr>
                <w:rFonts w:cs="Arial"/>
              </w:rPr>
              <w:t xml:space="preserve"> 6.0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7232F" w14:textId="77777777" w:rsidR="006976B6" w:rsidRPr="00DE605F" w:rsidRDefault="006976B6" w:rsidP="006976B6">
            <w:pPr>
              <w:pStyle w:val="BodyText2"/>
              <w:jc w:val="center"/>
              <w:rPr>
                <w:rFonts w:cs="Arial"/>
              </w:rPr>
            </w:pPr>
            <w:r w:rsidRPr="00DE605F">
              <w:rPr>
                <w:rFonts w:cs="Arial"/>
              </w:rPr>
              <w:t xml:space="preserve">49.9 </w:t>
            </w:r>
            <w:r w:rsidRPr="00021FCD">
              <w:t>±</w:t>
            </w:r>
            <w:r w:rsidRPr="00DE605F">
              <w:rPr>
                <w:rFonts w:cs="Arial"/>
              </w:rPr>
              <w:t xml:space="preserve"> 7.9</w:t>
            </w:r>
          </w:p>
        </w:tc>
      </w:tr>
      <w:tr w:rsidR="006976B6" w14:paraId="0074C6A0"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73062C" w14:textId="77777777" w:rsidR="006976B6" w:rsidRPr="00DE605F" w:rsidRDefault="006976B6">
            <w:pPr>
              <w:pStyle w:val="BodyText2"/>
              <w:rPr>
                <w:rFonts w:cs="Arial"/>
              </w:rPr>
            </w:pPr>
            <w:r w:rsidRPr="00DE605F">
              <w:rPr>
                <w:rFonts w:cs="Arial"/>
              </w:rPr>
              <w:lastRenderedPageBreak/>
              <w:t>Vietnam</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089F3" w14:textId="77777777" w:rsidR="006976B6" w:rsidRPr="00DE605F" w:rsidRDefault="006976B6" w:rsidP="006976B6">
            <w:pPr>
              <w:pStyle w:val="BodyText2"/>
              <w:jc w:val="center"/>
              <w:rPr>
                <w:rFonts w:cs="Arial"/>
              </w:rPr>
            </w:pPr>
            <w:r w:rsidRPr="00DE605F">
              <w:rPr>
                <w:rFonts w:cs="Arial"/>
              </w:rPr>
              <w:t xml:space="preserve">2.9 </w:t>
            </w:r>
            <w:r w:rsidRPr="00021FCD">
              <w:t>±</w:t>
            </w:r>
            <w:r w:rsidRPr="00DE605F">
              <w:rPr>
                <w:rFonts w:cs="Arial"/>
              </w:rPr>
              <w:t xml:space="preserve"> 0.4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8D916" w14:textId="77777777" w:rsidR="006976B6" w:rsidRPr="00DE605F" w:rsidRDefault="006976B6" w:rsidP="006976B6">
            <w:pPr>
              <w:pStyle w:val="BodyText2"/>
              <w:jc w:val="center"/>
              <w:rPr>
                <w:rFonts w:cs="Arial"/>
              </w:rPr>
            </w:pPr>
            <w:r w:rsidRPr="00DE605F">
              <w:rPr>
                <w:rFonts w:cs="Arial"/>
              </w:rPr>
              <w:t xml:space="preserve">7.8 </w:t>
            </w:r>
            <w:r w:rsidRPr="00021FCD">
              <w:t>±</w:t>
            </w:r>
            <w:r w:rsidRPr="00DE605F">
              <w:rPr>
                <w:rFonts w:cs="Arial"/>
              </w:rPr>
              <w:t xml:space="preserve"> 2.3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D0877" w14:textId="77777777" w:rsidR="006976B6" w:rsidRPr="00DE605F" w:rsidRDefault="006976B6" w:rsidP="006976B6">
            <w:pPr>
              <w:pStyle w:val="BodyText2"/>
              <w:jc w:val="center"/>
              <w:rPr>
                <w:rFonts w:cs="Arial"/>
              </w:rPr>
            </w:pPr>
            <w:r w:rsidRPr="00DE605F">
              <w:rPr>
                <w:rFonts w:cs="Arial"/>
              </w:rPr>
              <w:t xml:space="preserve">14.5 </w:t>
            </w:r>
            <w:r w:rsidRPr="00021FCD">
              <w:t>±</w:t>
            </w:r>
            <w:r w:rsidRPr="00DE605F">
              <w:rPr>
                <w:rFonts w:cs="Arial"/>
              </w:rPr>
              <w:t xml:space="preserve"> 2.6</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AB783" w14:textId="77777777" w:rsidR="006976B6" w:rsidRPr="00DE605F" w:rsidRDefault="006976B6" w:rsidP="006976B6">
            <w:pPr>
              <w:pStyle w:val="BodyText2"/>
              <w:jc w:val="center"/>
              <w:rPr>
                <w:rFonts w:cs="Arial"/>
              </w:rPr>
            </w:pPr>
            <w:r w:rsidRPr="00DE605F">
              <w:rPr>
                <w:rFonts w:cs="Arial"/>
              </w:rPr>
              <w:t xml:space="preserve">22.0 </w:t>
            </w:r>
            <w:r w:rsidRPr="00021FCD">
              <w:t>±</w:t>
            </w:r>
            <w:r w:rsidRPr="00DE605F">
              <w:rPr>
                <w:rFonts w:cs="Arial"/>
              </w:rPr>
              <w:t xml:space="preserve"> 2.7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F0737" w14:textId="77777777" w:rsidR="006976B6" w:rsidRPr="00DE605F" w:rsidRDefault="006976B6" w:rsidP="006976B6">
            <w:pPr>
              <w:pStyle w:val="BodyText2"/>
              <w:jc w:val="center"/>
              <w:rPr>
                <w:rFonts w:cs="Arial"/>
              </w:rPr>
            </w:pPr>
            <w:r w:rsidRPr="00DE605F">
              <w:rPr>
                <w:rFonts w:cs="Arial"/>
              </w:rPr>
              <w:t xml:space="preserve">40.5 </w:t>
            </w:r>
            <w:r w:rsidRPr="00021FCD">
              <w:t>±</w:t>
            </w:r>
            <w:r w:rsidRPr="00DE605F">
              <w:rPr>
                <w:rFonts w:cs="Arial"/>
              </w:rPr>
              <w:t xml:space="preserve"> 4.6</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48EBE" w14:textId="77777777" w:rsidR="006976B6" w:rsidRPr="00DE605F" w:rsidRDefault="006976B6" w:rsidP="006976B6">
            <w:pPr>
              <w:pStyle w:val="BodyText2"/>
              <w:jc w:val="center"/>
              <w:rPr>
                <w:rFonts w:cs="Arial"/>
              </w:rPr>
            </w:pPr>
            <w:r w:rsidRPr="00DE605F">
              <w:rPr>
                <w:rFonts w:cs="Arial"/>
              </w:rPr>
              <w:t xml:space="preserve">46.8 </w:t>
            </w:r>
            <w:r w:rsidRPr="00021FCD">
              <w:t>±</w:t>
            </w:r>
            <w:r w:rsidRPr="00DE605F">
              <w:rPr>
                <w:rFonts w:cs="Arial"/>
              </w:rPr>
              <w:t xml:space="preserve"> 5.3</w:t>
            </w:r>
          </w:p>
        </w:tc>
      </w:tr>
      <w:tr w:rsidR="006976B6" w14:paraId="24C532C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F49310" w14:textId="77777777" w:rsidR="006976B6" w:rsidRPr="00DE605F" w:rsidRDefault="006976B6">
            <w:pPr>
              <w:pStyle w:val="BodyText2"/>
              <w:rPr>
                <w:rFonts w:cs="Arial"/>
              </w:rPr>
            </w:pPr>
            <w:r w:rsidRPr="00DE605F">
              <w:rPr>
                <w:rFonts w:cs="Arial"/>
              </w:rPr>
              <w:t>Philippines</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BA835D"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E4EC2" w14:textId="77777777" w:rsidR="006976B6" w:rsidRPr="00DE605F" w:rsidRDefault="006976B6" w:rsidP="006976B6">
            <w:pPr>
              <w:pStyle w:val="BodyText2"/>
              <w:jc w:val="center"/>
              <w:rPr>
                <w:rFonts w:cs="Arial"/>
              </w:rPr>
            </w:pPr>
            <w:r w:rsidRPr="00DE605F">
              <w:rPr>
                <w:rFonts w:cs="Arial"/>
              </w:rPr>
              <w:t xml:space="preserve">9.0 </w:t>
            </w:r>
            <w:r w:rsidRPr="00021FCD">
              <w:t>±</w:t>
            </w:r>
            <w:r w:rsidRPr="00DE605F">
              <w:rPr>
                <w:rFonts w:cs="Arial"/>
              </w:rPr>
              <w:t xml:space="preserve"> 1.7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01AA3" w14:textId="77777777" w:rsidR="006976B6" w:rsidRPr="00DE605F" w:rsidRDefault="006976B6" w:rsidP="006976B6">
            <w:pPr>
              <w:pStyle w:val="BodyText2"/>
              <w:jc w:val="center"/>
              <w:rPr>
                <w:rFonts w:cs="Arial"/>
              </w:rPr>
            </w:pPr>
            <w:r w:rsidRPr="00DE605F">
              <w:rPr>
                <w:rFonts w:cs="Arial"/>
              </w:rPr>
              <w:t xml:space="preserve">15.2 </w:t>
            </w:r>
            <w:r w:rsidRPr="00021FCD">
              <w:t>±</w:t>
            </w:r>
            <w:r w:rsidRPr="00DE605F">
              <w:rPr>
                <w:rFonts w:cs="Arial"/>
              </w:rPr>
              <w:t xml:space="preserve"> 1.7</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AE393" w14:textId="77777777" w:rsidR="006976B6" w:rsidRPr="00DE605F" w:rsidRDefault="006976B6" w:rsidP="006976B6">
            <w:pPr>
              <w:pStyle w:val="BodyText2"/>
              <w:jc w:val="center"/>
              <w:rPr>
                <w:rFonts w:cs="Arial"/>
              </w:rPr>
            </w:pPr>
            <w:r w:rsidRPr="00DE605F">
              <w:rPr>
                <w:rFonts w:cs="Arial"/>
              </w:rPr>
              <w:t xml:space="preserve">25.7 </w:t>
            </w:r>
            <w:r w:rsidRPr="00021FCD">
              <w:t>±</w:t>
            </w:r>
            <w:r w:rsidRPr="00DE605F">
              <w:rPr>
                <w:rFonts w:cs="Arial"/>
              </w:rPr>
              <w:t xml:space="preserve"> 5.0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79667A" w14:textId="77777777" w:rsidR="006976B6" w:rsidRPr="00DE605F" w:rsidRDefault="006976B6" w:rsidP="006976B6">
            <w:pPr>
              <w:pStyle w:val="BodyText2"/>
              <w:jc w:val="center"/>
              <w:rPr>
                <w:rFonts w:cs="Arial"/>
              </w:rPr>
            </w:pPr>
            <w:r w:rsidRPr="00DE605F">
              <w:rPr>
                <w:rFonts w:cs="Arial"/>
              </w:rPr>
              <w:t xml:space="preserve">43.3 </w:t>
            </w:r>
            <w:r w:rsidRPr="00021FCD">
              <w:t>±</w:t>
            </w:r>
            <w:r w:rsidRPr="00DE605F">
              <w:rPr>
                <w:rFonts w:cs="Arial"/>
              </w:rPr>
              <w:t xml:space="preserve"> 6.2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D3BA0" w14:textId="77777777" w:rsidR="006976B6" w:rsidRPr="00DE605F" w:rsidRDefault="006976B6" w:rsidP="006976B6">
            <w:pPr>
              <w:pStyle w:val="BodyText2"/>
              <w:jc w:val="center"/>
              <w:rPr>
                <w:rFonts w:cs="Arial"/>
              </w:rPr>
            </w:pPr>
            <w:r w:rsidRPr="00DE605F">
              <w:rPr>
                <w:rFonts w:cs="Arial"/>
              </w:rPr>
              <w:t xml:space="preserve">49.2 </w:t>
            </w:r>
            <w:r w:rsidRPr="00021FCD">
              <w:t>±</w:t>
            </w:r>
            <w:r w:rsidRPr="00DE605F">
              <w:rPr>
                <w:rFonts w:cs="Arial"/>
              </w:rPr>
              <w:t xml:space="preserve"> 8.7</w:t>
            </w:r>
          </w:p>
        </w:tc>
      </w:tr>
      <w:tr w:rsidR="006976B6" w14:paraId="7DA43936"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9EB56" w14:textId="77777777" w:rsidR="006976B6" w:rsidRPr="00DE605F" w:rsidRDefault="006976B6">
            <w:pPr>
              <w:pStyle w:val="BodyText2"/>
              <w:rPr>
                <w:rFonts w:cs="Arial"/>
              </w:rPr>
            </w:pPr>
            <w:r w:rsidRPr="00DE605F">
              <w:rPr>
                <w:rFonts w:cs="Arial"/>
              </w:rPr>
              <w:t>India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6236D" w14:textId="77777777" w:rsidR="006976B6" w:rsidRPr="00DE605F" w:rsidRDefault="006976B6" w:rsidP="006976B6">
            <w:pPr>
              <w:pStyle w:val="BodyText2"/>
              <w:jc w:val="center"/>
              <w:rPr>
                <w:rFonts w:cs="Arial"/>
              </w:rPr>
            </w:pPr>
            <w:r w:rsidRPr="00DE605F">
              <w:rPr>
                <w:rFonts w:cs="Arial"/>
              </w:rPr>
              <w:t xml:space="preserve">2.8 </w:t>
            </w:r>
            <w:r w:rsidRPr="00021FCD">
              <w:t>±</w:t>
            </w:r>
            <w:r w:rsidRPr="00DE605F">
              <w:rPr>
                <w:rFonts w:cs="Arial"/>
              </w:rPr>
              <w:t xml:space="preserve"> 0.3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9D6A1" w14:textId="77777777" w:rsidR="006976B6" w:rsidRPr="00DE605F" w:rsidRDefault="006976B6" w:rsidP="006976B6">
            <w:pPr>
              <w:pStyle w:val="BodyText2"/>
              <w:jc w:val="center"/>
              <w:rPr>
                <w:rFonts w:cs="Arial"/>
              </w:rPr>
            </w:pPr>
            <w:r w:rsidRPr="00DE605F">
              <w:rPr>
                <w:rFonts w:cs="Arial"/>
              </w:rPr>
              <w:t xml:space="preserve">8.1 </w:t>
            </w:r>
            <w:r w:rsidRPr="00021FCD">
              <w:t>±</w:t>
            </w:r>
            <w:r w:rsidRPr="00DE605F">
              <w:rPr>
                <w:rFonts w:cs="Arial"/>
              </w:rPr>
              <w:t xml:space="preserve"> 1.5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BA3A5" w14:textId="77777777" w:rsidR="006976B6" w:rsidRPr="00DE605F" w:rsidRDefault="006976B6" w:rsidP="006976B6">
            <w:pPr>
              <w:pStyle w:val="BodyText2"/>
              <w:jc w:val="center"/>
              <w:rPr>
                <w:rFonts w:cs="Arial"/>
              </w:rPr>
            </w:pPr>
            <w:r w:rsidRPr="00DE605F">
              <w:rPr>
                <w:rFonts w:cs="Arial"/>
              </w:rPr>
              <w:t xml:space="preserve">14.2 </w:t>
            </w:r>
            <w:r w:rsidRPr="00021FCD">
              <w:t>±</w:t>
            </w:r>
            <w:r w:rsidRPr="00DE605F">
              <w:rPr>
                <w:rFonts w:cs="Arial"/>
              </w:rPr>
              <w:t xml:space="preserve"> 2.0</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1E3E1" w14:textId="77777777" w:rsidR="006976B6" w:rsidRPr="00DE605F" w:rsidRDefault="006976B6" w:rsidP="006976B6">
            <w:pPr>
              <w:pStyle w:val="BodyText2"/>
              <w:jc w:val="center"/>
              <w:rPr>
                <w:rFonts w:cs="Arial"/>
              </w:rPr>
            </w:pPr>
            <w:r w:rsidRPr="00DE605F">
              <w:rPr>
                <w:rFonts w:cs="Arial"/>
              </w:rPr>
              <w:t xml:space="preserve">22.9 </w:t>
            </w:r>
            <w:r w:rsidRPr="00021FCD">
              <w:t>±</w:t>
            </w:r>
            <w:r w:rsidRPr="00DE605F">
              <w:rPr>
                <w:rFonts w:cs="Arial"/>
              </w:rPr>
              <w:t xml:space="preserve"> 3.4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02127" w14:textId="77777777" w:rsidR="006976B6" w:rsidRPr="00DE605F" w:rsidRDefault="006976B6" w:rsidP="006976B6">
            <w:pPr>
              <w:pStyle w:val="BodyText2"/>
              <w:jc w:val="center"/>
              <w:rPr>
                <w:rFonts w:cs="Arial"/>
              </w:rPr>
            </w:pPr>
            <w:r w:rsidRPr="00DE605F">
              <w:rPr>
                <w:rFonts w:cs="Arial"/>
              </w:rPr>
              <w:t xml:space="preserve">38.7 </w:t>
            </w:r>
            <w:r w:rsidRPr="00021FCD">
              <w:t>±</w:t>
            </w:r>
            <w:r w:rsidRPr="00DE605F">
              <w:rPr>
                <w:rFonts w:cs="Arial"/>
              </w:rPr>
              <w:t xml:space="preserve"> 6.0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4BD04" w14:textId="77777777" w:rsidR="006976B6" w:rsidRPr="00DE605F" w:rsidRDefault="006976B6" w:rsidP="006976B6">
            <w:pPr>
              <w:pStyle w:val="BodyText2"/>
              <w:jc w:val="center"/>
              <w:rPr>
                <w:rFonts w:cs="Arial"/>
              </w:rPr>
            </w:pPr>
            <w:r w:rsidRPr="00DE605F">
              <w:rPr>
                <w:rFonts w:cs="Arial"/>
              </w:rPr>
              <w:t xml:space="preserve">44.2 </w:t>
            </w:r>
            <w:r w:rsidRPr="00021FCD">
              <w:t>±</w:t>
            </w:r>
            <w:r w:rsidRPr="00DE605F">
              <w:rPr>
                <w:rFonts w:cs="Arial"/>
              </w:rPr>
              <w:t xml:space="preserve"> 8.0</w:t>
            </w:r>
          </w:p>
        </w:tc>
      </w:tr>
    </w:tbl>
    <w:p w14:paraId="2033C913" w14:textId="77777777" w:rsidR="006976B6" w:rsidRPr="00DE605F" w:rsidRDefault="006976B6" w:rsidP="00756A0B">
      <w:pPr>
        <w:pStyle w:val="NoteLevel21"/>
      </w:pPr>
      <w:r w:rsidRPr="00DE605F">
        <w:t>Data from IAEA (1998)</w:t>
      </w:r>
    </w:p>
    <w:p w14:paraId="7DB5AC80" w14:textId="77777777" w:rsidR="006976B6" w:rsidRDefault="000A0573" w:rsidP="00821FD6">
      <w:pPr>
        <w:pStyle w:val="Heading5TableHeading"/>
      </w:pPr>
      <w:bookmarkStart w:id="46" w:name="_Toc359234971"/>
      <w:r>
        <w:t xml:space="preserve">Table </w:t>
      </w:r>
      <w:r w:rsidR="006976B6">
        <w:t>2.2.</w:t>
      </w:r>
      <w:r w:rsidR="00D54B14">
        <w:t>6:</w:t>
      </w:r>
      <w:r w:rsidR="00D54B14">
        <w:tab/>
      </w:r>
      <w:r w:rsidR="006976B6">
        <w:t>Reference man and woman values for weight (kg)</w:t>
      </w:r>
      <w:bookmarkEnd w:id="4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3112"/>
        <w:gridCol w:w="3229"/>
        <w:gridCol w:w="3298"/>
      </w:tblGrid>
      <w:tr w:rsidR="006976B6" w:rsidRPr="00151B1A" w14:paraId="2D2943E6" w14:textId="77777777" w:rsidTr="007D4C36">
        <w:trPr>
          <w:trHeight w:val="60"/>
          <w:tblHeader/>
        </w:trPr>
        <w:tc>
          <w:tcPr>
            <w:tcW w:w="103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DA79918" w14:textId="77777777" w:rsidR="006976B6" w:rsidRPr="00DE605F" w:rsidRDefault="006976B6" w:rsidP="00050BE2">
            <w:pPr>
              <w:pStyle w:val="Heading6"/>
            </w:pPr>
            <w:r w:rsidRPr="00DE605F">
              <w:t>Age</w:t>
            </w:r>
          </w:p>
        </w:tc>
        <w:tc>
          <w:tcPr>
            <w:tcW w:w="216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61A90B74" w14:textId="77777777" w:rsidR="006976B6" w:rsidRPr="00DE605F" w:rsidRDefault="006976B6" w:rsidP="00050BE2">
            <w:pPr>
              <w:pStyle w:val="Heading6"/>
            </w:pPr>
            <w:r w:rsidRPr="00DE605F">
              <w:t>Weight (kg)</w:t>
            </w:r>
          </w:p>
        </w:tc>
      </w:tr>
      <w:tr w:rsidR="006976B6" w:rsidRPr="00151B1A" w14:paraId="0F5C8F88" w14:textId="77777777" w:rsidTr="007D4C36">
        <w:trPr>
          <w:trHeight w:val="60"/>
          <w:tblHeader/>
        </w:trPr>
        <w:tc>
          <w:tcPr>
            <w:tcW w:w="103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1E9178" w14:textId="77777777" w:rsidR="006976B6" w:rsidRPr="00151B1A" w:rsidRDefault="006976B6" w:rsidP="00050BE2">
            <w:pPr>
              <w:pStyle w:val="Heading6"/>
              <w:rPr>
                <w:rFonts w:ascii="Wingdings-Regular" w:hAnsi="Wingdings-Regular"/>
              </w:rPr>
            </w:pP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BF63EF" w14:textId="77777777" w:rsidR="006976B6" w:rsidRPr="00DE605F" w:rsidRDefault="006976B6" w:rsidP="00050BE2">
            <w:pPr>
              <w:pStyle w:val="Heading6"/>
            </w:pPr>
            <w:r w:rsidRPr="00DE605F">
              <w:t>Males</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69C2A1" w14:textId="77777777" w:rsidR="006976B6" w:rsidRPr="00DE605F" w:rsidRDefault="006976B6" w:rsidP="00050BE2">
            <w:pPr>
              <w:pStyle w:val="Heading6"/>
            </w:pPr>
            <w:r w:rsidRPr="00DE605F">
              <w:t>Females</w:t>
            </w:r>
          </w:p>
        </w:tc>
      </w:tr>
      <w:tr w:rsidR="006976B6" w:rsidRPr="00151B1A" w14:paraId="582E764C"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FAFD3D" w14:textId="77777777" w:rsidR="006976B6" w:rsidRPr="00DE605F" w:rsidRDefault="006976B6">
            <w:pPr>
              <w:pStyle w:val="BodyText2"/>
              <w:rPr>
                <w:rFonts w:cs="Arial"/>
              </w:rPr>
            </w:pPr>
            <w:r w:rsidRPr="00DE605F">
              <w:rPr>
                <w:rFonts w:cs="Arial"/>
              </w:rPr>
              <w:t>Newborn</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20D23" w14:textId="77777777" w:rsidR="006976B6" w:rsidRPr="00DE605F" w:rsidRDefault="006976B6" w:rsidP="006976B6">
            <w:pPr>
              <w:pStyle w:val="BodyText2"/>
              <w:jc w:val="center"/>
              <w:rPr>
                <w:rFonts w:cs="Arial"/>
              </w:rPr>
            </w:pPr>
            <w:r w:rsidRPr="00DE605F">
              <w:rPr>
                <w:rFonts w:cs="Arial"/>
              </w:rPr>
              <w:t>3.5</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EDAD8" w14:textId="77777777" w:rsidR="006976B6" w:rsidRPr="00DE605F" w:rsidRDefault="006976B6" w:rsidP="006976B6">
            <w:pPr>
              <w:pStyle w:val="BodyText2"/>
              <w:jc w:val="center"/>
              <w:rPr>
                <w:rFonts w:cs="Arial"/>
              </w:rPr>
            </w:pPr>
            <w:r w:rsidRPr="00DE605F">
              <w:rPr>
                <w:rFonts w:cs="Arial"/>
              </w:rPr>
              <w:t>3.5</w:t>
            </w:r>
          </w:p>
        </w:tc>
      </w:tr>
      <w:tr w:rsidR="006976B6" w:rsidRPr="00151B1A" w14:paraId="48E57D3C"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7D15AF" w14:textId="77777777" w:rsidR="006976B6" w:rsidRPr="00DE605F" w:rsidRDefault="006976B6">
            <w:pPr>
              <w:pStyle w:val="BodyText2"/>
              <w:rPr>
                <w:rFonts w:cs="Arial"/>
              </w:rPr>
            </w:pPr>
            <w:r w:rsidRPr="00DE605F">
              <w:rPr>
                <w:rFonts w:cs="Arial"/>
              </w:rPr>
              <w:t>1 year</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58669" w14:textId="77777777" w:rsidR="006976B6" w:rsidRPr="00DE605F" w:rsidRDefault="006976B6" w:rsidP="006976B6">
            <w:pPr>
              <w:pStyle w:val="BodyText2"/>
              <w:jc w:val="center"/>
              <w:rPr>
                <w:rFonts w:cs="Arial"/>
              </w:rPr>
            </w:pPr>
            <w:r w:rsidRPr="00DE605F">
              <w:rPr>
                <w:rFonts w:cs="Arial"/>
              </w:rPr>
              <w:t>10</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22796" w14:textId="77777777" w:rsidR="006976B6" w:rsidRPr="00DE605F" w:rsidRDefault="006976B6" w:rsidP="006976B6">
            <w:pPr>
              <w:pStyle w:val="BodyText2"/>
              <w:jc w:val="center"/>
              <w:rPr>
                <w:rFonts w:cs="Arial"/>
              </w:rPr>
            </w:pPr>
            <w:r w:rsidRPr="00DE605F">
              <w:rPr>
                <w:rFonts w:cs="Arial"/>
              </w:rPr>
              <w:t>10</w:t>
            </w:r>
          </w:p>
        </w:tc>
      </w:tr>
      <w:tr w:rsidR="006976B6" w:rsidRPr="00151B1A" w14:paraId="4D74E7C3"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02352C" w14:textId="77777777" w:rsidR="006976B6" w:rsidRPr="00DE605F" w:rsidRDefault="006976B6">
            <w:pPr>
              <w:pStyle w:val="BodyText2"/>
              <w:rPr>
                <w:rFonts w:cs="Arial"/>
              </w:rPr>
            </w:pPr>
            <w:r w:rsidRPr="00DE605F">
              <w:rPr>
                <w:rFonts w:cs="Arial"/>
              </w:rPr>
              <w:t>5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EB2AD" w14:textId="77777777" w:rsidR="006976B6" w:rsidRPr="00DE605F" w:rsidRDefault="006976B6" w:rsidP="006976B6">
            <w:pPr>
              <w:pStyle w:val="BodyText2"/>
              <w:jc w:val="center"/>
              <w:rPr>
                <w:rFonts w:cs="Arial"/>
              </w:rPr>
            </w:pPr>
            <w:r w:rsidRPr="00DE605F">
              <w:rPr>
                <w:rFonts w:cs="Arial"/>
              </w:rPr>
              <w:t>19</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95A96" w14:textId="77777777" w:rsidR="006976B6" w:rsidRPr="00DE605F" w:rsidRDefault="006976B6" w:rsidP="006976B6">
            <w:pPr>
              <w:pStyle w:val="BodyText2"/>
              <w:jc w:val="center"/>
              <w:rPr>
                <w:rFonts w:cs="Arial"/>
              </w:rPr>
            </w:pPr>
            <w:r w:rsidRPr="00DE605F">
              <w:rPr>
                <w:rFonts w:cs="Arial"/>
              </w:rPr>
              <w:t>19</w:t>
            </w:r>
          </w:p>
        </w:tc>
      </w:tr>
      <w:tr w:rsidR="006976B6" w:rsidRPr="00151B1A" w14:paraId="4F336E8B"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BF152" w14:textId="77777777" w:rsidR="006976B6" w:rsidRPr="00DE605F" w:rsidRDefault="006976B6">
            <w:pPr>
              <w:pStyle w:val="BodyText2"/>
              <w:rPr>
                <w:rFonts w:cs="Arial"/>
              </w:rPr>
            </w:pPr>
            <w:r w:rsidRPr="00DE605F">
              <w:rPr>
                <w:rFonts w:cs="Arial"/>
              </w:rPr>
              <w:t>10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58339" w14:textId="77777777" w:rsidR="006976B6" w:rsidRPr="00DE605F" w:rsidRDefault="006976B6" w:rsidP="006976B6">
            <w:pPr>
              <w:pStyle w:val="BodyText2"/>
              <w:jc w:val="center"/>
              <w:rPr>
                <w:rFonts w:cs="Arial"/>
              </w:rPr>
            </w:pPr>
            <w:r w:rsidRPr="00DE605F">
              <w:rPr>
                <w:rFonts w:cs="Arial"/>
              </w:rPr>
              <w:t>32</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7F088" w14:textId="77777777" w:rsidR="006976B6" w:rsidRPr="00DE605F" w:rsidRDefault="006976B6" w:rsidP="006976B6">
            <w:pPr>
              <w:pStyle w:val="BodyText2"/>
              <w:jc w:val="center"/>
              <w:rPr>
                <w:rFonts w:cs="Arial"/>
              </w:rPr>
            </w:pPr>
            <w:r w:rsidRPr="00DE605F">
              <w:rPr>
                <w:rFonts w:cs="Arial"/>
              </w:rPr>
              <w:t>32</w:t>
            </w:r>
          </w:p>
        </w:tc>
      </w:tr>
      <w:tr w:rsidR="006976B6" w:rsidRPr="00151B1A" w14:paraId="0C7A5160"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249BDF" w14:textId="77777777" w:rsidR="006976B6" w:rsidRPr="00DE605F" w:rsidRDefault="006976B6">
            <w:pPr>
              <w:pStyle w:val="BodyText2"/>
              <w:rPr>
                <w:rFonts w:cs="Arial"/>
              </w:rPr>
            </w:pPr>
            <w:r w:rsidRPr="00DE605F">
              <w:rPr>
                <w:rFonts w:cs="Arial"/>
              </w:rPr>
              <w:t>15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C7787" w14:textId="77777777" w:rsidR="006976B6" w:rsidRPr="00DE605F" w:rsidRDefault="006976B6" w:rsidP="006976B6">
            <w:pPr>
              <w:pStyle w:val="BodyText2"/>
              <w:jc w:val="center"/>
              <w:rPr>
                <w:rFonts w:cs="Arial"/>
              </w:rPr>
            </w:pPr>
            <w:r w:rsidRPr="00DE605F">
              <w:rPr>
                <w:rFonts w:cs="Arial"/>
              </w:rPr>
              <w:t>56</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254C0" w14:textId="77777777" w:rsidR="006976B6" w:rsidRPr="00DE605F" w:rsidRDefault="006976B6" w:rsidP="006976B6">
            <w:pPr>
              <w:pStyle w:val="BodyText2"/>
              <w:jc w:val="center"/>
              <w:rPr>
                <w:rFonts w:cs="Arial"/>
              </w:rPr>
            </w:pPr>
            <w:r w:rsidRPr="00DE605F">
              <w:rPr>
                <w:rFonts w:cs="Arial"/>
              </w:rPr>
              <w:t>53</w:t>
            </w:r>
          </w:p>
        </w:tc>
      </w:tr>
      <w:tr w:rsidR="006976B6" w:rsidRPr="00151B1A" w14:paraId="3337C4D7"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907AA9" w14:textId="77777777" w:rsidR="006976B6" w:rsidRPr="00DE605F" w:rsidRDefault="006976B6">
            <w:pPr>
              <w:pStyle w:val="BodyText2"/>
              <w:rPr>
                <w:rFonts w:cs="Arial"/>
              </w:rPr>
            </w:pPr>
            <w:r w:rsidRPr="00DE605F">
              <w:rPr>
                <w:rFonts w:cs="Arial"/>
              </w:rPr>
              <w:t>Adult</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E7460" w14:textId="77777777" w:rsidR="006976B6" w:rsidRPr="00DE605F" w:rsidRDefault="006976B6" w:rsidP="006976B6">
            <w:pPr>
              <w:pStyle w:val="BodyText2"/>
              <w:jc w:val="center"/>
              <w:rPr>
                <w:rFonts w:cs="Arial"/>
              </w:rPr>
            </w:pPr>
            <w:r w:rsidRPr="00DE605F">
              <w:rPr>
                <w:rFonts w:cs="Arial"/>
              </w:rPr>
              <w:t>73</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32539" w14:textId="77777777" w:rsidR="006976B6" w:rsidRPr="00DE605F" w:rsidRDefault="006976B6" w:rsidP="006976B6">
            <w:pPr>
              <w:pStyle w:val="BodyText2"/>
              <w:jc w:val="center"/>
              <w:rPr>
                <w:rFonts w:cs="Arial"/>
              </w:rPr>
            </w:pPr>
            <w:r w:rsidRPr="00DE605F">
              <w:rPr>
                <w:rFonts w:cs="Arial"/>
              </w:rPr>
              <w:t>60</w:t>
            </w:r>
          </w:p>
        </w:tc>
      </w:tr>
    </w:tbl>
    <w:p w14:paraId="7D8735DE" w14:textId="77777777" w:rsidR="006976B6" w:rsidRPr="00DE605F" w:rsidRDefault="006976B6" w:rsidP="00756A0B">
      <w:pPr>
        <w:pStyle w:val="NoteLevel21"/>
      </w:pPr>
      <w:r w:rsidRPr="00DE605F">
        <w:t>Data from ICRP (2002)</w:t>
      </w:r>
    </w:p>
    <w:p w14:paraId="472A9254" w14:textId="77777777" w:rsidR="006976B6" w:rsidRPr="00DE605F" w:rsidRDefault="006976B6" w:rsidP="00062DA3">
      <w:pPr>
        <w:pStyle w:val="ListNumber3"/>
        <w:spacing w:before="440"/>
        <w:rPr>
          <w:rFonts w:cs="Arial Bold"/>
          <w:lang w:val="en-GB"/>
        </w:rPr>
      </w:pPr>
      <w:bookmarkStart w:id="47" w:name="_Toc359315768"/>
      <w:r w:rsidRPr="00DE605F">
        <w:rPr>
          <w:rFonts w:cs="Arial Bold"/>
          <w:lang w:val="en-GB"/>
        </w:rPr>
        <w:t>Discussion on weight data and recommendation</w:t>
      </w:r>
      <w:bookmarkEnd w:id="47"/>
    </w:p>
    <w:p w14:paraId="473C685F" w14:textId="77777777" w:rsidR="006976B6" w:rsidRDefault="006976B6">
      <w:pPr>
        <w:pStyle w:val="BodyText"/>
        <w:rPr>
          <w:lang w:val="en-GB"/>
        </w:rPr>
      </w:pPr>
      <w:r>
        <w:rPr>
          <w:lang w:val="en-GB"/>
        </w:rPr>
        <w:t>The Australian National Health and Medical Research Council (NHMRC) and many other agencies use a standard default body weight of adults of 70 kg. The World Health Organization (WHO) has used 60 kg as the standard body weight for an adult in its calculations of acceptable</w:t>
      </w:r>
      <w:r w:rsidR="00DE605F">
        <w:rPr>
          <w:rFonts w:ascii="Times New Roman" w:hAnsi="Times New Roman"/>
          <w:lang w:val="en-GB"/>
        </w:rPr>
        <w:t xml:space="preserve"> </w:t>
      </w:r>
      <w:r>
        <w:rPr>
          <w:lang w:val="en-GB"/>
        </w:rPr>
        <w:t>daily intakes and water quality guidelines (WHO 2008; 1999). The United States Environmental Protection Agency (US EPA) Integrated Risk Information System (IRIS) uses a</w:t>
      </w:r>
      <w:r w:rsidR="00890AED">
        <w:rPr>
          <w:lang w:val="en-GB"/>
        </w:rPr>
        <w:t xml:space="preserve"> </w:t>
      </w:r>
      <w:r>
        <w:rPr>
          <w:lang w:val="en-GB"/>
        </w:rPr>
        <w:t>70 kg body weight assumption in the derivation of cancer slope factors and unit risk (US</w:t>
      </w:r>
      <w:r w:rsidR="00890AED">
        <w:rPr>
          <w:lang w:val="en-GB"/>
        </w:rPr>
        <w:t xml:space="preserve"> </w:t>
      </w:r>
      <w:r>
        <w:rPr>
          <w:lang w:val="en-GB"/>
        </w:rPr>
        <w:t>EPA 1997). Both these body weights are used for risk assessments and guideline setting where chemical exposure is presumed to be over the lifetime of an individual.</w:t>
      </w:r>
    </w:p>
    <w:p w14:paraId="737CE5C4" w14:textId="77777777" w:rsidR="006976B6" w:rsidRDefault="006976B6">
      <w:pPr>
        <w:pStyle w:val="Heading4"/>
      </w:pPr>
      <w:bookmarkStart w:id="48" w:name="_Toc224874863"/>
      <w:r>
        <w:t>Lifetime average body weight of Australians</w:t>
      </w:r>
      <w:bookmarkEnd w:id="48"/>
    </w:p>
    <w:p w14:paraId="19878791" w14:textId="77777777" w:rsidR="006976B6" w:rsidRDefault="006976B6">
      <w:pPr>
        <w:pStyle w:val="BodyText"/>
      </w:pPr>
      <w:r>
        <w:t xml:space="preserve">Using the data in </w:t>
      </w:r>
      <w:r w:rsidR="000A0573">
        <w:t xml:space="preserve">Table </w:t>
      </w:r>
      <w:r>
        <w:t xml:space="preserve">2.2.1 the lifetime average body weight (rounded) of Australians from </w:t>
      </w:r>
      <w:r w:rsidR="000A0573">
        <w:t xml:space="preserve">Table </w:t>
      </w:r>
      <w:r>
        <w:t>2.2.1 is calculated to be 77 kg for males and 64 kg for females</w:t>
      </w:r>
      <w:r>
        <w:rPr>
          <w:rStyle w:val="Superscript"/>
        </w:rPr>
        <w:footnoteReference w:id="3"/>
      </w:r>
      <w:r>
        <w:t>. The average lifetime body weight for males and females combined is</w:t>
      </w:r>
      <w:r w:rsidR="00890AED">
        <w:t xml:space="preserve"> </w:t>
      </w:r>
      <w:r>
        <w:t>approximately 70 kg (rounded down</w:t>
      </w:r>
      <w:r>
        <w:rPr>
          <w:rStyle w:val="Superscript"/>
        </w:rPr>
        <w:footnoteReference w:id="4"/>
      </w:r>
      <w:r>
        <w:t xml:space="preserve"> from 70.5 kg). </w:t>
      </w:r>
    </w:p>
    <w:p w14:paraId="7F6886C9" w14:textId="77777777" w:rsidR="00062DA3" w:rsidRDefault="00062DA3">
      <w:pPr>
        <w:rPr>
          <w:rFonts w:ascii="Arial" w:hAnsi="Arial"/>
          <w:b/>
          <w:i/>
          <w:iCs/>
          <w:sz w:val="22"/>
          <w:szCs w:val="18"/>
        </w:rPr>
      </w:pPr>
      <w:bookmarkStart w:id="49" w:name="_Toc224874864"/>
      <w:r>
        <w:br w:type="page"/>
      </w:r>
    </w:p>
    <w:p w14:paraId="6807C74D" w14:textId="77777777" w:rsidR="006976B6" w:rsidRDefault="006976B6">
      <w:pPr>
        <w:pStyle w:val="Heading4"/>
      </w:pPr>
      <w:r>
        <w:lastRenderedPageBreak/>
        <w:t>Australian adult average body weight</w:t>
      </w:r>
      <w:bookmarkEnd w:id="49"/>
      <w:r>
        <w:t xml:space="preserve"> </w:t>
      </w:r>
    </w:p>
    <w:p w14:paraId="0D75BF99" w14:textId="77777777" w:rsidR="006976B6" w:rsidRDefault="006976B6">
      <w:pPr>
        <w:pStyle w:val="BodyText"/>
        <w:rPr>
          <w:lang w:val="en-GB"/>
        </w:rPr>
      </w:pPr>
      <w:r>
        <w:rPr>
          <w:lang w:val="en-GB"/>
        </w:rPr>
        <w:t xml:space="preserve">From </w:t>
      </w:r>
      <w:r w:rsidR="000A0573">
        <w:rPr>
          <w:lang w:val="en-GB"/>
        </w:rPr>
        <w:t xml:space="preserve">Table </w:t>
      </w:r>
      <w:r>
        <w:rPr>
          <w:lang w:val="en-GB"/>
        </w:rPr>
        <w:t>2.2.1 the measured mean weight of adult Australian men, women, and men and women combined aged 18 years and over is respectively 85, 70, and 78 kg. These values are suggested for use in screening risk assessments. The 95</w:t>
      </w:r>
      <w:r>
        <w:rPr>
          <w:rStyle w:val="Superscript"/>
          <w:lang w:val="en-GB"/>
        </w:rPr>
        <w:t>th</w:t>
      </w:r>
      <w:r>
        <w:rPr>
          <w:lang w:val="en-GB"/>
        </w:rPr>
        <w:t xml:space="preserve"> percentile values (rounded) for adult weight are 114, 100, and 107 kg for males, females and males and females combined, respectively. </w:t>
      </w:r>
    </w:p>
    <w:p w14:paraId="79441643" w14:textId="77777777" w:rsidR="006976B6" w:rsidRDefault="006976B6">
      <w:pPr>
        <w:pStyle w:val="Heading4"/>
      </w:pPr>
      <w:bookmarkStart w:id="50" w:name="_Toc224874865"/>
      <w:r>
        <w:t>Child (2–3year old) body weight</w:t>
      </w:r>
      <w:bookmarkEnd w:id="50"/>
    </w:p>
    <w:p w14:paraId="441705B2" w14:textId="77777777" w:rsidR="006976B6" w:rsidRDefault="006976B6">
      <w:pPr>
        <w:pStyle w:val="BodyText"/>
        <w:rPr>
          <w:lang w:val="en-GB"/>
        </w:rPr>
      </w:pPr>
      <w:r w:rsidRPr="007C05BC">
        <w:t>Australian data (</w:t>
      </w:r>
      <w:r w:rsidR="000A0573">
        <w:t xml:space="preserve">Table </w:t>
      </w:r>
      <w:r w:rsidRPr="007C05BC">
        <w:t>2.2.1) indicate the average body weight of a 2–3 year old (male and female combined) child in Australia is approximately 15 kg (rounded down from 15.4 kg). This is close to the 99</w:t>
      </w:r>
      <w:r>
        <w:rPr>
          <w:rStyle w:val="Superscript"/>
          <w:spacing w:val="-2"/>
          <w:lang w:val="en-GB"/>
        </w:rPr>
        <w:t>th</w:t>
      </w:r>
      <w:r w:rsidRPr="007C05BC">
        <w:t xml:space="preserve"> percentile value for 2 year olds derived by the WHO in </w:t>
      </w:r>
      <w:r w:rsidR="000A0573">
        <w:t xml:space="preserve">Table </w:t>
      </w:r>
      <w:r w:rsidRPr="007C05BC">
        <w:t>2.3.2.</w:t>
      </w:r>
    </w:p>
    <w:p w14:paraId="42425328" w14:textId="77777777" w:rsidR="006976B6" w:rsidRPr="007C05BC" w:rsidRDefault="006976B6">
      <w:pPr>
        <w:pStyle w:val="BodyText"/>
      </w:pPr>
      <w:r w:rsidRPr="007C05BC">
        <w:t>The 95</w:t>
      </w:r>
      <w:r>
        <w:rPr>
          <w:rStyle w:val="Superscript"/>
          <w:spacing w:val="-2"/>
          <w:lang w:val="en-GB"/>
        </w:rPr>
        <w:t>th</w:t>
      </w:r>
      <w:r w:rsidRPr="007C05BC">
        <w:t xml:space="preserve"> percentile Australian body weight data for 2–3 year olds were not available. Consequently, the average of the 95</w:t>
      </w:r>
      <w:r>
        <w:rPr>
          <w:rStyle w:val="Superscript"/>
          <w:spacing w:val="-2"/>
          <w:lang w:val="en-GB"/>
        </w:rPr>
        <w:t>th</w:t>
      </w:r>
      <w:r w:rsidRPr="007C05BC">
        <w:t xml:space="preserve"> percentile body weights for 36 month-old girls and boys (17 kg, rounded down from 17.4 kg) calculated from WHO (2009) data in </w:t>
      </w:r>
      <w:r w:rsidR="000A0573">
        <w:t xml:space="preserve">Table </w:t>
      </w:r>
      <w:r w:rsidRPr="007C05BC">
        <w:t>2.3.2 is suggested for use in</w:t>
      </w:r>
      <w:r w:rsidR="00890AED">
        <w:t xml:space="preserve"> </w:t>
      </w:r>
      <w:r w:rsidRPr="007C05BC">
        <w:t xml:space="preserve">Australian screening risk assessments. </w:t>
      </w:r>
    </w:p>
    <w:p w14:paraId="057D090A" w14:textId="77777777" w:rsidR="006976B6" w:rsidRDefault="006976B6">
      <w:pPr>
        <w:pStyle w:val="BodyText"/>
        <w:rPr>
          <w:lang w:val="en-GB"/>
        </w:rPr>
      </w:pPr>
      <w:r>
        <w:rPr>
          <w:lang w:val="en-GB"/>
        </w:rPr>
        <w:t>For children of other age groups, the</w:t>
      </w:r>
      <w:r w:rsidR="00890AED">
        <w:rPr>
          <w:lang w:val="en-GB"/>
        </w:rPr>
        <w:t xml:space="preserve"> </w:t>
      </w:r>
      <w:r>
        <w:rPr>
          <w:lang w:val="en-GB"/>
        </w:rPr>
        <w:t xml:space="preserve">Australian data in </w:t>
      </w:r>
      <w:r w:rsidR="000A0573">
        <w:rPr>
          <w:lang w:val="en-GB"/>
        </w:rPr>
        <w:t xml:space="preserve">Table </w:t>
      </w:r>
      <w:r>
        <w:rPr>
          <w:lang w:val="en-GB"/>
        </w:rPr>
        <w:t>2.2.1 may</w:t>
      </w:r>
      <w:r w:rsidR="00890AED">
        <w:rPr>
          <w:lang w:val="en-GB"/>
        </w:rPr>
        <w:t xml:space="preserve"> </w:t>
      </w:r>
      <w:r>
        <w:rPr>
          <w:lang w:val="en-GB"/>
        </w:rPr>
        <w:t>be</w:t>
      </w:r>
      <w:r w:rsidR="00890AED">
        <w:rPr>
          <w:lang w:val="en-GB"/>
        </w:rPr>
        <w:t xml:space="preserve"> </w:t>
      </w:r>
      <w:r>
        <w:rPr>
          <w:lang w:val="en-GB"/>
        </w:rPr>
        <w:t xml:space="preserve">used. </w:t>
      </w:r>
    </w:p>
    <w:p w14:paraId="28D08081" w14:textId="77777777" w:rsidR="006976B6" w:rsidRDefault="006976B6">
      <w:pPr>
        <w:pStyle w:val="BodyText"/>
        <w:rPr>
          <w:lang w:val="en-GB"/>
        </w:rPr>
      </w:pPr>
      <w:r>
        <w:rPr>
          <w:lang w:val="en-GB"/>
        </w:rPr>
        <w:t>However, for 0–1 and 1–2 year olds, for which Australian data are unavailable, data from WHO (2009) may be used (</w:t>
      </w:r>
      <w:r w:rsidR="000A0573">
        <w:rPr>
          <w:lang w:val="en-GB"/>
        </w:rPr>
        <w:t xml:space="preserve">Table </w:t>
      </w:r>
      <w:r>
        <w:rPr>
          <w:lang w:val="en-GB"/>
        </w:rPr>
        <w:t xml:space="preserve">2.3.2). </w:t>
      </w:r>
    </w:p>
    <w:p w14:paraId="61DE8D5C" w14:textId="77777777" w:rsidR="006976B6" w:rsidRDefault="006976B6">
      <w:pPr>
        <w:pStyle w:val="Heading4"/>
      </w:pPr>
      <w:bookmarkStart w:id="51" w:name="_Toc224874866"/>
      <w:r>
        <w:t>Using body weight in risk assessments</w:t>
      </w:r>
      <w:bookmarkEnd w:id="51"/>
    </w:p>
    <w:p w14:paraId="31E1DA9D" w14:textId="77777777" w:rsidR="006976B6" w:rsidRDefault="006976B6">
      <w:pPr>
        <w:pStyle w:val="BodyText"/>
        <w:rPr>
          <w:lang w:val="en-GB"/>
        </w:rPr>
      </w:pPr>
      <w:r>
        <w:rPr>
          <w:lang w:val="en-GB"/>
        </w:rPr>
        <w:t>Risk assessors should use body weight data that match the exposure scenarios they are evaluating. The data suggest that for risk assessments specific for adult males in Australia (e.g. construction workers) a body weight of 85 kg would be</w:t>
      </w:r>
      <w:r w:rsidR="00890AED">
        <w:rPr>
          <w:lang w:val="en-GB"/>
        </w:rPr>
        <w:t xml:space="preserve"> </w:t>
      </w:r>
      <w:r>
        <w:rPr>
          <w:lang w:val="en-GB"/>
        </w:rPr>
        <w:t>appropriate and for females 70 kg; for</w:t>
      </w:r>
      <w:r w:rsidR="00890AED">
        <w:rPr>
          <w:lang w:val="en-GB"/>
        </w:rPr>
        <w:t xml:space="preserve"> </w:t>
      </w:r>
      <w:r>
        <w:rPr>
          <w:lang w:val="en-GB"/>
        </w:rPr>
        <w:t>a population of adult males and females a value of 78 kg could be used (this is the rounded average weight of adult males and females combined). If</w:t>
      </w:r>
      <w:r w:rsidR="00890AED">
        <w:rPr>
          <w:lang w:val="en-GB"/>
        </w:rPr>
        <w:t xml:space="preserve"> </w:t>
      </w:r>
      <w:r>
        <w:rPr>
          <w:lang w:val="en-GB"/>
        </w:rPr>
        <w:t>exposures are calculated to be over a</w:t>
      </w:r>
      <w:r w:rsidR="00890AED">
        <w:rPr>
          <w:lang w:val="en-GB"/>
        </w:rPr>
        <w:t xml:space="preserve"> </w:t>
      </w:r>
      <w:r>
        <w:rPr>
          <w:lang w:val="en-GB"/>
        </w:rPr>
        <w:t>lifetime, then use of lifetime average body weight for males and females (70</w:t>
      </w:r>
      <w:r w:rsidR="00890AED">
        <w:rPr>
          <w:lang w:val="en-GB"/>
        </w:rPr>
        <w:t xml:space="preserve"> </w:t>
      </w:r>
      <w:r>
        <w:rPr>
          <w:lang w:val="en-GB"/>
        </w:rPr>
        <w:t xml:space="preserve">kg) should be considered. </w:t>
      </w:r>
    </w:p>
    <w:p w14:paraId="408C8ADB" w14:textId="77777777" w:rsidR="006976B6" w:rsidRDefault="006976B6">
      <w:pPr>
        <w:pStyle w:val="ListNumber2"/>
      </w:pPr>
      <w:bookmarkStart w:id="52" w:name="_Toc359315769"/>
      <w:r>
        <w:t>Growth data</w:t>
      </w:r>
      <w:bookmarkEnd w:id="52"/>
      <w:r>
        <w:t xml:space="preserve"> </w:t>
      </w:r>
    </w:p>
    <w:p w14:paraId="6AB7DAE2" w14:textId="77777777" w:rsidR="006976B6" w:rsidRPr="00DE605F" w:rsidRDefault="006976B6">
      <w:pPr>
        <w:pStyle w:val="ListNumber3"/>
        <w:rPr>
          <w:rFonts w:cs="Arial Bold"/>
          <w:lang w:val="en-GB"/>
        </w:rPr>
      </w:pPr>
      <w:bookmarkStart w:id="53" w:name="_Toc359315770"/>
      <w:r w:rsidRPr="00DE605F">
        <w:rPr>
          <w:rFonts w:cs="Arial Bold"/>
          <w:lang w:val="en-GB"/>
        </w:rPr>
        <w:t>United States</w:t>
      </w:r>
      <w:bookmarkEnd w:id="53"/>
    </w:p>
    <w:p w14:paraId="2A54FC73" w14:textId="77777777" w:rsidR="006976B6" w:rsidRDefault="006976B6">
      <w:pPr>
        <w:pStyle w:val="BodyText"/>
        <w:rPr>
          <w:lang w:val="en-GB"/>
        </w:rPr>
      </w:pPr>
      <w:r>
        <w:rPr>
          <w:lang w:val="en-GB"/>
        </w:rPr>
        <w:t>The Australian Paediatric Endocrine Group (APEG 2008) recommends the US Centers for Disease Control and Prevention (CDC 2000) growth charts for</w:t>
      </w:r>
      <w:r w:rsidR="00890AED">
        <w:rPr>
          <w:lang w:val="en-GB"/>
        </w:rPr>
        <w:t xml:space="preserve"> </w:t>
      </w:r>
      <w:r>
        <w:rPr>
          <w:lang w:val="en-GB"/>
        </w:rPr>
        <w:t xml:space="preserve">use in Australia and New Zealand. These charts are based on data collected over a 31 year period between 1963 and 1994 as part of the US National Health and Nutrition Examination Survey (NHANES) program. The data were derived from a mix of infants who were either exclusively breast-fed or formula-fed. However, it was noted that babies exclusively breastfed may grow more rapidly in the first four months, and then grow at a slower rate between 4–6 months of age than those that are formula-fed. </w:t>
      </w:r>
    </w:p>
    <w:p w14:paraId="19659448" w14:textId="77777777" w:rsidR="006976B6" w:rsidRDefault="006976B6">
      <w:pPr>
        <w:pStyle w:val="BodyText"/>
        <w:rPr>
          <w:lang w:val="en-GB"/>
        </w:rPr>
      </w:pPr>
      <w:r>
        <w:rPr>
          <w:lang w:val="en-GB"/>
        </w:rPr>
        <w:t xml:space="preserve">Figures 2.3.1 and 2.3.2 shows the CDC (2000) height (length percentile) growth charts respectively for boys and girls aged 0–3 years. </w:t>
      </w:r>
    </w:p>
    <w:p w14:paraId="68F65317" w14:textId="77777777" w:rsidR="006976B6" w:rsidRDefault="006976B6">
      <w:pPr>
        <w:pStyle w:val="BodyText"/>
        <w:rPr>
          <w:lang w:val="en-GB"/>
        </w:rPr>
      </w:pPr>
      <w:r>
        <w:rPr>
          <w:lang w:val="en-GB"/>
        </w:rPr>
        <w:t>Figures 2.3.3 and 2.3.4 shows the CDC (2000) weight growth charts respectively for boys and girls aged 0–3 years.</w:t>
      </w:r>
    </w:p>
    <w:p w14:paraId="4CDE7764" w14:textId="77777777" w:rsidR="006520A1" w:rsidRDefault="006520A1">
      <w:pPr>
        <w:rPr>
          <w:rFonts w:ascii="Arial" w:hAnsi="Arial" w:cs="Arial Bold"/>
          <w:b/>
          <w:color w:val="000000"/>
          <w:sz w:val="18"/>
          <w:szCs w:val="18"/>
          <w:lang w:val="en-GB"/>
        </w:rPr>
      </w:pPr>
      <w:r>
        <w:rPr>
          <w:rFonts w:cs="Arial Bold"/>
          <w:lang w:val="en-GB"/>
        </w:rPr>
        <w:br w:type="page"/>
      </w:r>
    </w:p>
    <w:p w14:paraId="0D970F99" w14:textId="77777777" w:rsidR="006976B6" w:rsidRPr="00DE605F" w:rsidRDefault="006976B6" w:rsidP="00756A0B">
      <w:pPr>
        <w:pStyle w:val="Heading5FigureHeading"/>
      </w:pPr>
      <w:bookmarkStart w:id="54" w:name="_Toc224888458"/>
      <w:r w:rsidRPr="00DE605F">
        <w:lastRenderedPageBreak/>
        <w:t>Figure 2.3.</w:t>
      </w:r>
      <w:r w:rsidR="009847D5">
        <w:t>1:</w:t>
      </w:r>
      <w:r w:rsidR="009847D5">
        <w:tab/>
      </w:r>
      <w:r w:rsidRPr="00DE605F">
        <w:t>Growth in height (length percentile in centimetres) for boys aged 0–3 years</w:t>
      </w:r>
      <w:bookmarkEnd w:id="54"/>
    </w:p>
    <w:p w14:paraId="773E1301" w14:textId="77777777" w:rsidR="006976B6" w:rsidRDefault="006520A1" w:rsidP="009D0C49">
      <w:r>
        <w:rPr>
          <w:noProof/>
          <w:lang w:eastAsia="en-AU"/>
        </w:rPr>
        <w:drawing>
          <wp:inline distT="0" distB="0" distL="0" distR="0" wp14:anchorId="1DA70120" wp14:editId="2AE2EF49">
            <wp:extent cx="5184648" cy="7722108"/>
            <wp:effectExtent l="0" t="0" r="0" b="0"/>
            <wp:docPr id="4" name="Picture 4" descr="Figure 2.3.1: Growth in height (length percentile in centimetres) for boys aged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cut:A PAPERCUT WIP:1510-DoHA Access. Word Docs:3 Source:Final Artwork:47281 DoHA AEFG:47281 DoHA AEFG_internals_FA:Links Jpegs:EF_Figure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184648" cy="7722108"/>
                    </a:xfrm>
                    <a:prstGeom prst="rect">
                      <a:avLst/>
                    </a:prstGeom>
                    <a:noFill/>
                    <a:ln>
                      <a:noFill/>
                    </a:ln>
                  </pic:spPr>
                </pic:pic>
              </a:graphicData>
            </a:graphic>
          </wp:inline>
        </w:drawing>
      </w:r>
    </w:p>
    <w:p w14:paraId="236C16EF" w14:textId="77777777" w:rsidR="006976B6" w:rsidRPr="00DE605F" w:rsidRDefault="006976B6" w:rsidP="000343AC">
      <w:pPr>
        <w:pStyle w:val="NoteLevel11"/>
      </w:pPr>
      <w:r w:rsidRPr="00DE605F">
        <w:t>Source: APEG 2008</w:t>
      </w:r>
    </w:p>
    <w:p w14:paraId="04B89530" w14:textId="77777777" w:rsidR="006520A1" w:rsidRDefault="006520A1">
      <w:pPr>
        <w:rPr>
          <w:rFonts w:ascii="Arial" w:hAnsi="Arial" w:cs="Arial Bold"/>
          <w:b/>
          <w:color w:val="000000"/>
          <w:sz w:val="18"/>
          <w:szCs w:val="18"/>
        </w:rPr>
      </w:pPr>
      <w:r>
        <w:rPr>
          <w:rFonts w:cs="Arial Bold"/>
        </w:rPr>
        <w:br w:type="page"/>
      </w:r>
    </w:p>
    <w:p w14:paraId="383FF50E" w14:textId="77777777" w:rsidR="006976B6" w:rsidRPr="00DE605F" w:rsidRDefault="006976B6" w:rsidP="00756A0B">
      <w:pPr>
        <w:pStyle w:val="Heading5FigureHeading"/>
      </w:pPr>
      <w:bookmarkStart w:id="55" w:name="_Toc224888459"/>
      <w:r w:rsidRPr="00DE605F">
        <w:lastRenderedPageBreak/>
        <w:t>Figure 2.3.</w:t>
      </w:r>
      <w:r w:rsidR="009847D5">
        <w:t>2:</w:t>
      </w:r>
      <w:r w:rsidR="009847D5">
        <w:tab/>
      </w:r>
      <w:r w:rsidRPr="00DE605F">
        <w:t>Growth in height (length percentile in centimetres) for girls aged 0–3 years</w:t>
      </w:r>
      <w:bookmarkEnd w:id="55"/>
    </w:p>
    <w:p w14:paraId="08A8F0C8" w14:textId="77777777" w:rsidR="006976B6" w:rsidRDefault="006520A1" w:rsidP="009D0C49">
      <w:r>
        <w:rPr>
          <w:noProof/>
          <w:lang w:eastAsia="en-AU"/>
        </w:rPr>
        <w:drawing>
          <wp:inline distT="0" distB="0" distL="0" distR="0" wp14:anchorId="5F028202" wp14:editId="7E42734B">
            <wp:extent cx="5104638" cy="7662672"/>
            <wp:effectExtent l="0" t="0" r="1270" b="8255"/>
            <wp:docPr id="3" name="Picture 3" descr="Figure 2.3.2: Growth in height (length percentile in centimetres) for girls aged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jpg"/>
                    <pic:cNvPicPr/>
                  </pic:nvPicPr>
                  <pic:blipFill>
                    <a:blip r:embed="rId14"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5429E233" w14:textId="77777777" w:rsidR="006976B6" w:rsidRPr="00DE605F" w:rsidRDefault="006976B6" w:rsidP="000343AC">
      <w:pPr>
        <w:pStyle w:val="NoteLevel11"/>
      </w:pPr>
      <w:r w:rsidRPr="00DE605F">
        <w:t>Source: APEG 2008</w:t>
      </w:r>
    </w:p>
    <w:p w14:paraId="65D7AB8C" w14:textId="77777777" w:rsidR="006520A1" w:rsidRDefault="006520A1">
      <w:pPr>
        <w:rPr>
          <w:rFonts w:ascii="Arial" w:hAnsi="Arial" w:cs="Arial Bold"/>
          <w:b/>
          <w:color w:val="000000"/>
          <w:sz w:val="18"/>
          <w:szCs w:val="18"/>
          <w:lang w:val="en-GB"/>
        </w:rPr>
      </w:pPr>
      <w:r>
        <w:rPr>
          <w:rFonts w:cs="Arial Bold"/>
          <w:lang w:val="en-GB"/>
        </w:rPr>
        <w:br w:type="page"/>
      </w:r>
    </w:p>
    <w:p w14:paraId="1DDCFEB7" w14:textId="77777777" w:rsidR="006976B6" w:rsidRPr="00DE605F" w:rsidRDefault="006976B6" w:rsidP="00756A0B">
      <w:pPr>
        <w:pStyle w:val="Heading5FigureHeading"/>
      </w:pPr>
      <w:bookmarkStart w:id="56" w:name="_Toc224888460"/>
      <w:r w:rsidRPr="00DE605F">
        <w:lastRenderedPageBreak/>
        <w:t>Figure 2.3.</w:t>
      </w:r>
      <w:r w:rsidR="00D54B14">
        <w:t>3:</w:t>
      </w:r>
      <w:r w:rsidR="00D54B14">
        <w:tab/>
      </w:r>
      <w:r w:rsidRPr="00DE605F">
        <w:t>Weight (kg) growth chart for boys 0–3 years</w:t>
      </w:r>
      <w:bookmarkEnd w:id="56"/>
    </w:p>
    <w:p w14:paraId="422478B0" w14:textId="77777777" w:rsidR="006976B6" w:rsidRDefault="006520A1" w:rsidP="009D0C49">
      <w:r>
        <w:rPr>
          <w:noProof/>
          <w:lang w:eastAsia="en-AU"/>
        </w:rPr>
        <w:drawing>
          <wp:inline distT="0" distB="0" distL="0" distR="0" wp14:anchorId="564E0C04" wp14:editId="0B2FD464">
            <wp:extent cx="5104638" cy="7662672"/>
            <wp:effectExtent l="0" t="0" r="1270" b="8255"/>
            <wp:docPr id="5" name="Picture 5" descr="Figure 2.3.3: Weight (kg) growth chart for boys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3.jpg"/>
                    <pic:cNvPicPr/>
                  </pic:nvPicPr>
                  <pic:blipFill>
                    <a:blip r:embed="rId15"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0C36D959" w14:textId="77777777" w:rsidR="006976B6" w:rsidRPr="00DE605F" w:rsidRDefault="006976B6" w:rsidP="000343AC">
      <w:pPr>
        <w:pStyle w:val="NoteLevel11"/>
      </w:pPr>
      <w:r w:rsidRPr="00DE605F">
        <w:t>Source: APEG 2008</w:t>
      </w:r>
    </w:p>
    <w:p w14:paraId="2F3CE3E7" w14:textId="77777777" w:rsidR="006520A1" w:rsidRDefault="006520A1">
      <w:pPr>
        <w:rPr>
          <w:rFonts w:ascii="Arial" w:hAnsi="Arial" w:cs="Arial Bold"/>
          <w:b/>
          <w:color w:val="000000"/>
          <w:sz w:val="18"/>
          <w:szCs w:val="18"/>
          <w:lang w:val="en-GB"/>
        </w:rPr>
      </w:pPr>
      <w:r>
        <w:rPr>
          <w:rFonts w:cs="Arial Bold"/>
          <w:lang w:val="en-GB"/>
        </w:rPr>
        <w:br w:type="page"/>
      </w:r>
    </w:p>
    <w:p w14:paraId="4DFFF414" w14:textId="77777777" w:rsidR="006976B6" w:rsidRPr="00DE605F" w:rsidRDefault="006976B6" w:rsidP="00756A0B">
      <w:pPr>
        <w:pStyle w:val="Heading5FigureHeading"/>
      </w:pPr>
      <w:bookmarkStart w:id="57" w:name="_Toc224888461"/>
      <w:r w:rsidRPr="00DE605F">
        <w:lastRenderedPageBreak/>
        <w:t>Figure 2.3.</w:t>
      </w:r>
      <w:r w:rsidR="00D54B14">
        <w:t>4:</w:t>
      </w:r>
      <w:r w:rsidR="00D54B14">
        <w:tab/>
      </w:r>
      <w:r w:rsidRPr="00DE605F">
        <w:t>Weight (kg) growth chart for girls 0–3 years</w:t>
      </w:r>
      <w:bookmarkEnd w:id="57"/>
    </w:p>
    <w:p w14:paraId="6F4370F7" w14:textId="77777777" w:rsidR="006976B6" w:rsidRDefault="006520A1" w:rsidP="009D0C49">
      <w:r>
        <w:rPr>
          <w:noProof/>
          <w:lang w:eastAsia="en-AU"/>
        </w:rPr>
        <w:drawing>
          <wp:inline distT="0" distB="0" distL="0" distR="0" wp14:anchorId="44F3B920" wp14:editId="5511CE53">
            <wp:extent cx="5104638" cy="7662672"/>
            <wp:effectExtent l="0" t="0" r="1270" b="8255"/>
            <wp:docPr id="6" name="Picture 6" descr="Figure 2.3.4: Weight (kg) growth chart for girls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3.jpg"/>
                    <pic:cNvPicPr/>
                  </pic:nvPicPr>
                  <pic:blipFill>
                    <a:blip r:embed="rId15"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09519B6F" w14:textId="77777777" w:rsidR="006976B6" w:rsidRPr="00DE605F" w:rsidRDefault="006976B6" w:rsidP="000343AC">
      <w:pPr>
        <w:pStyle w:val="NoteLevel11"/>
      </w:pPr>
      <w:r w:rsidRPr="00DE605F">
        <w:t>Source: APEG 2008</w:t>
      </w:r>
    </w:p>
    <w:p w14:paraId="1AC4B3CA" w14:textId="77777777" w:rsidR="006520A1" w:rsidRDefault="006520A1">
      <w:pPr>
        <w:rPr>
          <w:rFonts w:ascii="Arial" w:hAnsi="Arial" w:cs="Arial Bold"/>
          <w:b/>
          <w:bCs/>
          <w:sz w:val="25"/>
          <w:szCs w:val="20"/>
          <w:lang w:val="en-GB"/>
        </w:rPr>
      </w:pPr>
      <w:r>
        <w:rPr>
          <w:rFonts w:cs="Arial Bold"/>
          <w:lang w:val="en-GB"/>
        </w:rPr>
        <w:br w:type="page"/>
      </w:r>
    </w:p>
    <w:p w14:paraId="07320448" w14:textId="77777777" w:rsidR="006976B6" w:rsidRPr="00DE605F" w:rsidRDefault="006976B6">
      <w:pPr>
        <w:pStyle w:val="ListNumber3"/>
        <w:rPr>
          <w:rFonts w:cs="Arial Bold"/>
          <w:lang w:val="en-GB"/>
        </w:rPr>
      </w:pPr>
      <w:bookmarkStart w:id="58" w:name="_Toc359315771"/>
      <w:r w:rsidRPr="00DE605F">
        <w:rPr>
          <w:rFonts w:cs="Arial Bold"/>
          <w:lang w:val="en-GB"/>
        </w:rPr>
        <w:lastRenderedPageBreak/>
        <w:t>World Health Organization</w:t>
      </w:r>
      <w:bookmarkEnd w:id="58"/>
    </w:p>
    <w:p w14:paraId="24DB04F7" w14:textId="77777777" w:rsidR="006976B6" w:rsidRDefault="006976B6">
      <w:pPr>
        <w:pStyle w:val="BodyText"/>
        <w:rPr>
          <w:lang w:val="en-GB"/>
        </w:rPr>
      </w:pPr>
      <w:r>
        <w:rPr>
          <w:lang w:val="en-GB"/>
        </w:rPr>
        <w:t xml:space="preserve">In 2006 WHO released new growth curves for infants and children aged from birth to five years (WHO 2009). This information is the result of the WHO Multicentre Growth Reference Study (MGRS) undertaken between 1997 and 2003. Data were collected from approximately 8,500 children around the world from widely different ethnic backgrounds and cultural settings (Brazil, Ghana, India, Norway, Oman and the US). </w:t>
      </w:r>
    </w:p>
    <w:p w14:paraId="015A4429" w14:textId="77777777" w:rsidR="006976B6" w:rsidRDefault="006976B6">
      <w:pPr>
        <w:pStyle w:val="BodyText"/>
        <w:rPr>
          <w:lang w:val="en-GB"/>
        </w:rPr>
      </w:pPr>
      <w:r>
        <w:rPr>
          <w:lang w:val="en-GB"/>
        </w:rPr>
        <w:t xml:space="preserve">WHO (2009) describe the data as representing a single international reference for the best description of growth for children from birth to age five and establish breastfed children as the normative model for growth and development (WHO 2009). The study measured a variety of data including length/height for age, weight for age, weight for length, weight for height, body mass index for age, head circumference for age, triceps skin fold for age and subscapular skin fold for age. Selected percentile values for length and weight by age, respectively, for girls and boys aged from birth to five years are presented in Tables 2.3.1 and 2.3.2. For growth charts and more extensive data, WHO (2009) should be consulted. </w:t>
      </w:r>
    </w:p>
    <w:p w14:paraId="7EF596DB" w14:textId="77777777" w:rsidR="006976B6" w:rsidRDefault="000A0573" w:rsidP="00821FD6">
      <w:pPr>
        <w:pStyle w:val="Heading5TableHeading"/>
      </w:pPr>
      <w:bookmarkStart w:id="59" w:name="_Toc359234972"/>
      <w:r>
        <w:t xml:space="preserve">Table </w:t>
      </w:r>
      <w:r w:rsidR="006976B6">
        <w:t>2.3.</w:t>
      </w:r>
      <w:r w:rsidR="009847D5">
        <w:t>1:</w:t>
      </w:r>
      <w:r w:rsidR="009847D5">
        <w:tab/>
      </w:r>
      <w:r w:rsidR="006976B6">
        <w:t>Length (cm) by age for girls and boys</w:t>
      </w:r>
      <w:bookmarkEnd w:id="59"/>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1: Length (cm) by age for girls and boys "/>
      </w:tblPr>
      <w:tblGrid>
        <w:gridCol w:w="1913"/>
        <w:gridCol w:w="2576"/>
        <w:gridCol w:w="2574"/>
        <w:gridCol w:w="2576"/>
      </w:tblGrid>
      <w:tr w:rsidR="006976B6" w:rsidRPr="00151B1A" w14:paraId="31A4DAB2" w14:textId="77777777" w:rsidTr="007D4C36">
        <w:trPr>
          <w:trHeight w:val="293"/>
          <w:tblHeader/>
        </w:trPr>
        <w:tc>
          <w:tcPr>
            <w:tcW w:w="963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EA95815" w14:textId="77777777" w:rsidR="006976B6" w:rsidRPr="00DE605F" w:rsidRDefault="006976B6" w:rsidP="005A0F4A">
            <w:pPr>
              <w:pStyle w:val="Heading6"/>
            </w:pPr>
            <w:r w:rsidRPr="00DE605F">
              <w:t>Girls – Percentiles</w:t>
            </w:r>
          </w:p>
        </w:tc>
      </w:tr>
      <w:tr w:rsidR="006976B6" w:rsidRPr="00151B1A" w14:paraId="0AFCD307"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C66B9EE" w14:textId="77777777" w:rsidR="006976B6" w:rsidRPr="00DE605F" w:rsidRDefault="006976B6" w:rsidP="005A0F4A">
            <w:pPr>
              <w:pStyle w:val="Heading7"/>
            </w:pPr>
            <w:r w:rsidRPr="00DE605F">
              <w:t>Age (Month)</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BF79C14" w14:textId="77777777" w:rsidR="006976B6" w:rsidRPr="00DE605F" w:rsidRDefault="006976B6" w:rsidP="005A0F4A">
            <w:pPr>
              <w:pStyle w:val="Heading7"/>
            </w:pPr>
            <w:r w:rsidRPr="00DE605F">
              <w:t>50</w:t>
            </w:r>
            <w:r w:rsidRPr="00DE605F">
              <w:rPr>
                <w:rStyle w:val="Superscript"/>
                <w:rFonts w:cs="Arial Bold"/>
              </w:rPr>
              <w:t>th</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2B8315" w14:textId="77777777" w:rsidR="006976B6" w:rsidRPr="00DE605F" w:rsidRDefault="006976B6" w:rsidP="005A0F4A">
            <w:pPr>
              <w:pStyle w:val="Heading7"/>
            </w:pPr>
            <w:r w:rsidRPr="00DE605F">
              <w:t>95</w:t>
            </w:r>
            <w:r w:rsidRPr="00DE605F">
              <w:rPr>
                <w:rStyle w:val="Superscript"/>
                <w:rFonts w:cs="Arial Bold"/>
              </w:rPr>
              <w:t>th</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15091FA" w14:textId="77777777" w:rsidR="006976B6" w:rsidRPr="00DE605F" w:rsidRDefault="006976B6" w:rsidP="005A0F4A">
            <w:pPr>
              <w:pStyle w:val="Heading7"/>
            </w:pPr>
            <w:r w:rsidRPr="00DE605F">
              <w:t>99</w:t>
            </w:r>
            <w:r w:rsidRPr="00DE605F">
              <w:rPr>
                <w:rStyle w:val="Superscript"/>
                <w:rFonts w:cs="Arial Bold"/>
              </w:rPr>
              <w:t>th</w:t>
            </w:r>
          </w:p>
        </w:tc>
      </w:tr>
      <w:tr w:rsidR="006976B6" w:rsidRPr="00151B1A" w14:paraId="74B047C8"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3877A8" w14:textId="77777777" w:rsidR="006976B6" w:rsidRPr="00DE605F" w:rsidRDefault="006976B6">
            <w:pPr>
              <w:pStyle w:val="BodyText2"/>
              <w:rPr>
                <w:rFonts w:cs="Arial"/>
              </w:rPr>
            </w:pPr>
            <w:r w:rsidRPr="00DE605F">
              <w:rPr>
                <w:rFonts w:cs="Arial"/>
              </w:rPr>
              <w:t>0</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532B48" w14:textId="77777777" w:rsidR="006976B6" w:rsidRPr="00DE605F" w:rsidRDefault="006976B6" w:rsidP="006976B6">
            <w:pPr>
              <w:pStyle w:val="BodyText3"/>
              <w:rPr>
                <w:rFonts w:cs="Arial"/>
                <w:b/>
              </w:rPr>
            </w:pPr>
            <w:r w:rsidRPr="00DE605F">
              <w:rPr>
                <w:rFonts w:cs="Arial"/>
                <w:b/>
              </w:rPr>
              <w:t>49.1</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B030AC" w14:textId="77777777" w:rsidR="006976B6" w:rsidRPr="00DE605F" w:rsidRDefault="006976B6" w:rsidP="006976B6">
            <w:pPr>
              <w:pStyle w:val="BodyText3"/>
              <w:rPr>
                <w:rFonts w:cs="Arial"/>
                <w:b/>
              </w:rPr>
            </w:pPr>
            <w:r w:rsidRPr="00DE605F">
              <w:rPr>
                <w:rFonts w:cs="Arial"/>
                <w:b/>
              </w:rPr>
              <w:t>52.2</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831EE" w14:textId="77777777" w:rsidR="006976B6" w:rsidRPr="00DE605F" w:rsidRDefault="006976B6">
            <w:pPr>
              <w:pStyle w:val="BodyText3"/>
              <w:rPr>
                <w:rFonts w:cs="Arial"/>
              </w:rPr>
            </w:pPr>
            <w:r w:rsidRPr="00DE605F">
              <w:rPr>
                <w:rFonts w:cs="Arial"/>
              </w:rPr>
              <w:t>53.5</w:t>
            </w:r>
          </w:p>
        </w:tc>
      </w:tr>
      <w:tr w:rsidR="006976B6" w:rsidRPr="00151B1A" w14:paraId="4832E460"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EB912" w14:textId="77777777" w:rsidR="006976B6" w:rsidRPr="00DE605F" w:rsidRDefault="006976B6">
            <w:pPr>
              <w:pStyle w:val="BodyText2"/>
              <w:rPr>
                <w:rFonts w:cs="Arial"/>
              </w:rPr>
            </w:pPr>
            <w:r w:rsidRPr="00DE605F">
              <w:rPr>
                <w:rFonts w:cs="Arial"/>
              </w:rPr>
              <w:t>4</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CEB34B" w14:textId="77777777" w:rsidR="006976B6" w:rsidRPr="00DE605F" w:rsidRDefault="006976B6" w:rsidP="006976B6">
            <w:pPr>
              <w:pStyle w:val="BodyText3"/>
              <w:rPr>
                <w:rFonts w:cs="Arial"/>
                <w:b/>
              </w:rPr>
            </w:pPr>
            <w:r w:rsidRPr="00DE605F">
              <w:rPr>
                <w:rFonts w:cs="Arial"/>
                <w:b/>
              </w:rPr>
              <w:t>62.1</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C11039" w14:textId="77777777" w:rsidR="006976B6" w:rsidRPr="00DE605F" w:rsidRDefault="006976B6" w:rsidP="006976B6">
            <w:pPr>
              <w:pStyle w:val="BodyText3"/>
              <w:rPr>
                <w:rFonts w:cs="Arial"/>
                <w:b/>
              </w:rPr>
            </w:pPr>
            <w:r w:rsidRPr="00DE605F">
              <w:rPr>
                <w:rFonts w:cs="Arial"/>
                <w:b/>
              </w:rPr>
              <w:t>65.7</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83B98" w14:textId="77777777" w:rsidR="006976B6" w:rsidRPr="00DE605F" w:rsidRDefault="006976B6">
            <w:pPr>
              <w:pStyle w:val="BodyText3"/>
              <w:rPr>
                <w:rFonts w:cs="Arial"/>
              </w:rPr>
            </w:pPr>
            <w:r w:rsidRPr="00DE605F">
              <w:rPr>
                <w:rFonts w:cs="Arial"/>
              </w:rPr>
              <w:t>67.1</w:t>
            </w:r>
          </w:p>
        </w:tc>
      </w:tr>
      <w:tr w:rsidR="006976B6" w:rsidRPr="00151B1A" w14:paraId="05586777"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00C84" w14:textId="77777777" w:rsidR="006976B6" w:rsidRPr="00DE605F" w:rsidRDefault="006976B6">
            <w:pPr>
              <w:pStyle w:val="BodyText2"/>
              <w:rPr>
                <w:rFonts w:cs="Arial"/>
              </w:rPr>
            </w:pPr>
            <w:r w:rsidRPr="00DE605F">
              <w:rPr>
                <w:rFonts w:cs="Arial"/>
              </w:rPr>
              <w:t>6</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9D20DB" w14:textId="77777777" w:rsidR="006976B6" w:rsidRPr="00DE605F" w:rsidRDefault="006976B6" w:rsidP="006976B6">
            <w:pPr>
              <w:pStyle w:val="BodyText3"/>
              <w:rPr>
                <w:rFonts w:cs="Arial"/>
                <w:b/>
              </w:rPr>
            </w:pPr>
            <w:r w:rsidRPr="00DE605F">
              <w:rPr>
                <w:rFonts w:cs="Arial"/>
                <w:b/>
              </w:rPr>
              <w:t>65.7</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0269E6" w14:textId="77777777" w:rsidR="006976B6" w:rsidRPr="00DE605F" w:rsidRDefault="006976B6" w:rsidP="006976B6">
            <w:pPr>
              <w:pStyle w:val="BodyText3"/>
              <w:rPr>
                <w:rFonts w:cs="Arial"/>
                <w:b/>
              </w:rPr>
            </w:pPr>
            <w:r w:rsidRPr="00DE605F">
              <w:rPr>
                <w:rFonts w:cs="Arial"/>
                <w:b/>
              </w:rPr>
              <w:t>69.5</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54517" w14:textId="77777777" w:rsidR="006976B6" w:rsidRPr="00DE605F" w:rsidRDefault="006976B6">
            <w:pPr>
              <w:pStyle w:val="BodyText3"/>
              <w:rPr>
                <w:rFonts w:cs="Arial"/>
              </w:rPr>
            </w:pPr>
            <w:r w:rsidRPr="00DE605F">
              <w:rPr>
                <w:rFonts w:cs="Arial"/>
              </w:rPr>
              <w:t>71.0</w:t>
            </w:r>
          </w:p>
        </w:tc>
      </w:tr>
      <w:tr w:rsidR="006976B6" w:rsidRPr="00151B1A" w14:paraId="7D50C279"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85E71F" w14:textId="77777777" w:rsidR="006976B6" w:rsidRPr="00DE605F" w:rsidRDefault="006976B6">
            <w:pPr>
              <w:pStyle w:val="BodyText2"/>
              <w:rPr>
                <w:rFonts w:cs="Arial"/>
              </w:rPr>
            </w:pPr>
            <w:r w:rsidRPr="00DE605F">
              <w:rPr>
                <w:rFonts w:cs="Arial"/>
              </w:rPr>
              <w:t>12</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004E27" w14:textId="77777777" w:rsidR="006976B6" w:rsidRPr="00DE605F" w:rsidRDefault="006976B6" w:rsidP="006976B6">
            <w:pPr>
              <w:pStyle w:val="BodyText3"/>
              <w:rPr>
                <w:rFonts w:cs="Arial"/>
                <w:b/>
              </w:rPr>
            </w:pPr>
            <w:r w:rsidRPr="00DE605F">
              <w:rPr>
                <w:rFonts w:cs="Arial"/>
                <w:b/>
              </w:rPr>
              <w:t>74.0</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C3095B" w14:textId="77777777" w:rsidR="006976B6" w:rsidRPr="00DE605F" w:rsidRDefault="006976B6" w:rsidP="006976B6">
            <w:pPr>
              <w:pStyle w:val="BodyText3"/>
              <w:rPr>
                <w:rFonts w:cs="Arial"/>
                <w:b/>
              </w:rPr>
            </w:pPr>
            <w:r w:rsidRPr="00DE605F">
              <w:rPr>
                <w:rFonts w:cs="Arial"/>
                <w:b/>
              </w:rPr>
              <w:t>78.3</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AC413" w14:textId="77777777" w:rsidR="006976B6" w:rsidRPr="00DE605F" w:rsidRDefault="006976B6">
            <w:pPr>
              <w:pStyle w:val="BodyText3"/>
              <w:rPr>
                <w:rFonts w:cs="Arial"/>
              </w:rPr>
            </w:pPr>
            <w:r w:rsidRPr="00DE605F">
              <w:rPr>
                <w:rFonts w:cs="Arial"/>
              </w:rPr>
              <w:t>80.0</w:t>
            </w:r>
          </w:p>
        </w:tc>
      </w:tr>
      <w:tr w:rsidR="006976B6" w:rsidRPr="00151B1A" w14:paraId="031B3C98"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41974B" w14:textId="77777777" w:rsidR="006976B6" w:rsidRPr="00DE605F" w:rsidRDefault="006976B6">
            <w:pPr>
              <w:pStyle w:val="BodyText2"/>
              <w:rPr>
                <w:rFonts w:cs="Arial"/>
              </w:rPr>
            </w:pPr>
            <w:r w:rsidRPr="00DE605F">
              <w:rPr>
                <w:rFonts w:cs="Arial"/>
              </w:rPr>
              <w:t>18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55CB1F" w14:textId="77777777" w:rsidR="006976B6" w:rsidRPr="00DE605F" w:rsidRDefault="006976B6" w:rsidP="006976B6">
            <w:pPr>
              <w:pStyle w:val="BodyText3"/>
              <w:rPr>
                <w:rFonts w:cs="Arial"/>
                <w:b/>
              </w:rPr>
            </w:pPr>
            <w:r w:rsidRPr="00DE605F">
              <w:rPr>
                <w:rFonts w:cs="Arial"/>
                <w:b/>
              </w:rPr>
              <w:t>80.7</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5E4AEA" w14:textId="77777777" w:rsidR="006976B6" w:rsidRPr="00DE605F" w:rsidRDefault="006976B6" w:rsidP="006976B6">
            <w:pPr>
              <w:pStyle w:val="BodyText3"/>
              <w:rPr>
                <w:rFonts w:cs="Arial"/>
                <w:b/>
              </w:rPr>
            </w:pPr>
            <w:r w:rsidRPr="00DE605F">
              <w:rPr>
                <w:rFonts w:cs="Arial"/>
                <w:b/>
              </w:rPr>
              <w:t>85.5</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CC700" w14:textId="77777777" w:rsidR="006976B6" w:rsidRPr="00DE605F" w:rsidRDefault="006976B6">
            <w:pPr>
              <w:pStyle w:val="BodyText3"/>
              <w:rPr>
                <w:rFonts w:cs="Arial"/>
              </w:rPr>
            </w:pPr>
            <w:r w:rsidRPr="00DE605F">
              <w:rPr>
                <w:rFonts w:cs="Arial"/>
              </w:rPr>
              <w:t>87.5</w:t>
            </w:r>
          </w:p>
        </w:tc>
      </w:tr>
      <w:tr w:rsidR="006976B6" w:rsidRPr="00151B1A" w14:paraId="32BEC9D3"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F054C8" w14:textId="77777777" w:rsidR="006976B6" w:rsidRPr="00DE605F" w:rsidRDefault="006976B6">
            <w:pPr>
              <w:pStyle w:val="BodyText2"/>
              <w:rPr>
                <w:rFonts w:cs="Arial"/>
              </w:rPr>
            </w:pPr>
            <w:r w:rsidRPr="00DE605F">
              <w:rPr>
                <w:rFonts w:cs="Arial"/>
              </w:rPr>
              <w:t>24</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F15407" w14:textId="77777777" w:rsidR="006976B6" w:rsidRPr="00DE605F" w:rsidRDefault="006976B6" w:rsidP="006976B6">
            <w:pPr>
              <w:pStyle w:val="BodyText3"/>
              <w:rPr>
                <w:rFonts w:cs="Arial"/>
                <w:b/>
              </w:rPr>
            </w:pPr>
            <w:r w:rsidRPr="00DE605F">
              <w:rPr>
                <w:rFonts w:cs="Arial"/>
                <w:b/>
              </w:rPr>
              <w:t>86.4</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315315" w14:textId="77777777" w:rsidR="006976B6" w:rsidRPr="00DE605F" w:rsidRDefault="006976B6" w:rsidP="006976B6">
            <w:pPr>
              <w:pStyle w:val="BodyText3"/>
              <w:rPr>
                <w:rFonts w:cs="Arial"/>
                <w:b/>
              </w:rPr>
            </w:pPr>
            <w:r w:rsidRPr="00DE605F">
              <w:rPr>
                <w:rFonts w:cs="Arial"/>
                <w:b/>
              </w:rPr>
              <w:t>91.7</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4D0B7E" w14:textId="77777777" w:rsidR="006976B6" w:rsidRPr="00DE605F" w:rsidRDefault="006976B6">
            <w:pPr>
              <w:pStyle w:val="BodyText3"/>
              <w:rPr>
                <w:rFonts w:cs="Arial"/>
              </w:rPr>
            </w:pPr>
            <w:r w:rsidRPr="00DE605F">
              <w:rPr>
                <w:rFonts w:cs="Arial"/>
              </w:rPr>
              <w:t>93.9</w:t>
            </w:r>
          </w:p>
        </w:tc>
      </w:tr>
      <w:tr w:rsidR="006976B6" w:rsidRPr="00151B1A" w14:paraId="1308C11A"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51709A" w14:textId="77777777" w:rsidR="006976B6" w:rsidRPr="00DE605F" w:rsidRDefault="006976B6">
            <w:pPr>
              <w:pStyle w:val="BodyText2"/>
              <w:rPr>
                <w:rFonts w:cs="Arial"/>
              </w:rPr>
            </w:pPr>
            <w:r w:rsidRPr="00DE605F">
              <w:rPr>
                <w:rFonts w:cs="Arial"/>
              </w:rPr>
              <w:t>36</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9B2B1" w14:textId="77777777" w:rsidR="006976B6" w:rsidRPr="00DE605F" w:rsidRDefault="006976B6">
            <w:pPr>
              <w:pStyle w:val="BodyText3"/>
              <w:rPr>
                <w:rFonts w:cs="Arial"/>
              </w:rPr>
            </w:pPr>
            <w:r w:rsidRPr="00DE605F">
              <w:rPr>
                <w:rFonts w:cs="Arial"/>
              </w:rPr>
              <w:t>95.1</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8F59B" w14:textId="77777777" w:rsidR="006976B6" w:rsidRPr="00DE605F" w:rsidRDefault="006976B6">
            <w:pPr>
              <w:pStyle w:val="BodyText3"/>
              <w:rPr>
                <w:rFonts w:cs="Arial"/>
              </w:rPr>
            </w:pPr>
            <w:r w:rsidRPr="00DE605F">
              <w:rPr>
                <w:rFonts w:cs="Arial"/>
              </w:rPr>
              <w:t>101.3</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33C2F" w14:textId="77777777" w:rsidR="006976B6" w:rsidRPr="00DE605F" w:rsidRDefault="006976B6">
            <w:pPr>
              <w:pStyle w:val="BodyText3"/>
              <w:rPr>
                <w:rFonts w:cs="Arial"/>
              </w:rPr>
            </w:pPr>
            <w:r w:rsidRPr="00DE605F">
              <w:rPr>
                <w:rFonts w:cs="Arial"/>
              </w:rPr>
              <w:t>103.9</w:t>
            </w:r>
          </w:p>
        </w:tc>
      </w:tr>
      <w:tr w:rsidR="006976B6" w:rsidRPr="00151B1A" w14:paraId="2448E0CD"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E4B6D2" w14:textId="77777777" w:rsidR="006976B6" w:rsidRPr="00DE605F" w:rsidRDefault="006976B6">
            <w:pPr>
              <w:pStyle w:val="BodyText2"/>
              <w:rPr>
                <w:rFonts w:cs="Arial"/>
              </w:rPr>
            </w:pPr>
            <w:r w:rsidRPr="00DE605F">
              <w:rPr>
                <w:rFonts w:cs="Arial"/>
              </w:rPr>
              <w:t>48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66EDB" w14:textId="77777777" w:rsidR="006976B6" w:rsidRPr="00DE605F" w:rsidRDefault="006976B6">
            <w:pPr>
              <w:pStyle w:val="BodyText3"/>
              <w:rPr>
                <w:rFonts w:cs="Arial"/>
              </w:rPr>
            </w:pPr>
            <w:r w:rsidRPr="00DE605F">
              <w:rPr>
                <w:rFonts w:cs="Arial"/>
              </w:rPr>
              <w:t>102.7</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95DB" w14:textId="77777777" w:rsidR="006976B6" w:rsidRPr="00DE605F" w:rsidRDefault="006976B6">
            <w:pPr>
              <w:pStyle w:val="BodyText3"/>
              <w:rPr>
                <w:rFonts w:cs="Arial"/>
              </w:rPr>
            </w:pPr>
            <w:r w:rsidRPr="00DE605F">
              <w:rPr>
                <w:rFonts w:cs="Arial"/>
              </w:rPr>
              <w:t>109.8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DCEBA5" w14:textId="77777777" w:rsidR="006976B6" w:rsidRPr="00DE605F" w:rsidRDefault="006976B6">
            <w:pPr>
              <w:pStyle w:val="BodyText3"/>
              <w:rPr>
                <w:rFonts w:cs="Arial"/>
              </w:rPr>
            </w:pPr>
            <w:r w:rsidRPr="00DE605F">
              <w:rPr>
                <w:rFonts w:cs="Arial"/>
              </w:rPr>
              <w:t>112.8</w:t>
            </w:r>
          </w:p>
        </w:tc>
      </w:tr>
      <w:tr w:rsidR="006976B6" w:rsidRPr="00151B1A" w14:paraId="7340DEB0"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E4D35E" w14:textId="77777777" w:rsidR="006976B6" w:rsidRPr="00DE605F" w:rsidRDefault="006976B6">
            <w:pPr>
              <w:pStyle w:val="BodyText2"/>
              <w:rPr>
                <w:rFonts w:cs="Arial"/>
              </w:rPr>
            </w:pPr>
            <w:r w:rsidRPr="00DE605F">
              <w:rPr>
                <w:rFonts w:cs="Arial"/>
              </w:rPr>
              <w:t>60</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D8E25" w14:textId="77777777" w:rsidR="006976B6" w:rsidRPr="00DE605F" w:rsidRDefault="006976B6">
            <w:pPr>
              <w:pStyle w:val="BodyText3"/>
              <w:rPr>
                <w:rFonts w:cs="Arial"/>
              </w:rPr>
            </w:pPr>
            <w:r w:rsidRPr="00DE605F">
              <w:rPr>
                <w:rFonts w:cs="Arial"/>
              </w:rPr>
              <w:t>109.4</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308D7" w14:textId="77777777" w:rsidR="006976B6" w:rsidRPr="00DE605F" w:rsidRDefault="006976B6">
            <w:pPr>
              <w:pStyle w:val="BodyText3"/>
              <w:rPr>
                <w:rFonts w:cs="Arial"/>
              </w:rPr>
            </w:pPr>
            <w:r w:rsidRPr="00DE605F">
              <w:rPr>
                <w:rFonts w:cs="Arial"/>
              </w:rPr>
              <w:t>117.2</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7136B" w14:textId="77777777" w:rsidR="006976B6" w:rsidRPr="00DE605F" w:rsidRDefault="006976B6">
            <w:pPr>
              <w:pStyle w:val="BodyText3"/>
              <w:rPr>
                <w:rFonts w:cs="Arial"/>
              </w:rPr>
            </w:pPr>
            <w:r w:rsidRPr="00DE605F">
              <w:rPr>
                <w:rFonts w:cs="Arial"/>
              </w:rPr>
              <w:t>120.5</w:t>
            </w:r>
          </w:p>
        </w:tc>
      </w:tr>
    </w:tbl>
    <w:p w14:paraId="1AABF895" w14:textId="77777777" w:rsidR="00562020" w:rsidRDefault="00562020">
      <w:pPr>
        <w:pStyle w:val="Tablepara"/>
        <w:rPr>
          <w:sz w:val="22"/>
          <w:szCs w:val="22"/>
          <w:lang w:val="en-AU"/>
        </w:rPr>
      </w:pPr>
    </w:p>
    <w:p w14:paraId="526C1C4F" w14:textId="77777777" w:rsidR="006976B6" w:rsidRDefault="00562020" w:rsidP="00562020">
      <w:pPr>
        <w:rPr>
          <w:sz w:val="22"/>
          <w:szCs w:val="22"/>
        </w:rPr>
      </w:pPr>
      <w:r>
        <w:rPr>
          <w:sz w:val="22"/>
          <w:szCs w:val="22"/>
        </w:rPr>
        <w:br w:type="page"/>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1: Length (cm) by age for girls and boys "/>
      </w:tblPr>
      <w:tblGrid>
        <w:gridCol w:w="1913"/>
        <w:gridCol w:w="2576"/>
        <w:gridCol w:w="2574"/>
        <w:gridCol w:w="2576"/>
      </w:tblGrid>
      <w:tr w:rsidR="006976B6" w14:paraId="07999963" w14:textId="77777777" w:rsidTr="007D4C36">
        <w:trPr>
          <w:trHeight w:val="318"/>
          <w:tblHeader/>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886D4AC" w14:textId="77777777" w:rsidR="006976B6" w:rsidRPr="00DE605F" w:rsidRDefault="006976B6" w:rsidP="005A0F4A">
            <w:pPr>
              <w:pStyle w:val="Heading6"/>
            </w:pPr>
            <w:r w:rsidRPr="00DE605F">
              <w:lastRenderedPageBreak/>
              <w:t>Boys – Percentiles</w:t>
            </w:r>
          </w:p>
        </w:tc>
      </w:tr>
      <w:tr w:rsidR="006976B6" w14:paraId="345DE195"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A9E28B5" w14:textId="77777777" w:rsidR="006976B6" w:rsidRPr="00DE605F" w:rsidRDefault="006976B6" w:rsidP="005A0F4A">
            <w:pPr>
              <w:pStyle w:val="Heading7"/>
            </w:pPr>
            <w:r w:rsidRPr="00DE605F">
              <w:t>Age (Month)</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8C7502" w14:textId="77777777" w:rsidR="006976B6" w:rsidRPr="00DE605F" w:rsidRDefault="006976B6" w:rsidP="005A0F4A">
            <w:pPr>
              <w:pStyle w:val="Heading7"/>
            </w:pPr>
            <w:r w:rsidRPr="00DE605F">
              <w:t>50</w:t>
            </w:r>
            <w:r w:rsidRPr="00DE605F">
              <w:rPr>
                <w:rStyle w:val="Superscript"/>
                <w:rFonts w:cs="Arial Bold"/>
              </w:rPr>
              <w:t>th</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718B9D" w14:textId="77777777" w:rsidR="006976B6" w:rsidRPr="00DE605F" w:rsidRDefault="006976B6" w:rsidP="005A0F4A">
            <w:pPr>
              <w:pStyle w:val="Heading7"/>
            </w:pPr>
            <w:r w:rsidRPr="00DE605F">
              <w:t>95</w:t>
            </w:r>
            <w:r w:rsidRPr="00DE605F">
              <w:rPr>
                <w:rStyle w:val="Superscript"/>
                <w:rFonts w:cs="Arial Bold"/>
              </w:rPr>
              <w:t>th</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060796" w14:textId="77777777" w:rsidR="006976B6" w:rsidRPr="00DE605F" w:rsidRDefault="006976B6" w:rsidP="005A0F4A">
            <w:pPr>
              <w:pStyle w:val="Heading7"/>
            </w:pPr>
            <w:r w:rsidRPr="00DE605F">
              <w:t>99</w:t>
            </w:r>
            <w:r w:rsidRPr="00DE605F">
              <w:rPr>
                <w:rStyle w:val="Superscript"/>
                <w:rFonts w:cs="Arial Bold"/>
              </w:rPr>
              <w:t>th</w:t>
            </w:r>
          </w:p>
        </w:tc>
      </w:tr>
      <w:tr w:rsidR="006976B6" w14:paraId="250DB9A2"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A3CDAD" w14:textId="77777777" w:rsidR="006976B6" w:rsidRPr="00DE605F" w:rsidRDefault="006976B6">
            <w:pPr>
              <w:pStyle w:val="BodyText2"/>
              <w:rPr>
                <w:rFonts w:cs="Arial"/>
              </w:rPr>
            </w:pPr>
            <w:r w:rsidRPr="00DE605F">
              <w:rPr>
                <w:rFonts w:cs="Arial"/>
              </w:rPr>
              <w:t>0</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161054" w14:textId="77777777" w:rsidR="006976B6" w:rsidRPr="00DE605F" w:rsidRDefault="006976B6" w:rsidP="006976B6">
            <w:pPr>
              <w:pStyle w:val="BodyText3"/>
              <w:rPr>
                <w:rFonts w:cs="Arial"/>
                <w:b/>
              </w:rPr>
            </w:pPr>
            <w:r w:rsidRPr="00DE605F">
              <w:rPr>
                <w:rFonts w:cs="Arial"/>
                <w:b/>
              </w:rPr>
              <w:t>49.9</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7D6658" w14:textId="77777777" w:rsidR="006976B6" w:rsidRPr="00DE605F" w:rsidRDefault="006976B6" w:rsidP="006976B6">
            <w:pPr>
              <w:pStyle w:val="BodyText3"/>
              <w:rPr>
                <w:rFonts w:cs="Arial"/>
                <w:b/>
              </w:rPr>
            </w:pPr>
            <w:r w:rsidRPr="00DE605F">
              <w:rPr>
                <w:rFonts w:cs="Arial"/>
                <w:b/>
              </w:rPr>
              <w:t>53.0</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C134F" w14:textId="77777777" w:rsidR="006976B6" w:rsidRPr="00DE605F" w:rsidRDefault="006976B6">
            <w:pPr>
              <w:pStyle w:val="BodyText3"/>
              <w:rPr>
                <w:rFonts w:cs="Arial"/>
              </w:rPr>
            </w:pPr>
            <w:r w:rsidRPr="00DE605F">
              <w:rPr>
                <w:rFonts w:cs="Arial"/>
              </w:rPr>
              <w:t>54.3</w:t>
            </w:r>
          </w:p>
        </w:tc>
      </w:tr>
      <w:tr w:rsidR="006976B6" w14:paraId="6B0930EE"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97401D" w14:textId="77777777" w:rsidR="006976B6" w:rsidRPr="00DE605F" w:rsidRDefault="006976B6">
            <w:pPr>
              <w:pStyle w:val="BodyText2"/>
              <w:rPr>
                <w:rFonts w:cs="Arial"/>
              </w:rPr>
            </w:pPr>
            <w:r w:rsidRPr="00DE605F">
              <w:rPr>
                <w:rFonts w:cs="Arial"/>
              </w:rPr>
              <w:t>4</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835E38" w14:textId="77777777" w:rsidR="006976B6" w:rsidRPr="00DE605F" w:rsidRDefault="006976B6" w:rsidP="006976B6">
            <w:pPr>
              <w:pStyle w:val="BodyText3"/>
              <w:rPr>
                <w:rFonts w:cs="Arial"/>
                <w:b/>
              </w:rPr>
            </w:pPr>
            <w:r w:rsidRPr="00DE605F">
              <w:rPr>
                <w:rFonts w:cs="Arial"/>
                <w:b/>
              </w:rPr>
              <w:t>63.9</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26156" w14:textId="77777777" w:rsidR="006976B6" w:rsidRPr="00DE605F" w:rsidRDefault="006976B6" w:rsidP="006976B6">
            <w:pPr>
              <w:pStyle w:val="BodyText3"/>
              <w:rPr>
                <w:rFonts w:cs="Arial"/>
                <w:b/>
              </w:rPr>
            </w:pPr>
            <w:r w:rsidRPr="00DE605F">
              <w:rPr>
                <w:rFonts w:cs="Arial"/>
                <w:b/>
              </w:rPr>
              <w:t>67.3</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CF5A9" w14:textId="77777777" w:rsidR="006976B6" w:rsidRPr="00DE605F" w:rsidRDefault="006976B6">
            <w:pPr>
              <w:pStyle w:val="BodyText3"/>
              <w:rPr>
                <w:rFonts w:cs="Arial"/>
              </w:rPr>
            </w:pPr>
            <w:r w:rsidRPr="00DE605F">
              <w:rPr>
                <w:rFonts w:cs="Arial"/>
              </w:rPr>
              <w:t>68.7</w:t>
            </w:r>
          </w:p>
        </w:tc>
      </w:tr>
      <w:tr w:rsidR="006976B6" w14:paraId="1091DBAB"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A700D0" w14:textId="77777777" w:rsidR="006976B6" w:rsidRPr="00DE605F" w:rsidRDefault="006976B6">
            <w:pPr>
              <w:pStyle w:val="BodyText2"/>
              <w:rPr>
                <w:rFonts w:cs="Arial"/>
              </w:rPr>
            </w:pPr>
            <w:r w:rsidRPr="00DE605F">
              <w:rPr>
                <w:rFonts w:cs="Arial"/>
              </w:rPr>
              <w:t>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3D70A32" w14:textId="77777777" w:rsidR="006976B6" w:rsidRPr="00DE605F" w:rsidRDefault="006976B6" w:rsidP="006976B6">
            <w:pPr>
              <w:pStyle w:val="BodyText3"/>
              <w:rPr>
                <w:rFonts w:cs="Arial"/>
                <w:b/>
              </w:rPr>
            </w:pPr>
            <w:r w:rsidRPr="00DE605F">
              <w:rPr>
                <w:rFonts w:cs="Arial"/>
                <w:b/>
              </w:rPr>
              <w:t>67.6</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AF09CF" w14:textId="77777777" w:rsidR="006976B6" w:rsidRPr="00DE605F" w:rsidRDefault="006976B6" w:rsidP="006976B6">
            <w:pPr>
              <w:pStyle w:val="BodyText3"/>
              <w:rPr>
                <w:rFonts w:cs="Arial"/>
                <w:b/>
              </w:rPr>
            </w:pPr>
            <w:r w:rsidRPr="00DE605F">
              <w:rPr>
                <w:rFonts w:cs="Arial"/>
                <w:b/>
              </w:rPr>
              <w:t>71.1</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84EC0" w14:textId="77777777" w:rsidR="006976B6" w:rsidRPr="00DE605F" w:rsidRDefault="006976B6">
            <w:pPr>
              <w:pStyle w:val="BodyText3"/>
              <w:rPr>
                <w:rFonts w:cs="Arial"/>
              </w:rPr>
            </w:pPr>
            <w:r w:rsidRPr="00DE605F">
              <w:rPr>
                <w:rFonts w:cs="Arial"/>
              </w:rPr>
              <w:t>72.6</w:t>
            </w:r>
          </w:p>
        </w:tc>
      </w:tr>
      <w:tr w:rsidR="006976B6" w14:paraId="4E42C82B"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A4E046" w14:textId="77777777" w:rsidR="006976B6" w:rsidRPr="00DE605F" w:rsidRDefault="006976B6">
            <w:pPr>
              <w:pStyle w:val="BodyText2"/>
              <w:rPr>
                <w:rFonts w:cs="Arial"/>
              </w:rPr>
            </w:pPr>
            <w:r w:rsidRPr="00DE605F">
              <w:rPr>
                <w:rFonts w:cs="Arial"/>
              </w:rPr>
              <w:t>12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3CBD43" w14:textId="77777777" w:rsidR="006976B6" w:rsidRPr="00DE605F" w:rsidRDefault="006976B6" w:rsidP="006976B6">
            <w:pPr>
              <w:pStyle w:val="BodyText3"/>
              <w:rPr>
                <w:rFonts w:cs="Arial"/>
                <w:b/>
              </w:rPr>
            </w:pPr>
            <w:r w:rsidRPr="00DE605F">
              <w:rPr>
                <w:rFonts w:cs="Arial"/>
                <w:b/>
              </w:rPr>
              <w:t>75.7</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359965" w14:textId="77777777" w:rsidR="006976B6" w:rsidRPr="00DE605F" w:rsidRDefault="006976B6" w:rsidP="006976B6">
            <w:pPr>
              <w:pStyle w:val="BodyText3"/>
              <w:rPr>
                <w:rFonts w:cs="Arial"/>
                <w:b/>
              </w:rPr>
            </w:pPr>
            <w:r w:rsidRPr="00DE605F">
              <w:rPr>
                <w:rFonts w:cs="Arial"/>
                <w:b/>
              </w:rPr>
              <w:t>79.7</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A7A4E" w14:textId="77777777" w:rsidR="006976B6" w:rsidRPr="00DE605F" w:rsidRDefault="006976B6">
            <w:pPr>
              <w:pStyle w:val="BodyText3"/>
              <w:rPr>
                <w:rFonts w:cs="Arial"/>
              </w:rPr>
            </w:pPr>
            <w:r w:rsidRPr="00DE605F">
              <w:rPr>
                <w:rFonts w:cs="Arial"/>
              </w:rPr>
              <w:t>81.3</w:t>
            </w:r>
          </w:p>
        </w:tc>
      </w:tr>
      <w:tr w:rsidR="006976B6" w14:paraId="586DE26D"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05FE8C" w14:textId="77777777" w:rsidR="006976B6" w:rsidRPr="00DE605F" w:rsidRDefault="006976B6">
            <w:pPr>
              <w:pStyle w:val="BodyText2"/>
              <w:rPr>
                <w:rFonts w:cs="Arial"/>
              </w:rPr>
            </w:pPr>
            <w:r w:rsidRPr="00DE605F">
              <w:rPr>
                <w:rFonts w:cs="Arial"/>
              </w:rPr>
              <w:t>18</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033466" w14:textId="77777777" w:rsidR="006976B6" w:rsidRPr="00DE605F" w:rsidRDefault="006976B6" w:rsidP="006976B6">
            <w:pPr>
              <w:pStyle w:val="BodyText3"/>
              <w:rPr>
                <w:rFonts w:cs="Arial"/>
                <w:b/>
              </w:rPr>
            </w:pPr>
            <w:r w:rsidRPr="00DE605F">
              <w:rPr>
                <w:rFonts w:cs="Arial"/>
                <w:b/>
              </w:rPr>
              <w:t>82.3</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FE0A7E" w14:textId="77777777" w:rsidR="006976B6" w:rsidRPr="00DE605F" w:rsidRDefault="006976B6" w:rsidP="006976B6">
            <w:pPr>
              <w:pStyle w:val="BodyText3"/>
              <w:rPr>
                <w:rFonts w:cs="Arial"/>
                <w:b/>
              </w:rPr>
            </w:pPr>
            <w:r w:rsidRPr="00DE605F">
              <w:rPr>
                <w:rFonts w:cs="Arial"/>
                <w:b/>
              </w:rPr>
              <w:t>86.7</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54AA8" w14:textId="77777777" w:rsidR="006976B6" w:rsidRPr="00DE605F" w:rsidRDefault="006976B6">
            <w:pPr>
              <w:pStyle w:val="BodyText3"/>
              <w:rPr>
                <w:rFonts w:cs="Arial"/>
              </w:rPr>
            </w:pPr>
            <w:r w:rsidRPr="00DE605F">
              <w:rPr>
                <w:rFonts w:cs="Arial"/>
              </w:rPr>
              <w:t>88.5</w:t>
            </w:r>
          </w:p>
        </w:tc>
      </w:tr>
      <w:tr w:rsidR="006976B6" w14:paraId="065D953F"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944FCF" w14:textId="77777777" w:rsidR="006976B6" w:rsidRPr="00DE605F" w:rsidRDefault="006976B6">
            <w:pPr>
              <w:pStyle w:val="BodyText2"/>
              <w:rPr>
                <w:rFonts w:cs="Arial"/>
              </w:rPr>
            </w:pPr>
            <w:r w:rsidRPr="00DE605F">
              <w:rPr>
                <w:rFonts w:cs="Arial"/>
              </w:rPr>
              <w:t>24</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C6745D" w14:textId="77777777" w:rsidR="006976B6" w:rsidRPr="00DE605F" w:rsidRDefault="006976B6" w:rsidP="006976B6">
            <w:pPr>
              <w:pStyle w:val="BodyText3"/>
              <w:rPr>
                <w:rFonts w:cs="Arial"/>
                <w:b/>
              </w:rPr>
            </w:pPr>
            <w:r w:rsidRPr="00DE605F">
              <w:rPr>
                <w:rFonts w:cs="Arial"/>
                <w:b/>
              </w:rPr>
              <w:t>87.8</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6B0E85" w14:textId="77777777" w:rsidR="006976B6" w:rsidRPr="00DE605F" w:rsidRDefault="006976B6" w:rsidP="006976B6">
            <w:pPr>
              <w:pStyle w:val="BodyText3"/>
              <w:rPr>
                <w:rFonts w:cs="Arial"/>
                <w:b/>
              </w:rPr>
            </w:pPr>
            <w:r w:rsidRPr="00DE605F">
              <w:rPr>
                <w:rFonts w:cs="Arial"/>
                <w:b/>
              </w:rPr>
              <w:t>92.8</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8CC2C" w14:textId="77777777" w:rsidR="006976B6" w:rsidRPr="00DE605F" w:rsidRDefault="006976B6">
            <w:pPr>
              <w:pStyle w:val="BodyText3"/>
              <w:rPr>
                <w:rFonts w:cs="Arial"/>
              </w:rPr>
            </w:pPr>
            <w:r w:rsidRPr="00DE605F">
              <w:rPr>
                <w:rFonts w:cs="Arial"/>
              </w:rPr>
              <w:t>94.9</w:t>
            </w:r>
          </w:p>
        </w:tc>
      </w:tr>
      <w:tr w:rsidR="006976B6" w14:paraId="6E17F4F3"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333C85" w14:textId="77777777" w:rsidR="006976B6" w:rsidRPr="00DE605F" w:rsidRDefault="006976B6">
            <w:pPr>
              <w:pStyle w:val="BodyText2"/>
              <w:rPr>
                <w:rFonts w:cs="Arial"/>
              </w:rPr>
            </w:pPr>
            <w:r w:rsidRPr="00DE605F">
              <w:rPr>
                <w:rFonts w:cs="Arial"/>
              </w:rPr>
              <w:t>36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5A1B7" w14:textId="77777777" w:rsidR="006976B6" w:rsidRPr="00DE605F" w:rsidRDefault="006976B6">
            <w:pPr>
              <w:pStyle w:val="BodyText3"/>
              <w:rPr>
                <w:rFonts w:cs="Arial"/>
              </w:rPr>
            </w:pPr>
            <w:r w:rsidRPr="00DE605F">
              <w:rPr>
                <w:rFonts w:cs="Arial"/>
              </w:rPr>
              <w:t>96.1</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9DCCC" w14:textId="77777777" w:rsidR="006976B6" w:rsidRPr="00DE605F" w:rsidRDefault="006976B6">
            <w:pPr>
              <w:pStyle w:val="BodyText3"/>
              <w:rPr>
                <w:rFonts w:cs="Arial"/>
              </w:rPr>
            </w:pPr>
            <w:r w:rsidRPr="00DE605F">
              <w:rPr>
                <w:rFonts w:cs="Arial"/>
              </w:rPr>
              <w:t>102.2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D84690" w14:textId="77777777" w:rsidR="006976B6" w:rsidRPr="00DE605F" w:rsidRDefault="006976B6">
            <w:pPr>
              <w:pStyle w:val="BodyText3"/>
              <w:rPr>
                <w:rFonts w:cs="Arial"/>
              </w:rPr>
            </w:pPr>
            <w:r w:rsidRPr="00DE605F">
              <w:rPr>
                <w:rFonts w:cs="Arial"/>
              </w:rPr>
              <w:t>104.7</w:t>
            </w:r>
          </w:p>
        </w:tc>
      </w:tr>
      <w:tr w:rsidR="006976B6" w14:paraId="056DA9D4"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1D0B2F" w14:textId="77777777" w:rsidR="006976B6" w:rsidRPr="00DE605F" w:rsidRDefault="006976B6">
            <w:pPr>
              <w:pStyle w:val="BodyText2"/>
              <w:rPr>
                <w:rFonts w:cs="Arial"/>
              </w:rPr>
            </w:pPr>
            <w:r w:rsidRPr="00DE605F">
              <w:rPr>
                <w:rFonts w:cs="Arial"/>
              </w:rPr>
              <w:t>48</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2DC1E" w14:textId="77777777" w:rsidR="006976B6" w:rsidRPr="00DE605F" w:rsidRDefault="006976B6">
            <w:pPr>
              <w:pStyle w:val="BodyText3"/>
              <w:rPr>
                <w:rFonts w:cs="Arial"/>
              </w:rPr>
            </w:pPr>
            <w:r w:rsidRPr="00DE605F">
              <w:rPr>
                <w:rFonts w:cs="Arial"/>
              </w:rPr>
              <w:t>103.3</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36722" w14:textId="77777777" w:rsidR="006976B6" w:rsidRPr="00DE605F" w:rsidRDefault="006976B6">
            <w:pPr>
              <w:pStyle w:val="BodyText3"/>
              <w:rPr>
                <w:rFonts w:cs="Arial"/>
              </w:rPr>
            </w:pPr>
            <w:r w:rsidRPr="00DE605F">
              <w:rPr>
                <w:rFonts w:cs="Arial"/>
              </w:rPr>
              <w:t>110.2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83D1F" w14:textId="77777777" w:rsidR="006976B6" w:rsidRPr="00DE605F" w:rsidRDefault="006976B6">
            <w:pPr>
              <w:pStyle w:val="BodyText3"/>
              <w:rPr>
                <w:rFonts w:cs="Arial"/>
              </w:rPr>
            </w:pPr>
            <w:r w:rsidRPr="00DE605F">
              <w:rPr>
                <w:rFonts w:cs="Arial"/>
              </w:rPr>
              <w:t>113.1</w:t>
            </w:r>
          </w:p>
        </w:tc>
      </w:tr>
      <w:tr w:rsidR="006976B6" w14:paraId="482FAFEC"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18DC24" w14:textId="77777777" w:rsidR="006976B6" w:rsidRPr="00DE605F" w:rsidRDefault="006976B6">
            <w:pPr>
              <w:pStyle w:val="BodyText2"/>
              <w:rPr>
                <w:rFonts w:cs="Arial"/>
              </w:rPr>
            </w:pPr>
            <w:r w:rsidRPr="00DE605F">
              <w:rPr>
                <w:rFonts w:cs="Arial"/>
              </w:rPr>
              <w:t>60</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23EC5" w14:textId="77777777" w:rsidR="006976B6" w:rsidRPr="00DE605F" w:rsidRDefault="006976B6">
            <w:pPr>
              <w:pStyle w:val="BodyText3"/>
              <w:rPr>
                <w:rFonts w:cs="Arial"/>
              </w:rPr>
            </w:pPr>
            <w:r w:rsidRPr="00DE605F">
              <w:rPr>
                <w:rFonts w:cs="Arial"/>
              </w:rPr>
              <w:t>110.0</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F08C6" w14:textId="77777777" w:rsidR="006976B6" w:rsidRPr="00DE605F" w:rsidRDefault="006976B6">
            <w:pPr>
              <w:pStyle w:val="BodyText3"/>
              <w:rPr>
                <w:rFonts w:cs="Arial"/>
              </w:rPr>
            </w:pPr>
            <w:r w:rsidRPr="00DE605F">
              <w:rPr>
                <w:rFonts w:cs="Arial"/>
              </w:rPr>
              <w:t>117.6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05B69" w14:textId="77777777" w:rsidR="006976B6" w:rsidRPr="00DE605F" w:rsidRDefault="006976B6">
            <w:pPr>
              <w:pStyle w:val="BodyText3"/>
              <w:rPr>
                <w:rFonts w:cs="Arial"/>
              </w:rPr>
            </w:pPr>
            <w:r w:rsidRPr="00DE605F">
              <w:rPr>
                <w:rFonts w:cs="Arial"/>
              </w:rPr>
              <w:t>120.7</w:t>
            </w:r>
          </w:p>
        </w:tc>
      </w:tr>
    </w:tbl>
    <w:p w14:paraId="687CD656" w14:textId="77777777" w:rsidR="006976B6" w:rsidRPr="00DE605F" w:rsidRDefault="006976B6" w:rsidP="00756A0B">
      <w:pPr>
        <w:pStyle w:val="NoteLevel21"/>
      </w:pPr>
      <w:r w:rsidRPr="00DE605F">
        <w:t>Data from WHO (2009)</w:t>
      </w:r>
    </w:p>
    <w:p w14:paraId="183786C6" w14:textId="77777777" w:rsidR="006976B6" w:rsidRPr="00DE605F" w:rsidRDefault="006976B6" w:rsidP="002B12C6">
      <w:pPr>
        <w:pStyle w:val="NoteLevel31"/>
      </w:pPr>
      <w:r w:rsidRPr="00DE605F">
        <w:t>50</w:t>
      </w:r>
      <w:r w:rsidRPr="00756A0B">
        <w:rPr>
          <w:rStyle w:val="Superscript"/>
          <w:rFonts w:cs="Arial"/>
        </w:rPr>
        <w:t>th</w:t>
      </w:r>
      <w:r w:rsidRPr="00DE605F">
        <w:t xml:space="preserve"> percentile (i.e. median) and 95</w:t>
      </w:r>
      <w:r w:rsidRPr="00756A0B">
        <w:rPr>
          <w:rStyle w:val="Superscript"/>
          <w:rFonts w:cs="Arial"/>
        </w:rPr>
        <w:t>th</w:t>
      </w:r>
      <w:r w:rsidRPr="00DE605F">
        <w:t xml:space="preserve"> percentile height data for 0, 4, 6, and 12 month-old children were averaged and rounded (64, 67 cm respectively); these values are suggested for use in screening risk assessments for the 0–1 year old age group (M &amp; F combined) .</w:t>
      </w:r>
      <w:r w:rsidRPr="00DE605F">
        <w:br/>
        <w:t>Similarly, the mean and 95</w:t>
      </w:r>
      <w:r w:rsidRPr="00756A0B">
        <w:rPr>
          <w:rStyle w:val="Superscript"/>
          <w:rFonts w:cs="Arial"/>
        </w:rPr>
        <w:t>th</w:t>
      </w:r>
      <w:r w:rsidRPr="00DE605F">
        <w:t xml:space="preserve"> percentile data for 12, 18, and 24 month-old children were averaged and rounded (81, 86 cm) and brought forward as the suggested values for the 1–2 year old age group (Section 2.2.4). </w:t>
      </w:r>
    </w:p>
    <w:p w14:paraId="253A1221" w14:textId="77777777" w:rsidR="006976B6" w:rsidRDefault="000A0573" w:rsidP="00821FD6">
      <w:pPr>
        <w:pStyle w:val="Heading5TableHeading"/>
      </w:pPr>
      <w:bookmarkStart w:id="60" w:name="_Toc359234973"/>
      <w:r>
        <w:t xml:space="preserve">Table </w:t>
      </w:r>
      <w:r w:rsidR="006976B6">
        <w:t>2.3.</w:t>
      </w:r>
      <w:r w:rsidR="009847D5">
        <w:t>2:</w:t>
      </w:r>
      <w:r w:rsidR="009847D5">
        <w:tab/>
      </w:r>
      <w:r w:rsidR="006976B6">
        <w:t>Weights (kg) by age for girls and boys</w:t>
      </w:r>
      <w:bookmarkEnd w:id="6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2: Weights (kg) by age for girls and boys"/>
      </w:tblPr>
      <w:tblGrid>
        <w:gridCol w:w="2041"/>
        <w:gridCol w:w="2532"/>
        <w:gridCol w:w="2532"/>
        <w:gridCol w:w="2534"/>
      </w:tblGrid>
      <w:tr w:rsidR="006976B6" w:rsidRPr="00151B1A" w14:paraId="183AEAA5" w14:textId="77777777" w:rsidTr="007D4C36">
        <w:trPr>
          <w:trHeight w:val="60"/>
          <w:tblHeader/>
        </w:trPr>
        <w:tc>
          <w:tcPr>
            <w:tcW w:w="963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FD6384E" w14:textId="77777777" w:rsidR="006976B6" w:rsidRPr="00DE605F" w:rsidRDefault="006976B6" w:rsidP="005A0F4A">
            <w:pPr>
              <w:pStyle w:val="Heading6"/>
            </w:pPr>
            <w:r w:rsidRPr="00DE605F">
              <w:t>Girls – Percentiles</w:t>
            </w:r>
          </w:p>
        </w:tc>
      </w:tr>
      <w:tr w:rsidR="006976B6" w:rsidRPr="00151B1A" w14:paraId="26B1ED18"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7487B68" w14:textId="77777777" w:rsidR="006976B6" w:rsidRPr="00DE605F" w:rsidRDefault="006976B6" w:rsidP="005A0F4A">
            <w:pPr>
              <w:pStyle w:val="Heading7"/>
            </w:pPr>
            <w:r w:rsidRPr="00DE605F">
              <w:t>Age (Month)</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B318DA" w14:textId="77777777" w:rsidR="006976B6" w:rsidRPr="00DE605F" w:rsidRDefault="006976B6" w:rsidP="005A0F4A">
            <w:pPr>
              <w:pStyle w:val="Heading7"/>
            </w:pPr>
            <w:r w:rsidRPr="00DE605F">
              <w:t>50</w:t>
            </w:r>
            <w:r w:rsidRPr="00DE605F">
              <w:rPr>
                <w:rStyle w:val="Superscript"/>
                <w:rFonts w:cs="Arial Bold"/>
              </w:rPr>
              <w:t>th</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BCD3564" w14:textId="77777777" w:rsidR="006976B6" w:rsidRPr="00DE605F" w:rsidRDefault="006976B6" w:rsidP="005A0F4A">
            <w:pPr>
              <w:pStyle w:val="Heading7"/>
            </w:pPr>
            <w:r w:rsidRPr="00DE605F">
              <w:t>95</w:t>
            </w:r>
            <w:r w:rsidRPr="00DE605F">
              <w:rPr>
                <w:rStyle w:val="Superscript"/>
                <w:rFonts w:cs="Arial Bold"/>
              </w:rPr>
              <w:t>th</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A862123" w14:textId="77777777" w:rsidR="006976B6" w:rsidRPr="00DE605F" w:rsidRDefault="006976B6" w:rsidP="005A0F4A">
            <w:pPr>
              <w:pStyle w:val="Heading7"/>
            </w:pPr>
            <w:r w:rsidRPr="00DE605F">
              <w:t>99</w:t>
            </w:r>
            <w:r w:rsidRPr="00DE605F">
              <w:rPr>
                <w:rStyle w:val="Superscript"/>
                <w:rFonts w:cs="Arial Bold"/>
              </w:rPr>
              <w:t>th</w:t>
            </w:r>
          </w:p>
        </w:tc>
      </w:tr>
      <w:tr w:rsidR="006976B6" w:rsidRPr="00151B1A" w14:paraId="74DD0FFC"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E18019" w14:textId="77777777" w:rsidR="006976B6" w:rsidRPr="00DE605F" w:rsidRDefault="006976B6">
            <w:pPr>
              <w:pStyle w:val="BodyText2"/>
              <w:rPr>
                <w:rFonts w:cs="Arial"/>
              </w:rPr>
            </w:pPr>
            <w:r w:rsidRPr="00DE605F">
              <w:rPr>
                <w:rFonts w:cs="Arial"/>
              </w:rPr>
              <w:t>0</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FBF268" w14:textId="77777777" w:rsidR="006976B6" w:rsidRPr="00DE605F" w:rsidRDefault="006976B6" w:rsidP="006976B6">
            <w:pPr>
              <w:pStyle w:val="BodyText3"/>
              <w:rPr>
                <w:rFonts w:cs="Arial"/>
                <w:b/>
              </w:rPr>
            </w:pPr>
            <w:r w:rsidRPr="00DE605F">
              <w:rPr>
                <w:rFonts w:cs="Arial"/>
                <w:b/>
              </w:rPr>
              <w:t>3.2</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8F69E2" w14:textId="77777777" w:rsidR="006976B6" w:rsidRPr="00DE605F" w:rsidRDefault="006976B6" w:rsidP="006976B6">
            <w:pPr>
              <w:pStyle w:val="BodyText3"/>
              <w:rPr>
                <w:rFonts w:cs="Arial"/>
                <w:b/>
              </w:rPr>
            </w:pPr>
            <w:r w:rsidRPr="00DE605F">
              <w:rPr>
                <w:rFonts w:cs="Arial"/>
                <w:b/>
              </w:rPr>
              <w:t>4.0</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DBE5F" w14:textId="77777777" w:rsidR="006976B6" w:rsidRPr="00DE605F" w:rsidRDefault="006976B6">
            <w:pPr>
              <w:pStyle w:val="BodyText3"/>
              <w:rPr>
                <w:rFonts w:cs="Arial"/>
              </w:rPr>
            </w:pPr>
            <w:r w:rsidRPr="00DE605F">
              <w:rPr>
                <w:rFonts w:cs="Arial"/>
              </w:rPr>
              <w:t>4.4</w:t>
            </w:r>
          </w:p>
        </w:tc>
      </w:tr>
      <w:tr w:rsidR="006976B6" w:rsidRPr="00151B1A" w14:paraId="67707CF7"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BB2FB4" w14:textId="77777777" w:rsidR="006976B6" w:rsidRPr="00DE605F" w:rsidRDefault="006976B6">
            <w:pPr>
              <w:pStyle w:val="BodyText2"/>
              <w:rPr>
                <w:rFonts w:cs="Arial"/>
              </w:rPr>
            </w:pPr>
            <w:r w:rsidRPr="00DE605F">
              <w:rPr>
                <w:rFonts w:cs="Arial"/>
              </w:rPr>
              <w:t>4</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2201A8" w14:textId="77777777" w:rsidR="006976B6" w:rsidRPr="00DE605F" w:rsidRDefault="006976B6" w:rsidP="006976B6">
            <w:pPr>
              <w:pStyle w:val="BodyText3"/>
              <w:rPr>
                <w:rFonts w:cs="Arial"/>
                <w:b/>
              </w:rPr>
            </w:pPr>
            <w:r w:rsidRPr="00DE605F">
              <w:rPr>
                <w:rFonts w:cs="Arial"/>
                <w:b/>
              </w:rPr>
              <w:t>6.4</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A647C5" w14:textId="77777777" w:rsidR="006976B6" w:rsidRPr="00DE605F" w:rsidRDefault="006976B6" w:rsidP="006976B6">
            <w:pPr>
              <w:pStyle w:val="BodyText3"/>
              <w:rPr>
                <w:rFonts w:cs="Arial"/>
                <w:b/>
              </w:rPr>
            </w:pPr>
            <w:r w:rsidRPr="00DE605F">
              <w:rPr>
                <w:rFonts w:cs="Arial"/>
                <w:b/>
              </w:rPr>
              <w:t>7.9</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C442E" w14:textId="77777777" w:rsidR="006976B6" w:rsidRPr="00DE605F" w:rsidRDefault="006976B6">
            <w:pPr>
              <w:pStyle w:val="BodyText3"/>
              <w:rPr>
                <w:rFonts w:cs="Arial"/>
              </w:rPr>
            </w:pPr>
            <w:r w:rsidRPr="00DE605F">
              <w:rPr>
                <w:rFonts w:cs="Arial"/>
              </w:rPr>
              <w:t>8.6</w:t>
            </w:r>
          </w:p>
        </w:tc>
      </w:tr>
      <w:tr w:rsidR="006976B6" w:rsidRPr="00151B1A" w14:paraId="2CF1E189"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76EAEB" w14:textId="77777777" w:rsidR="006976B6" w:rsidRPr="00DE605F" w:rsidRDefault="006976B6">
            <w:pPr>
              <w:pStyle w:val="BodyText2"/>
              <w:rPr>
                <w:rFonts w:cs="Arial"/>
              </w:rPr>
            </w:pPr>
            <w:r w:rsidRPr="00DE605F">
              <w:rPr>
                <w:rFonts w:cs="Arial"/>
              </w:rPr>
              <w:t>6</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1F1562" w14:textId="77777777" w:rsidR="006976B6" w:rsidRPr="00DE605F" w:rsidRDefault="006976B6" w:rsidP="006976B6">
            <w:pPr>
              <w:pStyle w:val="BodyText3"/>
              <w:rPr>
                <w:rFonts w:cs="Arial"/>
                <w:b/>
              </w:rPr>
            </w:pPr>
            <w:r w:rsidRPr="00DE605F">
              <w:rPr>
                <w:rFonts w:cs="Arial"/>
                <w:b/>
              </w:rPr>
              <w:t>7.3</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42C8B" w14:textId="77777777" w:rsidR="006976B6" w:rsidRPr="00DE605F" w:rsidRDefault="006976B6" w:rsidP="006976B6">
            <w:pPr>
              <w:pStyle w:val="BodyText3"/>
              <w:rPr>
                <w:rFonts w:cs="Arial"/>
                <w:b/>
              </w:rPr>
            </w:pPr>
            <w:r w:rsidRPr="00DE605F">
              <w:rPr>
                <w:rFonts w:cs="Arial"/>
                <w:b/>
              </w:rPr>
              <w:t>8.9</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AD7F1A" w14:textId="77777777" w:rsidR="006976B6" w:rsidRPr="00DE605F" w:rsidRDefault="006976B6">
            <w:pPr>
              <w:pStyle w:val="BodyText3"/>
              <w:rPr>
                <w:rFonts w:cs="Arial"/>
              </w:rPr>
            </w:pPr>
            <w:r w:rsidRPr="00DE605F">
              <w:rPr>
                <w:rFonts w:cs="Arial"/>
              </w:rPr>
              <w:t>9.7</w:t>
            </w:r>
          </w:p>
        </w:tc>
      </w:tr>
      <w:tr w:rsidR="006976B6" w:rsidRPr="00151B1A" w14:paraId="1E177199"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661D7C" w14:textId="77777777" w:rsidR="006976B6" w:rsidRPr="00DE605F" w:rsidRDefault="006976B6">
            <w:pPr>
              <w:pStyle w:val="BodyText2"/>
              <w:rPr>
                <w:rFonts w:cs="Arial"/>
              </w:rPr>
            </w:pPr>
            <w:r w:rsidRPr="00DE605F">
              <w:rPr>
                <w:rFonts w:cs="Arial"/>
              </w:rPr>
              <w:t>12</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85FA49" w14:textId="77777777" w:rsidR="006976B6" w:rsidRPr="00DE605F" w:rsidRDefault="006976B6" w:rsidP="006976B6">
            <w:pPr>
              <w:pStyle w:val="BodyText3"/>
              <w:rPr>
                <w:rFonts w:cs="Arial"/>
                <w:b/>
              </w:rPr>
            </w:pPr>
            <w:r w:rsidRPr="00DE605F">
              <w:rPr>
                <w:rFonts w:cs="Arial"/>
                <w:b/>
              </w:rPr>
              <w:t>8.9</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F8CFF" w14:textId="77777777" w:rsidR="006976B6" w:rsidRPr="00DE605F" w:rsidRDefault="006976B6" w:rsidP="006976B6">
            <w:pPr>
              <w:pStyle w:val="BodyText3"/>
              <w:rPr>
                <w:rFonts w:cs="Arial"/>
                <w:b/>
              </w:rPr>
            </w:pPr>
            <w:r w:rsidRPr="00DE605F">
              <w:rPr>
                <w:rFonts w:cs="Arial"/>
                <w:b/>
              </w:rPr>
              <w:t>11.0</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1019B" w14:textId="77777777" w:rsidR="006976B6" w:rsidRPr="00DE605F" w:rsidRDefault="006976B6">
            <w:pPr>
              <w:pStyle w:val="BodyText3"/>
              <w:rPr>
                <w:rFonts w:cs="Arial"/>
              </w:rPr>
            </w:pPr>
            <w:r w:rsidRPr="00DE605F">
              <w:rPr>
                <w:rFonts w:cs="Arial"/>
              </w:rPr>
              <w:t>12.0</w:t>
            </w:r>
          </w:p>
        </w:tc>
      </w:tr>
      <w:tr w:rsidR="006976B6" w:rsidRPr="00151B1A" w14:paraId="30612EA0"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6DCFB4" w14:textId="77777777" w:rsidR="006976B6" w:rsidRPr="00DE605F" w:rsidRDefault="006976B6">
            <w:pPr>
              <w:pStyle w:val="BodyText2"/>
              <w:rPr>
                <w:rFonts w:cs="Arial"/>
              </w:rPr>
            </w:pPr>
            <w:r w:rsidRPr="00DE605F">
              <w:rPr>
                <w:rFonts w:cs="Arial"/>
              </w:rPr>
              <w:t>18</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C5ED0F" w14:textId="77777777" w:rsidR="006976B6" w:rsidRPr="00DE605F" w:rsidRDefault="006976B6" w:rsidP="006976B6">
            <w:pPr>
              <w:pStyle w:val="BodyText3"/>
              <w:rPr>
                <w:rFonts w:cs="Arial"/>
                <w:b/>
              </w:rPr>
            </w:pPr>
            <w:r w:rsidRPr="00DE605F">
              <w:rPr>
                <w:rFonts w:cs="Arial"/>
                <w:b/>
              </w:rPr>
              <w:t>10.2</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24028F" w14:textId="77777777" w:rsidR="006976B6" w:rsidRPr="00DE605F" w:rsidRDefault="006976B6" w:rsidP="006976B6">
            <w:pPr>
              <w:pStyle w:val="BodyText3"/>
              <w:rPr>
                <w:rFonts w:cs="Arial"/>
                <w:b/>
              </w:rPr>
            </w:pPr>
            <w:r w:rsidRPr="00DE605F">
              <w:rPr>
                <w:rFonts w:cs="Arial"/>
                <w:b/>
              </w:rPr>
              <w:t>12.6</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304F0" w14:textId="77777777" w:rsidR="006976B6" w:rsidRPr="00DE605F" w:rsidRDefault="006976B6">
            <w:pPr>
              <w:pStyle w:val="BodyText3"/>
              <w:rPr>
                <w:rFonts w:cs="Arial"/>
              </w:rPr>
            </w:pPr>
            <w:r w:rsidRPr="00DE605F">
              <w:rPr>
                <w:rFonts w:cs="Arial"/>
              </w:rPr>
              <w:t>13.8</w:t>
            </w:r>
          </w:p>
        </w:tc>
      </w:tr>
      <w:tr w:rsidR="006976B6" w:rsidRPr="00151B1A" w14:paraId="386EBB55"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4675E3" w14:textId="77777777" w:rsidR="006976B6" w:rsidRPr="00DE605F" w:rsidRDefault="006976B6">
            <w:pPr>
              <w:pStyle w:val="BodyText2"/>
              <w:rPr>
                <w:rFonts w:cs="Arial"/>
              </w:rPr>
            </w:pPr>
            <w:r w:rsidRPr="00DE605F">
              <w:rPr>
                <w:rFonts w:cs="Arial"/>
              </w:rPr>
              <w:t>24</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253D0F" w14:textId="77777777" w:rsidR="006976B6" w:rsidRPr="00DE605F" w:rsidRDefault="006976B6" w:rsidP="006976B6">
            <w:pPr>
              <w:pStyle w:val="BodyText3"/>
              <w:rPr>
                <w:rFonts w:cs="Arial"/>
                <w:b/>
              </w:rPr>
            </w:pPr>
            <w:r w:rsidRPr="00DE605F">
              <w:rPr>
                <w:rFonts w:cs="Arial"/>
                <w:b/>
              </w:rPr>
              <w:t>11.5</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A4601D" w14:textId="77777777" w:rsidR="006976B6" w:rsidRPr="00DE605F" w:rsidRDefault="006976B6" w:rsidP="006976B6">
            <w:pPr>
              <w:pStyle w:val="BodyText3"/>
              <w:rPr>
                <w:rFonts w:cs="Arial"/>
                <w:b/>
              </w:rPr>
            </w:pPr>
            <w:r w:rsidRPr="00DE605F">
              <w:rPr>
                <w:rFonts w:cs="Arial"/>
                <w:b/>
              </w:rPr>
              <w:t>14.2</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7EF28" w14:textId="77777777" w:rsidR="006976B6" w:rsidRPr="00DE605F" w:rsidRDefault="006976B6">
            <w:pPr>
              <w:pStyle w:val="BodyText3"/>
              <w:rPr>
                <w:rFonts w:cs="Arial"/>
              </w:rPr>
            </w:pPr>
            <w:r w:rsidRPr="00DE605F">
              <w:rPr>
                <w:rFonts w:cs="Arial"/>
              </w:rPr>
              <w:t>15.5</w:t>
            </w:r>
          </w:p>
        </w:tc>
      </w:tr>
      <w:tr w:rsidR="006976B6" w:rsidRPr="00151B1A" w14:paraId="38520B07"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1571A4" w14:textId="77777777" w:rsidR="006976B6" w:rsidRPr="00DE605F" w:rsidRDefault="006976B6">
            <w:pPr>
              <w:pStyle w:val="BodyText2"/>
              <w:rPr>
                <w:rFonts w:cs="Arial"/>
              </w:rPr>
            </w:pPr>
            <w:r w:rsidRPr="00DE605F">
              <w:rPr>
                <w:rFonts w:cs="Arial"/>
              </w:rPr>
              <w:t>36</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5582D" w14:textId="77777777" w:rsidR="006976B6" w:rsidRPr="00DE605F" w:rsidRDefault="006976B6">
            <w:pPr>
              <w:pStyle w:val="BodyText3"/>
              <w:rPr>
                <w:rFonts w:cs="Arial"/>
              </w:rPr>
            </w:pPr>
            <w:r w:rsidRPr="00DE605F">
              <w:rPr>
                <w:rFonts w:cs="Arial"/>
              </w:rPr>
              <w:t>13.9</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0487A5" w14:textId="77777777" w:rsidR="006976B6" w:rsidRPr="00DE605F" w:rsidRDefault="006976B6" w:rsidP="006976B6">
            <w:pPr>
              <w:pStyle w:val="BodyText3"/>
              <w:rPr>
                <w:rFonts w:cs="Arial"/>
                <w:b/>
              </w:rPr>
            </w:pPr>
            <w:r w:rsidRPr="00DE605F">
              <w:rPr>
                <w:rFonts w:cs="Arial"/>
                <w:b/>
              </w:rPr>
              <w:t>17.3</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4A1DA" w14:textId="77777777" w:rsidR="006976B6" w:rsidRPr="00DE605F" w:rsidRDefault="006976B6">
            <w:pPr>
              <w:pStyle w:val="BodyText3"/>
              <w:rPr>
                <w:rFonts w:cs="Arial"/>
              </w:rPr>
            </w:pPr>
            <w:r w:rsidRPr="00DE605F">
              <w:rPr>
                <w:rFonts w:cs="Arial"/>
              </w:rPr>
              <w:t>19.0</w:t>
            </w:r>
          </w:p>
        </w:tc>
      </w:tr>
      <w:tr w:rsidR="006976B6" w:rsidRPr="00151B1A" w14:paraId="55D3D01C"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7DD56C" w14:textId="77777777" w:rsidR="006976B6" w:rsidRPr="00DE605F" w:rsidRDefault="006976B6">
            <w:pPr>
              <w:pStyle w:val="BodyText2"/>
              <w:rPr>
                <w:rFonts w:cs="Arial"/>
              </w:rPr>
            </w:pPr>
            <w:r w:rsidRPr="00DE605F">
              <w:rPr>
                <w:rFonts w:cs="Arial"/>
              </w:rPr>
              <w:t>48</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16DD1" w14:textId="77777777" w:rsidR="006976B6" w:rsidRPr="00DE605F" w:rsidRDefault="006976B6">
            <w:pPr>
              <w:pStyle w:val="BodyText3"/>
              <w:rPr>
                <w:rFonts w:cs="Arial"/>
              </w:rPr>
            </w:pPr>
            <w:r w:rsidRPr="00DE605F">
              <w:rPr>
                <w:rFonts w:cs="Arial"/>
              </w:rPr>
              <w:t>16.1</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EE61C" w14:textId="77777777" w:rsidR="006976B6" w:rsidRPr="00DE605F" w:rsidRDefault="006976B6">
            <w:pPr>
              <w:pStyle w:val="BodyText3"/>
              <w:rPr>
                <w:rFonts w:cs="Arial"/>
              </w:rPr>
            </w:pPr>
            <w:r w:rsidRPr="00DE605F">
              <w:rPr>
                <w:rFonts w:cs="Arial"/>
              </w:rPr>
              <w:t>20.4</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E8B53" w14:textId="77777777" w:rsidR="006976B6" w:rsidRPr="00DE605F" w:rsidRDefault="006976B6">
            <w:pPr>
              <w:pStyle w:val="BodyText3"/>
              <w:rPr>
                <w:rFonts w:cs="Arial"/>
              </w:rPr>
            </w:pPr>
            <w:r w:rsidRPr="00DE605F">
              <w:rPr>
                <w:rFonts w:cs="Arial"/>
              </w:rPr>
              <w:t>22.6</w:t>
            </w:r>
          </w:p>
        </w:tc>
      </w:tr>
      <w:tr w:rsidR="006976B6" w:rsidRPr="00151B1A" w14:paraId="52A14423"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E39DA9" w14:textId="77777777" w:rsidR="006976B6" w:rsidRPr="00DE605F" w:rsidRDefault="006976B6">
            <w:pPr>
              <w:pStyle w:val="BodyText2"/>
              <w:rPr>
                <w:rFonts w:cs="Arial"/>
              </w:rPr>
            </w:pPr>
            <w:r w:rsidRPr="00DE605F">
              <w:rPr>
                <w:rFonts w:cs="Arial"/>
              </w:rPr>
              <w:t>60</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42DEA" w14:textId="77777777" w:rsidR="006976B6" w:rsidRPr="00DE605F" w:rsidRDefault="006976B6">
            <w:pPr>
              <w:pStyle w:val="BodyText3"/>
              <w:rPr>
                <w:rFonts w:cs="Arial"/>
              </w:rPr>
            </w:pPr>
            <w:r w:rsidRPr="00DE605F">
              <w:rPr>
                <w:rFonts w:cs="Arial"/>
              </w:rPr>
              <w:t>18.2</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25BD3" w14:textId="77777777" w:rsidR="006976B6" w:rsidRPr="00DE605F" w:rsidRDefault="006976B6">
            <w:pPr>
              <w:pStyle w:val="BodyText3"/>
              <w:rPr>
                <w:rFonts w:cs="Arial"/>
              </w:rPr>
            </w:pPr>
            <w:r w:rsidRPr="00DE605F">
              <w:rPr>
                <w:rFonts w:cs="Arial"/>
              </w:rPr>
              <w:t>23.5</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898432" w14:textId="77777777" w:rsidR="006976B6" w:rsidRPr="00DE605F" w:rsidRDefault="006976B6">
            <w:pPr>
              <w:pStyle w:val="BodyText3"/>
              <w:rPr>
                <w:rFonts w:cs="Arial"/>
              </w:rPr>
            </w:pPr>
            <w:r w:rsidRPr="00DE605F">
              <w:rPr>
                <w:rFonts w:cs="Arial"/>
              </w:rPr>
              <w:t>26.3</w:t>
            </w:r>
          </w:p>
        </w:tc>
      </w:tr>
    </w:tbl>
    <w:p w14:paraId="0FBFC19E" w14:textId="77777777" w:rsidR="006976B6" w:rsidRDefault="006976B6">
      <w:pPr>
        <w:pStyle w:val="Tablepara"/>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2: Weights (kg) by age for girls and boys"/>
      </w:tblPr>
      <w:tblGrid>
        <w:gridCol w:w="2041"/>
        <w:gridCol w:w="2532"/>
        <w:gridCol w:w="2532"/>
        <w:gridCol w:w="2534"/>
      </w:tblGrid>
      <w:tr w:rsidR="006976B6" w14:paraId="4D3A9A54" w14:textId="77777777" w:rsidTr="007D4C36">
        <w:trPr>
          <w:trHeight w:val="60"/>
          <w:tblHeader/>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A738824" w14:textId="77777777" w:rsidR="006976B6" w:rsidRPr="00151B1A" w:rsidRDefault="006976B6" w:rsidP="005A0F4A">
            <w:pPr>
              <w:pStyle w:val="Heading7"/>
            </w:pPr>
            <w:r w:rsidRPr="00151B1A">
              <w:lastRenderedPageBreak/>
              <w:t>Boys – Percentiles</w:t>
            </w:r>
          </w:p>
        </w:tc>
      </w:tr>
      <w:tr w:rsidR="006976B6" w14:paraId="0ADB2849"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C3F6CC5" w14:textId="77777777" w:rsidR="006976B6" w:rsidRPr="00DE605F" w:rsidRDefault="006976B6" w:rsidP="005A0F4A">
            <w:pPr>
              <w:pStyle w:val="Heading7"/>
            </w:pPr>
            <w:r w:rsidRPr="00DE605F">
              <w:t>Age (Month)</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3C9CC2" w14:textId="77777777" w:rsidR="006976B6" w:rsidRPr="00DE605F" w:rsidRDefault="006976B6" w:rsidP="005A0F4A">
            <w:pPr>
              <w:pStyle w:val="Heading7"/>
            </w:pPr>
            <w:r w:rsidRPr="00DE605F">
              <w:t>50</w:t>
            </w:r>
            <w:r w:rsidRPr="00DE605F">
              <w:rPr>
                <w:rStyle w:val="Superscript"/>
                <w:rFonts w:cs="Arial Bold"/>
              </w:rPr>
              <w:t>th</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8567421" w14:textId="77777777" w:rsidR="006976B6" w:rsidRPr="00DE605F" w:rsidRDefault="006976B6" w:rsidP="005A0F4A">
            <w:pPr>
              <w:pStyle w:val="Heading7"/>
            </w:pPr>
            <w:r w:rsidRPr="00DE605F">
              <w:t>95</w:t>
            </w:r>
            <w:r w:rsidRPr="00DE605F">
              <w:rPr>
                <w:rStyle w:val="Superscript"/>
                <w:rFonts w:cs="Arial Bold"/>
              </w:rPr>
              <w:t>th</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B1CB90" w14:textId="77777777" w:rsidR="006976B6" w:rsidRPr="00DE605F" w:rsidRDefault="006976B6" w:rsidP="005A0F4A">
            <w:pPr>
              <w:pStyle w:val="Heading7"/>
            </w:pPr>
            <w:r w:rsidRPr="00DE605F">
              <w:t>99</w:t>
            </w:r>
            <w:r w:rsidRPr="00DE605F">
              <w:rPr>
                <w:rStyle w:val="Superscript"/>
                <w:rFonts w:cs="Arial Bold"/>
              </w:rPr>
              <w:t>th</w:t>
            </w:r>
          </w:p>
        </w:tc>
      </w:tr>
      <w:tr w:rsidR="006976B6" w14:paraId="14F86958"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A52B40" w14:textId="77777777" w:rsidR="006976B6" w:rsidRPr="00DE605F" w:rsidRDefault="006976B6">
            <w:pPr>
              <w:pStyle w:val="BodyText2"/>
              <w:rPr>
                <w:rFonts w:cs="Arial"/>
              </w:rPr>
            </w:pPr>
            <w:r w:rsidRPr="00DE605F">
              <w:rPr>
                <w:rFonts w:cs="Arial"/>
              </w:rPr>
              <w:t>0</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78E89B"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80382E" w14:textId="77777777" w:rsidR="006976B6" w:rsidRPr="00DE605F" w:rsidRDefault="006976B6" w:rsidP="006976B6">
            <w:pPr>
              <w:pStyle w:val="BodyText3"/>
              <w:rPr>
                <w:rFonts w:cs="Arial"/>
                <w:b/>
              </w:rPr>
            </w:pPr>
            <w:r w:rsidRPr="00DE605F">
              <w:rPr>
                <w:rFonts w:cs="Arial"/>
                <w:b/>
              </w:rPr>
              <w:t>4.2</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82D8D" w14:textId="77777777" w:rsidR="006976B6" w:rsidRPr="00DE605F" w:rsidRDefault="006976B6">
            <w:pPr>
              <w:pStyle w:val="BodyText3"/>
              <w:rPr>
                <w:rFonts w:cs="Arial"/>
              </w:rPr>
            </w:pPr>
            <w:r w:rsidRPr="00DE605F">
              <w:rPr>
                <w:rFonts w:cs="Arial"/>
              </w:rPr>
              <w:t>4.6</w:t>
            </w:r>
          </w:p>
        </w:tc>
      </w:tr>
      <w:tr w:rsidR="006976B6" w14:paraId="294FCCDD"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E16C2" w14:textId="77777777" w:rsidR="006976B6" w:rsidRPr="00DE605F" w:rsidRDefault="006976B6">
            <w:pPr>
              <w:pStyle w:val="BodyText2"/>
              <w:rPr>
                <w:rFonts w:cs="Arial"/>
              </w:rPr>
            </w:pPr>
            <w:r w:rsidRPr="00DE605F">
              <w:rPr>
                <w:rFonts w:cs="Arial"/>
              </w:rPr>
              <w:t>4</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BD664" w14:textId="77777777" w:rsidR="006976B6" w:rsidRPr="00DE605F" w:rsidRDefault="006976B6" w:rsidP="006976B6">
            <w:pPr>
              <w:pStyle w:val="BodyText3"/>
              <w:rPr>
                <w:rFonts w:cs="Arial"/>
                <w:b/>
              </w:rPr>
            </w:pPr>
            <w:r w:rsidRPr="00DE605F">
              <w:rPr>
                <w:rFonts w:cs="Arial"/>
                <w:b/>
              </w:rPr>
              <w:t>7.0</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8C597F" w14:textId="77777777" w:rsidR="006976B6" w:rsidRPr="00DE605F" w:rsidRDefault="006976B6" w:rsidP="006976B6">
            <w:pPr>
              <w:pStyle w:val="BodyText3"/>
              <w:rPr>
                <w:rFonts w:cs="Arial"/>
                <w:b/>
              </w:rPr>
            </w:pPr>
            <w:r w:rsidRPr="00DE605F">
              <w:rPr>
                <w:rFonts w:cs="Arial"/>
                <w:b/>
              </w:rPr>
              <w:t>8.4</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24C8F" w14:textId="77777777" w:rsidR="006976B6" w:rsidRPr="00DE605F" w:rsidRDefault="006976B6">
            <w:pPr>
              <w:pStyle w:val="BodyText3"/>
              <w:rPr>
                <w:rFonts w:cs="Arial"/>
              </w:rPr>
            </w:pPr>
            <w:r w:rsidRPr="00DE605F">
              <w:rPr>
                <w:rFonts w:cs="Arial"/>
              </w:rPr>
              <w:t>9.1</w:t>
            </w:r>
          </w:p>
        </w:tc>
      </w:tr>
      <w:tr w:rsidR="006976B6" w14:paraId="48F09F88"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72F5A0" w14:textId="77777777" w:rsidR="006976B6" w:rsidRPr="00DE605F" w:rsidRDefault="006976B6">
            <w:pPr>
              <w:pStyle w:val="BodyText2"/>
              <w:rPr>
                <w:rFonts w:cs="Arial"/>
              </w:rPr>
            </w:pPr>
            <w:r w:rsidRPr="00DE605F">
              <w:rPr>
                <w:rFonts w:cs="Arial"/>
              </w:rPr>
              <w:t>6</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45F5EE" w14:textId="77777777" w:rsidR="006976B6" w:rsidRPr="00DE605F" w:rsidRDefault="006976B6" w:rsidP="006976B6">
            <w:pPr>
              <w:pStyle w:val="BodyText3"/>
              <w:rPr>
                <w:rFonts w:cs="Arial"/>
                <w:b/>
              </w:rPr>
            </w:pPr>
            <w:r w:rsidRPr="00DE605F">
              <w:rPr>
                <w:rFonts w:cs="Arial"/>
                <w:b/>
              </w:rPr>
              <w:t>7.9</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8A093" w14:textId="77777777" w:rsidR="006976B6" w:rsidRPr="00DE605F" w:rsidRDefault="006976B6" w:rsidP="006976B6">
            <w:pPr>
              <w:pStyle w:val="BodyText3"/>
              <w:rPr>
                <w:rFonts w:cs="Arial"/>
                <w:b/>
              </w:rPr>
            </w:pPr>
            <w:r w:rsidRPr="00DE605F">
              <w:rPr>
                <w:rFonts w:cs="Arial"/>
                <w:b/>
              </w:rPr>
              <w:t>9.5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4FD91" w14:textId="77777777" w:rsidR="006976B6" w:rsidRPr="00DE605F" w:rsidRDefault="006976B6">
            <w:pPr>
              <w:pStyle w:val="BodyText3"/>
              <w:rPr>
                <w:rFonts w:cs="Arial"/>
              </w:rPr>
            </w:pPr>
            <w:r w:rsidRPr="00DE605F">
              <w:rPr>
                <w:rFonts w:cs="Arial"/>
              </w:rPr>
              <w:t>10.2</w:t>
            </w:r>
          </w:p>
        </w:tc>
      </w:tr>
      <w:tr w:rsidR="006976B6" w14:paraId="39457F79"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2507E9" w14:textId="77777777" w:rsidR="006976B6" w:rsidRPr="00DE605F" w:rsidRDefault="006976B6">
            <w:pPr>
              <w:pStyle w:val="BodyText2"/>
              <w:rPr>
                <w:rFonts w:cs="Arial"/>
              </w:rPr>
            </w:pPr>
            <w:r w:rsidRPr="00DE605F">
              <w:rPr>
                <w:rFonts w:cs="Arial"/>
              </w:rPr>
              <w:t>12</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AD57DF" w14:textId="77777777" w:rsidR="006976B6" w:rsidRPr="00DE605F" w:rsidRDefault="006976B6" w:rsidP="006976B6">
            <w:pPr>
              <w:pStyle w:val="BodyText3"/>
              <w:rPr>
                <w:rFonts w:cs="Arial"/>
                <w:b/>
              </w:rPr>
            </w:pPr>
            <w:r w:rsidRPr="00DE605F">
              <w:rPr>
                <w:rFonts w:cs="Arial"/>
                <w:b/>
              </w:rPr>
              <w:t>9.6</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110B3D" w14:textId="77777777" w:rsidR="006976B6" w:rsidRPr="00DE605F" w:rsidRDefault="006976B6" w:rsidP="006976B6">
            <w:pPr>
              <w:pStyle w:val="BodyText3"/>
              <w:rPr>
                <w:rFonts w:cs="Arial"/>
                <w:b/>
              </w:rPr>
            </w:pPr>
            <w:r w:rsidRPr="00DE605F">
              <w:rPr>
                <w:rFonts w:cs="Arial"/>
                <w:b/>
              </w:rPr>
              <w:t>11.5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8D524" w14:textId="77777777" w:rsidR="006976B6" w:rsidRPr="00DE605F" w:rsidRDefault="006976B6">
            <w:pPr>
              <w:pStyle w:val="BodyText3"/>
              <w:rPr>
                <w:rFonts w:cs="Arial"/>
              </w:rPr>
            </w:pPr>
            <w:r w:rsidRPr="00DE605F">
              <w:rPr>
                <w:rFonts w:cs="Arial"/>
              </w:rPr>
              <w:t>12.4</w:t>
            </w:r>
          </w:p>
        </w:tc>
      </w:tr>
      <w:tr w:rsidR="006976B6" w14:paraId="60889952"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38240B" w14:textId="77777777" w:rsidR="006976B6" w:rsidRPr="00DE605F" w:rsidRDefault="006976B6">
            <w:pPr>
              <w:pStyle w:val="BodyText2"/>
              <w:rPr>
                <w:rFonts w:cs="Arial"/>
              </w:rPr>
            </w:pPr>
            <w:r w:rsidRPr="00DE605F">
              <w:rPr>
                <w:rFonts w:cs="Arial"/>
              </w:rPr>
              <w:t>18</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CB97BC" w14:textId="77777777" w:rsidR="006976B6" w:rsidRPr="00DE605F" w:rsidRDefault="006976B6" w:rsidP="006976B6">
            <w:pPr>
              <w:pStyle w:val="BodyText3"/>
              <w:rPr>
                <w:rFonts w:cs="Arial"/>
                <w:b/>
              </w:rPr>
            </w:pPr>
            <w:r w:rsidRPr="00DE605F">
              <w:rPr>
                <w:rFonts w:cs="Arial"/>
                <w:b/>
              </w:rPr>
              <w:t>10.9</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88C3B1" w14:textId="77777777" w:rsidR="006976B6" w:rsidRPr="00DE605F" w:rsidRDefault="006976B6" w:rsidP="006976B6">
            <w:pPr>
              <w:pStyle w:val="BodyText3"/>
              <w:rPr>
                <w:rFonts w:cs="Arial"/>
                <w:b/>
              </w:rPr>
            </w:pPr>
            <w:r w:rsidRPr="00DE605F">
              <w:rPr>
                <w:rFonts w:cs="Arial"/>
                <w:b/>
              </w:rPr>
              <w:t>13.1</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82036" w14:textId="77777777" w:rsidR="006976B6" w:rsidRPr="00DE605F" w:rsidRDefault="006976B6">
            <w:pPr>
              <w:pStyle w:val="BodyText3"/>
              <w:rPr>
                <w:rFonts w:cs="Arial"/>
              </w:rPr>
            </w:pPr>
            <w:r w:rsidRPr="00DE605F">
              <w:rPr>
                <w:rFonts w:cs="Arial"/>
              </w:rPr>
              <w:t>14.2</w:t>
            </w:r>
          </w:p>
        </w:tc>
      </w:tr>
      <w:tr w:rsidR="006976B6" w14:paraId="27A3AF27"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6ED998" w14:textId="77777777" w:rsidR="006976B6" w:rsidRPr="00DE605F" w:rsidRDefault="006976B6">
            <w:pPr>
              <w:pStyle w:val="BodyText2"/>
              <w:rPr>
                <w:rFonts w:cs="Arial"/>
              </w:rPr>
            </w:pPr>
            <w:r w:rsidRPr="00DE605F">
              <w:rPr>
                <w:rFonts w:cs="Arial"/>
              </w:rPr>
              <w:t>24</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9E9141" w14:textId="77777777" w:rsidR="006976B6" w:rsidRPr="00DE605F" w:rsidRDefault="006976B6" w:rsidP="006976B6">
            <w:pPr>
              <w:pStyle w:val="BodyText3"/>
              <w:rPr>
                <w:rFonts w:cs="Arial"/>
                <w:b/>
              </w:rPr>
            </w:pPr>
            <w:r w:rsidRPr="00DE605F">
              <w:rPr>
                <w:rFonts w:cs="Arial"/>
                <w:b/>
              </w:rPr>
              <w:t>12.2</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376054" w14:textId="77777777" w:rsidR="006976B6" w:rsidRPr="00DE605F" w:rsidRDefault="006976B6" w:rsidP="006976B6">
            <w:pPr>
              <w:pStyle w:val="BodyText3"/>
              <w:rPr>
                <w:rFonts w:cs="Arial"/>
                <w:b/>
              </w:rPr>
            </w:pPr>
            <w:r w:rsidRPr="00DE605F">
              <w:rPr>
                <w:rFonts w:cs="Arial"/>
                <w:b/>
              </w:rPr>
              <w:t>14.7</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737C6" w14:textId="77777777" w:rsidR="006976B6" w:rsidRPr="00DE605F" w:rsidRDefault="006976B6">
            <w:pPr>
              <w:pStyle w:val="BodyText3"/>
              <w:rPr>
                <w:rFonts w:cs="Arial"/>
              </w:rPr>
            </w:pPr>
            <w:r w:rsidRPr="00DE605F">
              <w:rPr>
                <w:rFonts w:cs="Arial"/>
              </w:rPr>
              <w:t>15.9</w:t>
            </w:r>
          </w:p>
        </w:tc>
      </w:tr>
      <w:tr w:rsidR="006976B6" w14:paraId="49B64D35"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832756" w14:textId="77777777" w:rsidR="006976B6" w:rsidRPr="00DE605F" w:rsidRDefault="006976B6">
            <w:pPr>
              <w:pStyle w:val="BodyText2"/>
              <w:rPr>
                <w:rFonts w:cs="Arial"/>
              </w:rPr>
            </w:pPr>
            <w:r w:rsidRPr="00DE605F">
              <w:rPr>
                <w:rFonts w:cs="Arial"/>
              </w:rPr>
              <w:t>36</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8E29D" w14:textId="77777777" w:rsidR="006976B6" w:rsidRPr="00DE605F" w:rsidRDefault="006976B6">
            <w:pPr>
              <w:pStyle w:val="BodyText3"/>
              <w:rPr>
                <w:rFonts w:cs="Arial"/>
              </w:rPr>
            </w:pPr>
            <w:r w:rsidRPr="00DE605F">
              <w:rPr>
                <w:rFonts w:cs="Arial"/>
              </w:rPr>
              <w:t>14.3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A68BF" w14:textId="77777777" w:rsidR="006976B6" w:rsidRPr="00DE605F" w:rsidRDefault="006976B6" w:rsidP="006976B6">
            <w:pPr>
              <w:pStyle w:val="BodyText3"/>
              <w:rPr>
                <w:rFonts w:cs="Arial"/>
                <w:b/>
              </w:rPr>
            </w:pPr>
            <w:r w:rsidRPr="00DE605F">
              <w:rPr>
                <w:rFonts w:cs="Arial"/>
                <w:b/>
              </w:rPr>
              <w:t>17.5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11458" w14:textId="77777777" w:rsidR="006976B6" w:rsidRPr="00DE605F" w:rsidRDefault="006976B6">
            <w:pPr>
              <w:pStyle w:val="BodyText3"/>
              <w:rPr>
                <w:rFonts w:cs="Arial"/>
              </w:rPr>
            </w:pPr>
            <w:r w:rsidRPr="00DE605F">
              <w:rPr>
                <w:rFonts w:cs="Arial"/>
              </w:rPr>
              <w:t>19.1</w:t>
            </w:r>
          </w:p>
        </w:tc>
      </w:tr>
      <w:tr w:rsidR="006976B6" w14:paraId="190F343B"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BCD0E7" w14:textId="77777777" w:rsidR="006976B6" w:rsidRPr="00DE605F" w:rsidRDefault="006976B6">
            <w:pPr>
              <w:pStyle w:val="BodyText2"/>
              <w:rPr>
                <w:rFonts w:cs="Arial"/>
              </w:rPr>
            </w:pPr>
            <w:r w:rsidRPr="00DE605F">
              <w:rPr>
                <w:rFonts w:cs="Arial"/>
              </w:rPr>
              <w:t>48</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72846" w14:textId="77777777" w:rsidR="006976B6" w:rsidRPr="00DE605F" w:rsidRDefault="006976B6">
            <w:pPr>
              <w:pStyle w:val="BodyText3"/>
              <w:rPr>
                <w:rFonts w:cs="Arial"/>
              </w:rPr>
            </w:pPr>
            <w:r w:rsidRPr="00DE605F">
              <w:rPr>
                <w:rFonts w:cs="Arial"/>
              </w:rPr>
              <w:t>16.3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0F718" w14:textId="77777777" w:rsidR="006976B6" w:rsidRPr="00DE605F" w:rsidRDefault="006976B6">
            <w:pPr>
              <w:pStyle w:val="BodyText3"/>
              <w:rPr>
                <w:rFonts w:cs="Arial"/>
              </w:rPr>
            </w:pPr>
            <w:r w:rsidRPr="00DE605F">
              <w:rPr>
                <w:rFonts w:cs="Arial"/>
              </w:rPr>
              <w:t>20.2</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442AF" w14:textId="77777777" w:rsidR="006976B6" w:rsidRPr="00DE605F" w:rsidRDefault="006976B6">
            <w:pPr>
              <w:pStyle w:val="BodyText3"/>
              <w:rPr>
                <w:rFonts w:cs="Arial"/>
              </w:rPr>
            </w:pPr>
            <w:r w:rsidRPr="00DE605F">
              <w:rPr>
                <w:rFonts w:cs="Arial"/>
              </w:rPr>
              <w:t>22.1</w:t>
            </w:r>
          </w:p>
        </w:tc>
      </w:tr>
      <w:tr w:rsidR="006976B6" w14:paraId="2BBD710B"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536A43" w14:textId="77777777" w:rsidR="006976B6" w:rsidRPr="00DE605F" w:rsidRDefault="006976B6">
            <w:pPr>
              <w:pStyle w:val="BodyText2"/>
              <w:rPr>
                <w:rFonts w:cs="Arial"/>
              </w:rPr>
            </w:pPr>
            <w:r w:rsidRPr="00DE605F">
              <w:rPr>
                <w:rFonts w:cs="Arial"/>
              </w:rPr>
              <w:t>60</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07A55" w14:textId="77777777" w:rsidR="006976B6" w:rsidRPr="00DE605F" w:rsidRDefault="006976B6">
            <w:pPr>
              <w:pStyle w:val="BodyText3"/>
              <w:rPr>
                <w:rFonts w:cs="Arial"/>
              </w:rPr>
            </w:pPr>
            <w:r w:rsidRPr="00DE605F">
              <w:rPr>
                <w:rFonts w:cs="Arial"/>
              </w:rPr>
              <w:t>18.3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020198" w14:textId="77777777" w:rsidR="006976B6" w:rsidRPr="00DE605F" w:rsidRDefault="006976B6">
            <w:pPr>
              <w:pStyle w:val="BodyText3"/>
              <w:rPr>
                <w:rFonts w:cs="Arial"/>
              </w:rPr>
            </w:pPr>
            <w:r w:rsidRPr="00DE605F">
              <w:rPr>
                <w:rFonts w:cs="Arial"/>
              </w:rPr>
              <w:t>23.0</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40194" w14:textId="77777777" w:rsidR="006976B6" w:rsidRPr="00DE605F" w:rsidRDefault="006976B6">
            <w:pPr>
              <w:pStyle w:val="BodyText3"/>
              <w:rPr>
                <w:rFonts w:cs="Arial"/>
              </w:rPr>
            </w:pPr>
            <w:r w:rsidRPr="00DE605F">
              <w:rPr>
                <w:rFonts w:cs="Arial"/>
              </w:rPr>
              <w:t>25.3</w:t>
            </w:r>
          </w:p>
        </w:tc>
      </w:tr>
    </w:tbl>
    <w:p w14:paraId="1DA68A84" w14:textId="77777777" w:rsidR="006976B6" w:rsidRPr="00DE605F" w:rsidRDefault="006976B6" w:rsidP="00756A0B">
      <w:pPr>
        <w:pStyle w:val="NoteLevel21"/>
      </w:pPr>
      <w:r w:rsidRPr="00DE605F">
        <w:t>Data from WHO (2009)</w:t>
      </w:r>
    </w:p>
    <w:p w14:paraId="191CA36D" w14:textId="77777777" w:rsidR="006976B6" w:rsidRPr="00DE605F" w:rsidRDefault="006976B6" w:rsidP="00050BE2">
      <w:pPr>
        <w:pStyle w:val="NoteLevel11"/>
      </w:pPr>
      <w:r w:rsidRPr="00DE605F">
        <w:t>50</w:t>
      </w:r>
      <w:r w:rsidRPr="00756A0B">
        <w:rPr>
          <w:rStyle w:val="Superscript"/>
          <w:rFonts w:cs="Arial"/>
        </w:rPr>
        <w:t>th</w:t>
      </w:r>
      <w:r w:rsidRPr="00DE605F">
        <w:t xml:space="preserve"> percentile (i.e. median) and 95</w:t>
      </w:r>
      <w:r w:rsidRPr="00756A0B">
        <w:rPr>
          <w:rStyle w:val="Superscript"/>
          <w:rFonts w:cs="Arial"/>
        </w:rPr>
        <w:t>th</w:t>
      </w:r>
      <w:r w:rsidRPr="00DE605F">
        <w:t xml:space="preserve"> percentile weight data for 0, 4, 6, and 12 month-old children were averaged and rounded (7, 8 kg respectively); these values are suggested for use in screening risk assessments for the 0–1 year old age group. </w:t>
      </w:r>
      <w:r w:rsidRPr="00DE605F">
        <w:br/>
        <w:t>Similarly, the mean and 95</w:t>
      </w:r>
      <w:r w:rsidRPr="00756A0B">
        <w:rPr>
          <w:rStyle w:val="Superscript"/>
          <w:rFonts w:cs="Arial"/>
        </w:rPr>
        <w:t>th</w:t>
      </w:r>
      <w:r w:rsidRPr="00DE605F">
        <w:t xml:space="preserve"> percentile data for 12, 18, and 24 month-old children were averaged and rounded (11, 13 kg) and brought forward as the suggested values for the 1–2 year old age group (Section 2.2.4). </w:t>
      </w:r>
      <w:r w:rsidRPr="00DE605F">
        <w:br/>
        <w:t>The 95</w:t>
      </w:r>
      <w:r w:rsidRPr="00756A0B">
        <w:rPr>
          <w:rStyle w:val="Superscript"/>
          <w:rFonts w:cs="Arial"/>
        </w:rPr>
        <w:t>th</w:t>
      </w:r>
      <w:r w:rsidRPr="00DE605F">
        <w:t xml:space="preserve"> percentile data for 36 month-old girls and boys were averaged, rounded, and brought forward as the suggested value for the 2–3 year old age group (Section 2.2.4).</w:t>
      </w:r>
    </w:p>
    <w:p w14:paraId="7AB64C49" w14:textId="77777777" w:rsidR="006976B6" w:rsidRDefault="006976B6" w:rsidP="007B03CC">
      <w:pPr>
        <w:pStyle w:val="ListNumber2"/>
        <w:spacing w:before="440"/>
      </w:pPr>
      <w:bookmarkStart w:id="61" w:name="_Toc359315772"/>
      <w:r>
        <w:t>Life expectancy</w:t>
      </w:r>
      <w:bookmarkEnd w:id="61"/>
    </w:p>
    <w:p w14:paraId="3E99757F" w14:textId="77777777" w:rsidR="006976B6" w:rsidRDefault="006976B6">
      <w:pPr>
        <w:pStyle w:val="BodyText"/>
        <w:rPr>
          <w:lang w:val="en-GB"/>
        </w:rPr>
      </w:pPr>
      <w:r>
        <w:rPr>
          <w:lang w:val="en-GB"/>
        </w:rPr>
        <w:t>Life expectancy data may be useful for estimating the duration of chronic exposure. Overall, females have longer life expectancy than males. In 2007–09, life expectancy at birth for Australia was 79 years (rounded down from 79.3 years) for males and 84 years (rounded up from 83.9 years) for females (ABS 2010). Average life expectancy for males and females combined is 82 years (rounded up from 81.6 years). Upper estimates were not publicly available.</w:t>
      </w:r>
    </w:p>
    <w:p w14:paraId="203D4F0C" w14:textId="77777777" w:rsidR="006976B6" w:rsidRPr="00DE605F" w:rsidRDefault="006976B6">
      <w:pPr>
        <w:pStyle w:val="ListNumber3"/>
        <w:rPr>
          <w:rFonts w:cs="Arial Bold"/>
          <w:lang w:val="en-GB"/>
        </w:rPr>
      </w:pPr>
      <w:bookmarkStart w:id="62" w:name="_Toc359315773"/>
      <w:r w:rsidRPr="00DE605F">
        <w:rPr>
          <w:rFonts w:cs="Arial Bold"/>
          <w:lang w:val="en-GB"/>
        </w:rPr>
        <w:t>Recommendation</w:t>
      </w:r>
      <w:bookmarkEnd w:id="62"/>
    </w:p>
    <w:p w14:paraId="6B0E44E4" w14:textId="77777777" w:rsidR="006976B6" w:rsidRDefault="006976B6">
      <w:pPr>
        <w:pStyle w:val="BodyText"/>
        <w:rPr>
          <w:lang w:val="en-GB"/>
        </w:rPr>
      </w:pPr>
      <w:r>
        <w:rPr>
          <w:lang w:val="en-GB"/>
        </w:rPr>
        <w:t>The above data indicate a life expectancy of 82 years for the Australian population (male and female combined).</w:t>
      </w:r>
    </w:p>
    <w:p w14:paraId="1D75CE40" w14:textId="77777777" w:rsidR="006976B6" w:rsidRDefault="006976B6">
      <w:pPr>
        <w:pStyle w:val="BodyText"/>
        <w:rPr>
          <w:lang w:val="en-GB"/>
        </w:rPr>
      </w:pPr>
      <w:r>
        <w:rPr>
          <w:lang w:val="en-GB"/>
        </w:rPr>
        <w:t>For some time the national and international default for assumed lifetime exposure to environmental agents has been 70 years; it is recognised some agencies within Australia may continue to use this value. The risk assessor may wish to explore the use of both 70 and 82 years to facilitate comparison with the procedures of particular agencies or with guideline values found in the literature.</w:t>
      </w:r>
    </w:p>
    <w:p w14:paraId="4B76249F" w14:textId="77777777" w:rsidR="00062DA3" w:rsidRDefault="00062DA3">
      <w:pPr>
        <w:rPr>
          <w:rFonts w:ascii="Arial" w:hAnsi="Arial"/>
          <w:b/>
          <w:bCs/>
          <w:sz w:val="30"/>
          <w:szCs w:val="32"/>
          <w:lang w:val="en-GB"/>
        </w:rPr>
      </w:pPr>
      <w:r>
        <w:br w:type="page"/>
      </w:r>
    </w:p>
    <w:p w14:paraId="0E67CA85" w14:textId="77777777" w:rsidR="006976B6" w:rsidRDefault="006976B6">
      <w:pPr>
        <w:pStyle w:val="ListNumber2"/>
      </w:pPr>
      <w:bookmarkStart w:id="63" w:name="_Toc359315774"/>
      <w:r>
        <w:lastRenderedPageBreak/>
        <w:t>Miscellaneous data</w:t>
      </w:r>
      <w:bookmarkEnd w:id="63"/>
    </w:p>
    <w:p w14:paraId="3ED1133A" w14:textId="77777777" w:rsidR="006976B6" w:rsidRPr="00DE605F" w:rsidRDefault="006976B6">
      <w:pPr>
        <w:pStyle w:val="ListNumber3"/>
        <w:rPr>
          <w:rFonts w:cs="Arial Bold"/>
          <w:lang w:val="en-GB"/>
        </w:rPr>
      </w:pPr>
      <w:bookmarkStart w:id="64" w:name="_Toc359315775"/>
      <w:r w:rsidRPr="00DE605F">
        <w:rPr>
          <w:rFonts w:cs="Arial Bold"/>
          <w:lang w:val="en-GB"/>
        </w:rPr>
        <w:t>Organ weights</w:t>
      </w:r>
      <w:bookmarkEnd w:id="64"/>
    </w:p>
    <w:p w14:paraId="75DB79C6" w14:textId="77777777" w:rsidR="006976B6" w:rsidRDefault="006976B6">
      <w:pPr>
        <w:pStyle w:val="BodyText"/>
        <w:rPr>
          <w:lang w:val="en-GB"/>
        </w:rPr>
      </w:pPr>
      <w:r>
        <w:rPr>
          <w:lang w:val="en-GB"/>
        </w:rPr>
        <w:t>The data in Tables 2.5.1 and 2.5.2 may</w:t>
      </w:r>
      <w:r w:rsidR="00890AED">
        <w:rPr>
          <w:lang w:val="en-GB"/>
        </w:rPr>
        <w:t xml:space="preserve"> </w:t>
      </w:r>
      <w:r>
        <w:rPr>
          <w:lang w:val="en-GB"/>
        </w:rPr>
        <w:t xml:space="preserve">be useful in calculating the dose of chemical delivered to specific organs if appropriate toxicokinetic information on the chemical is known. According to ICRP (2002), the worldwide variability in the mass of a particular organ is limited to 5–10%. However, as shown in </w:t>
      </w:r>
      <w:r w:rsidR="000A0573">
        <w:rPr>
          <w:lang w:val="en-GB"/>
        </w:rPr>
        <w:t xml:space="preserve">Table </w:t>
      </w:r>
      <w:r>
        <w:rPr>
          <w:lang w:val="en-GB"/>
        </w:rPr>
        <w:t>2.5.1, there are potentially much larger differences between the ICRP reference values and those observed in certain populations. The data herein are not typically required for screening risk assessments. Thus no specific recommendations for anatomical values</w:t>
      </w:r>
      <w:r w:rsidR="00890AED">
        <w:rPr>
          <w:lang w:val="en-GB"/>
        </w:rPr>
        <w:t xml:space="preserve"> </w:t>
      </w:r>
      <w:r>
        <w:rPr>
          <w:lang w:val="en-GB"/>
        </w:rPr>
        <w:t>are made.</w:t>
      </w:r>
    </w:p>
    <w:p w14:paraId="7FDB9BBC" w14:textId="77777777" w:rsidR="006976B6" w:rsidRDefault="006976B6">
      <w:pPr>
        <w:pStyle w:val="BodyText"/>
        <w:rPr>
          <w:lang w:val="en-GB"/>
        </w:rPr>
      </w:pPr>
      <w:r>
        <w:rPr>
          <w:lang w:val="en-GB"/>
        </w:rPr>
        <w:t>Information on physiological and anatomical parameters for laboratory animals may also be useful when extrapolating animal toxicity data to humans. This information is available from several international sources (e.g. ECB 2003, Derelanko and Hollinger</w:t>
      </w:r>
      <w:r w:rsidR="00890AED">
        <w:rPr>
          <w:lang w:val="en-GB"/>
        </w:rPr>
        <w:t xml:space="preserve"> </w:t>
      </w:r>
      <w:r>
        <w:rPr>
          <w:lang w:val="en-GB"/>
        </w:rPr>
        <w:t xml:space="preserve">1995, US EPA 1988). </w:t>
      </w:r>
    </w:p>
    <w:p w14:paraId="26F27069" w14:textId="77777777" w:rsidR="006976B6" w:rsidRDefault="000A0573" w:rsidP="00821FD6">
      <w:pPr>
        <w:pStyle w:val="Heading5TableHeading"/>
      </w:pPr>
      <w:bookmarkStart w:id="65" w:name="_Toc359234974"/>
      <w:r>
        <w:t xml:space="preserve">Table </w:t>
      </w:r>
      <w:r w:rsidR="006976B6">
        <w:t>2.5.</w:t>
      </w:r>
      <w:r w:rsidR="009847D5">
        <w:t>1:</w:t>
      </w:r>
      <w:r w:rsidR="009847D5">
        <w:tab/>
      </w:r>
      <w:r w:rsidR="006976B6">
        <w:t>Weights of organs and tissues for reference human male</w:t>
      </w:r>
      <w:bookmarkEnd w:id="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5.1: Weights of organs and tissues for reference human male"/>
      </w:tblPr>
      <w:tblGrid>
        <w:gridCol w:w="2228"/>
        <w:gridCol w:w="1853"/>
        <w:gridCol w:w="1853"/>
        <w:gridCol w:w="1852"/>
        <w:gridCol w:w="1853"/>
      </w:tblGrid>
      <w:tr w:rsidR="006976B6" w:rsidRPr="00151B1A" w14:paraId="5A0DB0FB" w14:textId="77777777" w:rsidTr="007D4C36">
        <w:trPr>
          <w:trHeight w:val="60"/>
          <w:tblHeader/>
        </w:trPr>
        <w:tc>
          <w:tcPr>
            <w:tcW w:w="15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DCF4263" w14:textId="77777777" w:rsidR="006976B6" w:rsidRPr="00DE605F" w:rsidRDefault="006976B6" w:rsidP="005A0F4A">
            <w:pPr>
              <w:pStyle w:val="Heading6"/>
            </w:pPr>
            <w:r w:rsidRPr="00DE605F">
              <w:t>Organ/tissue</w:t>
            </w:r>
          </w:p>
        </w:tc>
        <w:tc>
          <w:tcPr>
            <w:tcW w:w="5151"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5332AC6D" w14:textId="77777777" w:rsidR="006976B6" w:rsidRPr="00DE605F" w:rsidRDefault="006976B6" w:rsidP="005A0F4A">
            <w:pPr>
              <w:pStyle w:val="Heading6"/>
            </w:pPr>
            <w:r w:rsidRPr="00DE605F">
              <w:tab/>
            </w:r>
            <w:r w:rsidRPr="00DE605F">
              <w:tab/>
              <w:t>Weight (g)</w:t>
            </w:r>
          </w:p>
        </w:tc>
      </w:tr>
      <w:tr w:rsidR="006976B6" w:rsidRPr="00151B1A" w14:paraId="77A3519C" w14:textId="77777777" w:rsidTr="007D4C36">
        <w:trPr>
          <w:trHeight w:val="60"/>
        </w:trPr>
        <w:tc>
          <w:tcPr>
            <w:tcW w:w="154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A4B6FC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B0C73B9" w14:textId="77777777" w:rsidR="006976B6" w:rsidRPr="00DE605F" w:rsidRDefault="006976B6" w:rsidP="005A0F4A">
            <w:pPr>
              <w:pStyle w:val="Heading7"/>
            </w:pPr>
            <w:r w:rsidRPr="00DE605F">
              <w:t>ICRP reference</w:t>
            </w:r>
            <w:r w:rsidRPr="00DE605F">
              <w:rPr>
                <w:rStyle w:val="Superscript"/>
                <w:rFonts w:cs="Arial Bold"/>
              </w:rPr>
              <w:t>a</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C043CB" w14:textId="77777777" w:rsidR="006976B6" w:rsidRPr="00DE605F" w:rsidRDefault="006976B6" w:rsidP="005A0F4A">
            <w:pPr>
              <w:pStyle w:val="Heading7"/>
            </w:pPr>
            <w:r w:rsidRPr="00DE605F">
              <w:t>Chinese</w:t>
            </w:r>
            <w:r w:rsidRPr="00DE605F">
              <w:rPr>
                <w:rStyle w:val="Superscript"/>
                <w:rFonts w:cs="Arial Bold"/>
              </w:rPr>
              <w:t>b</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5F59671" w14:textId="77777777" w:rsidR="006976B6" w:rsidRPr="00DE605F" w:rsidRDefault="006976B6" w:rsidP="005A0F4A">
            <w:pPr>
              <w:pStyle w:val="Heading7"/>
            </w:pPr>
            <w:r w:rsidRPr="00DE605F">
              <w:t>Japanese</w:t>
            </w:r>
            <w:r w:rsidRPr="00DE605F">
              <w:rPr>
                <w:rStyle w:val="Superscript"/>
                <w:rFonts w:cs="Arial Bold"/>
              </w:rPr>
              <w:t>b</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99942C5" w14:textId="77777777" w:rsidR="006976B6" w:rsidRPr="00DE605F" w:rsidRDefault="006976B6" w:rsidP="005A0F4A">
            <w:pPr>
              <w:pStyle w:val="Heading7"/>
            </w:pPr>
            <w:r w:rsidRPr="00DE605F">
              <w:t>Indian</w:t>
            </w:r>
            <w:r w:rsidRPr="00DE605F">
              <w:rPr>
                <w:rStyle w:val="Superscript"/>
                <w:rFonts w:cs="Arial Bold"/>
              </w:rPr>
              <w:t>b</w:t>
            </w:r>
          </w:p>
        </w:tc>
      </w:tr>
      <w:tr w:rsidR="006976B6" w:rsidRPr="00151B1A" w14:paraId="7346E213"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EC9E7" w14:textId="77777777" w:rsidR="006976B6" w:rsidRPr="00DE605F" w:rsidRDefault="006976B6">
            <w:pPr>
              <w:pStyle w:val="BodyText2"/>
              <w:rPr>
                <w:rFonts w:cs="Arial"/>
              </w:rPr>
            </w:pPr>
            <w:r w:rsidRPr="00DE605F">
              <w:rPr>
                <w:rFonts w:cs="Arial"/>
              </w:rPr>
              <w:t>Brain</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4830D" w14:textId="77777777" w:rsidR="006976B6" w:rsidRPr="00DE605F" w:rsidRDefault="006976B6">
            <w:pPr>
              <w:pStyle w:val="BodyText3"/>
              <w:rPr>
                <w:rFonts w:cs="Arial"/>
              </w:rPr>
            </w:pPr>
            <w:r w:rsidRPr="00DE605F">
              <w:rPr>
                <w:rFonts w:cs="Arial"/>
              </w:rPr>
              <w:t>1,450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F4654A" w14:textId="77777777" w:rsidR="006976B6" w:rsidRPr="00DE605F" w:rsidRDefault="006976B6">
            <w:pPr>
              <w:pStyle w:val="BodyText3"/>
              <w:rPr>
                <w:rFonts w:cs="Arial"/>
              </w:rPr>
            </w:pPr>
            <w:r w:rsidRPr="00DE605F">
              <w:rPr>
                <w:rFonts w:cs="Arial"/>
              </w:rPr>
              <w:t>1,400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E7A02" w14:textId="77777777" w:rsidR="006976B6" w:rsidRPr="00DE605F" w:rsidRDefault="006976B6">
            <w:pPr>
              <w:pStyle w:val="BodyText3"/>
              <w:rPr>
                <w:rFonts w:cs="Arial"/>
              </w:rPr>
            </w:pPr>
            <w:r w:rsidRPr="00DE605F">
              <w:rPr>
                <w:rFonts w:cs="Arial"/>
              </w:rPr>
              <w:t>1,400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FB8C6C" w14:textId="77777777" w:rsidR="006976B6" w:rsidRPr="00DE605F" w:rsidRDefault="006976B6">
            <w:pPr>
              <w:pStyle w:val="BodyText3"/>
              <w:rPr>
                <w:rFonts w:cs="Arial"/>
              </w:rPr>
            </w:pPr>
            <w:r w:rsidRPr="00DE605F">
              <w:rPr>
                <w:rFonts w:cs="Arial"/>
              </w:rPr>
              <w:t>1,200</w:t>
            </w:r>
          </w:p>
        </w:tc>
      </w:tr>
      <w:tr w:rsidR="006976B6" w:rsidRPr="00151B1A" w14:paraId="68D6C8EE"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5BE0C0" w14:textId="77777777" w:rsidR="006976B6" w:rsidRPr="00DE605F" w:rsidRDefault="006976B6">
            <w:pPr>
              <w:pStyle w:val="BodyText2"/>
              <w:rPr>
                <w:rFonts w:cs="Arial"/>
              </w:rPr>
            </w:pPr>
            <w:r w:rsidRPr="00DE605F">
              <w:rPr>
                <w:rFonts w:cs="Arial"/>
              </w:rPr>
              <w:t>Heart</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9E451" w14:textId="77777777" w:rsidR="006976B6" w:rsidRPr="00DE605F" w:rsidRDefault="006976B6">
            <w:pPr>
              <w:pStyle w:val="BodyText3"/>
              <w:rPr>
                <w:rFonts w:cs="Arial"/>
              </w:rPr>
            </w:pPr>
            <w:r w:rsidRPr="00DE605F">
              <w:rPr>
                <w:rFonts w:cs="Arial"/>
              </w:rPr>
              <w:t xml:space="preserve"> 330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8C49B" w14:textId="77777777" w:rsidR="006976B6" w:rsidRPr="00DE605F" w:rsidRDefault="006976B6">
            <w:pPr>
              <w:pStyle w:val="BodyText3"/>
              <w:rPr>
                <w:rFonts w:cs="Arial"/>
              </w:rPr>
            </w:pPr>
            <w:r w:rsidRPr="00DE605F">
              <w:rPr>
                <w:rFonts w:cs="Arial"/>
              </w:rPr>
              <w:t xml:space="preserve"> 300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B30B3" w14:textId="77777777" w:rsidR="006976B6" w:rsidRPr="00DE605F" w:rsidRDefault="006976B6">
            <w:pPr>
              <w:pStyle w:val="BodyText3"/>
              <w:rPr>
                <w:rFonts w:cs="Arial"/>
              </w:rPr>
            </w:pPr>
            <w:r w:rsidRPr="00DE605F">
              <w:rPr>
                <w:rFonts w:cs="Arial"/>
              </w:rPr>
              <w:t xml:space="preserve"> 400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7F3F4" w14:textId="77777777" w:rsidR="006976B6" w:rsidRPr="00DE605F" w:rsidRDefault="006976B6">
            <w:pPr>
              <w:pStyle w:val="BodyText3"/>
              <w:rPr>
                <w:rFonts w:cs="Arial"/>
              </w:rPr>
            </w:pPr>
            <w:r w:rsidRPr="00DE605F">
              <w:rPr>
                <w:rFonts w:cs="Arial"/>
              </w:rPr>
              <w:t>240</w:t>
            </w:r>
          </w:p>
        </w:tc>
      </w:tr>
      <w:tr w:rsidR="006976B6" w:rsidRPr="00151B1A" w14:paraId="0E443D9B"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E744E1" w14:textId="77777777" w:rsidR="006976B6" w:rsidRPr="00DE605F" w:rsidRDefault="006976B6">
            <w:pPr>
              <w:pStyle w:val="BodyText2"/>
              <w:rPr>
                <w:rFonts w:cs="Arial"/>
              </w:rPr>
            </w:pPr>
            <w:r w:rsidRPr="00DE605F">
              <w:rPr>
                <w:rFonts w:cs="Arial"/>
              </w:rPr>
              <w:t>Kidneys (2)</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A2D3A" w14:textId="77777777" w:rsidR="006976B6" w:rsidRPr="00DE605F" w:rsidRDefault="006976B6">
            <w:pPr>
              <w:pStyle w:val="BodyText3"/>
              <w:rPr>
                <w:rFonts w:cs="Arial"/>
              </w:rPr>
            </w:pPr>
            <w:r w:rsidRPr="00DE605F">
              <w:rPr>
                <w:rFonts w:cs="Arial"/>
              </w:rPr>
              <w:t xml:space="preserve"> 310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B5DA78" w14:textId="77777777" w:rsidR="006976B6" w:rsidRPr="00DE605F" w:rsidRDefault="006976B6">
            <w:pPr>
              <w:pStyle w:val="BodyText3"/>
              <w:rPr>
                <w:rFonts w:cs="Arial"/>
              </w:rPr>
            </w:pPr>
            <w:r w:rsidRPr="00DE605F">
              <w:rPr>
                <w:rFonts w:cs="Arial"/>
              </w:rPr>
              <w:t xml:space="preserve"> 280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8B039D" w14:textId="77777777" w:rsidR="006976B6" w:rsidRPr="00DE605F" w:rsidRDefault="006976B6">
            <w:pPr>
              <w:pStyle w:val="BodyText3"/>
              <w:rPr>
                <w:rFonts w:cs="Arial"/>
              </w:rPr>
            </w:pPr>
            <w:r w:rsidRPr="00DE605F">
              <w:rPr>
                <w:rFonts w:cs="Arial"/>
              </w:rPr>
              <w:t xml:space="preserve"> 320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166597" w14:textId="77777777" w:rsidR="006976B6" w:rsidRPr="00DE605F" w:rsidRDefault="006976B6">
            <w:pPr>
              <w:pStyle w:val="BodyText3"/>
              <w:rPr>
                <w:rFonts w:cs="Arial"/>
              </w:rPr>
            </w:pPr>
            <w:r w:rsidRPr="00DE605F">
              <w:rPr>
                <w:rFonts w:cs="Arial"/>
              </w:rPr>
              <w:t>220</w:t>
            </w:r>
          </w:p>
        </w:tc>
      </w:tr>
      <w:tr w:rsidR="006976B6" w:rsidRPr="00151B1A" w14:paraId="7F3A77C2"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FC1E93" w14:textId="77777777" w:rsidR="006976B6" w:rsidRPr="00DE605F" w:rsidRDefault="006976B6">
            <w:pPr>
              <w:pStyle w:val="BodyText2"/>
              <w:rPr>
                <w:rFonts w:cs="Arial"/>
              </w:rPr>
            </w:pPr>
            <w:r w:rsidRPr="00DE605F">
              <w:rPr>
                <w:rFonts w:cs="Arial"/>
              </w:rPr>
              <w:t>Liver</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DE13D" w14:textId="77777777" w:rsidR="006976B6" w:rsidRPr="00DE605F" w:rsidRDefault="006976B6">
            <w:pPr>
              <w:pStyle w:val="BodyText3"/>
              <w:rPr>
                <w:rFonts w:cs="Arial"/>
              </w:rPr>
            </w:pPr>
            <w:r w:rsidRPr="00DE605F">
              <w:rPr>
                <w:rFonts w:cs="Arial"/>
              </w:rPr>
              <w:t>1,800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6DA78" w14:textId="77777777" w:rsidR="006976B6" w:rsidRPr="00DE605F" w:rsidRDefault="006976B6">
            <w:pPr>
              <w:pStyle w:val="BodyText3"/>
              <w:rPr>
                <w:rFonts w:cs="Arial"/>
              </w:rPr>
            </w:pPr>
            <w:r w:rsidRPr="00DE605F">
              <w:rPr>
                <w:rFonts w:cs="Arial"/>
              </w:rPr>
              <w:t>1,400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80A5A" w14:textId="77777777" w:rsidR="006976B6" w:rsidRPr="00DE605F" w:rsidRDefault="006976B6">
            <w:pPr>
              <w:pStyle w:val="BodyText3"/>
              <w:rPr>
                <w:rFonts w:cs="Arial"/>
              </w:rPr>
            </w:pPr>
            <w:r w:rsidRPr="00DE605F">
              <w:rPr>
                <w:rFonts w:cs="Arial"/>
              </w:rPr>
              <w:t>1,600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219F5" w14:textId="77777777" w:rsidR="006976B6" w:rsidRPr="00DE605F" w:rsidRDefault="006976B6">
            <w:pPr>
              <w:pStyle w:val="BodyText3"/>
              <w:rPr>
                <w:rFonts w:cs="Arial"/>
              </w:rPr>
            </w:pPr>
            <w:r w:rsidRPr="00DE605F">
              <w:rPr>
                <w:rFonts w:cs="Arial"/>
              </w:rPr>
              <w:t>1,140</w:t>
            </w:r>
          </w:p>
        </w:tc>
      </w:tr>
      <w:tr w:rsidR="006976B6" w:rsidRPr="00151B1A" w14:paraId="7F8470EE"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150AE" w14:textId="77777777" w:rsidR="006976B6" w:rsidRPr="00DE605F" w:rsidRDefault="006976B6">
            <w:pPr>
              <w:pStyle w:val="BodyText2"/>
              <w:rPr>
                <w:rFonts w:cs="Arial"/>
              </w:rPr>
            </w:pPr>
            <w:r w:rsidRPr="00DE605F">
              <w:rPr>
                <w:rFonts w:cs="Arial"/>
              </w:rPr>
              <w:t>Lungs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0D8CA" w14:textId="77777777" w:rsidR="006976B6" w:rsidRPr="00DE605F" w:rsidRDefault="006976B6">
            <w:pPr>
              <w:pStyle w:val="BodyText3"/>
              <w:rPr>
                <w:rFonts w:cs="Arial"/>
              </w:rPr>
            </w:pPr>
            <w:r w:rsidRPr="00DE605F">
              <w:rPr>
                <w:rFonts w:cs="Arial"/>
              </w:rPr>
              <w:t>1,000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96BFE" w14:textId="77777777" w:rsidR="006976B6" w:rsidRPr="00DE605F" w:rsidRDefault="006976B6">
            <w:pPr>
              <w:pStyle w:val="BodyText3"/>
              <w:rPr>
                <w:rFonts w:cs="Arial"/>
              </w:rPr>
            </w:pPr>
            <w:r w:rsidRPr="00DE605F">
              <w:rPr>
                <w:rFonts w:cs="Arial"/>
              </w:rPr>
              <w:t>1,100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0AD81" w14:textId="77777777" w:rsidR="006976B6" w:rsidRPr="00DE605F" w:rsidRDefault="006976B6">
            <w:pPr>
              <w:pStyle w:val="BodyText3"/>
              <w:rPr>
                <w:rFonts w:cs="Arial"/>
              </w:rPr>
            </w:pPr>
            <w:r w:rsidRPr="00DE605F">
              <w:rPr>
                <w:rFonts w:cs="Arial"/>
              </w:rPr>
              <w:t>1,200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CEEDD" w14:textId="77777777" w:rsidR="006976B6" w:rsidRPr="00DE605F" w:rsidRDefault="006976B6">
            <w:pPr>
              <w:pStyle w:val="BodyText3"/>
              <w:rPr>
                <w:rFonts w:cs="Arial"/>
              </w:rPr>
            </w:pPr>
            <w:r w:rsidRPr="00DE605F">
              <w:rPr>
                <w:rFonts w:cs="Arial"/>
              </w:rPr>
              <w:t>840</w:t>
            </w:r>
          </w:p>
        </w:tc>
      </w:tr>
      <w:tr w:rsidR="006976B6" w:rsidRPr="00151B1A" w14:paraId="6757E4AB"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ED69F4" w14:textId="77777777" w:rsidR="006976B6" w:rsidRPr="00DE605F" w:rsidRDefault="006976B6">
            <w:pPr>
              <w:pStyle w:val="BodyText2"/>
              <w:rPr>
                <w:rFonts w:cs="Arial"/>
              </w:rPr>
            </w:pPr>
            <w:r w:rsidRPr="00DE605F">
              <w:rPr>
                <w:rFonts w:cs="Arial"/>
              </w:rPr>
              <w:t>Pancreas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66320" w14:textId="77777777" w:rsidR="006976B6" w:rsidRPr="00DE605F" w:rsidRDefault="006976B6">
            <w:pPr>
              <w:pStyle w:val="BodyText3"/>
              <w:rPr>
                <w:rFonts w:cs="Arial"/>
              </w:rPr>
            </w:pPr>
            <w:r w:rsidRPr="00DE605F">
              <w:rPr>
                <w:rFonts w:cs="Arial"/>
              </w:rPr>
              <w:t xml:space="preserve"> 140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57FEA" w14:textId="77777777" w:rsidR="006976B6" w:rsidRPr="00DE605F" w:rsidRDefault="006976B6">
            <w:pPr>
              <w:pStyle w:val="BodyText3"/>
              <w:rPr>
                <w:rFonts w:cs="Arial"/>
              </w:rPr>
            </w:pPr>
            <w:r w:rsidRPr="00DE605F">
              <w:rPr>
                <w:rFonts w:cs="Arial"/>
              </w:rPr>
              <w:t xml:space="preserve"> 110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9242C" w14:textId="77777777" w:rsidR="006976B6" w:rsidRPr="00DE605F" w:rsidRDefault="006976B6">
            <w:pPr>
              <w:pStyle w:val="BodyText3"/>
              <w:rPr>
                <w:rFonts w:cs="Arial"/>
              </w:rPr>
            </w:pPr>
            <w:r w:rsidRPr="00DE605F">
              <w:rPr>
                <w:rFonts w:cs="Arial"/>
              </w:rPr>
              <w:t xml:space="preserve"> 140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DA8F7" w14:textId="77777777" w:rsidR="006976B6" w:rsidRPr="00DE605F" w:rsidRDefault="006976B6">
            <w:pPr>
              <w:pStyle w:val="BodyText3"/>
              <w:rPr>
                <w:rFonts w:cs="Arial"/>
              </w:rPr>
            </w:pPr>
            <w:r w:rsidRPr="00DE605F">
              <w:rPr>
                <w:rFonts w:cs="Arial"/>
              </w:rPr>
              <w:t>100</w:t>
            </w:r>
          </w:p>
        </w:tc>
      </w:tr>
      <w:tr w:rsidR="006976B6" w:rsidRPr="00151B1A" w14:paraId="05D2F186"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EC6544" w14:textId="77777777" w:rsidR="006976B6" w:rsidRPr="00DE605F" w:rsidRDefault="006976B6">
            <w:pPr>
              <w:pStyle w:val="BodyText2"/>
              <w:rPr>
                <w:rFonts w:cs="Arial"/>
              </w:rPr>
            </w:pPr>
            <w:r w:rsidRPr="00DE605F">
              <w:rPr>
                <w:rFonts w:cs="Arial"/>
              </w:rPr>
              <w:t>Spleen</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59FD1" w14:textId="77777777" w:rsidR="006976B6" w:rsidRPr="00DE605F" w:rsidRDefault="006976B6">
            <w:pPr>
              <w:pStyle w:val="BodyText3"/>
              <w:rPr>
                <w:rFonts w:cs="Arial"/>
              </w:rPr>
            </w:pPr>
            <w:r w:rsidRPr="00DE605F">
              <w:rPr>
                <w:rFonts w:cs="Arial"/>
              </w:rPr>
              <w:t xml:space="preserve"> 150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10504" w14:textId="77777777" w:rsidR="006976B6" w:rsidRPr="00DE605F" w:rsidRDefault="006976B6">
            <w:pPr>
              <w:pStyle w:val="BodyText3"/>
              <w:rPr>
                <w:rFonts w:cs="Arial"/>
              </w:rPr>
            </w:pPr>
            <w:r w:rsidRPr="00DE605F">
              <w:rPr>
                <w:rFonts w:cs="Arial"/>
              </w:rPr>
              <w:t xml:space="preserve"> 170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A6077" w14:textId="77777777" w:rsidR="006976B6" w:rsidRPr="00DE605F" w:rsidRDefault="006976B6">
            <w:pPr>
              <w:pStyle w:val="BodyText3"/>
              <w:rPr>
                <w:rFonts w:cs="Arial"/>
              </w:rPr>
            </w:pPr>
            <w:r w:rsidRPr="00DE605F">
              <w:rPr>
                <w:rFonts w:cs="Arial"/>
              </w:rPr>
              <w:t xml:space="preserve"> 130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3925E" w14:textId="77777777" w:rsidR="006976B6" w:rsidRPr="00DE605F" w:rsidRDefault="006976B6">
            <w:pPr>
              <w:pStyle w:val="BodyText3"/>
              <w:rPr>
                <w:rFonts w:cs="Arial"/>
              </w:rPr>
            </w:pPr>
            <w:r w:rsidRPr="00DE605F">
              <w:rPr>
                <w:rFonts w:cs="Arial"/>
              </w:rPr>
              <w:t>140</w:t>
            </w:r>
          </w:p>
        </w:tc>
      </w:tr>
      <w:tr w:rsidR="006976B6" w:rsidRPr="00151B1A" w14:paraId="3F199A64"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885F33" w14:textId="77777777" w:rsidR="006976B6" w:rsidRPr="00DE605F" w:rsidRDefault="006976B6">
            <w:pPr>
              <w:pStyle w:val="BodyText2"/>
              <w:rPr>
                <w:rFonts w:cs="Arial"/>
              </w:rPr>
            </w:pPr>
            <w:r w:rsidRPr="00DE605F">
              <w:rPr>
                <w:rFonts w:cs="Arial"/>
              </w:rPr>
              <w:t>Adrenals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8DFDF" w14:textId="77777777" w:rsidR="006976B6" w:rsidRPr="00DE605F" w:rsidRDefault="006976B6">
            <w:pPr>
              <w:pStyle w:val="BodyText3"/>
              <w:rPr>
                <w:rFonts w:cs="Arial"/>
              </w:rPr>
            </w:pPr>
            <w:r w:rsidRPr="00DE605F">
              <w:rPr>
                <w:rFonts w:cs="Arial"/>
              </w:rPr>
              <w:t xml:space="preserve"> 14</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15EA1" w14:textId="77777777" w:rsidR="006976B6" w:rsidRPr="00DE605F" w:rsidRDefault="006976B6">
            <w:pPr>
              <w:pStyle w:val="BodyText3"/>
              <w:rPr>
                <w:rFonts w:cs="Arial"/>
              </w:rPr>
            </w:pPr>
            <w:r w:rsidRPr="00DE605F">
              <w:rPr>
                <w:rFonts w:cs="Arial"/>
              </w:rPr>
              <w:t xml:space="preserve"> 14</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820A0" w14:textId="77777777" w:rsidR="006976B6" w:rsidRPr="00DE605F" w:rsidRDefault="006976B6">
            <w:pPr>
              <w:pStyle w:val="BodyText3"/>
              <w:rPr>
                <w:rFonts w:cs="Arial"/>
              </w:rPr>
            </w:pPr>
            <w:r w:rsidRPr="00DE605F">
              <w:rPr>
                <w:rFonts w:cs="Arial"/>
              </w:rPr>
              <w:t xml:space="preserve"> 14</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887AB" w14:textId="77777777" w:rsidR="006976B6" w:rsidRPr="00DE605F" w:rsidRDefault="006976B6">
            <w:pPr>
              <w:pStyle w:val="BodyText3"/>
              <w:rPr>
                <w:rFonts w:cs="Arial"/>
              </w:rPr>
            </w:pPr>
            <w:r w:rsidRPr="00DE605F">
              <w:rPr>
                <w:rFonts w:cs="Arial"/>
              </w:rPr>
              <w:t>–</w:t>
            </w:r>
          </w:p>
        </w:tc>
      </w:tr>
      <w:tr w:rsidR="006976B6" w:rsidRPr="00151B1A" w14:paraId="0AE26461"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44BE0D" w14:textId="77777777" w:rsidR="006976B6" w:rsidRPr="00DE605F" w:rsidRDefault="006976B6">
            <w:pPr>
              <w:pStyle w:val="BodyText2"/>
              <w:rPr>
                <w:rFonts w:cs="Arial"/>
              </w:rPr>
            </w:pPr>
            <w:r w:rsidRPr="00DE605F">
              <w:rPr>
                <w:rFonts w:cs="Arial"/>
              </w:rPr>
              <w:t>Thyroid</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BDCC0" w14:textId="77777777" w:rsidR="006976B6" w:rsidRPr="00DE605F" w:rsidRDefault="006976B6">
            <w:pPr>
              <w:pStyle w:val="BodyText3"/>
              <w:rPr>
                <w:rFonts w:cs="Arial"/>
              </w:rPr>
            </w:pPr>
            <w:r w:rsidRPr="00DE605F">
              <w:rPr>
                <w:rFonts w:cs="Arial"/>
              </w:rPr>
              <w:t xml:space="preserve"> 20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09E65" w14:textId="77777777" w:rsidR="006976B6" w:rsidRPr="00DE605F" w:rsidRDefault="006976B6">
            <w:pPr>
              <w:pStyle w:val="BodyText3"/>
              <w:rPr>
                <w:rFonts w:cs="Arial"/>
              </w:rPr>
            </w:pPr>
            <w:r w:rsidRPr="00DE605F">
              <w:rPr>
                <w:rFonts w:cs="Arial"/>
              </w:rPr>
              <w:t xml:space="preserve"> 27</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97137" w14:textId="77777777" w:rsidR="006976B6" w:rsidRPr="00DE605F" w:rsidRDefault="006976B6">
            <w:pPr>
              <w:pStyle w:val="BodyText3"/>
              <w:rPr>
                <w:rFonts w:cs="Arial"/>
              </w:rPr>
            </w:pPr>
            <w:r w:rsidRPr="00DE605F">
              <w:rPr>
                <w:rFonts w:cs="Arial"/>
              </w:rPr>
              <w:t xml:space="preserve"> 19</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933BB" w14:textId="77777777" w:rsidR="006976B6" w:rsidRPr="00DE605F" w:rsidRDefault="006976B6">
            <w:pPr>
              <w:pStyle w:val="BodyText3"/>
              <w:rPr>
                <w:rFonts w:cs="Arial"/>
              </w:rPr>
            </w:pPr>
            <w:r w:rsidRPr="00DE605F">
              <w:rPr>
                <w:rFonts w:cs="Arial"/>
              </w:rPr>
              <w:t xml:space="preserve"> 19</w:t>
            </w:r>
          </w:p>
        </w:tc>
      </w:tr>
      <w:tr w:rsidR="006976B6" w:rsidRPr="00151B1A" w14:paraId="79B5F823"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318FBE" w14:textId="77777777" w:rsidR="006976B6" w:rsidRPr="00DE605F" w:rsidRDefault="006976B6">
            <w:pPr>
              <w:pStyle w:val="BodyText2"/>
              <w:rPr>
                <w:rFonts w:cs="Arial"/>
              </w:rPr>
            </w:pPr>
            <w:r w:rsidRPr="00DE605F">
              <w:rPr>
                <w:rFonts w:cs="Arial"/>
              </w:rPr>
              <w:t>Thymus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42FD5" w14:textId="77777777" w:rsidR="006976B6" w:rsidRPr="00DE605F" w:rsidRDefault="006976B6">
            <w:pPr>
              <w:pStyle w:val="BodyText3"/>
              <w:rPr>
                <w:rFonts w:cs="Arial"/>
              </w:rPr>
            </w:pPr>
            <w:r w:rsidRPr="00DE605F">
              <w:rPr>
                <w:rFonts w:cs="Arial"/>
              </w:rPr>
              <w:t xml:space="preserve"> 25</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8BE6FC" w14:textId="77777777" w:rsidR="006976B6" w:rsidRPr="00DE605F" w:rsidRDefault="006976B6">
            <w:pPr>
              <w:pStyle w:val="BodyText3"/>
              <w:rPr>
                <w:rFonts w:cs="Arial"/>
              </w:rPr>
            </w:pPr>
            <w:r w:rsidRPr="00DE605F">
              <w:rPr>
                <w:rFonts w:cs="Arial"/>
              </w:rPr>
              <w:t xml:space="preserve"> 36</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8F48B" w14:textId="77777777" w:rsidR="006976B6" w:rsidRPr="00DE605F" w:rsidRDefault="006976B6">
            <w:pPr>
              <w:pStyle w:val="BodyText3"/>
              <w:rPr>
                <w:rFonts w:cs="Arial"/>
              </w:rPr>
            </w:pPr>
            <w:r w:rsidRPr="00DE605F">
              <w:rPr>
                <w:rFonts w:cs="Arial"/>
              </w:rPr>
              <w:t xml:space="preserve"> 33</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A254E" w14:textId="77777777" w:rsidR="006976B6" w:rsidRPr="00DE605F" w:rsidRDefault="006976B6">
            <w:pPr>
              <w:pStyle w:val="BodyText3"/>
              <w:rPr>
                <w:rFonts w:cs="Arial"/>
              </w:rPr>
            </w:pPr>
            <w:r w:rsidRPr="00DE605F">
              <w:rPr>
                <w:rFonts w:cs="Arial"/>
              </w:rPr>
              <w:t>–</w:t>
            </w:r>
          </w:p>
        </w:tc>
      </w:tr>
      <w:tr w:rsidR="006976B6" w:rsidRPr="00151B1A" w14:paraId="707BBAB5"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FD544B" w14:textId="77777777" w:rsidR="006976B6" w:rsidRPr="00DE605F" w:rsidRDefault="006976B6">
            <w:pPr>
              <w:pStyle w:val="BodyText2"/>
              <w:rPr>
                <w:rFonts w:cs="Arial"/>
              </w:rPr>
            </w:pPr>
            <w:r w:rsidRPr="00DE605F">
              <w:rPr>
                <w:rFonts w:cs="Arial"/>
              </w:rPr>
              <w:t>Pituitary</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97AB92" w14:textId="77777777" w:rsidR="006976B6" w:rsidRPr="00DE605F" w:rsidRDefault="006976B6">
            <w:pPr>
              <w:pStyle w:val="BodyText3"/>
              <w:rPr>
                <w:rFonts w:cs="Arial"/>
              </w:rPr>
            </w:pPr>
            <w:r w:rsidRPr="00DE605F">
              <w:rPr>
                <w:rFonts w:cs="Arial"/>
              </w:rPr>
              <w:t xml:space="preserve"> 0.6</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DD036" w14:textId="77777777" w:rsidR="006976B6" w:rsidRPr="00DE605F" w:rsidRDefault="006976B6">
            <w:pPr>
              <w:pStyle w:val="BodyText3"/>
              <w:rPr>
                <w:rFonts w:cs="Arial"/>
              </w:rPr>
            </w:pPr>
            <w:r w:rsidRPr="00DE605F">
              <w:rPr>
                <w:rFonts w:cs="Arial"/>
              </w:rPr>
              <w:t xml:space="preserve"> 0.8</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98F18" w14:textId="77777777" w:rsidR="006976B6" w:rsidRPr="00DE605F" w:rsidRDefault="006976B6">
            <w:pPr>
              <w:pStyle w:val="BodyText3"/>
              <w:rPr>
                <w:rFonts w:cs="Arial"/>
              </w:rPr>
            </w:pPr>
            <w:r w:rsidRPr="00DE605F">
              <w:rPr>
                <w:rFonts w:cs="Arial"/>
              </w:rPr>
              <w:t xml:space="preserve"> 0.6</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35FB6" w14:textId="77777777" w:rsidR="006976B6" w:rsidRPr="00DE605F" w:rsidRDefault="006976B6">
            <w:pPr>
              <w:pStyle w:val="BodyText3"/>
              <w:rPr>
                <w:rFonts w:cs="Arial"/>
              </w:rPr>
            </w:pPr>
            <w:r w:rsidRPr="00DE605F">
              <w:rPr>
                <w:rFonts w:cs="Arial"/>
              </w:rPr>
              <w:t>–</w:t>
            </w:r>
          </w:p>
        </w:tc>
      </w:tr>
      <w:tr w:rsidR="006976B6" w:rsidRPr="00151B1A" w14:paraId="70E8D601"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B699AE" w14:textId="77777777" w:rsidR="006976B6" w:rsidRPr="00DE605F" w:rsidRDefault="006976B6">
            <w:pPr>
              <w:pStyle w:val="BodyText2"/>
              <w:rPr>
                <w:rFonts w:cs="Arial"/>
              </w:rPr>
            </w:pPr>
            <w:r w:rsidRPr="00DE605F">
              <w:rPr>
                <w:rFonts w:cs="Arial"/>
              </w:rPr>
              <w:t>Testes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327FA7" w14:textId="77777777" w:rsidR="006976B6" w:rsidRPr="00DE605F" w:rsidRDefault="006976B6">
            <w:pPr>
              <w:pStyle w:val="BodyText3"/>
              <w:rPr>
                <w:rFonts w:cs="Arial"/>
              </w:rPr>
            </w:pPr>
            <w:r w:rsidRPr="00DE605F">
              <w:rPr>
                <w:rFonts w:cs="Arial"/>
              </w:rPr>
              <w:t xml:space="preserve"> 35</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580289" w14:textId="77777777" w:rsidR="006976B6" w:rsidRPr="00DE605F" w:rsidRDefault="006976B6">
            <w:pPr>
              <w:pStyle w:val="BodyText3"/>
              <w:rPr>
                <w:rFonts w:cs="Arial"/>
              </w:rPr>
            </w:pPr>
            <w:r w:rsidRPr="00DE605F">
              <w:rPr>
                <w:rFonts w:cs="Arial"/>
              </w:rPr>
              <w:t xml:space="preserve"> 56</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60595" w14:textId="77777777" w:rsidR="006976B6" w:rsidRPr="00DE605F" w:rsidRDefault="006976B6">
            <w:pPr>
              <w:pStyle w:val="BodyText3"/>
              <w:rPr>
                <w:rFonts w:cs="Arial"/>
              </w:rPr>
            </w:pPr>
            <w:r w:rsidRPr="00DE605F">
              <w:rPr>
                <w:rFonts w:cs="Arial"/>
              </w:rPr>
              <w:t xml:space="preserve"> 37</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0E75D" w14:textId="77777777" w:rsidR="006976B6" w:rsidRPr="00DE605F" w:rsidRDefault="006976B6">
            <w:pPr>
              <w:pStyle w:val="BodyText3"/>
              <w:rPr>
                <w:rFonts w:cs="Arial"/>
              </w:rPr>
            </w:pPr>
            <w:r w:rsidRPr="00DE605F">
              <w:rPr>
                <w:rFonts w:cs="Arial"/>
              </w:rPr>
              <w:t xml:space="preserve"> 35</w:t>
            </w:r>
          </w:p>
        </w:tc>
      </w:tr>
      <w:tr w:rsidR="006976B6" w:rsidRPr="00151B1A" w14:paraId="40454C69"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66C64C" w14:textId="77777777" w:rsidR="006976B6" w:rsidRPr="00DE605F" w:rsidRDefault="006976B6">
            <w:pPr>
              <w:pStyle w:val="BodyText2"/>
              <w:rPr>
                <w:rFonts w:cs="Arial"/>
              </w:rPr>
            </w:pPr>
            <w:r w:rsidRPr="00DE605F">
              <w:rPr>
                <w:rFonts w:cs="Arial"/>
              </w:rPr>
              <w:t>Total body</w:t>
            </w:r>
            <w:r w:rsidRPr="00DE605F">
              <w:rPr>
                <w:rStyle w:val="Superscript"/>
                <w:rFonts w:cs="Arial"/>
              </w:rPr>
              <w:t>c</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D214AC" w14:textId="77777777" w:rsidR="006976B6" w:rsidRPr="00DE605F" w:rsidRDefault="006976B6">
            <w:pPr>
              <w:pStyle w:val="BodyText3"/>
              <w:rPr>
                <w:rFonts w:cs="Arial"/>
              </w:rPr>
            </w:pPr>
            <w:r w:rsidRPr="00DE605F">
              <w:rPr>
                <w:rFonts w:cs="Arial"/>
              </w:rPr>
              <w:t>73,000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FD3C3" w14:textId="77777777" w:rsidR="006976B6" w:rsidRPr="00DE605F" w:rsidRDefault="006976B6">
            <w:pPr>
              <w:pStyle w:val="BodyText3"/>
              <w:rPr>
                <w:rFonts w:cs="Arial"/>
              </w:rPr>
            </w:pPr>
            <w:r w:rsidRPr="00DE605F">
              <w:rPr>
                <w:rFonts w:cs="Arial"/>
              </w:rPr>
              <w:t>60,000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BD269" w14:textId="77777777" w:rsidR="006976B6" w:rsidRPr="00DE605F" w:rsidRDefault="006976B6">
            <w:pPr>
              <w:pStyle w:val="BodyText3"/>
              <w:rPr>
                <w:rFonts w:cs="Arial"/>
              </w:rPr>
            </w:pPr>
            <w:r w:rsidRPr="00DE605F">
              <w:rPr>
                <w:rFonts w:cs="Arial"/>
              </w:rPr>
              <w:t>60,000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3AF35" w14:textId="77777777" w:rsidR="006976B6" w:rsidRPr="00DE605F" w:rsidRDefault="006976B6">
            <w:pPr>
              <w:pStyle w:val="BodyText3"/>
              <w:rPr>
                <w:rFonts w:cs="Arial"/>
              </w:rPr>
            </w:pPr>
            <w:r w:rsidRPr="00DE605F">
              <w:rPr>
                <w:rFonts w:cs="Arial"/>
              </w:rPr>
              <w:t>–</w:t>
            </w:r>
          </w:p>
        </w:tc>
      </w:tr>
    </w:tbl>
    <w:p w14:paraId="3D912EE9" w14:textId="77777777" w:rsidR="006976B6" w:rsidRPr="00DE605F" w:rsidRDefault="006976B6" w:rsidP="002B12C6">
      <w:pPr>
        <w:pStyle w:val="NoteLevel31"/>
      </w:pPr>
      <w:r w:rsidRPr="00DE605F">
        <w:t>Data from ICRP (1975; 2002).</w:t>
      </w:r>
    </w:p>
    <w:p w14:paraId="05C18786" w14:textId="77777777" w:rsidR="006976B6" w:rsidRPr="00DE605F" w:rsidRDefault="006976B6" w:rsidP="002B12C6">
      <w:pPr>
        <w:pStyle w:val="NoteLevel31"/>
      </w:pPr>
      <w:r w:rsidRPr="00DE605F">
        <w:t>Data from IAEA (1998</w:t>
      </w:r>
    </w:p>
    <w:p w14:paraId="6C78E237" w14:textId="77777777" w:rsidR="006976B6" w:rsidRPr="00DE605F" w:rsidRDefault="006976B6" w:rsidP="002B12C6">
      <w:pPr>
        <w:pStyle w:val="NoteLevel31"/>
      </w:pPr>
      <w:r w:rsidRPr="00DE605F">
        <w:t>Total body includes more organs/tissues than shown in the table.</w:t>
      </w:r>
    </w:p>
    <w:p w14:paraId="748B3D35" w14:textId="77777777" w:rsidR="007B03CC" w:rsidRDefault="007B03CC">
      <w:pPr>
        <w:rPr>
          <w:rFonts w:ascii="Arial" w:hAnsi="Arial"/>
          <w:b/>
          <w:bCs/>
          <w:color w:val="000000"/>
          <w:sz w:val="18"/>
          <w:szCs w:val="18"/>
          <w:lang w:val="en-GB"/>
        </w:rPr>
      </w:pPr>
      <w:r>
        <w:rPr>
          <w:lang w:val="en-GB"/>
        </w:rPr>
        <w:br w:type="page"/>
      </w:r>
    </w:p>
    <w:p w14:paraId="1CB80361" w14:textId="77777777" w:rsidR="006976B6" w:rsidRDefault="000A0573" w:rsidP="00821FD6">
      <w:pPr>
        <w:pStyle w:val="Heading5TableHeading"/>
      </w:pPr>
      <w:bookmarkStart w:id="66" w:name="_Toc359234975"/>
      <w:r>
        <w:lastRenderedPageBreak/>
        <w:t xml:space="preserve">Table </w:t>
      </w:r>
      <w:r w:rsidR="006976B6">
        <w:t>2.5.</w:t>
      </w:r>
      <w:r w:rsidR="009847D5">
        <w:t>2:</w:t>
      </w:r>
      <w:r w:rsidR="009847D5">
        <w:tab/>
      </w:r>
      <w:r w:rsidR="006976B6">
        <w:t>Tissue volumes/size</w:t>
      </w:r>
      <w:r w:rsidR="006976B6">
        <w:rPr>
          <w:rStyle w:val="Superscript"/>
          <w:lang w:val="en-GB"/>
        </w:rPr>
        <w:t>a</w:t>
      </w:r>
      <w:r w:rsidR="006976B6">
        <w:t xml:space="preserve"> for reference human male</w:t>
      </w:r>
      <w:bookmarkEnd w:id="6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5.2: Tissue volumes/sizea for reference human male"/>
      </w:tblPr>
      <w:tblGrid>
        <w:gridCol w:w="5806"/>
        <w:gridCol w:w="3833"/>
      </w:tblGrid>
      <w:tr w:rsidR="006976B6" w:rsidRPr="00151B1A" w14:paraId="7B561352" w14:textId="77777777" w:rsidTr="007D4C36">
        <w:trPr>
          <w:trHeight w:val="60"/>
          <w:tblHeader/>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A667415" w14:textId="77777777" w:rsidR="006976B6" w:rsidRPr="00DE605F" w:rsidRDefault="006976B6" w:rsidP="005A0F4A">
            <w:pPr>
              <w:pStyle w:val="Heading6"/>
            </w:pPr>
            <w:r w:rsidRPr="00DE605F">
              <w:t>Body part</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7802D49" w14:textId="77777777" w:rsidR="006976B6" w:rsidRPr="00151B1A" w:rsidRDefault="006976B6" w:rsidP="005A0F4A">
            <w:pPr>
              <w:pStyle w:val="Heading7"/>
            </w:pPr>
            <w:r w:rsidRPr="00151B1A">
              <w:t>Reference value</w:t>
            </w:r>
          </w:p>
        </w:tc>
      </w:tr>
      <w:tr w:rsidR="006976B6" w:rsidRPr="00151B1A" w14:paraId="3D84C10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302DC5" w14:textId="77777777" w:rsidR="006976B6" w:rsidRPr="00DE605F" w:rsidRDefault="006976B6">
            <w:pPr>
              <w:pStyle w:val="BodyText2"/>
              <w:rPr>
                <w:rFonts w:cs="Arial"/>
              </w:rPr>
            </w:pPr>
            <w:r w:rsidRPr="00DE605F">
              <w:rPr>
                <w:rFonts w:cs="Arial"/>
              </w:rPr>
              <w:t>Alveoli surface area</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8B782" w14:textId="77777777" w:rsidR="006976B6" w:rsidRPr="00DE605F" w:rsidRDefault="006976B6">
            <w:pPr>
              <w:pStyle w:val="BodyText3"/>
              <w:rPr>
                <w:rFonts w:cs="Arial"/>
              </w:rPr>
            </w:pPr>
            <w:r w:rsidRPr="00DE605F">
              <w:rPr>
                <w:rFonts w:cs="Arial"/>
              </w:rPr>
              <w:t>140 m</w:t>
            </w:r>
            <w:r w:rsidRPr="00DE605F">
              <w:rPr>
                <w:rStyle w:val="Superscript"/>
                <w:rFonts w:cs="Arial"/>
              </w:rPr>
              <w:t>2</w:t>
            </w:r>
          </w:p>
        </w:tc>
      </w:tr>
      <w:tr w:rsidR="006976B6" w:rsidRPr="00151B1A" w14:paraId="7F6A9B2C"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ED27D8" w14:textId="77777777" w:rsidR="006976B6" w:rsidRPr="00DE605F" w:rsidRDefault="006976B6">
            <w:pPr>
              <w:pStyle w:val="BodyText2"/>
              <w:rPr>
                <w:rFonts w:cs="Arial"/>
              </w:rPr>
            </w:pPr>
            <w:r w:rsidRPr="00DE605F">
              <w:rPr>
                <w:rFonts w:cs="Arial"/>
              </w:rPr>
              <w:t>Blood volume (total)</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E5333" w14:textId="77777777" w:rsidR="006976B6" w:rsidRPr="00DE605F" w:rsidRDefault="006976B6">
            <w:pPr>
              <w:pStyle w:val="BodyText3"/>
              <w:rPr>
                <w:rFonts w:cs="Arial"/>
              </w:rPr>
            </w:pPr>
            <w:r w:rsidRPr="00DE605F">
              <w:rPr>
                <w:rFonts w:cs="Arial"/>
              </w:rPr>
              <w:t xml:space="preserve">5,300 </w:t>
            </w:r>
          </w:p>
        </w:tc>
      </w:tr>
      <w:tr w:rsidR="006976B6" w:rsidRPr="00151B1A" w14:paraId="18690A9B"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CFEA69" w14:textId="77777777" w:rsidR="006976B6" w:rsidRPr="00DE605F" w:rsidRDefault="006976B6" w:rsidP="006976B6">
            <w:pPr>
              <w:pStyle w:val="BodyText4"/>
              <w:rPr>
                <w:rFonts w:cs="Arial"/>
              </w:rPr>
            </w:pPr>
            <w:r w:rsidRPr="00DE605F">
              <w:rPr>
                <w:rFonts w:cs="Arial"/>
              </w:rPr>
              <w:t>Arterial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088B3" w14:textId="77777777" w:rsidR="006976B6" w:rsidRPr="00DE605F" w:rsidRDefault="006976B6">
            <w:pPr>
              <w:pStyle w:val="BodyText3"/>
              <w:rPr>
                <w:rFonts w:cs="Arial"/>
              </w:rPr>
            </w:pPr>
            <w:r w:rsidRPr="00DE605F">
              <w:rPr>
                <w:rFonts w:cs="Arial"/>
              </w:rPr>
              <w:t xml:space="preserve">1,110 </w:t>
            </w:r>
          </w:p>
        </w:tc>
      </w:tr>
      <w:tr w:rsidR="006976B6" w:rsidRPr="00151B1A" w14:paraId="3FAB2828"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C88C0B" w14:textId="77777777" w:rsidR="006976B6" w:rsidRPr="00DE605F" w:rsidRDefault="006976B6" w:rsidP="006976B6">
            <w:pPr>
              <w:pStyle w:val="BodyText4"/>
              <w:rPr>
                <w:rFonts w:cs="Arial"/>
              </w:rPr>
            </w:pPr>
            <w:r w:rsidRPr="00DE605F">
              <w:rPr>
                <w:rFonts w:cs="Arial"/>
              </w:rPr>
              <w:t>Venous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12A28" w14:textId="77777777" w:rsidR="006976B6" w:rsidRPr="00DE605F" w:rsidRDefault="006976B6">
            <w:pPr>
              <w:pStyle w:val="BodyText3"/>
              <w:rPr>
                <w:rFonts w:cs="Arial"/>
              </w:rPr>
            </w:pPr>
            <w:r w:rsidRPr="00DE605F">
              <w:rPr>
                <w:rFonts w:cs="Arial"/>
              </w:rPr>
              <w:t xml:space="preserve">3,150 </w:t>
            </w:r>
          </w:p>
        </w:tc>
      </w:tr>
      <w:tr w:rsidR="006976B6" w:rsidRPr="00151B1A" w14:paraId="3E8C06A8"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306877" w14:textId="77777777" w:rsidR="006976B6" w:rsidRPr="00DE605F" w:rsidRDefault="006976B6" w:rsidP="006976B6">
            <w:pPr>
              <w:pStyle w:val="BodyText4"/>
              <w:rPr>
                <w:rFonts w:cs="Arial"/>
              </w:rPr>
            </w:pPr>
            <w:r w:rsidRPr="00DE605F">
              <w:rPr>
                <w:rFonts w:cs="Arial"/>
              </w:rPr>
              <w:t>Pulmonary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46037" w14:textId="77777777" w:rsidR="006976B6" w:rsidRPr="00DE605F" w:rsidRDefault="006976B6">
            <w:pPr>
              <w:pStyle w:val="BodyText3"/>
              <w:rPr>
                <w:rFonts w:cs="Arial"/>
              </w:rPr>
            </w:pPr>
            <w:r w:rsidRPr="00DE605F">
              <w:rPr>
                <w:rFonts w:cs="Arial"/>
              </w:rPr>
              <w:t xml:space="preserve"> 560 </w:t>
            </w:r>
          </w:p>
        </w:tc>
      </w:tr>
      <w:tr w:rsidR="006976B6" w:rsidRPr="00151B1A" w14:paraId="7DE794BD"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E82B6F" w14:textId="77777777" w:rsidR="006976B6" w:rsidRPr="00DE605F" w:rsidRDefault="006976B6" w:rsidP="006976B6">
            <w:pPr>
              <w:pStyle w:val="BodyText4"/>
              <w:rPr>
                <w:rFonts w:cs="Arial"/>
              </w:rPr>
            </w:pPr>
            <w:r w:rsidRPr="00DE605F">
              <w:rPr>
                <w:rFonts w:cs="Arial"/>
              </w:rPr>
              <w:t>Heart cavity (average value)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6F0FB" w14:textId="77777777" w:rsidR="006976B6" w:rsidRPr="00DE605F" w:rsidRDefault="006976B6">
            <w:pPr>
              <w:pStyle w:val="BodyText3"/>
              <w:rPr>
                <w:rFonts w:cs="Arial"/>
              </w:rPr>
            </w:pPr>
            <w:r w:rsidRPr="00DE605F">
              <w:rPr>
                <w:rFonts w:cs="Arial"/>
              </w:rPr>
              <w:t xml:space="preserve"> 480 </w:t>
            </w:r>
          </w:p>
        </w:tc>
      </w:tr>
      <w:tr w:rsidR="006976B6" w:rsidRPr="00151B1A" w14:paraId="136B7CFD"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420268" w14:textId="77777777" w:rsidR="006976B6" w:rsidRPr="00DE605F" w:rsidRDefault="006976B6">
            <w:pPr>
              <w:pStyle w:val="BodyText2"/>
              <w:rPr>
                <w:rFonts w:cs="Arial"/>
              </w:rPr>
            </w:pPr>
            <w:r w:rsidRPr="00DE605F">
              <w:rPr>
                <w:rFonts w:cs="Arial"/>
              </w:rPr>
              <w:t>Blood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3316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ABFC0E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A6A258" w14:textId="77777777" w:rsidR="006976B6" w:rsidRPr="00DE605F" w:rsidRDefault="006976B6" w:rsidP="006976B6">
            <w:pPr>
              <w:pStyle w:val="BodyText4"/>
              <w:rPr>
                <w:rFonts w:cs="Arial"/>
              </w:rPr>
            </w:pPr>
            <w:r w:rsidRPr="00DE605F">
              <w:rPr>
                <w:rFonts w:cs="Arial"/>
              </w:rPr>
              <w:t>Red blood cell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ED8CC" w14:textId="77777777" w:rsidR="006976B6" w:rsidRPr="00DE605F" w:rsidRDefault="006976B6">
            <w:pPr>
              <w:pStyle w:val="BodyText3"/>
              <w:rPr>
                <w:rFonts w:cs="Arial"/>
              </w:rPr>
            </w:pPr>
            <w:r w:rsidRPr="00DE605F">
              <w:rPr>
                <w:rFonts w:cs="Arial"/>
              </w:rPr>
              <w:t xml:space="preserve">2,300 </w:t>
            </w:r>
          </w:p>
        </w:tc>
      </w:tr>
      <w:tr w:rsidR="006976B6" w:rsidRPr="00151B1A" w14:paraId="63CEA83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576F7A" w14:textId="77777777" w:rsidR="006976B6" w:rsidRPr="00DE605F" w:rsidRDefault="006976B6" w:rsidP="006976B6">
            <w:pPr>
              <w:pStyle w:val="BodyText4"/>
              <w:rPr>
                <w:rFonts w:cs="Arial"/>
              </w:rPr>
            </w:pPr>
            <w:r w:rsidRPr="00DE605F">
              <w:rPr>
                <w:rFonts w:cs="Arial"/>
              </w:rPr>
              <w:t>Plasma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C58FD" w14:textId="77777777" w:rsidR="006976B6" w:rsidRPr="00DE605F" w:rsidRDefault="006976B6">
            <w:pPr>
              <w:pStyle w:val="BodyText3"/>
              <w:rPr>
                <w:rFonts w:cs="Arial"/>
              </w:rPr>
            </w:pPr>
            <w:r w:rsidRPr="00DE605F">
              <w:rPr>
                <w:rFonts w:cs="Arial"/>
              </w:rPr>
              <w:t xml:space="preserve">3,000 </w:t>
            </w:r>
          </w:p>
        </w:tc>
      </w:tr>
      <w:tr w:rsidR="006976B6" w:rsidRPr="00151B1A" w14:paraId="2E57216E"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17482E" w14:textId="77777777" w:rsidR="006976B6" w:rsidRPr="00DE605F" w:rsidRDefault="006976B6">
            <w:pPr>
              <w:pStyle w:val="BodyText2"/>
              <w:rPr>
                <w:rFonts w:cs="Arial"/>
              </w:rPr>
            </w:pPr>
            <w:r w:rsidRPr="00DE605F">
              <w:rPr>
                <w:rFonts w:cs="Arial"/>
              </w:rPr>
              <w:t>Body water (total)</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38C129" w14:textId="77777777" w:rsidR="006976B6" w:rsidRPr="00DE605F" w:rsidRDefault="006976B6">
            <w:pPr>
              <w:pStyle w:val="BodyText3"/>
              <w:rPr>
                <w:rFonts w:cs="Arial"/>
              </w:rPr>
            </w:pPr>
            <w:r w:rsidRPr="00DE605F">
              <w:rPr>
                <w:rFonts w:cs="Arial"/>
              </w:rPr>
              <w:t xml:space="preserve">600 ml/kg </w:t>
            </w:r>
          </w:p>
        </w:tc>
      </w:tr>
      <w:tr w:rsidR="006976B6" w:rsidRPr="00151B1A" w14:paraId="722775AE"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AA4323" w14:textId="77777777" w:rsidR="006976B6" w:rsidRPr="00DE605F" w:rsidRDefault="006976B6" w:rsidP="006976B6">
            <w:pPr>
              <w:pStyle w:val="BodyText4"/>
              <w:rPr>
                <w:rFonts w:cs="Arial"/>
              </w:rPr>
            </w:pPr>
            <w:r w:rsidRPr="00DE605F">
              <w:rPr>
                <w:rFonts w:cs="Arial"/>
              </w:rPr>
              <w:t>Extracellular</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E8F2D" w14:textId="77777777" w:rsidR="006976B6" w:rsidRPr="00DE605F" w:rsidRDefault="006976B6">
            <w:pPr>
              <w:pStyle w:val="BodyText3"/>
              <w:rPr>
                <w:rFonts w:cs="Arial"/>
              </w:rPr>
            </w:pPr>
            <w:r w:rsidRPr="00DE605F">
              <w:rPr>
                <w:rFonts w:cs="Arial"/>
              </w:rPr>
              <w:t xml:space="preserve">260 ml/kg </w:t>
            </w:r>
          </w:p>
        </w:tc>
      </w:tr>
    </w:tbl>
    <w:p w14:paraId="6EDA8739" w14:textId="77777777" w:rsidR="006976B6" w:rsidRPr="00DE605F" w:rsidRDefault="006976B6" w:rsidP="002B12C6">
      <w:pPr>
        <w:pStyle w:val="NoteLevel31"/>
      </w:pPr>
      <w:r w:rsidRPr="00DE605F">
        <w:t>Units are ml unless otherwise specified. Data from ICRP (1975; 2002)</w:t>
      </w:r>
    </w:p>
    <w:p w14:paraId="50828F04" w14:textId="77777777" w:rsidR="007B03CC" w:rsidRDefault="007B03CC">
      <w:pPr>
        <w:rPr>
          <w:rFonts w:ascii="Arial" w:hAnsi="Arial"/>
          <w:b/>
          <w:bCs/>
          <w:sz w:val="30"/>
          <w:szCs w:val="32"/>
          <w:lang w:val="en-GB"/>
        </w:rPr>
      </w:pPr>
      <w:r>
        <w:br w:type="page"/>
      </w:r>
    </w:p>
    <w:p w14:paraId="3BB5694A" w14:textId="77777777" w:rsidR="006976B6" w:rsidRDefault="006976B6">
      <w:pPr>
        <w:pStyle w:val="Heading2"/>
      </w:pPr>
      <w:bookmarkStart w:id="67" w:name="_Toc359315776"/>
      <w:r>
        <w:lastRenderedPageBreak/>
        <w:t>References</w:t>
      </w:r>
      <w:bookmarkEnd w:id="67"/>
      <w:r>
        <w:t xml:space="preserve"> </w:t>
      </w:r>
    </w:p>
    <w:p w14:paraId="399517BF" w14:textId="77777777" w:rsidR="006976B6" w:rsidRDefault="006976B6">
      <w:pPr>
        <w:pStyle w:val="BodyText"/>
        <w:rPr>
          <w:lang w:val="en-GB"/>
        </w:rPr>
      </w:pPr>
      <w:r>
        <w:rPr>
          <w:lang w:val="en-GB"/>
        </w:rPr>
        <w:t xml:space="preserve">Australian Bureau of Statistics (ABS) (1995). </w:t>
      </w:r>
      <w:r>
        <w:rPr>
          <w:rStyle w:val="Emphasis"/>
        </w:rPr>
        <w:t>National Nutrition Survey: Nutrient intakes and physical measurements</w:t>
      </w:r>
      <w:r>
        <w:rPr>
          <w:lang w:val="en-GB"/>
        </w:rPr>
        <w:t xml:space="preserve">. Catalogue Number 4805.0. Commonwealth of Australia. Available online: </w:t>
      </w:r>
      <w:r w:rsidRPr="008A1F78">
        <w:rPr>
          <w:u w:color="000000"/>
        </w:rPr>
        <w:t>http://www.ausstats.abs.gov.au/ausstats/subscriber.nsf/0/CA25687100069892CA25688900268A6D/$File/48050_1995.pdf</w:t>
      </w:r>
    </w:p>
    <w:p w14:paraId="27BCC864" w14:textId="77777777" w:rsidR="006976B6" w:rsidRDefault="006976B6">
      <w:pPr>
        <w:pStyle w:val="BodyText"/>
        <w:spacing w:before="57"/>
        <w:rPr>
          <w:lang w:val="en-GB"/>
        </w:rPr>
      </w:pPr>
      <w:r>
        <w:rPr>
          <w:lang w:val="en-GB"/>
        </w:rPr>
        <w:t xml:space="preserve">Australian Bureau of Statistics (ABS) (2005). </w:t>
      </w:r>
      <w:r>
        <w:rPr>
          <w:rStyle w:val="Emphasis"/>
        </w:rPr>
        <w:t>National Health Survey: Summary of results</w:t>
      </w:r>
      <w:r>
        <w:rPr>
          <w:lang w:val="en-GB"/>
        </w:rPr>
        <w:t xml:space="preserve">. ABS, Canberra: Commonwealth of Australia. Available online: </w:t>
      </w:r>
      <w:r w:rsidRPr="008A1F78">
        <w:rPr>
          <w:u w:color="000000"/>
          <w:lang w:val="en-GB"/>
        </w:rPr>
        <w:t>http://www.ausstats.abs.gov.au/ausstats/subscriber.nsf/0/3B1917236618A042CA25711F00185526/$File/43640_2004-05.pdf</w:t>
      </w:r>
    </w:p>
    <w:p w14:paraId="10605B2E" w14:textId="77777777" w:rsidR="006976B6" w:rsidRDefault="006976B6">
      <w:pPr>
        <w:pStyle w:val="BodyText"/>
        <w:spacing w:before="57"/>
        <w:rPr>
          <w:lang w:val="en-GB"/>
        </w:rPr>
      </w:pPr>
      <w:r>
        <w:rPr>
          <w:lang w:val="en-GB"/>
        </w:rPr>
        <w:t xml:space="preserve">Australian Bureau of Statistics (ABS) (2008). </w:t>
      </w:r>
      <w:r>
        <w:rPr>
          <w:rStyle w:val="Emphasis"/>
        </w:rPr>
        <w:t>National Health Survey: Summary of results, 2007-2008 (Reissue).</w:t>
      </w:r>
      <w:r>
        <w:rPr>
          <w:lang w:val="en-GB"/>
        </w:rPr>
        <w:t xml:space="preserve">. ABS, Canberra: Commonwealth of Australia. Available online: </w:t>
      </w:r>
      <w:r w:rsidRPr="008A1F78">
        <w:rPr>
          <w:u w:color="000000"/>
          <w:lang w:val="en-GB"/>
        </w:rPr>
        <w:t>http://www.abs.gov.au/AUSSTATS/abs@.nsf/DetailsPage/4364.02007-2008 (Reissue)?OpenDocument</w:t>
      </w:r>
    </w:p>
    <w:p w14:paraId="5B96A5B0" w14:textId="77777777" w:rsidR="006976B6" w:rsidRDefault="006976B6">
      <w:pPr>
        <w:pStyle w:val="BodyText"/>
        <w:spacing w:before="57"/>
        <w:rPr>
          <w:lang w:val="en-GB"/>
        </w:rPr>
      </w:pPr>
      <w:r>
        <w:rPr>
          <w:lang w:val="en-GB"/>
        </w:rPr>
        <w:t xml:space="preserve">Australian Bureau of Statistics (ABS) (2010). </w:t>
      </w:r>
      <w:r>
        <w:rPr>
          <w:rStyle w:val="Emphasis"/>
        </w:rPr>
        <w:t>Deaths Australia, 2009.</w:t>
      </w:r>
      <w:r>
        <w:rPr>
          <w:lang w:val="en-GB"/>
        </w:rPr>
        <w:t xml:space="preserve"> ABS, Canberra: Commonwealth of Australia. Available online: </w:t>
      </w:r>
      <w:r w:rsidRPr="008A1F78">
        <w:rPr>
          <w:u w:color="000000"/>
          <w:lang w:val="en-GB"/>
        </w:rPr>
        <w:t>http://www.abs.gov.au/ausstats/abs@.nsf/Products/16B1031FC87A6A8CCA2577D600109F8A?opendocument</w:t>
      </w:r>
      <w:r>
        <w:rPr>
          <w:lang w:val="en-GB"/>
        </w:rPr>
        <w:t xml:space="preserve"> </w:t>
      </w:r>
    </w:p>
    <w:p w14:paraId="3D5F30B2" w14:textId="77777777" w:rsidR="006976B6" w:rsidRDefault="006976B6">
      <w:pPr>
        <w:pStyle w:val="BodyText"/>
        <w:spacing w:before="57"/>
        <w:rPr>
          <w:lang w:val="en-GB"/>
        </w:rPr>
      </w:pPr>
      <w:r>
        <w:rPr>
          <w:lang w:val="en-GB"/>
        </w:rPr>
        <w:t xml:space="preserve">Australian Bureau of Statistics (ABS) (2011). </w:t>
      </w:r>
      <w:r>
        <w:rPr>
          <w:rStyle w:val="Emphasis"/>
        </w:rPr>
        <w:t>Customised report: Measured and</w:t>
      </w:r>
      <w:r w:rsidR="00890AED">
        <w:rPr>
          <w:rStyle w:val="Emphasis"/>
        </w:rPr>
        <w:t xml:space="preserve"> </w:t>
      </w:r>
      <w:r>
        <w:rPr>
          <w:rStyle w:val="Emphasis"/>
        </w:rPr>
        <w:t>self-reported height and weight 2007-2008</w:t>
      </w:r>
      <w:r>
        <w:rPr>
          <w:lang w:val="en-GB"/>
        </w:rPr>
        <w:t>. ABS, Canberra: Commonwealth of Australia.</w:t>
      </w:r>
    </w:p>
    <w:p w14:paraId="07DBFBC0" w14:textId="77777777" w:rsidR="006976B6" w:rsidRDefault="006976B6">
      <w:pPr>
        <w:pStyle w:val="BodyText"/>
        <w:spacing w:before="57"/>
        <w:rPr>
          <w:lang w:val="en-GB"/>
        </w:rPr>
      </w:pPr>
      <w:r>
        <w:rPr>
          <w:lang w:val="en-GB"/>
        </w:rPr>
        <w:t xml:space="preserve">Australasian Paediatric Endocrine Group (APEG) (2008). Growth &amp; growth charts. Available online: </w:t>
      </w:r>
      <w:r w:rsidRPr="008A1F78">
        <w:rPr>
          <w:u w:color="000000"/>
        </w:rPr>
        <w:t>http://www.apeg.org.au/ClinicalResourcesLinks/GrowthGrowthCharts/tabid/101/Default.aspx</w:t>
      </w:r>
      <w:r>
        <w:rPr>
          <w:lang w:val="en-GB"/>
        </w:rPr>
        <w:t>.</w:t>
      </w:r>
    </w:p>
    <w:p w14:paraId="1D55BB7C" w14:textId="77777777" w:rsidR="006976B6" w:rsidRDefault="006976B6">
      <w:pPr>
        <w:pStyle w:val="BodyText"/>
        <w:spacing w:before="57"/>
        <w:rPr>
          <w:lang w:val="en-GB"/>
        </w:rPr>
      </w:pPr>
      <w:r>
        <w:rPr>
          <w:lang w:val="en-GB"/>
        </w:rPr>
        <w:t xml:space="preserve">Centers for Disease Control and Prevention (CDC) (2000). </w:t>
      </w:r>
      <w:r>
        <w:rPr>
          <w:rStyle w:val="Emphasis"/>
        </w:rPr>
        <w:t>CDC growth charts</w:t>
      </w:r>
      <w:r>
        <w:rPr>
          <w:lang w:val="en-GB"/>
        </w:rPr>
        <w:t xml:space="preserve">. CDC. Available online: </w:t>
      </w:r>
      <w:r w:rsidRPr="008A1F78">
        <w:rPr>
          <w:u w:color="000000"/>
        </w:rPr>
        <w:t>http://www.cdc.gov/growthcharts/clinical_charts.htm</w:t>
      </w:r>
      <w:r>
        <w:rPr>
          <w:lang w:val="en-GB"/>
        </w:rPr>
        <w:t xml:space="preserve">. </w:t>
      </w:r>
    </w:p>
    <w:p w14:paraId="7D064981" w14:textId="77777777" w:rsidR="006976B6" w:rsidRDefault="006976B6">
      <w:pPr>
        <w:pStyle w:val="BodyText"/>
        <w:spacing w:before="57"/>
        <w:rPr>
          <w:lang w:val="en-GB"/>
        </w:rPr>
      </w:pPr>
      <w:r>
        <w:rPr>
          <w:lang w:val="en-GB"/>
        </w:rPr>
        <w:t xml:space="preserve">Derelanko, M. J. and Hollinger, M. A. (2002). </w:t>
      </w:r>
      <w:r>
        <w:rPr>
          <w:rStyle w:val="Emphasis"/>
        </w:rPr>
        <w:t>Handbook of Toxicology, Second Edition.</w:t>
      </w:r>
      <w:r>
        <w:rPr>
          <w:lang w:val="en-GB"/>
        </w:rPr>
        <w:t xml:space="preserve"> Informa Healthcare.</w:t>
      </w:r>
    </w:p>
    <w:p w14:paraId="753EC24F" w14:textId="77777777" w:rsidR="006976B6" w:rsidRDefault="006976B6">
      <w:pPr>
        <w:pStyle w:val="BodyText"/>
        <w:spacing w:before="57"/>
        <w:rPr>
          <w:lang w:val="en-GB"/>
        </w:rPr>
      </w:pPr>
      <w:r>
        <w:rPr>
          <w:lang w:val="en-GB"/>
        </w:rPr>
        <w:t xml:space="preserve">European Chemicals Bureau (ECB) (2003). </w:t>
      </w:r>
      <w:r>
        <w:rPr>
          <w:rStyle w:val="Emphasis"/>
        </w:rPr>
        <w:t xml:space="preserve">Technical guidance document on risk assessment Part I. </w:t>
      </w:r>
      <w:r>
        <w:rPr>
          <w:lang w:val="en-GB"/>
        </w:rPr>
        <w:t xml:space="preserve">European Commission Joint Research Centre. EUR 20418 EN/1. Available online: </w:t>
      </w:r>
      <w:r w:rsidRPr="008A1F78">
        <w:rPr>
          <w:u w:color="000000"/>
          <w:lang w:val="en-GB"/>
        </w:rPr>
        <w:t>http://ihcp.jrc.ec.europa.eu/our_activities/health-env/risk_assessment_of_Biocides/doc/tgd/tgdpart1_2ed.pdf</w:t>
      </w:r>
      <w:r>
        <w:rPr>
          <w:lang w:val="en-GB"/>
        </w:rPr>
        <w:t>.</w:t>
      </w:r>
    </w:p>
    <w:p w14:paraId="03B158FF" w14:textId="77777777" w:rsidR="006976B6" w:rsidRDefault="006976B6">
      <w:pPr>
        <w:pStyle w:val="BodyText"/>
        <w:spacing w:before="57"/>
        <w:rPr>
          <w:lang w:val="en-GB"/>
        </w:rPr>
      </w:pPr>
      <w:r>
        <w:rPr>
          <w:lang w:val="en-GB"/>
        </w:rPr>
        <w:t xml:space="preserve">International Atomic Energy Agency (IAEA) (1998). </w:t>
      </w:r>
      <w:r>
        <w:rPr>
          <w:rStyle w:val="Emphasis"/>
        </w:rPr>
        <w:t>Compilation of anatomical, physiological and metabolic characteristics for a reference Asian man</w:t>
      </w:r>
      <w:r>
        <w:rPr>
          <w:lang w:val="en-GB"/>
        </w:rPr>
        <w:t>. Vienna: IAEA.</w:t>
      </w:r>
    </w:p>
    <w:p w14:paraId="45AFF1B3" w14:textId="77777777" w:rsidR="006976B6" w:rsidRDefault="006976B6">
      <w:pPr>
        <w:pStyle w:val="BodyText"/>
        <w:spacing w:before="57"/>
        <w:rPr>
          <w:lang w:val="en-GB"/>
        </w:rPr>
      </w:pPr>
      <w:r>
        <w:rPr>
          <w:lang w:val="en-GB"/>
        </w:rPr>
        <w:t xml:space="preserve">International Commission on Radiological Protection (ICRP) (1975). </w:t>
      </w:r>
      <w:r>
        <w:rPr>
          <w:rStyle w:val="Emphasis"/>
        </w:rPr>
        <w:t>Report of the Task Group on Reference Man</w:t>
      </w:r>
      <w:r>
        <w:rPr>
          <w:lang w:val="en-GB"/>
        </w:rPr>
        <w:t>. ICRP Publication 23, Oxford.</w:t>
      </w:r>
    </w:p>
    <w:p w14:paraId="09D82950" w14:textId="77777777" w:rsidR="006976B6" w:rsidRDefault="006976B6">
      <w:pPr>
        <w:pStyle w:val="BodyText"/>
        <w:spacing w:before="57"/>
        <w:rPr>
          <w:lang w:val="en-GB"/>
        </w:rPr>
      </w:pPr>
      <w:r>
        <w:rPr>
          <w:lang w:val="en-GB"/>
        </w:rPr>
        <w:t>International Commission on Radiological Protection (ICRP) (2002). ICRP Publication 8</w:t>
      </w:r>
      <w:r w:rsidR="00D54B14">
        <w:rPr>
          <w:lang w:val="en-GB"/>
        </w:rPr>
        <w:t>9</w:t>
      </w:r>
      <w:r w:rsidR="00200B63">
        <w:rPr>
          <w:lang w:val="en-GB"/>
        </w:rPr>
        <w:t>: </w:t>
      </w:r>
      <w:r>
        <w:rPr>
          <w:rStyle w:val="Emphasis"/>
        </w:rPr>
        <w:t>Basic anatomical and physiological data for use in radiological protection: reference values</w:t>
      </w:r>
      <w:r>
        <w:rPr>
          <w:lang w:val="en-GB"/>
        </w:rPr>
        <w:t xml:space="preserve">. </w:t>
      </w:r>
    </w:p>
    <w:p w14:paraId="44B587E7" w14:textId="77777777" w:rsidR="006976B6" w:rsidRDefault="006976B6">
      <w:pPr>
        <w:pStyle w:val="BodyText"/>
        <w:spacing w:before="57"/>
        <w:rPr>
          <w:lang w:val="en-GB"/>
        </w:rPr>
      </w:pPr>
      <w:r>
        <w:rPr>
          <w:lang w:val="en-GB"/>
        </w:rPr>
        <w:t xml:space="preserve">United States Environmental Protection Agency (US EPA) (1988). </w:t>
      </w:r>
      <w:r>
        <w:rPr>
          <w:rStyle w:val="Emphasis"/>
        </w:rPr>
        <w:t>Recommendations for and documentation of biological values for use in risk assessment.</w:t>
      </w:r>
      <w:r>
        <w:rPr>
          <w:lang w:val="en-GB"/>
        </w:rPr>
        <w:t xml:space="preserve"> EPA/600/6-87/008.</w:t>
      </w:r>
    </w:p>
    <w:p w14:paraId="032B7859" w14:textId="77777777" w:rsidR="006976B6" w:rsidRDefault="006976B6">
      <w:pPr>
        <w:pStyle w:val="BodyText"/>
        <w:spacing w:before="57"/>
        <w:rPr>
          <w:lang w:val="en-GB"/>
        </w:rPr>
      </w:pPr>
      <w:r>
        <w:rPr>
          <w:lang w:val="en-GB"/>
        </w:rPr>
        <w:t xml:space="preserve">United States Environmental Protection Agency (US EPA) (1997). </w:t>
      </w:r>
      <w:r>
        <w:rPr>
          <w:rStyle w:val="Emphasis"/>
        </w:rPr>
        <w:t>Exposure factors handbook</w:t>
      </w:r>
      <w:r>
        <w:rPr>
          <w:lang w:val="en-GB"/>
        </w:rPr>
        <w:t>. Office of Research and Development, National Center for Environmental Assessment, Washington, DC.</w:t>
      </w:r>
    </w:p>
    <w:p w14:paraId="35B49020" w14:textId="77777777" w:rsidR="006976B6" w:rsidRDefault="006976B6">
      <w:pPr>
        <w:pStyle w:val="BodyText"/>
        <w:spacing w:before="57"/>
        <w:rPr>
          <w:lang w:val="en-GB"/>
        </w:rPr>
      </w:pPr>
      <w:r>
        <w:rPr>
          <w:lang w:val="en-GB"/>
        </w:rPr>
        <w:t>World Health Organization (WHO) (1999). Environmental Health Criteria 21</w:t>
      </w:r>
      <w:r w:rsidR="00D54B14">
        <w:rPr>
          <w:lang w:val="en-GB"/>
        </w:rPr>
        <w:t>0</w:t>
      </w:r>
      <w:r w:rsidR="00200B63">
        <w:rPr>
          <w:lang w:val="en-GB"/>
        </w:rPr>
        <w:t>: </w:t>
      </w:r>
      <w:r>
        <w:rPr>
          <w:rStyle w:val="Emphasis"/>
        </w:rPr>
        <w:t>Principles for the assessment of risks to human health from exposure to chemicals</w:t>
      </w:r>
      <w:r>
        <w:rPr>
          <w:lang w:val="en-GB"/>
        </w:rPr>
        <w:t>. Geneva: WHO.</w:t>
      </w:r>
    </w:p>
    <w:p w14:paraId="6B09F264" w14:textId="77777777" w:rsidR="006976B6" w:rsidRDefault="006976B6">
      <w:pPr>
        <w:pStyle w:val="BodyText"/>
        <w:spacing w:before="57"/>
        <w:rPr>
          <w:lang w:val="en-GB"/>
        </w:rPr>
      </w:pPr>
      <w:r>
        <w:rPr>
          <w:lang w:val="en-GB"/>
        </w:rPr>
        <w:t xml:space="preserve">World Health Organization (WHO) (2008). </w:t>
      </w:r>
      <w:r>
        <w:rPr>
          <w:rStyle w:val="Emphasis"/>
        </w:rPr>
        <w:t>Guidelines for drinking-water quality</w:t>
      </w:r>
      <w:r>
        <w:rPr>
          <w:lang w:val="en-GB"/>
        </w:rPr>
        <w:t>. Third edition incorporating the first and second addenda. Geneva: WHO.</w:t>
      </w:r>
    </w:p>
    <w:p w14:paraId="77A4E434" w14:textId="77777777" w:rsidR="006976B6" w:rsidRDefault="006976B6">
      <w:pPr>
        <w:pStyle w:val="BodyText"/>
        <w:spacing w:before="57"/>
        <w:rPr>
          <w:lang w:val="en-GB"/>
        </w:rPr>
      </w:pPr>
      <w:r>
        <w:rPr>
          <w:lang w:val="en-GB"/>
        </w:rPr>
        <w:t xml:space="preserve">World Health Organization (WHO) (2009). </w:t>
      </w:r>
      <w:r>
        <w:rPr>
          <w:rStyle w:val="Emphasis"/>
        </w:rPr>
        <w:t>The WHO Multicentre Growth Reference Study</w:t>
      </w:r>
      <w:r>
        <w:rPr>
          <w:lang w:val="en-GB"/>
        </w:rPr>
        <w:t xml:space="preserve"> (MGRS). WHO. Available online: </w:t>
      </w:r>
      <w:r w:rsidRPr="008A1F78">
        <w:rPr>
          <w:u w:color="000000"/>
        </w:rPr>
        <w:t>http://www.who.int/childgrowth/mgrs/en/</w:t>
      </w:r>
      <w:r w:rsidRPr="004451A7">
        <w:rPr>
          <w:rStyle w:val="Hyperlink"/>
        </w:rPr>
        <w:t xml:space="preserve"> </w:t>
      </w:r>
    </w:p>
    <w:p w14:paraId="0BD3A517" w14:textId="77777777" w:rsidR="006976B6" w:rsidRDefault="006976B6">
      <w:pPr>
        <w:pStyle w:val="ListNumber"/>
      </w:pPr>
      <w:bookmarkStart w:id="68" w:name="_Toc359315777"/>
      <w:r>
        <w:lastRenderedPageBreak/>
        <w:t>Estimating intake from dermal exposure</w:t>
      </w:r>
      <w:bookmarkEnd w:id="68"/>
    </w:p>
    <w:p w14:paraId="5171231E" w14:textId="77777777" w:rsidR="006976B6" w:rsidRDefault="006976B6">
      <w:pPr>
        <w:pStyle w:val="ListNumber2"/>
      </w:pPr>
      <w:bookmarkStart w:id="69" w:name="_Toc359315778"/>
      <w:r>
        <w:t>Introduction</w:t>
      </w:r>
      <w:bookmarkEnd w:id="69"/>
    </w:p>
    <w:p w14:paraId="7C5D25D7" w14:textId="77777777" w:rsidR="006976B6" w:rsidRDefault="006976B6">
      <w:pPr>
        <w:pStyle w:val="BodyText"/>
        <w:rPr>
          <w:lang w:val="en-GB"/>
        </w:rPr>
      </w:pPr>
      <w:r>
        <w:rPr>
          <w:lang w:val="en-GB"/>
        </w:rPr>
        <w:t xml:space="preserve">Although dermal exposure to chemicals via environmental media frequently occurs, the skin is a relatively good barrier to their absorption into the systemic circulation. To estimate dermal exposure and subsequent absorption of chemicals from environmental media the following parameters are required: </w:t>
      </w:r>
    </w:p>
    <w:p w14:paraId="1C81912F" w14:textId="77777777" w:rsidR="006976B6" w:rsidRPr="00DE605F" w:rsidRDefault="006976B6" w:rsidP="006976B6">
      <w:pPr>
        <w:pStyle w:val="ListBullet"/>
        <w:rPr>
          <w:rFonts w:cs="Arial"/>
          <w:lang w:val="en-GB"/>
        </w:rPr>
      </w:pPr>
      <w:r w:rsidRPr="00DE605F">
        <w:rPr>
          <w:rFonts w:cs="Arial"/>
          <w:lang w:val="en-GB"/>
        </w:rPr>
        <w:t xml:space="preserve">the assessment scenario specific chemical concentration in the media (e.g. soil/dust, water, air) </w:t>
      </w:r>
    </w:p>
    <w:p w14:paraId="31AB7717" w14:textId="77777777" w:rsidR="006976B6" w:rsidRPr="00DE605F" w:rsidRDefault="006976B6" w:rsidP="006976B6">
      <w:pPr>
        <w:pStyle w:val="ListBullet"/>
        <w:rPr>
          <w:rFonts w:cs="Arial"/>
        </w:rPr>
      </w:pPr>
      <w:r w:rsidRPr="00DE605F">
        <w:rPr>
          <w:rFonts w:cs="Arial"/>
        </w:rPr>
        <w:t>the area of actual or potentially exposed skin (Section 3.2)</w:t>
      </w:r>
    </w:p>
    <w:p w14:paraId="1A047DFB" w14:textId="77777777" w:rsidR="006976B6" w:rsidRPr="00DE605F" w:rsidRDefault="006976B6" w:rsidP="006976B6">
      <w:pPr>
        <w:pStyle w:val="ListBullet"/>
        <w:rPr>
          <w:rFonts w:cs="Arial"/>
        </w:rPr>
      </w:pPr>
      <w:r w:rsidRPr="00DE605F">
        <w:rPr>
          <w:rFonts w:cs="Arial"/>
        </w:rPr>
        <w:t>amount of media in contact with skin (Section 3.3)</w:t>
      </w:r>
    </w:p>
    <w:p w14:paraId="3961CABE" w14:textId="77777777" w:rsidR="006976B6" w:rsidRPr="00DE605F" w:rsidRDefault="006976B6" w:rsidP="006976B6">
      <w:pPr>
        <w:pStyle w:val="ListBullet"/>
        <w:rPr>
          <w:rFonts w:cs="Arial"/>
        </w:rPr>
      </w:pPr>
      <w:r w:rsidRPr="00DE605F">
        <w:rPr>
          <w:rFonts w:cs="Arial"/>
        </w:rPr>
        <w:t>amount of chemical available for absorption (bioaccessibility) and the amount absorbed (bioavailability) through the skin (Section 3.4)</w:t>
      </w:r>
    </w:p>
    <w:p w14:paraId="77ABBC94" w14:textId="77777777" w:rsidR="006976B6" w:rsidRPr="00DE605F" w:rsidRDefault="006976B6" w:rsidP="006976B6">
      <w:pPr>
        <w:pStyle w:val="ListBullet"/>
        <w:rPr>
          <w:rFonts w:cs="Arial"/>
          <w:lang w:val="en-GB"/>
        </w:rPr>
      </w:pPr>
      <w:r w:rsidRPr="00DE605F">
        <w:rPr>
          <w:rFonts w:cs="Arial"/>
          <w:lang w:val="en-GB"/>
        </w:rPr>
        <w:t>activity patterns, behavioural patterns and body weights of the exposed population (Sections 3.5 and Chapters</w:t>
      </w:r>
      <w:r w:rsidR="00890AED">
        <w:rPr>
          <w:rFonts w:cs="Arial"/>
          <w:lang w:val="en-GB"/>
        </w:rPr>
        <w:t xml:space="preserve"> </w:t>
      </w:r>
      <w:r w:rsidRPr="00DE605F">
        <w:rPr>
          <w:rFonts w:cs="Arial"/>
          <w:lang w:val="en-GB"/>
        </w:rPr>
        <w:t xml:space="preserve">2 and 6). </w:t>
      </w:r>
    </w:p>
    <w:p w14:paraId="126E66A4" w14:textId="77777777" w:rsidR="006976B6" w:rsidRDefault="006976B6">
      <w:pPr>
        <w:pStyle w:val="ListNumber2"/>
      </w:pPr>
      <w:bookmarkStart w:id="70" w:name="_Toc359315779"/>
      <w:r>
        <w:t>Skin surface area</w:t>
      </w:r>
      <w:bookmarkEnd w:id="70"/>
    </w:p>
    <w:p w14:paraId="30645235" w14:textId="77777777" w:rsidR="006976B6" w:rsidRPr="00DE605F" w:rsidRDefault="006976B6">
      <w:pPr>
        <w:pStyle w:val="ListNumber3"/>
        <w:rPr>
          <w:rFonts w:cs="Arial Bold"/>
          <w:lang w:val="en-GB"/>
        </w:rPr>
      </w:pPr>
      <w:bookmarkStart w:id="71" w:name="_Toc359315780"/>
      <w:r w:rsidRPr="00DE605F">
        <w:rPr>
          <w:rFonts w:cs="Arial Bold"/>
          <w:lang w:val="en-GB"/>
        </w:rPr>
        <w:t>Australian data</w:t>
      </w:r>
      <w:bookmarkEnd w:id="71"/>
    </w:p>
    <w:p w14:paraId="13B290AD" w14:textId="77777777" w:rsidR="006976B6" w:rsidRDefault="006976B6">
      <w:pPr>
        <w:pStyle w:val="BodyText"/>
        <w:rPr>
          <w:lang w:val="en-GB"/>
        </w:rPr>
      </w:pPr>
      <w:r>
        <w:rPr>
          <w:lang w:val="en-GB"/>
        </w:rPr>
        <w:t>Australian data for skin surface area were not located. However these are not expected to be markedly different from overseas data.</w:t>
      </w:r>
    </w:p>
    <w:p w14:paraId="4464F305" w14:textId="77777777" w:rsidR="006976B6" w:rsidRPr="00DE605F" w:rsidRDefault="006976B6">
      <w:pPr>
        <w:pStyle w:val="ListNumber3"/>
        <w:rPr>
          <w:rFonts w:cs="Arial Bold"/>
          <w:lang w:val="en-GB"/>
        </w:rPr>
      </w:pPr>
      <w:bookmarkStart w:id="72" w:name="_Toc359315781"/>
      <w:r w:rsidRPr="00DE605F">
        <w:rPr>
          <w:rFonts w:cs="Arial Bold"/>
          <w:lang w:val="en-GB"/>
        </w:rPr>
        <w:t>Overseas data</w:t>
      </w:r>
      <w:bookmarkEnd w:id="72"/>
    </w:p>
    <w:p w14:paraId="6FCBED2A" w14:textId="77777777" w:rsidR="006976B6" w:rsidRDefault="006976B6">
      <w:pPr>
        <w:pStyle w:val="BodyText"/>
        <w:rPr>
          <w:lang w:val="en-GB"/>
        </w:rPr>
      </w:pPr>
      <w:r>
        <w:rPr>
          <w:lang w:val="en-GB"/>
        </w:rPr>
        <w:t>A number of studies (</w:t>
      </w:r>
      <w:r w:rsidR="000A0573">
        <w:rPr>
          <w:lang w:val="en-GB"/>
        </w:rPr>
        <w:t xml:space="preserve">Table </w:t>
      </w:r>
      <w:r>
        <w:rPr>
          <w:lang w:val="en-GB"/>
        </w:rPr>
        <w:t>3.2.1) have generated algorithms relating total skin area to more easily measured body characteristics such as height and weight (Boyd 1935; Current 1998; Du Bois and Du Bois 1916; Gehan and George 1970; Haycock et al. 1978; Mosteller 1987; US</w:t>
      </w:r>
      <w:r w:rsidR="00890AED">
        <w:rPr>
          <w:lang w:val="en-GB"/>
        </w:rPr>
        <w:t xml:space="preserve"> </w:t>
      </w:r>
      <w:r>
        <w:rPr>
          <w:lang w:val="en-GB"/>
        </w:rPr>
        <w:t>EPA 1985) (</w:t>
      </w:r>
      <w:r w:rsidR="000A0573">
        <w:rPr>
          <w:lang w:val="en-GB"/>
        </w:rPr>
        <w:t xml:space="preserve">Table </w:t>
      </w:r>
      <w:r>
        <w:rPr>
          <w:lang w:val="en-GB"/>
        </w:rPr>
        <w:t>3.2.1).</w:t>
      </w:r>
    </w:p>
    <w:p w14:paraId="7D56691A" w14:textId="77777777" w:rsidR="006976B6" w:rsidRDefault="000A0573" w:rsidP="00821FD6">
      <w:pPr>
        <w:pStyle w:val="Heading5TableHeading"/>
      </w:pPr>
      <w:bookmarkStart w:id="73" w:name="_Toc359234976"/>
      <w:r>
        <w:t xml:space="preserve">Table </w:t>
      </w:r>
      <w:r w:rsidR="006976B6">
        <w:t>3.2.</w:t>
      </w:r>
      <w:r w:rsidR="009847D5">
        <w:t>1:</w:t>
      </w:r>
      <w:r w:rsidR="009847D5">
        <w:tab/>
      </w:r>
      <w:r w:rsidR="006976B6">
        <w:t>Algorithms for calculating body surface area (BSA)</w:t>
      </w:r>
      <w:bookmarkEnd w:id="7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1: Algorithms for calculating body surface area (BSA)"/>
      </w:tblPr>
      <w:tblGrid>
        <w:gridCol w:w="1912"/>
        <w:gridCol w:w="2285"/>
        <w:gridCol w:w="5442"/>
      </w:tblGrid>
      <w:tr w:rsidR="006976B6" w:rsidRPr="00151B1A" w14:paraId="1C918FF4" w14:textId="77777777">
        <w:trPr>
          <w:trHeight w:val="60"/>
          <w:tblHeader/>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70B0C98" w14:textId="77777777" w:rsidR="006976B6" w:rsidRPr="00DE605F" w:rsidRDefault="006976B6" w:rsidP="005A0F4A">
            <w:pPr>
              <w:pStyle w:val="Heading6"/>
            </w:pPr>
            <w:r w:rsidRPr="00DE605F">
              <w:t>Reference</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EF10AF" w14:textId="77777777" w:rsidR="006976B6" w:rsidRPr="00DE605F" w:rsidRDefault="006976B6" w:rsidP="005A0F4A">
            <w:pPr>
              <w:pStyle w:val="Heading6"/>
            </w:pPr>
            <w:r w:rsidRPr="00DE605F">
              <w:t>BSA formula (m</w:t>
            </w:r>
            <w:r w:rsidRPr="00DE605F">
              <w:rPr>
                <w:rStyle w:val="Superscript"/>
                <w:rFonts w:cs="Arial Bold"/>
              </w:rPr>
              <w:t>2</w:t>
            </w:r>
            <w:r w:rsidRPr="00DE605F">
              <w:t xml:space="preserve">) </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601850" w14:textId="77777777" w:rsidR="006976B6" w:rsidRPr="00DE605F" w:rsidRDefault="006976B6" w:rsidP="005A0F4A">
            <w:pPr>
              <w:pStyle w:val="Heading6"/>
            </w:pPr>
            <w:r w:rsidRPr="00DE605F">
              <w:t>Comments</w:t>
            </w:r>
          </w:p>
        </w:tc>
      </w:tr>
      <w:tr w:rsidR="006976B6" w:rsidRPr="00151B1A" w14:paraId="72A88D8C"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4C43C8" w14:textId="77777777" w:rsidR="006976B6" w:rsidRPr="00DE605F" w:rsidRDefault="006976B6">
            <w:pPr>
              <w:pStyle w:val="BodyText2"/>
              <w:rPr>
                <w:rFonts w:cs="Arial"/>
              </w:rPr>
            </w:pPr>
            <w:r w:rsidRPr="00DE605F">
              <w:rPr>
                <w:rFonts w:cs="Arial"/>
              </w:rPr>
              <w:t>Boyd (1935)</w:t>
            </w:r>
          </w:p>
          <w:p w14:paraId="63D115B6" w14:textId="77777777" w:rsidR="006976B6" w:rsidRPr="00DE605F" w:rsidRDefault="006976B6">
            <w:pPr>
              <w:pStyle w:val="BodyText2"/>
              <w:rPr>
                <w:rFonts w:cs="Arial"/>
              </w:rPr>
            </w:pPr>
            <w:r w:rsidRPr="00DE605F">
              <w:rPr>
                <w:rFonts w:cs="Arial"/>
              </w:rPr>
              <w:t xml:space="preserve">(cited in Current 1998) </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AE0F3" w14:textId="77777777" w:rsidR="006976B6" w:rsidRPr="00DE605F" w:rsidRDefault="006976B6">
            <w:pPr>
              <w:pStyle w:val="BodyText2"/>
              <w:rPr>
                <w:rFonts w:cs="Arial"/>
              </w:rPr>
            </w:pPr>
            <w:r w:rsidRPr="00DE605F">
              <w:rPr>
                <w:rFonts w:cs="Arial"/>
              </w:rPr>
              <w:t>W</w:t>
            </w:r>
            <w:r w:rsidRPr="00DE605F">
              <w:rPr>
                <w:rStyle w:val="Superscript"/>
                <w:rFonts w:cs="Arial"/>
              </w:rPr>
              <w:t>0.7285–0.0188logW</w:t>
            </w:r>
            <w:r w:rsidRPr="00DE605F">
              <w:rPr>
                <w:rFonts w:cs="Arial"/>
              </w:rPr>
              <w:t xml:space="preserve"> * H</w:t>
            </w:r>
            <w:r w:rsidRPr="00DE605F">
              <w:rPr>
                <w:rStyle w:val="Superscript"/>
                <w:rFonts w:cs="Arial"/>
              </w:rPr>
              <w:t>0.3</w:t>
            </w:r>
            <w:r w:rsidRPr="00DE605F">
              <w:rPr>
                <w:rFonts w:cs="Arial"/>
              </w:rPr>
              <w:t xml:space="preserve"> * 0.000327</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4B174" w14:textId="77777777" w:rsidR="006976B6" w:rsidRPr="00DE605F" w:rsidRDefault="006976B6">
            <w:pPr>
              <w:pStyle w:val="BodyText2"/>
              <w:rPr>
                <w:rFonts w:cs="Arial"/>
              </w:rPr>
            </w:pPr>
            <w:r w:rsidRPr="00DE605F">
              <w:rPr>
                <w:rFonts w:cs="Arial"/>
              </w:rPr>
              <w:t>Equation based on 231 Caucasian subjects (a subset of 1,114 persons who were measured or estimated), including children, infants and foetuses using triangulation, surface integration and coating methods.</w:t>
            </w:r>
          </w:p>
        </w:tc>
      </w:tr>
      <w:tr w:rsidR="006976B6" w:rsidRPr="00151B1A" w14:paraId="3282DC04"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4B2EF7" w14:textId="77777777" w:rsidR="006976B6" w:rsidRPr="00DE605F" w:rsidRDefault="006976B6">
            <w:pPr>
              <w:pStyle w:val="BodyText2"/>
              <w:rPr>
                <w:rFonts w:cs="Arial"/>
              </w:rPr>
            </w:pPr>
            <w:r w:rsidRPr="00DE605F">
              <w:rPr>
                <w:rFonts w:cs="Arial"/>
              </w:rPr>
              <w:t>Current (1998)</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5A45B" w14:textId="77777777" w:rsidR="006976B6" w:rsidRPr="00DE605F" w:rsidRDefault="006976B6">
            <w:pPr>
              <w:pStyle w:val="BodyText2"/>
              <w:rPr>
                <w:rFonts w:cs="Arial"/>
              </w:rPr>
            </w:pPr>
            <w:r w:rsidRPr="00DE605F">
              <w:rPr>
                <w:rFonts w:cs="Arial"/>
              </w:rPr>
              <w:t>1321 + 0.3433 * W</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EFCBE" w14:textId="77777777" w:rsidR="006976B6" w:rsidRPr="00DE605F" w:rsidRDefault="006976B6">
            <w:pPr>
              <w:pStyle w:val="BodyText2"/>
              <w:rPr>
                <w:rFonts w:cs="Arial"/>
              </w:rPr>
            </w:pPr>
            <w:r w:rsidRPr="00DE605F">
              <w:rPr>
                <w:rFonts w:cs="Arial"/>
              </w:rPr>
              <w:t xml:space="preserve">Linear equation based on data from Boyd (1935) for children with weights ranging from 3 to 30 kg; intended for use in medical applications where a quick calculation is needed; in more critical applications, Current recommends use of Boyd’s formula. </w:t>
            </w:r>
          </w:p>
        </w:tc>
      </w:tr>
      <w:tr w:rsidR="006976B6" w:rsidRPr="00151B1A" w14:paraId="0B17341B"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3F5ADF" w14:textId="77777777" w:rsidR="006976B6" w:rsidRPr="00DE605F" w:rsidRDefault="006976B6">
            <w:pPr>
              <w:pStyle w:val="BodyText2"/>
              <w:rPr>
                <w:rFonts w:cs="Arial"/>
              </w:rPr>
            </w:pPr>
            <w:r w:rsidRPr="00DE605F">
              <w:rPr>
                <w:rFonts w:cs="Arial"/>
              </w:rPr>
              <w:t>Gehan and George (1970)</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DF98C" w14:textId="77777777" w:rsidR="006976B6" w:rsidRPr="00DE605F" w:rsidRDefault="006976B6">
            <w:pPr>
              <w:pStyle w:val="BodyText2"/>
              <w:rPr>
                <w:rFonts w:cs="Arial"/>
              </w:rPr>
            </w:pPr>
            <w:r w:rsidRPr="00DE605F">
              <w:rPr>
                <w:rFonts w:cs="Arial"/>
              </w:rPr>
              <w:t>W</w:t>
            </w:r>
            <w:r w:rsidRPr="00DE605F">
              <w:rPr>
                <w:rStyle w:val="Superscript"/>
                <w:rFonts w:cs="Arial"/>
              </w:rPr>
              <w:t>0.51456</w:t>
            </w:r>
            <w:r w:rsidRPr="00DE605F">
              <w:rPr>
                <w:rFonts w:cs="Arial"/>
              </w:rPr>
              <w:t xml:space="preserve"> * H</w:t>
            </w:r>
            <w:r w:rsidRPr="00DE605F">
              <w:rPr>
                <w:rStyle w:val="Superscript"/>
                <w:rFonts w:cs="Arial"/>
              </w:rPr>
              <w:t>0.42246</w:t>
            </w:r>
            <w:r w:rsidRPr="00DE605F">
              <w:rPr>
                <w:rFonts w:cs="Arial"/>
              </w:rPr>
              <w:t xml:space="preserve"> * 0.02350</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B5637" w14:textId="77777777" w:rsidR="006976B6" w:rsidRPr="00DE605F" w:rsidRDefault="006976B6">
            <w:pPr>
              <w:pStyle w:val="BodyText2"/>
              <w:rPr>
                <w:rFonts w:cs="Arial"/>
              </w:rPr>
            </w:pPr>
            <w:r w:rsidRPr="00DE605F">
              <w:rPr>
                <w:rFonts w:cs="Arial"/>
              </w:rPr>
              <w:t>Based on 401 measurements from the total Boyd (1935) dataset. Estimates and prenatal subjects were excluded but measurements for Japanese and Chinese were included.</w:t>
            </w:r>
            <w:r w:rsidRPr="00DE605F">
              <w:rPr>
                <w:rStyle w:val="Superscript"/>
                <w:rFonts w:cs="Arial"/>
              </w:rPr>
              <w:t>a</w:t>
            </w:r>
            <w:r w:rsidRPr="00DE605F">
              <w:rPr>
                <w:rFonts w:cs="Arial"/>
              </w:rPr>
              <w:t xml:space="preserve"> This formula was used by ICRP (2002) to create their BSA reference values.</w:t>
            </w:r>
          </w:p>
        </w:tc>
      </w:tr>
      <w:tr w:rsidR="006976B6" w:rsidRPr="00151B1A" w14:paraId="3E6E4918"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36A529" w14:textId="77777777" w:rsidR="006976B6" w:rsidRPr="00DE605F" w:rsidRDefault="006976B6">
            <w:pPr>
              <w:pStyle w:val="BodyText2"/>
              <w:rPr>
                <w:rFonts w:cs="Arial"/>
              </w:rPr>
            </w:pPr>
            <w:r w:rsidRPr="00DE605F">
              <w:rPr>
                <w:rFonts w:cs="Arial"/>
              </w:rPr>
              <w:t>Mosteller (1987)</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6AD5F6" w14:textId="77777777" w:rsidR="006976B6" w:rsidRPr="00DE605F" w:rsidRDefault="006976B6">
            <w:pPr>
              <w:pStyle w:val="BodyText2"/>
              <w:rPr>
                <w:rFonts w:cs="Arial"/>
              </w:rPr>
            </w:pPr>
            <w:r w:rsidRPr="00DE605F">
              <w:rPr>
                <w:rFonts w:cs="Arial"/>
              </w:rPr>
              <w:t>(H * W/3600)</w:t>
            </w:r>
            <w:r w:rsidRPr="00DE605F">
              <w:rPr>
                <w:rStyle w:val="Superscript"/>
                <w:rFonts w:cs="Arial"/>
              </w:rPr>
              <w:t>1/2</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EFD76" w14:textId="77777777" w:rsidR="006976B6" w:rsidRPr="00DE605F" w:rsidRDefault="006976B6">
            <w:pPr>
              <w:pStyle w:val="BodyText2"/>
              <w:rPr>
                <w:rFonts w:cs="Arial"/>
              </w:rPr>
            </w:pPr>
            <w:r w:rsidRPr="00DE605F">
              <w:rPr>
                <w:rFonts w:cs="Arial"/>
              </w:rPr>
              <w:t>Modification of Gehan and George formula, but easier to use.</w:t>
            </w:r>
          </w:p>
        </w:tc>
      </w:tr>
      <w:tr w:rsidR="006976B6" w:rsidRPr="00151B1A" w14:paraId="08D6FC7A"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F70486" w14:textId="77777777" w:rsidR="006976B6" w:rsidRPr="00DE605F" w:rsidRDefault="006976B6">
            <w:pPr>
              <w:pStyle w:val="BodyText2"/>
              <w:rPr>
                <w:rFonts w:cs="Arial"/>
              </w:rPr>
            </w:pPr>
            <w:r w:rsidRPr="00DE605F">
              <w:rPr>
                <w:rFonts w:cs="Arial"/>
              </w:rPr>
              <w:t>Du Bois and Du Bois (1916)</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5443F" w14:textId="77777777" w:rsidR="006976B6" w:rsidRPr="00DE605F" w:rsidRDefault="006976B6">
            <w:pPr>
              <w:pStyle w:val="BodyText2"/>
              <w:rPr>
                <w:rFonts w:cs="Arial"/>
              </w:rPr>
            </w:pPr>
            <w:r w:rsidRPr="00DE605F">
              <w:rPr>
                <w:rFonts w:cs="Arial"/>
              </w:rPr>
              <w:t>W</w:t>
            </w:r>
            <w:r w:rsidRPr="00DE605F">
              <w:rPr>
                <w:rStyle w:val="Superscript"/>
                <w:rFonts w:cs="Arial"/>
              </w:rPr>
              <w:t>0.425</w:t>
            </w:r>
            <w:r w:rsidRPr="00DE605F">
              <w:rPr>
                <w:rFonts w:cs="Arial"/>
              </w:rPr>
              <w:t xml:space="preserve"> * H</w:t>
            </w:r>
            <w:r w:rsidRPr="00DE605F">
              <w:rPr>
                <w:rStyle w:val="Superscript"/>
                <w:rFonts w:cs="Arial"/>
              </w:rPr>
              <w:t>0.725</w:t>
            </w:r>
            <w:r w:rsidRPr="00DE605F">
              <w:rPr>
                <w:rFonts w:cs="Arial"/>
              </w:rPr>
              <w:t xml:space="preserve"> * 0.007184</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80E3D" w14:textId="77777777" w:rsidR="006976B6" w:rsidRPr="00DE605F" w:rsidRDefault="006976B6">
            <w:pPr>
              <w:pStyle w:val="BodyText2"/>
              <w:rPr>
                <w:rFonts w:cs="Arial"/>
              </w:rPr>
            </w:pPr>
            <w:r w:rsidRPr="00DE605F">
              <w:rPr>
                <w:rFonts w:cs="Arial"/>
              </w:rPr>
              <w:t>Based on nine individuals (predominantly males of European origin), one of whom was a ‘sickly’ child. Used a technique of coating and wrapping subjects with ‘gummed paper’. Tends to underestimate BSA, especially in small individuals.</w:t>
            </w:r>
          </w:p>
        </w:tc>
      </w:tr>
      <w:tr w:rsidR="006976B6" w:rsidRPr="00151B1A" w14:paraId="3FAF78D5"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A07E48" w14:textId="77777777" w:rsidR="006976B6" w:rsidRPr="00DE605F" w:rsidRDefault="006976B6">
            <w:pPr>
              <w:pStyle w:val="BodyText2"/>
              <w:rPr>
                <w:rFonts w:cs="Arial"/>
              </w:rPr>
            </w:pPr>
            <w:r w:rsidRPr="00DE605F">
              <w:rPr>
                <w:rFonts w:cs="Arial"/>
              </w:rPr>
              <w:lastRenderedPageBreak/>
              <w:t>US EPA (1985)</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95F35" w14:textId="77777777" w:rsidR="006976B6" w:rsidRPr="00DE605F" w:rsidRDefault="006976B6">
            <w:pPr>
              <w:pStyle w:val="BodyText2"/>
              <w:rPr>
                <w:rFonts w:cs="Arial"/>
              </w:rPr>
            </w:pPr>
            <w:r w:rsidRPr="00DE605F">
              <w:rPr>
                <w:rFonts w:cs="Arial"/>
              </w:rPr>
              <w:t>W</w:t>
            </w:r>
            <w:r w:rsidRPr="00DE605F">
              <w:rPr>
                <w:rStyle w:val="Superscript"/>
                <w:rFonts w:cs="Arial"/>
              </w:rPr>
              <w:t>0.517</w:t>
            </w:r>
            <w:r w:rsidRPr="00DE605F">
              <w:rPr>
                <w:rFonts w:cs="Arial"/>
              </w:rPr>
              <w:t xml:space="preserve"> * H</w:t>
            </w:r>
            <w:r w:rsidRPr="00DE605F">
              <w:rPr>
                <w:rStyle w:val="Superscript"/>
                <w:rFonts w:cs="Arial"/>
              </w:rPr>
              <w:t>0.417</w:t>
            </w:r>
            <w:r w:rsidRPr="00DE605F">
              <w:rPr>
                <w:rFonts w:cs="Arial"/>
              </w:rPr>
              <w:t xml:space="preserve"> * 0.0239</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663FEE" w14:textId="77777777" w:rsidR="006976B6" w:rsidRPr="00DE605F" w:rsidRDefault="006976B6">
            <w:pPr>
              <w:pStyle w:val="BodyText2"/>
              <w:rPr>
                <w:rFonts w:cs="Arial"/>
              </w:rPr>
            </w:pPr>
            <w:r w:rsidRPr="00DE605F">
              <w:rPr>
                <w:rFonts w:cs="Arial"/>
              </w:rPr>
              <w:t>Based on data used in the Gehan and George’s equation, but re-evaluated using the least squared procedure.</w:t>
            </w:r>
          </w:p>
        </w:tc>
      </w:tr>
      <w:tr w:rsidR="006976B6" w:rsidRPr="00151B1A" w14:paraId="0B88CC1D"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BB6875" w14:textId="77777777" w:rsidR="006976B6" w:rsidRPr="00DE605F" w:rsidRDefault="006976B6">
            <w:pPr>
              <w:pStyle w:val="BodyText2"/>
              <w:rPr>
                <w:rFonts w:cs="Arial"/>
              </w:rPr>
            </w:pPr>
            <w:r w:rsidRPr="00DE605F">
              <w:rPr>
                <w:rFonts w:cs="Arial"/>
              </w:rPr>
              <w:t>Haycock et al. (1978)</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32B9E" w14:textId="77777777" w:rsidR="006976B6" w:rsidRPr="00DE605F" w:rsidRDefault="006976B6">
            <w:pPr>
              <w:pStyle w:val="BodyText2"/>
              <w:rPr>
                <w:rFonts w:cs="Arial"/>
              </w:rPr>
            </w:pPr>
            <w:r w:rsidRPr="00DE605F">
              <w:rPr>
                <w:rFonts w:cs="Arial"/>
              </w:rPr>
              <w:t>W</w:t>
            </w:r>
            <w:r w:rsidRPr="00DE605F">
              <w:rPr>
                <w:rStyle w:val="Superscript"/>
                <w:rFonts w:cs="Arial"/>
              </w:rPr>
              <w:t>0.5378</w:t>
            </w:r>
            <w:r w:rsidRPr="00DE605F">
              <w:rPr>
                <w:rFonts w:cs="Arial"/>
              </w:rPr>
              <w:t xml:space="preserve"> * H</w:t>
            </w:r>
            <w:r w:rsidRPr="00DE605F">
              <w:rPr>
                <w:rStyle w:val="Superscript"/>
                <w:rFonts w:cs="Arial"/>
              </w:rPr>
              <w:t>0.3964</w:t>
            </w:r>
            <w:r w:rsidRPr="00DE605F">
              <w:rPr>
                <w:rFonts w:cs="Arial"/>
              </w:rPr>
              <w:t xml:space="preserve"> * 0.024265</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D2171" w14:textId="77777777" w:rsidR="006976B6" w:rsidRPr="00DE605F" w:rsidRDefault="006976B6">
            <w:pPr>
              <w:pStyle w:val="BodyText2"/>
              <w:rPr>
                <w:rFonts w:cs="Arial"/>
              </w:rPr>
            </w:pPr>
            <w:r w:rsidRPr="00DE605F">
              <w:rPr>
                <w:rFonts w:cs="Arial"/>
              </w:rPr>
              <w:t>Based on 81 individuals including newborn infants, infants, children and adult members of medical and secretarial staff in two hospitals in the US (black, Hispanic and white ethnic groups were included).</w:t>
            </w:r>
          </w:p>
        </w:tc>
      </w:tr>
    </w:tbl>
    <w:p w14:paraId="1A0B22C5" w14:textId="77777777" w:rsidR="006976B6" w:rsidRPr="00DE605F" w:rsidRDefault="006976B6" w:rsidP="00756A0B">
      <w:pPr>
        <w:pStyle w:val="NoteLevel21"/>
      </w:pPr>
      <w:r w:rsidRPr="00DE605F">
        <w:t>W = weight (kg), H = height (cm)</w:t>
      </w:r>
    </w:p>
    <w:p w14:paraId="384195D1" w14:textId="77777777" w:rsidR="006976B6" w:rsidRPr="00DE605F" w:rsidRDefault="006976B6" w:rsidP="002B12C6">
      <w:pPr>
        <w:pStyle w:val="NoteLevel31"/>
      </w:pPr>
      <w:r w:rsidRPr="00DE605F">
        <w:t>Dataset consisted of 9.5% Chinese individuals, 20% Japanese individuals, 55% Caucasian and 15% whose ethnicity was recorded as ‘unknown.’</w:t>
      </w:r>
    </w:p>
    <w:p w14:paraId="471D39E2" w14:textId="77777777" w:rsidR="006976B6" w:rsidRDefault="006976B6">
      <w:pPr>
        <w:pStyle w:val="BodyText"/>
        <w:rPr>
          <w:lang w:val="en-GB"/>
        </w:rPr>
      </w:pPr>
      <w:r>
        <w:rPr>
          <w:lang w:val="en-GB"/>
        </w:rPr>
        <w:t>Wang et al. (1992) evaluated formulae from Boyd (1935), Current (1998), Gehan and George (1970), Mosteller (1987) and Du Bois and Du Bois (1916) and found they had a root mean squared error of less than 1%, making them substantially equivalent. Although only based on nine subjects, the Du Bois and Du Bois (1916) equation is commonly used for body surface area (BSA) calculations in medicine (Bonate 2005, p. 276; Livingston and Lee 2001).</w:t>
      </w:r>
    </w:p>
    <w:p w14:paraId="47426D77" w14:textId="77777777" w:rsidR="006976B6" w:rsidRDefault="006976B6">
      <w:pPr>
        <w:pStyle w:val="BodyText"/>
        <w:rPr>
          <w:lang w:val="en-GB"/>
        </w:rPr>
      </w:pPr>
      <w:r>
        <w:rPr>
          <w:lang w:val="en-GB"/>
        </w:rPr>
        <w:t>Boyd (1935) estimated skin surface area associated with various portions of the body using a number of different techniques (triangulation, surface integration and coating methods). The original Boyd (1935) reference consisted of 1,114 measurements from 231 subjects (more than half were from children). The Gehan and George (1970) algorithm is based on a subset (401 measurements) of the total data within Boyd (1935).</w:t>
      </w:r>
    </w:p>
    <w:p w14:paraId="5A6E4A51" w14:textId="77777777" w:rsidR="006976B6" w:rsidRDefault="006976B6">
      <w:pPr>
        <w:pStyle w:val="BodyText"/>
        <w:rPr>
          <w:lang w:val="en-GB"/>
        </w:rPr>
      </w:pPr>
      <w:r>
        <w:rPr>
          <w:lang w:val="en-GB"/>
        </w:rPr>
        <w:t xml:space="preserve">The US EPA (1985) considered the surface area data selected by Gehan and George (1970) to be the best for establishing an algorithm; the US EPA used the data to generate the equation reported in the US EPA publication </w:t>
      </w:r>
      <w:r>
        <w:rPr>
          <w:rStyle w:val="Emphasis"/>
        </w:rPr>
        <w:t>Development of statistical distributions or ranges of standard factors used in exposure assessments</w:t>
      </w:r>
      <w:r>
        <w:rPr>
          <w:lang w:val="en-GB"/>
        </w:rPr>
        <w:t xml:space="preserve"> (1985). This equation was used to estimate BSA in the US EPA (1997) exposure factor handbook from the 1976 -1980 data set of the US National Health and Nutrition Examination Surveys (NHANES), and in US EPA (2009) exposure factor handbook 2005–06 NHANES data. </w:t>
      </w:r>
    </w:p>
    <w:p w14:paraId="5425E855" w14:textId="77777777" w:rsidR="006976B6" w:rsidRDefault="006976B6">
      <w:pPr>
        <w:pStyle w:val="BodyText"/>
        <w:rPr>
          <w:lang w:val="en-GB"/>
        </w:rPr>
      </w:pPr>
      <w:r>
        <w:rPr>
          <w:lang w:val="en-GB"/>
        </w:rPr>
        <w:t xml:space="preserve">The US EPA 2009 </w:t>
      </w:r>
      <w:r>
        <w:rPr>
          <w:rStyle w:val="Emphasis"/>
        </w:rPr>
        <w:t xml:space="preserve">Exposure factors handbook </w:t>
      </w:r>
      <w:r>
        <w:rPr>
          <w:lang w:val="en-GB"/>
        </w:rPr>
        <w:t>notes:</w:t>
      </w:r>
    </w:p>
    <w:p w14:paraId="4D4ED5BA" w14:textId="77777777" w:rsidR="006976B6" w:rsidRPr="00DE605F" w:rsidRDefault="006976B6" w:rsidP="006976B6">
      <w:pPr>
        <w:pStyle w:val="ListBullet"/>
        <w:rPr>
          <w:rFonts w:cs="Arial"/>
          <w:lang w:val="en-GB"/>
        </w:rPr>
      </w:pPr>
      <w:r w:rsidRPr="00DE605F">
        <w:rPr>
          <w:rFonts w:cs="Arial"/>
          <w:lang w:val="en-GB"/>
        </w:rPr>
        <w:t>50</w:t>
      </w:r>
      <w:r w:rsidRPr="00DE605F">
        <w:rPr>
          <w:rStyle w:val="Superscript"/>
          <w:rFonts w:cs="Arial"/>
          <w:lang w:val="en-GB"/>
        </w:rPr>
        <w:t>th</w:t>
      </w:r>
      <w:r w:rsidRPr="00DE605F">
        <w:rPr>
          <w:rFonts w:cs="Arial"/>
          <w:lang w:val="en-GB"/>
        </w:rPr>
        <w:t xml:space="preserve"> percentile of 2.07 m</w:t>
      </w:r>
      <w:r w:rsidRPr="00DE605F">
        <w:rPr>
          <w:rStyle w:val="Superscript"/>
          <w:rFonts w:cs="Arial"/>
          <w:lang w:val="en-GB"/>
        </w:rPr>
        <w:t>2</w:t>
      </w:r>
      <w:r w:rsidRPr="00DE605F">
        <w:rPr>
          <w:rFonts w:cs="Arial"/>
          <w:lang w:val="en-GB"/>
        </w:rPr>
        <w:t>, a mean of</w:t>
      </w:r>
      <w:r w:rsidR="00890AED">
        <w:rPr>
          <w:rFonts w:cs="Arial"/>
          <w:lang w:val="en-GB"/>
        </w:rPr>
        <w:t xml:space="preserve"> </w:t>
      </w:r>
      <w:r w:rsidRPr="00DE605F">
        <w:rPr>
          <w:rFonts w:cs="Arial"/>
          <w:lang w:val="en-GB"/>
        </w:rPr>
        <w:t>2.06 m</w:t>
      </w:r>
      <w:r w:rsidRPr="00DE605F">
        <w:rPr>
          <w:rStyle w:val="Superscript"/>
          <w:rFonts w:cs="Arial"/>
          <w:lang w:val="en-GB"/>
        </w:rPr>
        <w:t>2</w:t>
      </w:r>
      <w:r w:rsidRPr="00DE605F">
        <w:rPr>
          <w:rFonts w:cs="Arial"/>
          <w:lang w:val="en-GB"/>
        </w:rPr>
        <w:t xml:space="preserve"> and 95</w:t>
      </w:r>
      <w:r w:rsidRPr="00DE605F">
        <w:rPr>
          <w:rStyle w:val="Superscript"/>
          <w:rFonts w:cs="Arial"/>
          <w:lang w:val="en-GB"/>
        </w:rPr>
        <w:t>th</w:t>
      </w:r>
      <w:r w:rsidRPr="00DE605F">
        <w:rPr>
          <w:rFonts w:cs="Arial"/>
          <w:lang w:val="en-GB"/>
        </w:rPr>
        <w:t xml:space="preserve"> percentile of 2.52</w:t>
      </w:r>
      <w:r w:rsidR="00890AED">
        <w:rPr>
          <w:rFonts w:cs="Arial"/>
          <w:lang w:val="en-GB"/>
        </w:rPr>
        <w:t xml:space="preserve"> </w:t>
      </w:r>
      <w:r w:rsidRPr="00DE605F">
        <w:rPr>
          <w:rFonts w:cs="Arial"/>
          <w:lang w:val="en-GB"/>
        </w:rPr>
        <w:t>m</w:t>
      </w:r>
      <w:r w:rsidRPr="00DE605F">
        <w:rPr>
          <w:rStyle w:val="Superscript"/>
          <w:rFonts w:cs="Arial"/>
          <w:lang w:val="en-GB"/>
        </w:rPr>
        <w:t>2</w:t>
      </w:r>
      <w:r w:rsidRPr="00DE605F">
        <w:rPr>
          <w:rFonts w:cs="Arial"/>
          <w:lang w:val="en-GB"/>
        </w:rPr>
        <w:t xml:space="preserve"> for adult men. </w:t>
      </w:r>
    </w:p>
    <w:p w14:paraId="646A1A08" w14:textId="77777777" w:rsidR="006976B6" w:rsidRPr="00DE605F" w:rsidRDefault="006976B6" w:rsidP="006976B6">
      <w:pPr>
        <w:pStyle w:val="ListBullet"/>
        <w:rPr>
          <w:rFonts w:cs="Arial"/>
          <w:lang w:val="en-GB"/>
        </w:rPr>
      </w:pPr>
      <w:r w:rsidRPr="00DE605F">
        <w:rPr>
          <w:rFonts w:cs="Arial"/>
          <w:lang w:val="en-GB"/>
        </w:rPr>
        <w:t>50</w:t>
      </w:r>
      <w:r w:rsidRPr="00DE605F">
        <w:rPr>
          <w:rStyle w:val="Superscript"/>
          <w:rFonts w:cs="Arial"/>
          <w:lang w:val="en-GB"/>
        </w:rPr>
        <w:t>th</w:t>
      </w:r>
      <w:r w:rsidRPr="00DE605F">
        <w:rPr>
          <w:rFonts w:cs="Arial"/>
          <w:lang w:val="en-GB"/>
        </w:rPr>
        <w:t xml:space="preserve"> percentile of 1.82 m</w:t>
      </w:r>
      <w:r w:rsidRPr="00DE605F">
        <w:rPr>
          <w:rStyle w:val="Superscript"/>
          <w:rFonts w:cs="Arial"/>
          <w:lang w:val="en-GB"/>
        </w:rPr>
        <w:t>2</w:t>
      </w:r>
      <w:r w:rsidRPr="00DE605F">
        <w:rPr>
          <w:rFonts w:cs="Arial"/>
          <w:lang w:val="en-GB"/>
        </w:rPr>
        <w:t>, a mean of</w:t>
      </w:r>
      <w:r w:rsidR="00890AED">
        <w:rPr>
          <w:rFonts w:cs="Arial"/>
          <w:lang w:val="en-GB"/>
        </w:rPr>
        <w:t xml:space="preserve"> </w:t>
      </w:r>
      <w:r w:rsidRPr="00DE605F">
        <w:rPr>
          <w:rFonts w:cs="Arial"/>
          <w:lang w:val="en-GB"/>
        </w:rPr>
        <w:t>1.85 m</w:t>
      </w:r>
      <w:r w:rsidRPr="00DE605F">
        <w:rPr>
          <w:rStyle w:val="Superscript"/>
          <w:rFonts w:cs="Arial"/>
          <w:lang w:val="en-GB"/>
        </w:rPr>
        <w:t>2</w:t>
      </w:r>
      <w:r w:rsidRPr="00DE605F">
        <w:rPr>
          <w:rFonts w:cs="Arial"/>
          <w:lang w:val="en-GB"/>
        </w:rPr>
        <w:t xml:space="preserve"> and 95</w:t>
      </w:r>
      <w:r w:rsidRPr="00DE605F">
        <w:rPr>
          <w:rStyle w:val="Superscript"/>
          <w:rFonts w:cs="Arial"/>
          <w:lang w:val="en-GB"/>
        </w:rPr>
        <w:t>th</w:t>
      </w:r>
      <w:r w:rsidRPr="00DE605F">
        <w:rPr>
          <w:rFonts w:cs="Arial"/>
          <w:lang w:val="en-GB"/>
        </w:rPr>
        <w:t xml:space="preserve"> percentile of 2.33</w:t>
      </w:r>
      <w:r w:rsidR="00890AED">
        <w:rPr>
          <w:rFonts w:cs="Arial"/>
          <w:lang w:val="en-GB"/>
        </w:rPr>
        <w:t xml:space="preserve"> </w:t>
      </w:r>
      <w:r w:rsidRPr="00DE605F">
        <w:rPr>
          <w:rFonts w:cs="Arial"/>
          <w:lang w:val="en-GB"/>
        </w:rPr>
        <w:t>m</w:t>
      </w:r>
      <w:r w:rsidRPr="00DE605F">
        <w:rPr>
          <w:rStyle w:val="Superscript"/>
          <w:rFonts w:cs="Arial"/>
          <w:lang w:val="en-GB"/>
        </w:rPr>
        <w:t xml:space="preserve">2 </w:t>
      </w:r>
      <w:r w:rsidRPr="00DE605F">
        <w:rPr>
          <w:rFonts w:cs="Arial"/>
          <w:lang w:val="en-GB"/>
        </w:rPr>
        <w:t xml:space="preserve">for adult women. </w:t>
      </w:r>
    </w:p>
    <w:p w14:paraId="5575A076" w14:textId="77777777" w:rsidR="006976B6" w:rsidRDefault="006976B6">
      <w:pPr>
        <w:pStyle w:val="BodyText"/>
        <w:rPr>
          <w:lang w:val="en-GB"/>
        </w:rPr>
      </w:pPr>
      <w:r>
        <w:rPr>
          <w:lang w:val="en-GB"/>
        </w:rPr>
        <w:t>Banerjee and Sen (1955) measured the BSA of 15 Indian males (aged 18–44 years) in India using several methods, and compared their results with calculated BSAs using the Du Bois and Du Bois (1916) formula. The mean measured BSA was 1.58 m</w:t>
      </w:r>
      <w:r>
        <w:rPr>
          <w:rStyle w:val="Superscript"/>
          <w:lang w:val="en-GB"/>
        </w:rPr>
        <w:t>2</w:t>
      </w:r>
      <w:r>
        <w:rPr>
          <w:lang w:val="en-GB"/>
        </w:rPr>
        <w:t xml:space="preserve"> (standard deviation: 0.15 m</w:t>
      </w:r>
      <w:r>
        <w:rPr>
          <w:rStyle w:val="Superscript"/>
          <w:lang w:val="en-GB"/>
        </w:rPr>
        <w:t>2</w:t>
      </w:r>
      <w:r>
        <w:rPr>
          <w:lang w:val="en-GB"/>
        </w:rPr>
        <w:t>; 95</w:t>
      </w:r>
      <w:r>
        <w:rPr>
          <w:rStyle w:val="Superscript"/>
          <w:lang w:val="en-GB"/>
        </w:rPr>
        <w:t>th</w:t>
      </w:r>
      <w:r>
        <w:rPr>
          <w:lang w:val="en-GB"/>
        </w:rPr>
        <w:t xml:space="preserve"> percentile: 1.65</w:t>
      </w:r>
      <w:r w:rsidR="00890AED">
        <w:rPr>
          <w:lang w:val="en-GB"/>
        </w:rPr>
        <w:t xml:space="preserve"> </w:t>
      </w:r>
      <w:r>
        <w:rPr>
          <w:lang w:val="en-GB"/>
        </w:rPr>
        <w:t>m</w:t>
      </w:r>
      <w:r>
        <w:rPr>
          <w:rStyle w:val="Superscript"/>
          <w:lang w:val="en-GB"/>
        </w:rPr>
        <w:t>2</w:t>
      </w:r>
      <w:r>
        <w:rPr>
          <w:lang w:val="en-GB"/>
        </w:rPr>
        <w:t>). The measured BSA was slightly greater than the calculated value in all cases (variation 1.9–5.8%). It should be borne in mind that Indians living in Australia may have different eating habits, which may contribute to differences in body sizes when compared with Indians living in India particularly for second and later generations.</w:t>
      </w:r>
    </w:p>
    <w:p w14:paraId="1C99BCDD" w14:textId="77777777" w:rsidR="006976B6" w:rsidRDefault="006976B6">
      <w:pPr>
        <w:pStyle w:val="BodyText"/>
        <w:rPr>
          <w:lang w:val="en-GB"/>
        </w:rPr>
      </w:pPr>
      <w:r>
        <w:rPr>
          <w:lang w:val="en-GB"/>
        </w:rPr>
        <w:t>The ICRP (2002) used the Gehan and George (1970) formula to calculate reference values for total BSA and surface area of body portions for males and females in six separate age groups (</w:t>
      </w:r>
      <w:r w:rsidR="000A0573">
        <w:rPr>
          <w:lang w:val="en-GB"/>
        </w:rPr>
        <w:t xml:space="preserve">Table </w:t>
      </w:r>
      <w:r>
        <w:rPr>
          <w:lang w:val="en-GB"/>
        </w:rPr>
        <w:t xml:space="preserve">3.2.2). These values are similar to the direct measurements summarised by the US EPA (2008, </w:t>
      </w:r>
      <w:r w:rsidR="000A0573">
        <w:rPr>
          <w:lang w:val="en-GB"/>
        </w:rPr>
        <w:t xml:space="preserve">Table </w:t>
      </w:r>
      <w:r>
        <w:rPr>
          <w:lang w:val="en-GB"/>
        </w:rPr>
        <w:t>7–6) for children aged under 18 years (</w:t>
      </w:r>
      <w:r>
        <w:rPr>
          <w:rStyle w:val="Emphasis"/>
        </w:rPr>
        <w:t>n</w:t>
      </w:r>
      <w:r>
        <w:rPr>
          <w:lang w:val="en-GB"/>
        </w:rPr>
        <w:t xml:space="preserve"> = 21).</w:t>
      </w:r>
    </w:p>
    <w:p w14:paraId="50EF36A3" w14:textId="77777777" w:rsidR="006976B6" w:rsidRDefault="006976B6">
      <w:pPr>
        <w:pStyle w:val="BodyText"/>
        <w:rPr>
          <w:lang w:val="en-GB"/>
        </w:rPr>
      </w:pPr>
      <w:r>
        <w:rPr>
          <w:lang w:val="en-GB"/>
        </w:rPr>
        <w:t>US EPA (2009) also provides mean and 95</w:t>
      </w:r>
      <w:r>
        <w:rPr>
          <w:rStyle w:val="Superscript"/>
          <w:lang w:val="en-GB"/>
        </w:rPr>
        <w:t>th</w:t>
      </w:r>
      <w:r>
        <w:rPr>
          <w:lang w:val="en-GB"/>
        </w:rPr>
        <w:t xml:space="preserve"> percentile values for surface areas (m</w:t>
      </w:r>
      <w:r>
        <w:rPr>
          <w:rStyle w:val="Superscript"/>
          <w:lang w:val="en-GB"/>
        </w:rPr>
        <w:t>2</w:t>
      </w:r>
      <w:r>
        <w:rPr>
          <w:lang w:val="en-GB"/>
        </w:rPr>
        <w:t>) by body part for adults (</w:t>
      </w:r>
      <w:r w:rsidR="000A0573">
        <w:rPr>
          <w:lang w:val="en-GB"/>
        </w:rPr>
        <w:t xml:space="preserve">Table </w:t>
      </w:r>
      <w:r>
        <w:rPr>
          <w:lang w:val="en-GB"/>
        </w:rPr>
        <w:t xml:space="preserve">3.2.3). They separate the body parts further than ICRP, which is useful for some risk assessments. </w:t>
      </w:r>
    </w:p>
    <w:p w14:paraId="040FE894" w14:textId="77777777" w:rsidR="006976B6" w:rsidRDefault="006976B6">
      <w:pPr>
        <w:pStyle w:val="BodyText"/>
        <w:rPr>
          <w:lang w:val="en-GB"/>
        </w:rPr>
      </w:pPr>
      <w:r>
        <w:rPr>
          <w:lang w:val="en-GB"/>
        </w:rPr>
        <w:t>The algorithms developed by the US EPA (1985) have recently been applied (US EPA 2008) to the US NHANES 1999–2006 data for children and adolescents up to the age of 21 years to determine child total BSA, and surface area of body parts important in risk assessment (Tables</w:t>
      </w:r>
      <w:r w:rsidR="00890AED">
        <w:rPr>
          <w:lang w:val="en-GB"/>
        </w:rPr>
        <w:t xml:space="preserve"> </w:t>
      </w:r>
      <w:r>
        <w:rPr>
          <w:lang w:val="en-GB"/>
        </w:rPr>
        <w:t xml:space="preserve">3.2.4 and 3.2.5). </w:t>
      </w:r>
    </w:p>
    <w:p w14:paraId="715A35AD" w14:textId="77777777" w:rsidR="00550376" w:rsidRDefault="00550376">
      <w:pPr>
        <w:rPr>
          <w:rFonts w:ascii="Arial" w:hAnsi="Arial"/>
          <w:b/>
          <w:bCs/>
          <w:color w:val="000000"/>
          <w:sz w:val="18"/>
          <w:szCs w:val="18"/>
          <w:lang w:val="en-GB"/>
        </w:rPr>
      </w:pPr>
      <w:r>
        <w:rPr>
          <w:lang w:val="en-GB"/>
        </w:rPr>
        <w:br w:type="page"/>
      </w:r>
    </w:p>
    <w:p w14:paraId="2CCA2BBB" w14:textId="77777777" w:rsidR="006976B6" w:rsidRDefault="000A0573" w:rsidP="00821FD6">
      <w:pPr>
        <w:pStyle w:val="Heading5TableHeading"/>
      </w:pPr>
      <w:bookmarkStart w:id="74" w:name="_Toc359234977"/>
      <w:r>
        <w:lastRenderedPageBreak/>
        <w:t xml:space="preserve">Table </w:t>
      </w:r>
      <w:r w:rsidR="006976B6">
        <w:t>3.2.</w:t>
      </w:r>
      <w:r w:rsidR="009847D5">
        <w:t>2:</w:t>
      </w:r>
      <w:r w:rsidR="009847D5">
        <w:tab/>
      </w:r>
      <w:r w:rsidR="006976B6">
        <w:t>ICRP body surface area (BSA) for males and females by age</w:t>
      </w:r>
      <w:bookmarkEnd w:id="7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2: ICRP body surface area (BSA) for males and females by age"/>
      </w:tblPr>
      <w:tblGrid>
        <w:gridCol w:w="1439"/>
        <w:gridCol w:w="1367"/>
        <w:gridCol w:w="1367"/>
        <w:gridCol w:w="1367"/>
        <w:gridCol w:w="1365"/>
        <w:gridCol w:w="1367"/>
        <w:gridCol w:w="1367"/>
      </w:tblGrid>
      <w:tr w:rsidR="006976B6" w:rsidRPr="00151B1A" w14:paraId="3C910DDF" w14:textId="77777777" w:rsidTr="007D4C36">
        <w:trPr>
          <w:trHeight w:val="60"/>
          <w:tblHeader/>
        </w:trPr>
        <w:tc>
          <w:tcPr>
            <w:tcW w:w="1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2FC5E67" w14:textId="77777777" w:rsidR="006976B6" w:rsidRPr="00DE605F" w:rsidRDefault="006976B6" w:rsidP="005A0F4A">
            <w:pPr>
              <w:pStyle w:val="Heading6"/>
            </w:pPr>
            <w:r w:rsidRPr="00DE605F">
              <w:t>Age</w:t>
            </w:r>
          </w:p>
        </w:tc>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6BE7B79" w14:textId="77777777" w:rsidR="006976B6" w:rsidRPr="00DE605F" w:rsidRDefault="006976B6" w:rsidP="005A0F4A">
            <w:pPr>
              <w:pStyle w:val="Heading6"/>
            </w:pPr>
            <w:r w:rsidRPr="00DE605F">
              <w:t>BSA (m</w:t>
            </w:r>
            <w:r w:rsidRPr="00DE605F">
              <w:rPr>
                <w:rStyle w:val="Superscript"/>
                <w:rFonts w:cs="Arial Bold"/>
              </w:rPr>
              <w:t>2</w:t>
            </w:r>
            <w:r w:rsidRPr="00DE605F">
              <w:t>)</w:t>
            </w:r>
          </w:p>
        </w:tc>
        <w:tc>
          <w:tcPr>
            <w:tcW w:w="37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54939391" w14:textId="77777777" w:rsidR="006976B6" w:rsidRPr="00DE605F" w:rsidRDefault="006976B6" w:rsidP="005A0F4A">
            <w:pPr>
              <w:pStyle w:val="Heading6"/>
            </w:pPr>
            <w:r w:rsidRPr="00DE605F">
              <w:t>Percentage (%) of total surface area of body</w:t>
            </w:r>
            <w:r w:rsidRPr="00DE605F">
              <w:rPr>
                <w:rStyle w:val="Superscript"/>
                <w:rFonts w:cs="Arial Bold"/>
              </w:rPr>
              <w:t>a</w:t>
            </w:r>
          </w:p>
        </w:tc>
      </w:tr>
      <w:tr w:rsidR="006976B6" w:rsidRPr="00151B1A" w14:paraId="173C3EE9" w14:textId="77777777" w:rsidTr="007D4C36">
        <w:trPr>
          <w:trHeight w:val="60"/>
          <w:tblHeader/>
        </w:trPr>
        <w:tc>
          <w:tcPr>
            <w:tcW w:w="1000"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23CE08F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3239D2BA" w14:textId="77777777" w:rsidR="006976B6" w:rsidRPr="00DE605F" w:rsidRDefault="006976B6" w:rsidP="005A0F4A">
            <w:pPr>
              <w:pStyle w:val="Heading7"/>
            </w:pPr>
            <w:r w:rsidRPr="00DE605F">
              <w:t>Males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6F5606DA" w14:textId="77777777" w:rsidR="006976B6" w:rsidRPr="00DE605F" w:rsidRDefault="006976B6" w:rsidP="005A0F4A">
            <w:pPr>
              <w:pStyle w:val="Heading7"/>
            </w:pPr>
            <w:r w:rsidRPr="00DE605F">
              <w:t>Females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5251DEDE" w14:textId="77777777" w:rsidR="006976B6" w:rsidRPr="00DE605F" w:rsidRDefault="006976B6" w:rsidP="005A0F4A">
            <w:pPr>
              <w:pStyle w:val="Heading7"/>
            </w:pPr>
            <w:r w:rsidRPr="00DE605F">
              <w:t>Head</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9DFC64A" w14:textId="77777777" w:rsidR="006976B6" w:rsidRPr="00DE605F" w:rsidRDefault="006976B6" w:rsidP="005A0F4A">
            <w:pPr>
              <w:pStyle w:val="Heading7"/>
            </w:pPr>
            <w:r w:rsidRPr="00DE605F">
              <w:t>Trunk</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8C6BDFB" w14:textId="77777777" w:rsidR="006976B6" w:rsidRPr="00DE605F" w:rsidRDefault="006976B6" w:rsidP="005A0F4A">
            <w:pPr>
              <w:pStyle w:val="Heading7"/>
            </w:pPr>
            <w:r w:rsidRPr="00DE605F">
              <w:t>Upper extremities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B730965" w14:textId="77777777" w:rsidR="006976B6" w:rsidRPr="00DE605F" w:rsidRDefault="006976B6" w:rsidP="005A0F4A">
            <w:pPr>
              <w:pStyle w:val="Heading7"/>
            </w:pPr>
            <w:r w:rsidRPr="00DE605F">
              <w:t>Lower extremities</w:t>
            </w:r>
          </w:p>
        </w:tc>
      </w:tr>
      <w:tr w:rsidR="006976B6" w:rsidRPr="00151B1A" w14:paraId="5E9BD5D8"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46349A" w14:textId="77777777" w:rsidR="006976B6" w:rsidRPr="00151B1A" w:rsidRDefault="006976B6" w:rsidP="006976B6">
            <w:pPr>
              <w:pStyle w:val="BodyText2"/>
            </w:pPr>
            <w:r w:rsidRPr="00151B1A">
              <w:t>Newborn</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CEE7C" w14:textId="77777777" w:rsidR="006976B6" w:rsidRPr="00DE605F" w:rsidRDefault="006976B6">
            <w:pPr>
              <w:pStyle w:val="BodyText3"/>
              <w:rPr>
                <w:rFonts w:cs="Arial"/>
              </w:rPr>
            </w:pPr>
            <w:r w:rsidRPr="00DE605F">
              <w:rPr>
                <w:rFonts w:cs="Arial"/>
              </w:rPr>
              <w:t>0.24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5CC4F" w14:textId="77777777" w:rsidR="006976B6" w:rsidRPr="00DE605F" w:rsidRDefault="006976B6">
            <w:pPr>
              <w:pStyle w:val="BodyText3"/>
              <w:rPr>
                <w:rFonts w:cs="Arial"/>
              </w:rPr>
            </w:pPr>
            <w:r w:rsidRPr="00DE605F">
              <w:rPr>
                <w:rFonts w:cs="Arial"/>
              </w:rPr>
              <w:t>0.24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BD48F" w14:textId="77777777" w:rsidR="006976B6" w:rsidRPr="00DE605F" w:rsidRDefault="006976B6">
            <w:pPr>
              <w:pStyle w:val="BodyText3"/>
              <w:rPr>
                <w:rFonts w:cs="Arial"/>
              </w:rPr>
            </w:pPr>
            <w:r w:rsidRPr="00DE605F">
              <w:rPr>
                <w:rFonts w:cs="Arial"/>
              </w:rPr>
              <w:t>20.8</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62DF8" w14:textId="77777777" w:rsidR="006976B6" w:rsidRPr="00DE605F" w:rsidRDefault="006976B6">
            <w:pPr>
              <w:pStyle w:val="BodyText3"/>
              <w:rPr>
                <w:rFonts w:cs="Arial"/>
              </w:rPr>
            </w:pPr>
            <w:r w:rsidRPr="00DE605F">
              <w:rPr>
                <w:rFonts w:cs="Arial"/>
              </w:rPr>
              <w:t>31.9</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5E4988" w14:textId="77777777" w:rsidR="006976B6" w:rsidRPr="00DE605F" w:rsidRDefault="006976B6">
            <w:pPr>
              <w:pStyle w:val="BodyText3"/>
              <w:rPr>
                <w:rFonts w:cs="Arial"/>
              </w:rPr>
            </w:pPr>
            <w:r w:rsidRPr="00DE605F">
              <w:rPr>
                <w:rFonts w:cs="Arial"/>
              </w:rPr>
              <w:t>16.8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78FFE" w14:textId="77777777" w:rsidR="006976B6" w:rsidRPr="00DE605F" w:rsidRDefault="006976B6">
            <w:pPr>
              <w:pStyle w:val="BodyText3"/>
              <w:rPr>
                <w:rFonts w:cs="Arial"/>
              </w:rPr>
            </w:pPr>
            <w:r w:rsidRPr="00DE605F">
              <w:rPr>
                <w:rFonts w:cs="Arial"/>
              </w:rPr>
              <w:t>30.5</w:t>
            </w:r>
          </w:p>
        </w:tc>
      </w:tr>
      <w:tr w:rsidR="006976B6" w:rsidRPr="00151B1A" w14:paraId="7AB0E46C"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679FC1" w14:textId="77777777" w:rsidR="006976B6" w:rsidRPr="00151B1A" w:rsidRDefault="006976B6" w:rsidP="006976B6">
            <w:pPr>
              <w:pStyle w:val="BodyText2"/>
            </w:pPr>
            <w:r w:rsidRPr="00151B1A">
              <w:t>1 year</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8723F" w14:textId="77777777" w:rsidR="006976B6" w:rsidRPr="00DE605F" w:rsidRDefault="006976B6">
            <w:pPr>
              <w:pStyle w:val="BodyText3"/>
              <w:rPr>
                <w:rFonts w:cs="Arial"/>
              </w:rPr>
            </w:pPr>
            <w:r w:rsidRPr="00DE605F">
              <w:rPr>
                <w:rFonts w:cs="Arial"/>
              </w:rPr>
              <w:t>0.48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F3D17F" w14:textId="77777777" w:rsidR="006976B6" w:rsidRPr="00DE605F" w:rsidRDefault="006976B6">
            <w:pPr>
              <w:pStyle w:val="BodyText3"/>
              <w:rPr>
                <w:rFonts w:cs="Arial"/>
              </w:rPr>
            </w:pPr>
            <w:r w:rsidRPr="00DE605F">
              <w:rPr>
                <w:rFonts w:cs="Arial"/>
              </w:rPr>
              <w:t>0.48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8E3A7" w14:textId="77777777" w:rsidR="006976B6" w:rsidRPr="00DE605F" w:rsidRDefault="006976B6">
            <w:pPr>
              <w:pStyle w:val="BodyText3"/>
              <w:rPr>
                <w:rFonts w:cs="Arial"/>
              </w:rPr>
            </w:pPr>
            <w:r w:rsidRPr="00DE605F">
              <w:rPr>
                <w:rFonts w:cs="Arial"/>
              </w:rPr>
              <w:t>17.2</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27ACD" w14:textId="77777777" w:rsidR="006976B6" w:rsidRPr="00DE605F" w:rsidRDefault="006976B6">
            <w:pPr>
              <w:pStyle w:val="BodyText3"/>
              <w:rPr>
                <w:rFonts w:cs="Arial"/>
              </w:rPr>
            </w:pPr>
            <w:r w:rsidRPr="00DE605F">
              <w:rPr>
                <w:rFonts w:cs="Arial"/>
              </w:rPr>
              <w:t>34.4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DCB23" w14:textId="77777777" w:rsidR="006976B6" w:rsidRPr="00DE605F" w:rsidRDefault="006976B6">
            <w:pPr>
              <w:pStyle w:val="BodyText3"/>
              <w:rPr>
                <w:rFonts w:cs="Arial"/>
              </w:rPr>
            </w:pPr>
            <w:r w:rsidRPr="00DE605F">
              <w:rPr>
                <w:rFonts w:cs="Arial"/>
              </w:rPr>
              <w:t>17.8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6CE2F" w14:textId="77777777" w:rsidR="006976B6" w:rsidRPr="00DE605F" w:rsidRDefault="006976B6">
            <w:pPr>
              <w:pStyle w:val="BodyText3"/>
              <w:rPr>
                <w:rFonts w:cs="Arial"/>
              </w:rPr>
            </w:pPr>
            <w:r w:rsidRPr="00DE605F">
              <w:rPr>
                <w:rFonts w:cs="Arial"/>
              </w:rPr>
              <w:t>30.6</w:t>
            </w:r>
          </w:p>
        </w:tc>
      </w:tr>
      <w:tr w:rsidR="006976B6" w:rsidRPr="00151B1A" w14:paraId="3C1A279C"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7ED1B" w14:textId="77777777" w:rsidR="006976B6" w:rsidRPr="00151B1A" w:rsidRDefault="006976B6" w:rsidP="006976B6">
            <w:pPr>
              <w:pStyle w:val="BodyText2"/>
            </w:pPr>
            <w:r w:rsidRPr="00151B1A">
              <w:t>5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017F9" w14:textId="77777777" w:rsidR="006976B6" w:rsidRPr="00DE605F" w:rsidRDefault="006976B6">
            <w:pPr>
              <w:pStyle w:val="BodyText3"/>
              <w:rPr>
                <w:rFonts w:cs="Arial"/>
              </w:rPr>
            </w:pPr>
            <w:r w:rsidRPr="00DE605F">
              <w:rPr>
                <w:rFonts w:cs="Arial"/>
              </w:rPr>
              <w:t>0.78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F48C56" w14:textId="77777777" w:rsidR="006976B6" w:rsidRPr="00DE605F" w:rsidRDefault="006976B6">
            <w:pPr>
              <w:pStyle w:val="BodyText3"/>
              <w:rPr>
                <w:rFonts w:cs="Arial"/>
              </w:rPr>
            </w:pPr>
            <w:r w:rsidRPr="00DE605F">
              <w:rPr>
                <w:rFonts w:cs="Arial"/>
              </w:rPr>
              <w:t>0.78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8BA1F" w14:textId="77777777" w:rsidR="006976B6" w:rsidRPr="00DE605F" w:rsidRDefault="006976B6">
            <w:pPr>
              <w:pStyle w:val="BodyText3"/>
              <w:rPr>
                <w:rFonts w:cs="Arial"/>
              </w:rPr>
            </w:pPr>
            <w:r w:rsidRPr="00DE605F">
              <w:rPr>
                <w:rFonts w:cs="Arial"/>
              </w:rPr>
              <w:t>13.1</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93344" w14:textId="77777777" w:rsidR="006976B6" w:rsidRPr="00DE605F" w:rsidRDefault="006976B6">
            <w:pPr>
              <w:pStyle w:val="BodyText3"/>
              <w:rPr>
                <w:rFonts w:cs="Arial"/>
              </w:rPr>
            </w:pPr>
            <w:r w:rsidRPr="00DE605F">
              <w:rPr>
                <w:rFonts w:cs="Arial"/>
              </w:rPr>
              <w:t>33.0</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0A937" w14:textId="77777777" w:rsidR="006976B6" w:rsidRPr="00DE605F" w:rsidRDefault="006976B6">
            <w:pPr>
              <w:pStyle w:val="BodyText3"/>
              <w:rPr>
                <w:rFonts w:cs="Arial"/>
              </w:rPr>
            </w:pPr>
            <w:r w:rsidRPr="00DE605F">
              <w:rPr>
                <w:rFonts w:cs="Arial"/>
              </w:rPr>
              <w:t>19.6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28AA4E" w14:textId="77777777" w:rsidR="006976B6" w:rsidRPr="00DE605F" w:rsidRDefault="006976B6">
            <w:pPr>
              <w:pStyle w:val="BodyText3"/>
              <w:rPr>
                <w:rFonts w:cs="Arial"/>
              </w:rPr>
            </w:pPr>
            <w:r w:rsidRPr="00DE605F">
              <w:rPr>
                <w:rFonts w:cs="Arial"/>
              </w:rPr>
              <w:t>34.3</w:t>
            </w:r>
          </w:p>
        </w:tc>
      </w:tr>
      <w:tr w:rsidR="006976B6" w:rsidRPr="00151B1A" w14:paraId="44F6822B"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6E6B21" w14:textId="77777777" w:rsidR="006976B6" w:rsidRPr="00151B1A" w:rsidRDefault="006976B6" w:rsidP="006976B6">
            <w:pPr>
              <w:pStyle w:val="BodyText2"/>
            </w:pPr>
            <w:r w:rsidRPr="00151B1A">
              <w:t>10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10BA8F" w14:textId="77777777" w:rsidR="006976B6" w:rsidRPr="00DE605F" w:rsidRDefault="006976B6">
            <w:pPr>
              <w:pStyle w:val="BodyText3"/>
              <w:rPr>
                <w:rFonts w:cs="Arial"/>
              </w:rPr>
            </w:pPr>
            <w:r w:rsidRPr="00DE605F">
              <w:rPr>
                <w:rFonts w:cs="Arial"/>
              </w:rPr>
              <w:t>1.12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D1FD88" w14:textId="77777777" w:rsidR="006976B6" w:rsidRPr="00DE605F" w:rsidRDefault="006976B6">
            <w:pPr>
              <w:pStyle w:val="BodyText3"/>
              <w:rPr>
                <w:rFonts w:cs="Arial"/>
              </w:rPr>
            </w:pPr>
            <w:r w:rsidRPr="00DE605F">
              <w:rPr>
                <w:rFonts w:cs="Arial"/>
              </w:rPr>
              <w:t>1.12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80E5D" w14:textId="77777777" w:rsidR="006976B6" w:rsidRPr="00DE605F" w:rsidRDefault="006976B6">
            <w:pPr>
              <w:pStyle w:val="BodyText3"/>
              <w:rPr>
                <w:rFonts w:cs="Arial"/>
              </w:rPr>
            </w:pPr>
            <w:r w:rsidRPr="00DE605F">
              <w:rPr>
                <w:rFonts w:cs="Arial"/>
              </w:rPr>
              <w:t>10.9</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4BFC53" w14:textId="77777777" w:rsidR="006976B6" w:rsidRPr="00DE605F" w:rsidRDefault="006976B6">
            <w:pPr>
              <w:pStyle w:val="BodyText3"/>
              <w:rPr>
                <w:rFonts w:cs="Arial"/>
              </w:rPr>
            </w:pPr>
            <w:r w:rsidRPr="00DE605F">
              <w:rPr>
                <w:rFonts w:cs="Arial"/>
              </w:rPr>
              <w:t>33.6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BBD6A" w14:textId="77777777" w:rsidR="006976B6" w:rsidRPr="00DE605F" w:rsidRDefault="006976B6">
            <w:pPr>
              <w:pStyle w:val="BodyText3"/>
              <w:rPr>
                <w:rFonts w:cs="Arial"/>
              </w:rPr>
            </w:pPr>
            <w:r w:rsidRPr="00DE605F">
              <w:rPr>
                <w:rFonts w:cs="Arial"/>
              </w:rPr>
              <w:t>19.4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E6D5E" w14:textId="77777777" w:rsidR="006976B6" w:rsidRPr="00DE605F" w:rsidRDefault="006976B6">
            <w:pPr>
              <w:pStyle w:val="BodyText3"/>
              <w:rPr>
                <w:rFonts w:cs="Arial"/>
              </w:rPr>
            </w:pPr>
            <w:r w:rsidRPr="00DE605F">
              <w:rPr>
                <w:rFonts w:cs="Arial"/>
              </w:rPr>
              <w:t>36.2</w:t>
            </w:r>
          </w:p>
        </w:tc>
      </w:tr>
      <w:tr w:rsidR="006976B6" w:rsidRPr="00151B1A" w14:paraId="713C8B4D"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EC8F5A" w14:textId="77777777" w:rsidR="006976B6" w:rsidRPr="00151B1A" w:rsidRDefault="006976B6" w:rsidP="006976B6">
            <w:pPr>
              <w:pStyle w:val="BodyText2"/>
            </w:pPr>
            <w:r w:rsidRPr="00151B1A">
              <w:t>15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44077" w14:textId="77777777" w:rsidR="006976B6" w:rsidRPr="00DE605F" w:rsidRDefault="006976B6">
            <w:pPr>
              <w:pStyle w:val="BodyText3"/>
              <w:rPr>
                <w:rFonts w:cs="Arial"/>
              </w:rPr>
            </w:pPr>
            <w:r w:rsidRPr="00DE605F">
              <w:rPr>
                <w:rFonts w:cs="Arial"/>
              </w:rPr>
              <w:t>1.62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A0E17" w14:textId="77777777" w:rsidR="006976B6" w:rsidRPr="00DE605F" w:rsidRDefault="006976B6">
            <w:pPr>
              <w:pStyle w:val="BodyText3"/>
              <w:rPr>
                <w:rFonts w:cs="Arial"/>
              </w:rPr>
            </w:pPr>
            <w:r w:rsidRPr="00DE605F">
              <w:rPr>
                <w:rFonts w:cs="Arial"/>
              </w:rPr>
              <w:t>1.55</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AB61BF" w14:textId="77777777" w:rsidR="006976B6" w:rsidRPr="00DE605F" w:rsidRDefault="006976B6">
            <w:pPr>
              <w:pStyle w:val="BodyText3"/>
              <w:rPr>
                <w:rFonts w:cs="Arial"/>
              </w:rPr>
            </w:pPr>
            <w:r w:rsidRPr="00DE605F">
              <w:rPr>
                <w:rFonts w:cs="Arial"/>
              </w:rPr>
              <w:t>8.8</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D1AA9C" w14:textId="77777777" w:rsidR="006976B6" w:rsidRPr="00DE605F" w:rsidRDefault="006976B6">
            <w:pPr>
              <w:pStyle w:val="BodyText3"/>
              <w:rPr>
                <w:rFonts w:cs="Arial"/>
              </w:rPr>
            </w:pPr>
            <w:r w:rsidRPr="00DE605F">
              <w:rPr>
                <w:rFonts w:cs="Arial"/>
              </w:rPr>
              <w:t>31.9</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B14CA" w14:textId="77777777" w:rsidR="006976B6" w:rsidRPr="00DE605F" w:rsidRDefault="006976B6">
            <w:pPr>
              <w:pStyle w:val="BodyText3"/>
              <w:rPr>
                <w:rFonts w:cs="Arial"/>
              </w:rPr>
            </w:pPr>
            <w:r w:rsidRPr="00DE605F">
              <w:rPr>
                <w:rFonts w:cs="Arial"/>
              </w:rPr>
              <w:t>21.4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9555C" w14:textId="77777777" w:rsidR="006976B6" w:rsidRPr="00DE605F" w:rsidRDefault="006976B6">
            <w:pPr>
              <w:pStyle w:val="BodyText3"/>
              <w:rPr>
                <w:rFonts w:cs="Arial"/>
              </w:rPr>
            </w:pPr>
            <w:r w:rsidRPr="00DE605F">
              <w:rPr>
                <w:rFonts w:cs="Arial"/>
              </w:rPr>
              <w:t>37.9</w:t>
            </w:r>
          </w:p>
        </w:tc>
      </w:tr>
      <w:tr w:rsidR="006976B6" w:rsidRPr="00151B1A" w14:paraId="053E48A4"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B903EE" w14:textId="77777777" w:rsidR="006976B6" w:rsidRPr="00151B1A" w:rsidRDefault="006976B6" w:rsidP="006976B6">
            <w:pPr>
              <w:pStyle w:val="BodyText2"/>
            </w:pPr>
            <w:r w:rsidRPr="00151B1A">
              <w:t>Adult</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89E25" w14:textId="77777777" w:rsidR="006976B6" w:rsidRPr="00DE605F" w:rsidRDefault="006976B6">
            <w:pPr>
              <w:pStyle w:val="BodyText3"/>
              <w:rPr>
                <w:rFonts w:cs="Arial"/>
              </w:rPr>
            </w:pPr>
            <w:r w:rsidRPr="00DE605F">
              <w:rPr>
                <w:rFonts w:cs="Arial"/>
              </w:rPr>
              <w:t>1.90</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7E5BC" w14:textId="77777777" w:rsidR="006976B6" w:rsidRPr="00DE605F" w:rsidRDefault="006976B6">
            <w:pPr>
              <w:pStyle w:val="BodyText3"/>
              <w:rPr>
                <w:rFonts w:cs="Arial"/>
              </w:rPr>
            </w:pPr>
            <w:r w:rsidRPr="00DE605F">
              <w:rPr>
                <w:rFonts w:cs="Arial"/>
              </w:rPr>
              <w:t>1.66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750D2D" w14:textId="77777777" w:rsidR="006976B6" w:rsidRPr="00DE605F" w:rsidRDefault="006976B6">
            <w:pPr>
              <w:pStyle w:val="BodyText3"/>
              <w:rPr>
                <w:rFonts w:cs="Arial"/>
              </w:rPr>
            </w:pPr>
            <w:r w:rsidRPr="00DE605F">
              <w:rPr>
                <w:rFonts w:cs="Arial"/>
              </w:rPr>
              <w:t>7.5</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753D0" w14:textId="77777777" w:rsidR="006976B6" w:rsidRPr="00DE605F" w:rsidRDefault="006976B6">
            <w:pPr>
              <w:pStyle w:val="BodyText3"/>
              <w:rPr>
                <w:rFonts w:cs="Arial"/>
              </w:rPr>
            </w:pPr>
            <w:r w:rsidRPr="00DE605F">
              <w:rPr>
                <w:rFonts w:cs="Arial"/>
              </w:rPr>
              <w:t>34.6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70B96" w14:textId="77777777" w:rsidR="006976B6" w:rsidRPr="00DE605F" w:rsidRDefault="006976B6">
            <w:pPr>
              <w:pStyle w:val="BodyText3"/>
              <w:rPr>
                <w:rFonts w:cs="Arial"/>
              </w:rPr>
            </w:pPr>
            <w:r w:rsidRPr="00DE605F">
              <w:rPr>
                <w:rFonts w:cs="Arial"/>
              </w:rPr>
              <w:t>19.4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7435BD" w14:textId="77777777" w:rsidR="006976B6" w:rsidRPr="00DE605F" w:rsidRDefault="006976B6">
            <w:pPr>
              <w:pStyle w:val="BodyText3"/>
              <w:rPr>
                <w:rFonts w:cs="Arial"/>
              </w:rPr>
            </w:pPr>
            <w:r w:rsidRPr="00DE605F">
              <w:rPr>
                <w:rFonts w:cs="Arial"/>
              </w:rPr>
              <w:t>38.5</w:t>
            </w:r>
          </w:p>
        </w:tc>
      </w:tr>
    </w:tbl>
    <w:p w14:paraId="4175644D" w14:textId="77777777" w:rsidR="006976B6" w:rsidRPr="00DE605F" w:rsidRDefault="006976B6" w:rsidP="00756A0B">
      <w:pPr>
        <w:pStyle w:val="NoteLevel21"/>
      </w:pPr>
      <w:r w:rsidRPr="00DE605F">
        <w:t>Data from ICRP (2002, pp. 64–65)</w:t>
      </w:r>
    </w:p>
    <w:p w14:paraId="4F95A952" w14:textId="77777777" w:rsidR="006976B6" w:rsidRPr="00DE605F" w:rsidRDefault="006976B6" w:rsidP="002B12C6">
      <w:pPr>
        <w:pStyle w:val="NoteLevel31"/>
      </w:pPr>
      <w:r w:rsidRPr="00DE605F">
        <w:t>Same for male and female.</w:t>
      </w:r>
    </w:p>
    <w:p w14:paraId="3B8D9D3C" w14:textId="77777777" w:rsidR="006976B6" w:rsidRDefault="000A0573" w:rsidP="00821FD6">
      <w:pPr>
        <w:pStyle w:val="Heading5TableHeading"/>
      </w:pPr>
      <w:bookmarkStart w:id="75" w:name="_Toc359234978"/>
      <w:r>
        <w:t xml:space="preserve">Table </w:t>
      </w:r>
      <w:r w:rsidR="006976B6">
        <w:t>3.2.</w:t>
      </w:r>
      <w:r w:rsidR="00D54B14">
        <w:t>3:</w:t>
      </w:r>
      <w:r w:rsidR="00D54B14">
        <w:tab/>
      </w:r>
      <w:r w:rsidR="006976B6">
        <w:t>US EPA (2009) surface area by body part for adults (m</w:t>
      </w:r>
      <w:r w:rsidR="006976B6">
        <w:rPr>
          <w:rStyle w:val="Superscript"/>
          <w:lang w:val="en-GB"/>
        </w:rPr>
        <w:t>2</w:t>
      </w:r>
      <w:r w:rsidR="006976B6">
        <w:t>)</w:t>
      </w:r>
      <w:bookmarkEnd w:id="75"/>
      <w:r w:rsidR="006976B6">
        <w:rPr>
          <w:sz w:val="22"/>
          <w:szCs w:val="22"/>
        </w:rPr>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3: US EPA (2009) surface area by body part for adults (m2) "/>
      </w:tblPr>
      <w:tblGrid>
        <w:gridCol w:w="2400"/>
        <w:gridCol w:w="1855"/>
        <w:gridCol w:w="313"/>
        <w:gridCol w:w="1516"/>
        <w:gridCol w:w="1726"/>
        <w:gridCol w:w="1829"/>
      </w:tblGrid>
      <w:tr w:rsidR="006976B6" w:rsidRPr="00151B1A" w14:paraId="4C40FB9D" w14:textId="77777777" w:rsidTr="007D4C36">
        <w:trPr>
          <w:trHeight w:val="60"/>
          <w:tblHeader/>
        </w:trPr>
        <w:tc>
          <w:tcPr>
            <w:tcW w:w="166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42D5D698" w14:textId="77777777" w:rsidR="006976B6" w:rsidRPr="00151B1A" w:rsidRDefault="006976B6" w:rsidP="005A0F4A">
            <w:pPr>
              <w:pStyle w:val="Heading7"/>
            </w:pPr>
            <w:r w:rsidRPr="00151B1A">
              <w:t>Body part</w:t>
            </w:r>
          </w:p>
        </w:tc>
        <w:tc>
          <w:tcPr>
            <w:tcW w:w="2562"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0967038" w14:textId="77777777" w:rsidR="006976B6" w:rsidRPr="00DE605F" w:rsidRDefault="006976B6" w:rsidP="005A0F4A">
            <w:pPr>
              <w:pStyle w:val="Heading6"/>
            </w:pPr>
            <w:r w:rsidRPr="00DE605F">
              <w:t>Male</w:t>
            </w:r>
          </w:p>
        </w:tc>
        <w:tc>
          <w:tcPr>
            <w:tcW w:w="247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465BD681" w14:textId="77777777" w:rsidR="006976B6" w:rsidRPr="00DE605F" w:rsidRDefault="006976B6" w:rsidP="005A0F4A">
            <w:pPr>
              <w:pStyle w:val="Heading6"/>
            </w:pPr>
            <w:r w:rsidRPr="00DE605F">
              <w:t>Female</w:t>
            </w:r>
          </w:p>
        </w:tc>
      </w:tr>
      <w:tr w:rsidR="006976B6" w:rsidRPr="00151B1A" w14:paraId="63682E99" w14:textId="77777777" w:rsidTr="007D4C36">
        <w:trPr>
          <w:trHeight w:val="60"/>
          <w:tblHeader/>
        </w:trPr>
        <w:tc>
          <w:tcPr>
            <w:tcW w:w="166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4018D5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7A979A71" w14:textId="77777777" w:rsidR="006976B6" w:rsidRPr="00151B1A" w:rsidRDefault="006976B6" w:rsidP="005A0F4A">
            <w:pPr>
              <w:pStyle w:val="Heading7"/>
            </w:pPr>
            <w:r w:rsidRPr="00151B1A">
              <w:t>Mean</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50CD378" w14:textId="77777777" w:rsidR="006976B6" w:rsidRPr="00151B1A" w:rsidRDefault="006976B6" w:rsidP="005A0F4A">
            <w:pPr>
              <w:pStyle w:val="Heading7"/>
            </w:pPr>
            <w:r w:rsidRPr="00151B1A">
              <w:t>95</w:t>
            </w:r>
            <w:r w:rsidRPr="00DE605F">
              <w:rPr>
                <w:rStyle w:val="Superscript"/>
                <w:rFonts w:cs="Arial Bold"/>
              </w:rPr>
              <w:t>th</w:t>
            </w:r>
            <w:r w:rsidRPr="00151B1A">
              <w:t xml:space="preserve"> percentile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78196427" w14:textId="77777777" w:rsidR="006976B6" w:rsidRPr="00151B1A" w:rsidRDefault="006976B6" w:rsidP="005A0F4A">
            <w:pPr>
              <w:pStyle w:val="Heading7"/>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2429E7" w14:textId="77777777" w:rsidR="006976B6" w:rsidRPr="00151B1A" w:rsidRDefault="006976B6" w:rsidP="005A0F4A">
            <w:pPr>
              <w:pStyle w:val="Heading7"/>
            </w:pPr>
            <w:r w:rsidRPr="00151B1A">
              <w:t>95</w:t>
            </w:r>
            <w:r w:rsidRPr="00DE605F">
              <w:rPr>
                <w:rStyle w:val="Superscript"/>
                <w:rFonts w:cs="Arial Bold"/>
              </w:rPr>
              <w:t>th</w:t>
            </w:r>
            <w:r w:rsidRPr="00151B1A">
              <w:t xml:space="preserve"> percentile</w:t>
            </w:r>
          </w:p>
        </w:tc>
      </w:tr>
      <w:tr w:rsidR="006976B6" w:rsidRPr="00151B1A" w14:paraId="415E0F80"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D09FD1" w14:textId="77777777" w:rsidR="006976B6" w:rsidRPr="00151B1A" w:rsidRDefault="006976B6" w:rsidP="006976B6">
            <w:pPr>
              <w:pStyle w:val="BodyText2"/>
            </w:pPr>
            <w:r w:rsidRPr="00151B1A">
              <w:t>Head</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FDA03" w14:textId="77777777" w:rsidR="006976B6" w:rsidRPr="00151B1A" w:rsidRDefault="006976B6" w:rsidP="006976B6">
            <w:pPr>
              <w:pStyle w:val="BodyText3"/>
            </w:pPr>
            <w:r w:rsidRPr="00151B1A">
              <w:t>0.14</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AB6AB2" w14:textId="77777777" w:rsidR="006976B6" w:rsidRPr="00151B1A" w:rsidRDefault="006976B6" w:rsidP="006976B6">
            <w:pPr>
              <w:pStyle w:val="BodyText3"/>
            </w:pPr>
            <w:r w:rsidRPr="00151B1A">
              <w:t>0.15</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9250D" w14:textId="77777777" w:rsidR="006976B6" w:rsidRPr="00151B1A" w:rsidRDefault="006976B6" w:rsidP="006976B6">
            <w:pPr>
              <w:pStyle w:val="BodyText3"/>
            </w:pPr>
            <w:r w:rsidRPr="00151B1A">
              <w:t>0.11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F3D44" w14:textId="77777777" w:rsidR="006976B6" w:rsidRPr="00151B1A" w:rsidRDefault="006976B6" w:rsidP="006976B6">
            <w:pPr>
              <w:pStyle w:val="BodyText3"/>
            </w:pPr>
            <w:r w:rsidRPr="00151B1A">
              <w:t>0.12</w:t>
            </w:r>
          </w:p>
        </w:tc>
      </w:tr>
      <w:tr w:rsidR="006976B6" w:rsidRPr="00151B1A" w14:paraId="61210D87"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858B5F" w14:textId="77777777" w:rsidR="006976B6" w:rsidRPr="00151B1A" w:rsidRDefault="006976B6" w:rsidP="006976B6">
            <w:pPr>
              <w:pStyle w:val="BodyText2"/>
            </w:pPr>
            <w:r w:rsidRPr="00151B1A">
              <w:t>Trunk (incl. neck)</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40AE9A" w14:textId="77777777" w:rsidR="006976B6" w:rsidRPr="00151B1A" w:rsidRDefault="006976B6" w:rsidP="006976B6">
            <w:pPr>
              <w:pStyle w:val="BodyText3"/>
            </w:pPr>
            <w:r w:rsidRPr="00151B1A">
              <w:t>0.83</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7723CA" w14:textId="77777777" w:rsidR="006976B6" w:rsidRPr="00151B1A" w:rsidRDefault="006976B6" w:rsidP="006976B6">
            <w:pPr>
              <w:pStyle w:val="BodyText3"/>
            </w:pPr>
            <w:r w:rsidRPr="00151B1A">
              <w:t>1.10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4A7B1" w14:textId="77777777" w:rsidR="006976B6" w:rsidRPr="00151B1A" w:rsidRDefault="006976B6" w:rsidP="006976B6">
            <w:pPr>
              <w:pStyle w:val="BodyText3"/>
            </w:pPr>
            <w:r w:rsidRPr="00151B1A">
              <w:t>0.65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20AB1" w14:textId="77777777" w:rsidR="006976B6" w:rsidRPr="00151B1A" w:rsidRDefault="006976B6" w:rsidP="006976B6">
            <w:pPr>
              <w:pStyle w:val="BodyText3"/>
            </w:pPr>
            <w:r w:rsidRPr="00151B1A">
              <w:t>0.85</w:t>
            </w:r>
          </w:p>
        </w:tc>
      </w:tr>
      <w:tr w:rsidR="006976B6" w:rsidRPr="00151B1A" w14:paraId="5AD2751C"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10DD18" w14:textId="77777777" w:rsidR="006976B6" w:rsidRPr="00151B1A" w:rsidRDefault="006976B6" w:rsidP="006976B6">
            <w:pPr>
              <w:pStyle w:val="BodyText2"/>
            </w:pPr>
            <w:r w:rsidRPr="00151B1A">
              <w:t>Upper extremities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EAE85" w14:textId="77777777" w:rsidR="006976B6" w:rsidRPr="00151B1A" w:rsidRDefault="006976B6" w:rsidP="006976B6">
            <w:pPr>
              <w:pStyle w:val="BodyText3"/>
            </w:pPr>
            <w:r w:rsidRPr="00151B1A">
              <w:t>0.39</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E7A051F" w14:textId="77777777" w:rsidR="006976B6" w:rsidRPr="00151B1A" w:rsidRDefault="006976B6" w:rsidP="006976B6">
            <w:pPr>
              <w:pStyle w:val="BodyText3"/>
            </w:pPr>
            <w:r w:rsidRPr="00151B1A">
              <w:t>0.47</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36A2D" w14:textId="77777777" w:rsidR="006976B6" w:rsidRPr="00151B1A" w:rsidRDefault="006976B6" w:rsidP="006976B6">
            <w:pPr>
              <w:pStyle w:val="BodyText3"/>
            </w:pPr>
            <w:r w:rsidRPr="00151B1A">
              <w:t>0.30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D1A30" w14:textId="77777777" w:rsidR="006976B6" w:rsidRPr="00151B1A" w:rsidRDefault="006976B6" w:rsidP="006976B6">
            <w:pPr>
              <w:pStyle w:val="BodyText3"/>
            </w:pPr>
            <w:r w:rsidRPr="00151B1A">
              <w:t>0.35</w:t>
            </w:r>
          </w:p>
        </w:tc>
      </w:tr>
      <w:tr w:rsidR="006976B6" w:rsidRPr="00151B1A" w14:paraId="407E8D3C"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E38C8F" w14:textId="77777777" w:rsidR="006976B6" w:rsidRPr="00151B1A" w:rsidRDefault="006976B6" w:rsidP="006976B6">
            <w:pPr>
              <w:pStyle w:val="BodyText2"/>
            </w:pPr>
            <w:r w:rsidRPr="00151B1A">
              <w:t>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43E89" w14:textId="77777777" w:rsidR="006976B6" w:rsidRPr="00151B1A" w:rsidRDefault="006976B6" w:rsidP="006976B6">
            <w:pPr>
              <w:pStyle w:val="BodyText3"/>
            </w:pPr>
            <w:r w:rsidRPr="00151B1A">
              <w:t>0.31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C2FFFE3" w14:textId="77777777" w:rsidR="006976B6" w:rsidRPr="00151B1A" w:rsidRDefault="006976B6" w:rsidP="006976B6">
            <w:pPr>
              <w:pStyle w:val="BodyText3"/>
            </w:pPr>
            <w:r w:rsidRPr="00151B1A">
              <w:t>0.40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787385" w14:textId="77777777" w:rsidR="006976B6" w:rsidRPr="00151B1A" w:rsidRDefault="006976B6" w:rsidP="006976B6">
            <w:pPr>
              <w:pStyle w:val="BodyText3"/>
            </w:pPr>
            <w:r w:rsidRPr="00151B1A">
              <w:t>0.24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F476CD" w14:textId="77777777" w:rsidR="006976B6" w:rsidRPr="00151B1A" w:rsidRDefault="006976B6" w:rsidP="006976B6">
            <w:pPr>
              <w:pStyle w:val="BodyText3"/>
            </w:pPr>
            <w:r w:rsidRPr="00151B1A">
              <w:t>0.27</w:t>
            </w:r>
          </w:p>
        </w:tc>
      </w:tr>
      <w:tr w:rsidR="006976B6" w:rsidRPr="00151B1A" w14:paraId="3ED38F76"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FD0CD0" w14:textId="77777777" w:rsidR="006976B6" w:rsidRPr="00151B1A" w:rsidRDefault="006976B6" w:rsidP="006976B6">
            <w:pPr>
              <w:pStyle w:val="BodyText2"/>
            </w:pPr>
            <w:r w:rsidRPr="00151B1A">
              <w:t>Upper 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E1757B" w14:textId="77777777" w:rsidR="006976B6" w:rsidRPr="00151B1A" w:rsidRDefault="006976B6" w:rsidP="006976B6">
            <w:pPr>
              <w:pStyle w:val="BodyText3"/>
            </w:pPr>
            <w:r w:rsidRPr="00151B1A">
              <w:t>0.17</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B64DB6F" w14:textId="77777777" w:rsidR="006976B6" w:rsidRPr="00151B1A" w:rsidRDefault="006976B6" w:rsidP="006976B6">
            <w:pPr>
              <w:pStyle w:val="BodyText3"/>
            </w:pPr>
            <w:r w:rsidRPr="00151B1A">
              <w:t>0.22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2EC97" w14:textId="77777777" w:rsidR="006976B6" w:rsidRPr="00151B1A" w:rsidRDefault="006976B6" w:rsidP="006976B6">
            <w:pPr>
              <w:pStyle w:val="BodyText3"/>
            </w:pPr>
            <w:r w:rsidRPr="00151B1A">
              <w:t xml:space="preserve">– </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B50B2" w14:textId="77777777" w:rsidR="006976B6" w:rsidRPr="00151B1A" w:rsidRDefault="006976B6" w:rsidP="006976B6">
            <w:pPr>
              <w:pStyle w:val="BodyText3"/>
            </w:pPr>
            <w:r w:rsidRPr="00151B1A">
              <w:t xml:space="preserve">– </w:t>
            </w:r>
            <w:r w:rsidRPr="00DE605F">
              <w:rPr>
                <w:rStyle w:val="Superscript"/>
                <w:rFonts w:cs="Arial"/>
              </w:rPr>
              <w:t>a</w:t>
            </w:r>
          </w:p>
        </w:tc>
      </w:tr>
      <w:tr w:rsidR="006976B6" w:rsidRPr="00151B1A" w14:paraId="042BFC54"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3370B1" w14:textId="77777777" w:rsidR="006976B6" w:rsidRPr="00151B1A" w:rsidRDefault="006976B6" w:rsidP="006976B6">
            <w:pPr>
              <w:pStyle w:val="BodyText2"/>
            </w:pPr>
            <w:r w:rsidRPr="00151B1A">
              <w:t>Forearms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71370" w14:textId="77777777" w:rsidR="006976B6" w:rsidRPr="00151B1A" w:rsidRDefault="006976B6" w:rsidP="006976B6">
            <w:pPr>
              <w:pStyle w:val="BodyText3"/>
            </w:pPr>
            <w:r w:rsidRPr="00151B1A">
              <w:t>0.15</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031810F" w14:textId="77777777" w:rsidR="006976B6" w:rsidRPr="00151B1A" w:rsidRDefault="006976B6" w:rsidP="006976B6">
            <w:pPr>
              <w:pStyle w:val="BodyText3"/>
            </w:pPr>
            <w:r w:rsidRPr="00151B1A">
              <w:t>0.20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10054" w14:textId="77777777" w:rsidR="006976B6" w:rsidRPr="00151B1A" w:rsidRDefault="006976B6" w:rsidP="006976B6">
            <w:pPr>
              <w:pStyle w:val="BodyText3"/>
            </w:pPr>
            <w:r w:rsidRPr="00151B1A">
              <w:t xml:space="preserve">– </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67539" w14:textId="77777777" w:rsidR="006976B6" w:rsidRPr="00151B1A" w:rsidRDefault="006976B6" w:rsidP="006976B6">
            <w:pPr>
              <w:pStyle w:val="BodyText3"/>
            </w:pPr>
            <w:r w:rsidRPr="00151B1A">
              <w:t xml:space="preserve">– </w:t>
            </w:r>
            <w:r w:rsidRPr="00DE605F">
              <w:rPr>
                <w:rStyle w:val="Superscript"/>
                <w:rFonts w:cs="Arial"/>
              </w:rPr>
              <w:t>a</w:t>
            </w:r>
          </w:p>
        </w:tc>
      </w:tr>
      <w:tr w:rsidR="006976B6" w:rsidRPr="00151B1A" w14:paraId="38FE61E0"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7BD638" w14:textId="77777777" w:rsidR="006976B6" w:rsidRPr="00151B1A" w:rsidRDefault="006976B6" w:rsidP="006976B6">
            <w:pPr>
              <w:pStyle w:val="BodyText2"/>
            </w:pPr>
            <w:r w:rsidRPr="00151B1A">
              <w:t>Hands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D5E28E" w14:textId="77777777" w:rsidR="006976B6" w:rsidRPr="00151B1A" w:rsidRDefault="006976B6" w:rsidP="006976B6">
            <w:pPr>
              <w:pStyle w:val="BodyText3"/>
            </w:pPr>
            <w:r w:rsidRPr="00151B1A">
              <w:t>0.11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36154F9" w14:textId="77777777" w:rsidR="006976B6" w:rsidRPr="00151B1A" w:rsidRDefault="006976B6" w:rsidP="006976B6">
            <w:pPr>
              <w:pStyle w:val="BodyText3"/>
            </w:pPr>
            <w:r w:rsidRPr="00151B1A">
              <w:t>0.13</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5CA2C" w14:textId="77777777" w:rsidR="006976B6" w:rsidRPr="00151B1A" w:rsidRDefault="006976B6" w:rsidP="006976B6">
            <w:pPr>
              <w:pStyle w:val="BodyText3"/>
            </w:pPr>
            <w:r w:rsidRPr="00151B1A">
              <w:t>0.09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29BB2D" w14:textId="77777777" w:rsidR="006976B6" w:rsidRPr="00151B1A" w:rsidRDefault="006976B6" w:rsidP="006976B6">
            <w:pPr>
              <w:pStyle w:val="BodyText3"/>
            </w:pPr>
            <w:r w:rsidRPr="00151B1A">
              <w:t>0.11</w:t>
            </w:r>
          </w:p>
        </w:tc>
      </w:tr>
      <w:tr w:rsidR="006976B6" w:rsidRPr="00151B1A" w14:paraId="0E382679"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FD8E85" w14:textId="77777777" w:rsidR="006976B6" w:rsidRPr="00151B1A" w:rsidRDefault="006976B6" w:rsidP="006976B6">
            <w:pPr>
              <w:pStyle w:val="BodyText2"/>
            </w:pPr>
            <w:r w:rsidRPr="00151B1A">
              <w:t>Lower extremities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12F7A" w14:textId="77777777" w:rsidR="006976B6" w:rsidRPr="00151B1A" w:rsidRDefault="006976B6" w:rsidP="006976B6">
            <w:pPr>
              <w:pStyle w:val="BodyText3"/>
            </w:pPr>
            <w:r w:rsidRPr="00151B1A">
              <w:t>0.80</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09726C7" w14:textId="77777777" w:rsidR="006976B6" w:rsidRPr="00151B1A" w:rsidRDefault="006976B6" w:rsidP="006976B6">
            <w:pPr>
              <w:pStyle w:val="BodyText3"/>
            </w:pPr>
            <w:r w:rsidRPr="00151B1A">
              <w:t>0.97</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B75066" w14:textId="77777777" w:rsidR="006976B6" w:rsidRPr="00151B1A" w:rsidRDefault="006976B6" w:rsidP="006976B6">
            <w:pPr>
              <w:pStyle w:val="BodyText3"/>
            </w:pPr>
            <w:r w:rsidRPr="00151B1A">
              <w:t>0.71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4240F" w14:textId="77777777" w:rsidR="006976B6" w:rsidRPr="00151B1A" w:rsidRDefault="006976B6" w:rsidP="006976B6">
            <w:pPr>
              <w:pStyle w:val="BodyText3"/>
            </w:pPr>
            <w:r w:rsidRPr="00151B1A">
              <w:t>0.88</w:t>
            </w:r>
          </w:p>
        </w:tc>
      </w:tr>
      <w:tr w:rsidR="006976B6" w:rsidRPr="00151B1A" w14:paraId="769FBEB6"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28AD53" w14:textId="77777777" w:rsidR="006976B6" w:rsidRPr="00151B1A" w:rsidRDefault="006976B6" w:rsidP="006976B6">
            <w:pPr>
              <w:pStyle w:val="BodyText2"/>
            </w:pPr>
            <w:r w:rsidRPr="00151B1A">
              <w:t>Legs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E19EE" w14:textId="77777777" w:rsidR="006976B6" w:rsidRPr="00151B1A" w:rsidRDefault="006976B6" w:rsidP="006976B6">
            <w:pPr>
              <w:pStyle w:val="BodyText3"/>
            </w:pPr>
            <w:r w:rsidRPr="00151B1A">
              <w:t>0.68</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0856B99" w14:textId="77777777" w:rsidR="006976B6" w:rsidRPr="00151B1A" w:rsidRDefault="006976B6" w:rsidP="006976B6">
            <w:pPr>
              <w:pStyle w:val="BodyText3"/>
            </w:pPr>
            <w:r w:rsidRPr="00151B1A">
              <w:t>0.85</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D7F89" w14:textId="77777777" w:rsidR="006976B6" w:rsidRPr="00151B1A" w:rsidRDefault="006976B6" w:rsidP="006976B6">
            <w:pPr>
              <w:pStyle w:val="BodyText3"/>
            </w:pPr>
            <w:r w:rsidRPr="00151B1A">
              <w:t>0.60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28908" w14:textId="77777777" w:rsidR="006976B6" w:rsidRPr="00151B1A" w:rsidRDefault="006976B6" w:rsidP="006976B6">
            <w:pPr>
              <w:pStyle w:val="BodyText3"/>
            </w:pPr>
            <w:r w:rsidRPr="00151B1A">
              <w:t>0.76</w:t>
            </w:r>
          </w:p>
        </w:tc>
      </w:tr>
      <w:tr w:rsidR="006976B6" w:rsidRPr="00151B1A" w14:paraId="297E0CAB"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643EE8" w14:textId="77777777" w:rsidR="006976B6" w:rsidRPr="00151B1A" w:rsidRDefault="006976B6" w:rsidP="006976B6">
            <w:pPr>
              <w:pStyle w:val="BodyText2"/>
            </w:pPr>
            <w:r w:rsidRPr="00151B1A">
              <w:t>Thighs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E2E9C" w14:textId="77777777" w:rsidR="006976B6" w:rsidRPr="00151B1A" w:rsidRDefault="006976B6" w:rsidP="006976B6">
            <w:pPr>
              <w:pStyle w:val="BodyText3"/>
            </w:pPr>
            <w:r w:rsidRPr="00151B1A">
              <w:t>0.41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1DEF8D5" w14:textId="77777777" w:rsidR="006976B6" w:rsidRPr="00151B1A" w:rsidRDefault="006976B6" w:rsidP="006976B6">
            <w:pPr>
              <w:pStyle w:val="BodyText3"/>
            </w:pPr>
            <w:r w:rsidRPr="00151B1A">
              <w:t>0.52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CB4E8" w14:textId="77777777" w:rsidR="006976B6" w:rsidRPr="00151B1A" w:rsidRDefault="006976B6" w:rsidP="006976B6">
            <w:pPr>
              <w:pStyle w:val="BodyText3"/>
            </w:pPr>
            <w:r w:rsidRPr="00151B1A">
              <w:t>0.36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50498" w14:textId="77777777" w:rsidR="006976B6" w:rsidRPr="00151B1A" w:rsidRDefault="006976B6" w:rsidP="006976B6">
            <w:pPr>
              <w:pStyle w:val="BodyText3"/>
            </w:pPr>
            <w:r w:rsidRPr="00151B1A">
              <w:t>0.48</w:t>
            </w:r>
          </w:p>
        </w:tc>
      </w:tr>
      <w:tr w:rsidR="006976B6" w:rsidRPr="00151B1A" w14:paraId="35F6356A"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B8C09B" w14:textId="77777777" w:rsidR="006976B6" w:rsidRPr="00151B1A" w:rsidRDefault="006976B6" w:rsidP="006976B6">
            <w:pPr>
              <w:pStyle w:val="BodyText2"/>
            </w:pPr>
            <w:r w:rsidRPr="00151B1A">
              <w:t>Lower legs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1D4E6" w14:textId="77777777" w:rsidR="006976B6" w:rsidRPr="00151B1A" w:rsidRDefault="006976B6" w:rsidP="006976B6">
            <w:pPr>
              <w:pStyle w:val="BodyText3"/>
            </w:pPr>
            <w:r w:rsidRPr="00151B1A">
              <w:t>0.27</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411462F" w14:textId="77777777" w:rsidR="006976B6" w:rsidRPr="00151B1A" w:rsidRDefault="006976B6" w:rsidP="006976B6">
            <w:pPr>
              <w:pStyle w:val="BodyText3"/>
            </w:pPr>
            <w:r w:rsidRPr="00151B1A">
              <w:t>0.32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E4F9D" w14:textId="77777777" w:rsidR="006976B6" w:rsidRPr="00151B1A" w:rsidRDefault="006976B6" w:rsidP="006976B6">
            <w:pPr>
              <w:pStyle w:val="BodyText3"/>
            </w:pPr>
            <w:r w:rsidRPr="00151B1A">
              <w:t>0.23</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1325F" w14:textId="77777777" w:rsidR="006976B6" w:rsidRPr="00151B1A" w:rsidRDefault="006976B6" w:rsidP="006976B6">
            <w:pPr>
              <w:pStyle w:val="BodyText3"/>
            </w:pPr>
            <w:r w:rsidRPr="00151B1A">
              <w:t>0.29</w:t>
            </w:r>
          </w:p>
        </w:tc>
      </w:tr>
      <w:tr w:rsidR="006976B6" w:rsidRPr="00151B1A" w14:paraId="7A14DA7B"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6BE140" w14:textId="77777777" w:rsidR="006976B6" w:rsidRPr="00151B1A" w:rsidRDefault="006976B6" w:rsidP="006976B6">
            <w:pPr>
              <w:pStyle w:val="BodyText2"/>
            </w:pPr>
            <w:r w:rsidRPr="00151B1A">
              <w:t>Feet</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D2180" w14:textId="77777777" w:rsidR="006976B6" w:rsidRPr="00151B1A" w:rsidRDefault="006976B6" w:rsidP="006976B6">
            <w:pPr>
              <w:pStyle w:val="BodyText3"/>
            </w:pPr>
            <w:r w:rsidRPr="00151B1A">
              <w:t>0.14</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6EB0FC2" w14:textId="77777777" w:rsidR="006976B6" w:rsidRPr="00151B1A" w:rsidRDefault="006976B6" w:rsidP="006976B6">
            <w:pPr>
              <w:pStyle w:val="BodyText3"/>
            </w:pPr>
            <w:r w:rsidRPr="00151B1A">
              <w:t>0.16</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C83A4E" w14:textId="77777777" w:rsidR="006976B6" w:rsidRPr="00151B1A" w:rsidRDefault="006976B6" w:rsidP="006976B6">
            <w:pPr>
              <w:pStyle w:val="BodyText3"/>
            </w:pPr>
            <w:r w:rsidRPr="00151B1A">
              <w:t>0.12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177FB" w14:textId="77777777" w:rsidR="006976B6" w:rsidRPr="00151B1A" w:rsidRDefault="006976B6" w:rsidP="006976B6">
            <w:pPr>
              <w:pStyle w:val="BodyText3"/>
            </w:pPr>
            <w:r w:rsidRPr="00151B1A">
              <w:t>0.15</w:t>
            </w:r>
          </w:p>
        </w:tc>
      </w:tr>
      <w:tr w:rsidR="006976B6" w:rsidRPr="00151B1A" w14:paraId="1C67B884"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0E9C18" w14:textId="77777777" w:rsidR="006976B6" w:rsidRPr="00151B1A" w:rsidRDefault="006976B6" w:rsidP="006976B6">
            <w:pPr>
              <w:pStyle w:val="BodyText2"/>
            </w:pPr>
            <w:r w:rsidRPr="00151B1A">
              <w:lastRenderedPageBreak/>
              <w:t>Total BSA</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86FE7E" w14:textId="77777777" w:rsidR="006976B6" w:rsidRPr="001A4AC6" w:rsidRDefault="006976B6" w:rsidP="006976B6">
            <w:pPr>
              <w:pStyle w:val="BodyText3"/>
              <w:rPr>
                <w:b/>
              </w:rPr>
            </w:pPr>
            <w:r w:rsidRPr="001A4AC6">
              <w:rPr>
                <w:b/>
              </w:rPr>
              <w:t>2.06</w:t>
            </w:r>
            <w:r w:rsidRPr="00DE605F">
              <w:rPr>
                <w:rStyle w:val="Superscript"/>
                <w:rFonts w:cs="Arial Bold"/>
                <w:b/>
              </w:rPr>
              <w:t>b</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14:paraId="49DDDCF9" w14:textId="77777777" w:rsidR="006976B6" w:rsidRPr="001A4AC6" w:rsidRDefault="006976B6" w:rsidP="006976B6">
            <w:pPr>
              <w:pStyle w:val="BodyText3"/>
              <w:rPr>
                <w:b/>
              </w:rPr>
            </w:pPr>
            <w:r w:rsidRPr="001A4AC6">
              <w:rPr>
                <w:b/>
              </w:rPr>
              <w:t>2.52</w:t>
            </w:r>
            <w:r w:rsidRPr="00DE605F">
              <w:rPr>
                <w:rStyle w:val="Superscript"/>
                <w:rFonts w:cs="Arial Bold"/>
                <w:b/>
              </w:rPr>
              <w:t>b</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7314F2" w14:textId="77777777" w:rsidR="006976B6" w:rsidRPr="001A4AC6" w:rsidRDefault="006976B6" w:rsidP="006976B6">
            <w:pPr>
              <w:pStyle w:val="BodyText3"/>
              <w:rPr>
                <w:b/>
              </w:rPr>
            </w:pPr>
            <w:r w:rsidRPr="001A4AC6">
              <w:rPr>
                <w:b/>
              </w:rPr>
              <w:t>1.85</w:t>
            </w:r>
            <w:r w:rsidRPr="00DE605F">
              <w:rPr>
                <w:rStyle w:val="Superscript"/>
                <w:rFonts w:cs="Arial Bold"/>
                <w:b/>
              </w:rPr>
              <w:t>b</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7759C" w14:textId="77777777" w:rsidR="006976B6" w:rsidRPr="001A4AC6" w:rsidRDefault="006976B6" w:rsidP="006976B6">
            <w:pPr>
              <w:pStyle w:val="BodyText3"/>
              <w:rPr>
                <w:b/>
              </w:rPr>
            </w:pPr>
            <w:r w:rsidRPr="001A4AC6">
              <w:rPr>
                <w:b/>
              </w:rPr>
              <w:t>2.33</w:t>
            </w:r>
            <w:r w:rsidRPr="00DE605F">
              <w:rPr>
                <w:rStyle w:val="Superscript"/>
                <w:rFonts w:cs="Arial Bold"/>
                <w:b/>
              </w:rPr>
              <w:t>b</w:t>
            </w:r>
          </w:p>
        </w:tc>
      </w:tr>
      <w:tr w:rsidR="006976B6" w:rsidRPr="00151B1A" w14:paraId="7E3472E2" w14:textId="77777777" w:rsidTr="007D4C36">
        <w:trPr>
          <w:trHeight w:val="740"/>
        </w:trPr>
        <w:tc>
          <w:tcPr>
            <w:tcW w:w="3177"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1E676F" w14:textId="77777777" w:rsidR="006976B6" w:rsidRPr="00DE605F" w:rsidRDefault="006976B6">
            <w:pPr>
              <w:pStyle w:val="BodyText3"/>
              <w:rPr>
                <w:rFonts w:cs="Arial"/>
              </w:rPr>
            </w:pPr>
            <w:r w:rsidRPr="00DE605F">
              <w:rPr>
                <w:rFonts w:cs="Arial"/>
              </w:rPr>
              <w:t xml:space="preserve">Suggested surface area for adult </w:t>
            </w:r>
            <w:r w:rsidRPr="00DE605F">
              <w:rPr>
                <w:rFonts w:cs="Arial"/>
              </w:rPr>
              <w:br/>
            </w:r>
            <w:r w:rsidRPr="00DE605F">
              <w:rPr>
                <w:rStyle w:val="Strong"/>
                <w:rFonts w:cs="Arial"/>
              </w:rPr>
              <w:t>male and female combined</w:t>
            </w:r>
            <w:r w:rsidRPr="00DE605F">
              <w:rPr>
                <w:rFonts w:cs="Arial"/>
              </w:rPr>
              <w:t xml:space="preserve"> </w:t>
            </w:r>
          </w:p>
        </w:tc>
        <w:tc>
          <w:tcPr>
            <w:tcW w:w="3526"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14:paraId="7372F21A" w14:textId="77777777" w:rsidR="006976B6" w:rsidRPr="00DE605F" w:rsidRDefault="006976B6" w:rsidP="006976B6">
            <w:pPr>
              <w:pStyle w:val="BodyText3"/>
              <w:rPr>
                <w:rFonts w:cs="Arial"/>
                <w:b/>
              </w:rPr>
            </w:pPr>
            <w:r w:rsidRPr="00DE605F">
              <w:rPr>
                <w:rFonts w:cs="Arial"/>
                <w:b/>
              </w:rPr>
              <w:t>Mean estimate 2 m</w:t>
            </w:r>
            <w:r w:rsidRPr="00DE605F">
              <w:rPr>
                <w:rStyle w:val="Superscript"/>
                <w:rFonts w:cs="Arial"/>
                <w:b/>
              </w:rPr>
              <w:t>2 b</w:t>
            </w:r>
          </w:p>
          <w:p w14:paraId="1BBEB50D" w14:textId="77777777" w:rsidR="006976B6" w:rsidRPr="00DE605F" w:rsidRDefault="006976B6" w:rsidP="006976B6">
            <w:pPr>
              <w:pStyle w:val="BodyText3"/>
              <w:rPr>
                <w:rFonts w:cs="Arial"/>
              </w:rPr>
            </w:pPr>
            <w:r w:rsidRPr="00DE605F">
              <w:rPr>
                <w:rFonts w:cs="Arial"/>
                <w:b/>
              </w:rPr>
              <w:t>95</w:t>
            </w:r>
            <w:r w:rsidRPr="00DE605F">
              <w:rPr>
                <w:rStyle w:val="Superscript"/>
                <w:rFonts w:cs="Arial"/>
                <w:b/>
              </w:rPr>
              <w:t>th</w:t>
            </w:r>
            <w:r w:rsidRPr="00DE605F">
              <w:rPr>
                <w:rFonts w:cs="Arial"/>
                <w:b/>
              </w:rPr>
              <w:t xml:space="preserve"> percentile 2.4 m</w:t>
            </w:r>
            <w:r w:rsidRPr="00DE605F">
              <w:rPr>
                <w:rStyle w:val="Superscript"/>
                <w:rFonts w:cs="Arial"/>
                <w:b/>
              </w:rPr>
              <w:t>2</w:t>
            </w:r>
            <w:r w:rsidRPr="00DE605F">
              <w:rPr>
                <w:rFonts w:cs="Arial"/>
                <w:b/>
              </w:rPr>
              <w:t xml:space="preserve"> </w:t>
            </w:r>
            <w:r w:rsidRPr="00DE605F">
              <w:rPr>
                <w:rStyle w:val="Superscript"/>
                <w:rFonts w:cs="Arial"/>
                <w:b/>
              </w:rPr>
              <w:t>b</w:t>
            </w:r>
          </w:p>
        </w:tc>
      </w:tr>
    </w:tbl>
    <w:p w14:paraId="3D284D06" w14:textId="77777777" w:rsidR="006976B6" w:rsidRPr="00DE605F" w:rsidRDefault="006976B6" w:rsidP="00756A0B">
      <w:pPr>
        <w:pStyle w:val="NoteLevel21"/>
      </w:pPr>
      <w:r w:rsidRPr="00DE605F">
        <w:t>Source: US EPA 2009</w:t>
      </w:r>
    </w:p>
    <w:p w14:paraId="4E1FC202" w14:textId="77777777" w:rsidR="006976B6" w:rsidRPr="00DE605F" w:rsidRDefault="006976B6" w:rsidP="00756A0B">
      <w:pPr>
        <w:pStyle w:val="NoteLevel21"/>
      </w:pPr>
      <w:r w:rsidRPr="00DE605F">
        <w:t>Rounded data from US EPA (2009, Tables 7–11 and 7–12)</w:t>
      </w:r>
    </w:p>
    <w:p w14:paraId="3362B6F8" w14:textId="77777777" w:rsidR="006976B6" w:rsidRPr="00DE605F" w:rsidRDefault="006976B6" w:rsidP="002B12C6">
      <w:pPr>
        <w:pStyle w:val="NoteLevel31"/>
      </w:pPr>
      <w:r w:rsidRPr="00DE605F">
        <w:t>Data for upper arms and forearms for women were not reported in US EPA (2009)</w:t>
      </w:r>
    </w:p>
    <w:p w14:paraId="6D1225AD" w14:textId="77777777" w:rsidR="006976B6" w:rsidRPr="00DE605F" w:rsidRDefault="006976B6" w:rsidP="001C2915">
      <w:pPr>
        <w:pStyle w:val="NoteLevel11"/>
      </w:pPr>
      <w:r w:rsidRPr="00DE605F">
        <w:t>Mean and 95</w:t>
      </w:r>
      <w:r w:rsidRPr="00756A0B">
        <w:rPr>
          <w:rStyle w:val="Superscript"/>
          <w:rFonts w:cs="Arial"/>
        </w:rPr>
        <w:t>th</w:t>
      </w:r>
      <w:r w:rsidRPr="00DE605F">
        <w:t xml:space="preserve"> percentile rounded total BSAs for males (2.1, 2.5 m</w:t>
      </w:r>
      <w:r w:rsidRPr="00756A0B">
        <w:rPr>
          <w:rStyle w:val="Superscript"/>
          <w:rFonts w:cs="Arial"/>
        </w:rPr>
        <w:t>2</w:t>
      </w:r>
      <w:r w:rsidRPr="00DE605F">
        <w:t>), females (1.9, 2.3 m</w:t>
      </w:r>
      <w:r w:rsidRPr="00756A0B">
        <w:rPr>
          <w:rStyle w:val="Superscript"/>
          <w:rFonts w:cs="Arial"/>
        </w:rPr>
        <w:t>2</w:t>
      </w:r>
      <w:r w:rsidRPr="00DE605F">
        <w:t>), and males and females combined (2, 2.4 m</w:t>
      </w:r>
      <w:r w:rsidRPr="00756A0B">
        <w:rPr>
          <w:rStyle w:val="Superscript"/>
          <w:rFonts w:cs="Arial"/>
        </w:rPr>
        <w:t>2</w:t>
      </w:r>
      <w:r w:rsidRPr="00DE605F">
        <w:t>) have been brought forward (</w:t>
      </w:r>
      <w:r w:rsidR="000A0573" w:rsidRPr="00DE605F">
        <w:t xml:space="preserve">Table </w:t>
      </w:r>
      <w:r w:rsidRPr="00DE605F">
        <w:t xml:space="preserve">E1) as suggested values in </w:t>
      </w:r>
      <w:r w:rsidR="00890AED">
        <w:t xml:space="preserve"> </w:t>
      </w:r>
      <w:r w:rsidRPr="00DE605F">
        <w:t xml:space="preserve">Australian screening risk assessments (Section 3.2.4). </w:t>
      </w:r>
    </w:p>
    <w:p w14:paraId="6C3C5907" w14:textId="77777777" w:rsidR="006976B6" w:rsidRDefault="000A0573" w:rsidP="00821FD6">
      <w:pPr>
        <w:pStyle w:val="Heading5TableHeading"/>
      </w:pPr>
      <w:bookmarkStart w:id="76" w:name="_Toc359234979"/>
      <w:r>
        <w:t xml:space="preserve">Table </w:t>
      </w:r>
      <w:r w:rsidR="006976B6">
        <w:t>3.2.</w:t>
      </w:r>
      <w:r w:rsidR="00D54B14">
        <w:t>4:</w:t>
      </w:r>
      <w:r w:rsidR="00D54B14">
        <w:tab/>
      </w:r>
      <w:r w:rsidR="006976B6">
        <w:t>US EPA (2008) total surface area for children and adolescents (m</w:t>
      </w:r>
      <w:r w:rsidR="006976B6">
        <w:rPr>
          <w:rStyle w:val="Superscript"/>
          <w:lang w:val="en-GB"/>
        </w:rPr>
        <w:t>2</w:t>
      </w:r>
      <w:r w:rsidR="006976B6">
        <w:t>)</w:t>
      </w:r>
      <w:bookmarkEnd w:id="76"/>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4: US EPA (2008) total surface area for children and adolescents (m2) "/>
      </w:tblPr>
      <w:tblGrid>
        <w:gridCol w:w="2837"/>
        <w:gridCol w:w="3401"/>
        <w:gridCol w:w="3401"/>
      </w:tblGrid>
      <w:tr w:rsidR="006976B6" w:rsidRPr="00151B1A" w14:paraId="60961C23" w14:textId="77777777" w:rsidTr="00CE4D3C">
        <w:trPr>
          <w:trHeight w:val="113"/>
          <w:tblHeader/>
        </w:trPr>
        <w:tc>
          <w:tcPr>
            <w:tcW w:w="214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230530F" w14:textId="77777777" w:rsidR="006976B6" w:rsidRPr="00DE605F" w:rsidRDefault="006976B6" w:rsidP="005A0F4A">
            <w:pPr>
              <w:pStyle w:val="Heading6"/>
            </w:pPr>
            <w:r w:rsidRPr="00DE605F">
              <w:t>Age</w:t>
            </w:r>
          </w:p>
        </w:tc>
        <w:tc>
          <w:tcPr>
            <w:tcW w:w="51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2EF477B" w14:textId="77777777" w:rsidR="006976B6" w:rsidRPr="00DE605F" w:rsidRDefault="006976B6" w:rsidP="005A0F4A">
            <w:pPr>
              <w:pStyle w:val="Heading6"/>
            </w:pPr>
            <w:r w:rsidRPr="00DE605F">
              <w:t>Surface area (m</w:t>
            </w:r>
            <w:r w:rsidRPr="00DE605F">
              <w:rPr>
                <w:rStyle w:val="Superscript"/>
                <w:rFonts w:cs="Arial Bold"/>
              </w:rPr>
              <w:t>2</w:t>
            </w:r>
            <w:r w:rsidRPr="00DE605F">
              <w:t>)</w:t>
            </w:r>
          </w:p>
        </w:tc>
      </w:tr>
      <w:tr w:rsidR="006976B6" w:rsidRPr="00151B1A" w14:paraId="215448AE" w14:textId="77777777" w:rsidTr="00CE4D3C">
        <w:trPr>
          <w:trHeight w:val="20"/>
          <w:tblHeader/>
        </w:trPr>
        <w:tc>
          <w:tcPr>
            <w:tcW w:w="214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9C25EA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30B52041" w14:textId="77777777" w:rsidR="006976B6" w:rsidRPr="00DE605F" w:rsidRDefault="006976B6" w:rsidP="005A0F4A">
            <w:pPr>
              <w:pStyle w:val="Heading7"/>
            </w:pPr>
            <w:r w:rsidRPr="00DE605F">
              <w:t>Mean</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FA32878" w14:textId="77777777" w:rsidR="006976B6" w:rsidRPr="00DE605F" w:rsidRDefault="006976B6" w:rsidP="005A0F4A">
            <w:pPr>
              <w:pStyle w:val="Heading7"/>
            </w:pPr>
            <w:r w:rsidRPr="00DE605F">
              <w:t>95</w:t>
            </w:r>
            <w:r w:rsidRPr="00DE605F">
              <w:rPr>
                <w:rStyle w:val="Superscript"/>
                <w:rFonts w:cs="Arial Bold"/>
              </w:rPr>
              <w:t>th</w:t>
            </w:r>
            <w:r w:rsidRPr="00DE605F">
              <w:t xml:space="preserve"> percentile</w:t>
            </w:r>
          </w:p>
        </w:tc>
      </w:tr>
      <w:tr w:rsidR="006976B6" w:rsidRPr="00151B1A" w14:paraId="6923361B"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7500D2" w14:textId="77777777" w:rsidR="006976B6" w:rsidRPr="00DE605F" w:rsidRDefault="006976B6">
            <w:pPr>
              <w:pStyle w:val="BodyText2"/>
              <w:rPr>
                <w:rFonts w:cs="Arial"/>
              </w:rPr>
            </w:pPr>
            <w:r w:rsidRPr="00DE605F">
              <w:rPr>
                <w:rFonts w:cs="Arial"/>
              </w:rPr>
              <w:t>Birth–&lt;1 month</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D4850" w14:textId="77777777" w:rsidR="006976B6" w:rsidRPr="00DE605F" w:rsidRDefault="006976B6">
            <w:pPr>
              <w:pStyle w:val="BodyText3"/>
              <w:rPr>
                <w:rFonts w:cs="Arial"/>
              </w:rPr>
            </w:pPr>
            <w:r w:rsidRPr="00DE605F">
              <w:rPr>
                <w:rFonts w:cs="Arial"/>
              </w:rPr>
              <w:t>0.29</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BFE9B" w14:textId="77777777" w:rsidR="006976B6" w:rsidRPr="00DE605F" w:rsidRDefault="006976B6">
            <w:pPr>
              <w:pStyle w:val="BodyText3"/>
              <w:rPr>
                <w:rFonts w:cs="Arial"/>
              </w:rPr>
            </w:pPr>
            <w:r w:rsidRPr="00DE605F">
              <w:rPr>
                <w:rFonts w:cs="Arial"/>
              </w:rPr>
              <w:t>0.34</w:t>
            </w:r>
          </w:p>
        </w:tc>
      </w:tr>
      <w:tr w:rsidR="006976B6" w:rsidRPr="00151B1A" w14:paraId="2301893D"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DF93B0" w14:textId="77777777" w:rsidR="006976B6" w:rsidRPr="00DE605F" w:rsidRDefault="006976B6">
            <w:pPr>
              <w:pStyle w:val="BodyText2"/>
              <w:rPr>
                <w:rFonts w:cs="Arial"/>
              </w:rPr>
            </w:pPr>
            <w:r w:rsidRPr="00DE605F">
              <w:rPr>
                <w:rFonts w:cs="Arial"/>
              </w:rPr>
              <w:t>1–&lt;3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16D4D" w14:textId="77777777" w:rsidR="006976B6" w:rsidRPr="00DE605F" w:rsidRDefault="006976B6">
            <w:pPr>
              <w:pStyle w:val="BodyText3"/>
              <w:rPr>
                <w:rFonts w:cs="Arial"/>
              </w:rPr>
            </w:pPr>
            <w:r w:rsidRPr="00DE605F">
              <w:rPr>
                <w:rFonts w:cs="Arial"/>
              </w:rPr>
              <w:t>0.33</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AFCCF" w14:textId="77777777" w:rsidR="006976B6" w:rsidRPr="00DE605F" w:rsidRDefault="006976B6">
            <w:pPr>
              <w:pStyle w:val="BodyText3"/>
              <w:rPr>
                <w:rFonts w:cs="Arial"/>
              </w:rPr>
            </w:pPr>
            <w:r w:rsidRPr="00DE605F">
              <w:rPr>
                <w:rFonts w:cs="Arial"/>
              </w:rPr>
              <w:t>0.38</w:t>
            </w:r>
          </w:p>
        </w:tc>
      </w:tr>
      <w:tr w:rsidR="006976B6" w:rsidRPr="00151B1A" w14:paraId="0C00C192"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FA9C31" w14:textId="77777777" w:rsidR="006976B6" w:rsidRPr="00DE605F" w:rsidRDefault="006976B6">
            <w:pPr>
              <w:pStyle w:val="BodyText2"/>
              <w:rPr>
                <w:rFonts w:cs="Arial"/>
              </w:rPr>
            </w:pPr>
            <w:r w:rsidRPr="00DE605F">
              <w:rPr>
                <w:rFonts w:cs="Arial"/>
              </w:rPr>
              <w:t>3–&lt;6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6ABAB" w14:textId="77777777" w:rsidR="006976B6" w:rsidRPr="00DE605F" w:rsidRDefault="006976B6">
            <w:pPr>
              <w:pStyle w:val="BodyText3"/>
              <w:rPr>
                <w:rFonts w:cs="Arial"/>
              </w:rPr>
            </w:pPr>
            <w:r w:rsidRPr="00DE605F">
              <w:rPr>
                <w:rFonts w:cs="Arial"/>
              </w:rPr>
              <w:t>0.38</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346484" w14:textId="77777777" w:rsidR="006976B6" w:rsidRPr="00DE605F" w:rsidRDefault="006976B6">
            <w:pPr>
              <w:pStyle w:val="BodyText3"/>
              <w:rPr>
                <w:rFonts w:cs="Arial"/>
              </w:rPr>
            </w:pPr>
            <w:r w:rsidRPr="00DE605F">
              <w:rPr>
                <w:rFonts w:cs="Arial"/>
              </w:rPr>
              <w:t>0.44</w:t>
            </w:r>
          </w:p>
        </w:tc>
      </w:tr>
      <w:tr w:rsidR="006976B6" w:rsidRPr="00151B1A" w14:paraId="1B9FD16C"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0EB890" w14:textId="77777777" w:rsidR="006976B6" w:rsidRPr="00DE605F" w:rsidRDefault="006976B6">
            <w:pPr>
              <w:pStyle w:val="BodyText2"/>
              <w:rPr>
                <w:rFonts w:cs="Arial"/>
              </w:rPr>
            </w:pPr>
            <w:r w:rsidRPr="00DE605F">
              <w:rPr>
                <w:rFonts w:cs="Arial"/>
              </w:rPr>
              <w:t>6–&lt;12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CB3177" w14:textId="77777777" w:rsidR="006976B6" w:rsidRPr="00DE605F" w:rsidRDefault="006976B6" w:rsidP="006976B6">
            <w:pPr>
              <w:pStyle w:val="BodyText3"/>
              <w:rPr>
                <w:rFonts w:cs="Arial"/>
                <w:b/>
              </w:rPr>
            </w:pPr>
            <w:r w:rsidRPr="00DE605F">
              <w:rPr>
                <w:rFonts w:cs="Arial"/>
                <w:b/>
              </w:rPr>
              <w:t>0.45</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355F8E" w14:textId="77777777" w:rsidR="006976B6" w:rsidRPr="00DE605F" w:rsidRDefault="006976B6" w:rsidP="006976B6">
            <w:pPr>
              <w:pStyle w:val="BodyText3"/>
              <w:rPr>
                <w:rFonts w:cs="Arial"/>
                <w:b/>
              </w:rPr>
            </w:pPr>
            <w:r w:rsidRPr="00DE605F">
              <w:rPr>
                <w:rFonts w:cs="Arial"/>
                <w:b/>
              </w:rPr>
              <w:t>0.51</w:t>
            </w:r>
            <w:r w:rsidRPr="00DE605F">
              <w:rPr>
                <w:rStyle w:val="Superscript"/>
                <w:rFonts w:cs="Arial"/>
                <w:b/>
              </w:rPr>
              <w:t>a</w:t>
            </w:r>
          </w:p>
        </w:tc>
      </w:tr>
      <w:tr w:rsidR="006976B6" w:rsidRPr="00151B1A" w14:paraId="32E0BFD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31DDA5" w14:textId="77777777" w:rsidR="006976B6" w:rsidRPr="00DE605F" w:rsidRDefault="006976B6">
            <w:pPr>
              <w:pStyle w:val="BodyText2"/>
              <w:rPr>
                <w:rFonts w:cs="Arial"/>
              </w:rPr>
            </w:pPr>
            <w:r w:rsidRPr="00DE605F">
              <w:rPr>
                <w:rFonts w:cs="Arial"/>
              </w:rPr>
              <w:t>1–&lt;2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10F2BC" w14:textId="77777777" w:rsidR="006976B6" w:rsidRPr="00DE605F" w:rsidRDefault="006976B6" w:rsidP="006976B6">
            <w:pPr>
              <w:pStyle w:val="BodyText3"/>
              <w:rPr>
                <w:rFonts w:cs="Arial"/>
                <w:b/>
              </w:rPr>
            </w:pPr>
            <w:r w:rsidRPr="00DE605F">
              <w:rPr>
                <w:rFonts w:cs="Arial"/>
                <w:b/>
              </w:rPr>
              <w:t>0.53</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CF06F" w14:textId="77777777" w:rsidR="006976B6" w:rsidRPr="00DE605F" w:rsidRDefault="006976B6" w:rsidP="006976B6">
            <w:pPr>
              <w:pStyle w:val="BodyText3"/>
              <w:rPr>
                <w:rFonts w:cs="Arial"/>
                <w:b/>
              </w:rPr>
            </w:pPr>
            <w:r w:rsidRPr="00DE605F">
              <w:rPr>
                <w:rFonts w:cs="Arial"/>
                <w:b/>
              </w:rPr>
              <w:t>0.61</w:t>
            </w:r>
            <w:r w:rsidRPr="00DE605F">
              <w:rPr>
                <w:rStyle w:val="Superscript"/>
                <w:rFonts w:cs="Arial"/>
                <w:b/>
              </w:rPr>
              <w:t>a</w:t>
            </w:r>
          </w:p>
        </w:tc>
      </w:tr>
      <w:tr w:rsidR="006976B6" w:rsidRPr="00151B1A" w14:paraId="6F21652D"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2D9710" w14:textId="77777777" w:rsidR="006976B6" w:rsidRPr="00DE605F" w:rsidRDefault="006976B6">
            <w:pPr>
              <w:pStyle w:val="BodyText2"/>
              <w:rPr>
                <w:rFonts w:cs="Arial"/>
              </w:rPr>
            </w:pPr>
            <w:r w:rsidRPr="00DE605F">
              <w:rPr>
                <w:rFonts w:cs="Arial"/>
              </w:rPr>
              <w:t>2–&lt;3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0944D6" w14:textId="77777777" w:rsidR="006976B6" w:rsidRPr="00DE605F" w:rsidRDefault="006976B6" w:rsidP="006976B6">
            <w:pPr>
              <w:pStyle w:val="BodyText3"/>
              <w:rPr>
                <w:rFonts w:cs="Arial"/>
                <w:b/>
              </w:rPr>
            </w:pPr>
            <w:r w:rsidRPr="00DE605F">
              <w:rPr>
                <w:rFonts w:cs="Arial"/>
                <w:b/>
              </w:rPr>
              <w:t>0.61</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A2A1AD" w14:textId="77777777" w:rsidR="006976B6" w:rsidRPr="00DE605F" w:rsidRDefault="006976B6" w:rsidP="006976B6">
            <w:pPr>
              <w:pStyle w:val="BodyText3"/>
              <w:rPr>
                <w:rFonts w:cs="Arial"/>
                <w:b/>
              </w:rPr>
            </w:pPr>
            <w:r w:rsidRPr="00DE605F">
              <w:rPr>
                <w:rFonts w:cs="Arial"/>
                <w:b/>
              </w:rPr>
              <w:t>0.70</w:t>
            </w:r>
            <w:r w:rsidRPr="00DE605F">
              <w:rPr>
                <w:rStyle w:val="Superscript"/>
                <w:rFonts w:cs="Arial"/>
                <w:b/>
              </w:rPr>
              <w:t>a</w:t>
            </w:r>
          </w:p>
        </w:tc>
      </w:tr>
      <w:tr w:rsidR="006976B6" w:rsidRPr="00151B1A" w14:paraId="1272597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36EF3" w14:textId="77777777" w:rsidR="006976B6" w:rsidRPr="00DE605F" w:rsidRDefault="006976B6">
            <w:pPr>
              <w:pStyle w:val="BodyText2"/>
              <w:rPr>
                <w:rFonts w:cs="Arial"/>
              </w:rPr>
            </w:pPr>
            <w:r w:rsidRPr="00DE605F">
              <w:rPr>
                <w:rFonts w:cs="Arial"/>
              </w:rPr>
              <w:t>3–&lt;6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344702" w14:textId="77777777" w:rsidR="006976B6" w:rsidRPr="00DE605F" w:rsidRDefault="006976B6" w:rsidP="006976B6">
            <w:pPr>
              <w:pStyle w:val="BodyText3"/>
              <w:rPr>
                <w:rFonts w:cs="Arial"/>
                <w:b/>
              </w:rPr>
            </w:pPr>
            <w:r w:rsidRPr="00DE605F">
              <w:rPr>
                <w:rFonts w:cs="Arial"/>
                <w:b/>
              </w:rPr>
              <w:t>0.76</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94CC67" w14:textId="77777777" w:rsidR="006976B6" w:rsidRPr="00DE605F" w:rsidRDefault="006976B6" w:rsidP="006976B6">
            <w:pPr>
              <w:pStyle w:val="BodyText3"/>
              <w:rPr>
                <w:rFonts w:cs="Arial"/>
                <w:b/>
              </w:rPr>
            </w:pPr>
            <w:r w:rsidRPr="00DE605F">
              <w:rPr>
                <w:rFonts w:cs="Arial"/>
                <w:b/>
              </w:rPr>
              <w:t>0.95</w:t>
            </w:r>
            <w:r w:rsidRPr="00DE605F">
              <w:rPr>
                <w:rStyle w:val="Superscript"/>
                <w:rFonts w:cs="Arial"/>
                <w:b/>
              </w:rPr>
              <w:t>a</w:t>
            </w:r>
          </w:p>
        </w:tc>
      </w:tr>
      <w:tr w:rsidR="006976B6" w:rsidRPr="00151B1A" w14:paraId="1F1272BA"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01AF4" w14:textId="77777777" w:rsidR="006976B6" w:rsidRPr="00DE605F" w:rsidRDefault="006976B6">
            <w:pPr>
              <w:pStyle w:val="BodyText2"/>
              <w:rPr>
                <w:rFonts w:cs="Arial"/>
              </w:rPr>
            </w:pPr>
            <w:r w:rsidRPr="00DE605F">
              <w:rPr>
                <w:rFonts w:cs="Arial"/>
              </w:rPr>
              <w:t>6–&lt;11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76D6DB" w14:textId="77777777" w:rsidR="006976B6" w:rsidRPr="00DE605F" w:rsidRDefault="006976B6" w:rsidP="006976B6">
            <w:pPr>
              <w:pStyle w:val="BodyText3"/>
              <w:rPr>
                <w:rFonts w:cs="Arial"/>
                <w:b/>
              </w:rPr>
            </w:pPr>
            <w:r w:rsidRPr="00DE605F">
              <w:rPr>
                <w:rFonts w:cs="Arial"/>
                <w:b/>
              </w:rPr>
              <w:t>1.08</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1D960F" w14:textId="77777777" w:rsidR="006976B6" w:rsidRPr="00DE605F" w:rsidRDefault="006976B6" w:rsidP="006976B6">
            <w:pPr>
              <w:pStyle w:val="BodyText3"/>
              <w:rPr>
                <w:rFonts w:cs="Arial"/>
                <w:b/>
              </w:rPr>
            </w:pPr>
            <w:r w:rsidRPr="00DE605F">
              <w:rPr>
                <w:rFonts w:cs="Arial"/>
                <w:b/>
              </w:rPr>
              <w:t>1.48</w:t>
            </w:r>
            <w:r w:rsidRPr="00DE605F">
              <w:rPr>
                <w:rStyle w:val="Superscript"/>
                <w:rFonts w:cs="Arial"/>
                <w:b/>
              </w:rPr>
              <w:t>a</w:t>
            </w:r>
          </w:p>
        </w:tc>
      </w:tr>
      <w:tr w:rsidR="006976B6" w:rsidRPr="00151B1A" w14:paraId="55060C0B"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802AB" w14:textId="77777777" w:rsidR="006976B6" w:rsidRPr="00DE605F" w:rsidRDefault="006976B6">
            <w:pPr>
              <w:pStyle w:val="BodyText2"/>
              <w:rPr>
                <w:rFonts w:cs="Arial"/>
              </w:rPr>
            </w:pPr>
            <w:r w:rsidRPr="00DE605F">
              <w:rPr>
                <w:rFonts w:cs="Arial"/>
              </w:rPr>
              <w:t>11–&lt;16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1B1D56" w14:textId="77777777" w:rsidR="006976B6" w:rsidRPr="00DE605F" w:rsidRDefault="006976B6" w:rsidP="006976B6">
            <w:pPr>
              <w:pStyle w:val="BodyText3"/>
              <w:rPr>
                <w:rFonts w:cs="Arial"/>
                <w:b/>
              </w:rPr>
            </w:pPr>
            <w:r w:rsidRPr="00DE605F">
              <w:rPr>
                <w:rFonts w:cs="Arial"/>
                <w:b/>
              </w:rPr>
              <w:t>1.59</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411D18" w14:textId="77777777" w:rsidR="006976B6" w:rsidRPr="00DE605F" w:rsidRDefault="006976B6" w:rsidP="006976B6">
            <w:pPr>
              <w:pStyle w:val="BodyText3"/>
              <w:rPr>
                <w:rFonts w:cs="Arial"/>
                <w:b/>
              </w:rPr>
            </w:pPr>
            <w:r w:rsidRPr="00DE605F">
              <w:rPr>
                <w:rFonts w:cs="Arial"/>
                <w:b/>
              </w:rPr>
              <w:t>2.06</w:t>
            </w:r>
            <w:r w:rsidRPr="00DE605F">
              <w:rPr>
                <w:rStyle w:val="Superscript"/>
                <w:rFonts w:cs="Arial"/>
                <w:b/>
              </w:rPr>
              <w:t>a</w:t>
            </w:r>
          </w:p>
        </w:tc>
      </w:tr>
      <w:tr w:rsidR="006976B6" w:rsidRPr="00151B1A" w14:paraId="46064C9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8D22B" w14:textId="77777777" w:rsidR="006976B6" w:rsidRPr="00DE605F" w:rsidRDefault="006976B6">
            <w:pPr>
              <w:pStyle w:val="BodyText2"/>
              <w:rPr>
                <w:rFonts w:cs="Arial"/>
              </w:rPr>
            </w:pPr>
            <w:r w:rsidRPr="00DE605F">
              <w:rPr>
                <w:rFonts w:cs="Arial"/>
              </w:rPr>
              <w:t>16–&lt;21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73A319" w14:textId="77777777" w:rsidR="006976B6" w:rsidRPr="00DE605F" w:rsidRDefault="006976B6" w:rsidP="006976B6">
            <w:pPr>
              <w:pStyle w:val="BodyText3"/>
              <w:rPr>
                <w:rFonts w:cs="Arial"/>
                <w:b/>
              </w:rPr>
            </w:pPr>
            <w:r w:rsidRPr="00DE605F">
              <w:rPr>
                <w:rFonts w:cs="Arial"/>
                <w:b/>
              </w:rPr>
              <w:t>1.84</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44CA01" w14:textId="77777777" w:rsidR="006976B6" w:rsidRPr="00DE605F" w:rsidRDefault="006976B6" w:rsidP="006976B6">
            <w:pPr>
              <w:pStyle w:val="BodyText3"/>
              <w:rPr>
                <w:rFonts w:cs="Arial"/>
                <w:b/>
              </w:rPr>
            </w:pPr>
            <w:r w:rsidRPr="00DE605F">
              <w:rPr>
                <w:rFonts w:cs="Arial"/>
                <w:b/>
              </w:rPr>
              <w:t>2.33</w:t>
            </w:r>
            <w:r w:rsidRPr="00DE605F">
              <w:rPr>
                <w:rStyle w:val="Superscript"/>
                <w:rFonts w:cs="Arial"/>
                <w:b/>
              </w:rPr>
              <w:t>a</w:t>
            </w:r>
          </w:p>
        </w:tc>
      </w:tr>
    </w:tbl>
    <w:p w14:paraId="7AB65BCE" w14:textId="77777777" w:rsidR="006976B6" w:rsidRPr="00DE605F" w:rsidRDefault="006976B6" w:rsidP="00756A0B">
      <w:pPr>
        <w:pStyle w:val="NoteLevel21"/>
      </w:pPr>
      <w:r w:rsidRPr="00DE605F">
        <w:t xml:space="preserve">Data from US EPA (2008, </w:t>
      </w:r>
      <w:r w:rsidR="000A0573" w:rsidRPr="00DE605F">
        <w:t xml:space="preserve">Table </w:t>
      </w:r>
      <w:r w:rsidRPr="00DE605F">
        <w:t>7–1)</w:t>
      </w:r>
    </w:p>
    <w:p w14:paraId="40ECEB31" w14:textId="77777777" w:rsidR="006976B6" w:rsidRPr="00DE605F" w:rsidRDefault="006976B6" w:rsidP="001C2915">
      <w:pPr>
        <w:pStyle w:val="NoteLevel11"/>
      </w:pPr>
      <w:r w:rsidRPr="00DE605F">
        <w:t>Mean and 95</w:t>
      </w:r>
      <w:r w:rsidRPr="00756A0B">
        <w:rPr>
          <w:rStyle w:val="Superscript"/>
          <w:rFonts w:cs="Arial"/>
        </w:rPr>
        <w:t>th</w:t>
      </w:r>
      <w:r w:rsidRPr="00DE605F">
        <w:t xml:space="preserve"> percentile total BSAs for children of different age groups have been brought forward as suggested values for use in Australian screening risk assessments (Section 3.2.4, Tables E2 and E5).</w:t>
      </w:r>
    </w:p>
    <w:p w14:paraId="5C078C4B" w14:textId="77777777" w:rsidR="007B03CC" w:rsidRDefault="007B03CC">
      <w:pPr>
        <w:rPr>
          <w:rFonts w:ascii="Arial" w:hAnsi="Arial"/>
          <w:b/>
          <w:bCs/>
          <w:color w:val="000000"/>
          <w:sz w:val="18"/>
          <w:szCs w:val="18"/>
          <w:lang w:val="en-GB"/>
        </w:rPr>
      </w:pPr>
      <w:r>
        <w:rPr>
          <w:lang w:val="en-GB"/>
        </w:rPr>
        <w:br w:type="page"/>
      </w:r>
    </w:p>
    <w:p w14:paraId="289DFCC1" w14:textId="77777777" w:rsidR="006976B6" w:rsidRDefault="000A0573" w:rsidP="00821FD6">
      <w:pPr>
        <w:pStyle w:val="Heading5TableHeading"/>
      </w:pPr>
      <w:bookmarkStart w:id="77" w:name="_Toc359234980"/>
      <w:r>
        <w:lastRenderedPageBreak/>
        <w:t xml:space="preserve">Table </w:t>
      </w:r>
      <w:r w:rsidR="006976B6">
        <w:t>3.2.</w:t>
      </w:r>
      <w:r w:rsidR="00D54B14">
        <w:t>5:</w:t>
      </w:r>
      <w:r w:rsidR="00D54B14">
        <w:tab/>
      </w:r>
      <w:r w:rsidR="006976B6">
        <w:t>US EPA (2008) values for surface area of body parts for children and adolescents</w:t>
      </w:r>
      <w:bookmarkEnd w:id="7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5: US EPA (2008) values for surface area of body parts for children and adolescents "/>
      </w:tblPr>
      <w:tblGrid>
        <w:gridCol w:w="1490"/>
        <w:gridCol w:w="1358"/>
        <w:gridCol w:w="1358"/>
        <w:gridCol w:w="1358"/>
        <w:gridCol w:w="1358"/>
        <w:gridCol w:w="1359"/>
        <w:gridCol w:w="1358"/>
      </w:tblGrid>
      <w:tr w:rsidR="006976B6" w:rsidRPr="009D2496" w14:paraId="13C29531" w14:textId="77777777" w:rsidTr="00CE4D3C">
        <w:trPr>
          <w:trHeight w:val="113"/>
          <w:tblHeader/>
        </w:trPr>
        <w:tc>
          <w:tcPr>
            <w:tcW w:w="14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4FF633FB" w14:textId="77777777" w:rsidR="006976B6" w:rsidRPr="00151B1A" w:rsidRDefault="006976B6" w:rsidP="005A0F4A">
            <w:pPr>
              <w:pStyle w:val="Heading7"/>
            </w:pPr>
            <w:r w:rsidRPr="00151B1A">
              <w:t>Age</w:t>
            </w:r>
          </w:p>
        </w:tc>
        <w:tc>
          <w:tcPr>
            <w:tcW w:w="8149"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335030B" w14:textId="77777777" w:rsidR="006976B6" w:rsidRPr="00151B1A" w:rsidRDefault="006976B6" w:rsidP="005A0F4A">
            <w:pPr>
              <w:pStyle w:val="Heading6"/>
            </w:pPr>
            <w:r w:rsidRPr="00151B1A">
              <w:t>Mean percent of total surface area</w:t>
            </w:r>
          </w:p>
        </w:tc>
      </w:tr>
      <w:tr w:rsidR="006976B6" w:rsidRPr="009D2496" w14:paraId="4D1A7175" w14:textId="77777777" w:rsidTr="00CE4D3C">
        <w:trPr>
          <w:trHeight w:val="113"/>
          <w:tblHeader/>
        </w:trPr>
        <w:tc>
          <w:tcPr>
            <w:tcW w:w="1490"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AE22443" w14:textId="77777777" w:rsidR="006976B6" w:rsidRPr="009D2496" w:rsidRDefault="006976B6" w:rsidP="006976B6">
            <w:pPr>
              <w:pStyle w:val="NoParagraphStyle"/>
              <w:spacing w:line="240" w:lineRule="auto"/>
              <w:textAlignment w:val="auto"/>
              <w:rPr>
                <w:rFonts w:ascii="Wingdings-Regular" w:hAnsi="Wingdings-Regular" w:cs="Times New Roman"/>
                <w:color w:val="auto"/>
              </w:rPr>
            </w:pP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95DF4E" w14:textId="77777777" w:rsidR="006976B6" w:rsidRPr="00151B1A" w:rsidRDefault="006976B6" w:rsidP="005A0F4A">
            <w:pPr>
              <w:pStyle w:val="Heading7"/>
            </w:pPr>
            <w:r w:rsidRPr="00151B1A">
              <w:t>Head</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0A47951" w14:textId="77777777" w:rsidR="006976B6" w:rsidRPr="00151B1A" w:rsidRDefault="006976B6" w:rsidP="005A0F4A">
            <w:pPr>
              <w:pStyle w:val="Heading7"/>
            </w:pPr>
            <w:r w:rsidRPr="00151B1A">
              <w:t>Trunk</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0CF0B4A" w14:textId="77777777" w:rsidR="006976B6" w:rsidRPr="00151B1A" w:rsidRDefault="006976B6" w:rsidP="005A0F4A">
            <w:pPr>
              <w:pStyle w:val="Heading7"/>
            </w:pPr>
            <w:r w:rsidRPr="00151B1A">
              <w:t>Arms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1F1012E" w14:textId="77777777" w:rsidR="006976B6" w:rsidRPr="00151B1A" w:rsidRDefault="006976B6" w:rsidP="005A0F4A">
            <w:pPr>
              <w:pStyle w:val="Heading7"/>
            </w:pPr>
            <w:r w:rsidRPr="00151B1A">
              <w:t>Hands</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5C71FC0" w14:textId="77777777" w:rsidR="006976B6" w:rsidRPr="00151B1A" w:rsidRDefault="006976B6" w:rsidP="005A0F4A">
            <w:pPr>
              <w:pStyle w:val="Heading7"/>
            </w:pPr>
            <w:r w:rsidRPr="00151B1A">
              <w:t>Legs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19BAA7" w14:textId="77777777" w:rsidR="006976B6" w:rsidRPr="00151B1A" w:rsidRDefault="006976B6" w:rsidP="005A0F4A">
            <w:pPr>
              <w:pStyle w:val="Heading7"/>
            </w:pPr>
            <w:r w:rsidRPr="00151B1A">
              <w:t>Feet</w:t>
            </w:r>
          </w:p>
        </w:tc>
      </w:tr>
      <w:tr w:rsidR="006976B6" w:rsidRPr="009D2496" w14:paraId="7467E702"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7F78B6" w14:textId="77777777" w:rsidR="006976B6" w:rsidRPr="00DE605F" w:rsidRDefault="006976B6">
            <w:pPr>
              <w:pStyle w:val="BodyText2"/>
              <w:rPr>
                <w:rFonts w:cs="Arial"/>
              </w:rPr>
            </w:pPr>
            <w:r w:rsidRPr="00DE605F">
              <w:rPr>
                <w:rFonts w:cs="Arial"/>
              </w:rPr>
              <w:t>Birth–&lt;1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6A479"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0A54D"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251AB"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3C6AB"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954C8"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63B25" w14:textId="77777777" w:rsidR="006976B6" w:rsidRPr="00DE605F" w:rsidRDefault="006976B6">
            <w:pPr>
              <w:pStyle w:val="BodyText3"/>
              <w:rPr>
                <w:rFonts w:cs="Arial"/>
              </w:rPr>
            </w:pPr>
            <w:r w:rsidRPr="00DE605F">
              <w:rPr>
                <w:rFonts w:cs="Arial"/>
              </w:rPr>
              <w:t>6.5</w:t>
            </w:r>
          </w:p>
        </w:tc>
      </w:tr>
      <w:tr w:rsidR="006976B6" w:rsidRPr="009D2496" w14:paraId="0E346F2B"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163F7F" w14:textId="77777777" w:rsidR="006976B6" w:rsidRPr="00DE605F" w:rsidRDefault="006976B6">
            <w:pPr>
              <w:pStyle w:val="BodyText2"/>
              <w:rPr>
                <w:rFonts w:cs="Arial"/>
              </w:rPr>
            </w:pPr>
            <w:r w:rsidRPr="00DE605F">
              <w:rPr>
                <w:rFonts w:cs="Arial"/>
              </w:rPr>
              <w:t>1–&lt;3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ECA12"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AF3B3"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93E7BA"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DB246"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CE9E4"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5AE16" w14:textId="77777777" w:rsidR="006976B6" w:rsidRPr="00DE605F" w:rsidRDefault="006976B6">
            <w:pPr>
              <w:pStyle w:val="BodyText3"/>
              <w:rPr>
                <w:rFonts w:cs="Arial"/>
              </w:rPr>
            </w:pPr>
            <w:r w:rsidRPr="00DE605F">
              <w:rPr>
                <w:rFonts w:cs="Arial"/>
              </w:rPr>
              <w:t>6.5</w:t>
            </w:r>
          </w:p>
        </w:tc>
      </w:tr>
      <w:tr w:rsidR="006976B6" w:rsidRPr="009D2496" w14:paraId="5D6563E7"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96AB0" w14:textId="77777777" w:rsidR="006976B6" w:rsidRPr="00DE605F" w:rsidRDefault="006976B6">
            <w:pPr>
              <w:pStyle w:val="BodyText2"/>
              <w:rPr>
                <w:rFonts w:cs="Arial"/>
              </w:rPr>
            </w:pPr>
            <w:r w:rsidRPr="00DE605F">
              <w:rPr>
                <w:rFonts w:cs="Arial"/>
              </w:rPr>
              <w:t>3–&lt;6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9E9FE6"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94314"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F07F1"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2092CC"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C8BAD"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75785" w14:textId="77777777" w:rsidR="006976B6" w:rsidRPr="00DE605F" w:rsidRDefault="006976B6">
            <w:pPr>
              <w:pStyle w:val="BodyText3"/>
              <w:rPr>
                <w:rFonts w:cs="Arial"/>
              </w:rPr>
            </w:pPr>
            <w:r w:rsidRPr="00DE605F">
              <w:rPr>
                <w:rFonts w:cs="Arial"/>
              </w:rPr>
              <w:t>6.5</w:t>
            </w:r>
          </w:p>
        </w:tc>
      </w:tr>
      <w:tr w:rsidR="006976B6" w:rsidRPr="009D2496" w14:paraId="7B00DA8E"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685EA" w14:textId="77777777" w:rsidR="006976B6" w:rsidRPr="00DE605F" w:rsidRDefault="006976B6">
            <w:pPr>
              <w:pStyle w:val="BodyText2"/>
              <w:rPr>
                <w:rFonts w:cs="Arial"/>
              </w:rPr>
            </w:pPr>
            <w:r w:rsidRPr="00DE605F">
              <w:rPr>
                <w:rFonts w:cs="Arial"/>
              </w:rPr>
              <w:t>6–&lt;12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3C1231"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28D69"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7C40C"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38BE1A"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1B8B2"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768EB" w14:textId="77777777" w:rsidR="006976B6" w:rsidRPr="00DE605F" w:rsidRDefault="006976B6">
            <w:pPr>
              <w:pStyle w:val="BodyText3"/>
              <w:rPr>
                <w:rFonts w:cs="Arial"/>
              </w:rPr>
            </w:pPr>
            <w:r w:rsidRPr="00DE605F">
              <w:rPr>
                <w:rFonts w:cs="Arial"/>
              </w:rPr>
              <w:t>6.5</w:t>
            </w:r>
          </w:p>
        </w:tc>
      </w:tr>
      <w:tr w:rsidR="006976B6" w:rsidRPr="009D2496" w14:paraId="0D8D5ABB"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CD7BF5" w14:textId="77777777" w:rsidR="006976B6" w:rsidRPr="00DE605F" w:rsidRDefault="006976B6">
            <w:pPr>
              <w:pStyle w:val="BodyText2"/>
              <w:rPr>
                <w:rFonts w:cs="Arial"/>
              </w:rPr>
            </w:pPr>
            <w:r w:rsidRPr="00DE605F">
              <w:rPr>
                <w:rFonts w:cs="Arial"/>
              </w:rPr>
              <w:t>1–&lt;2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19684D" w14:textId="77777777" w:rsidR="006976B6" w:rsidRPr="00DE605F" w:rsidRDefault="006976B6">
            <w:pPr>
              <w:pStyle w:val="BodyText3"/>
              <w:rPr>
                <w:rFonts w:cs="Arial"/>
              </w:rPr>
            </w:pPr>
            <w:r w:rsidRPr="00DE605F">
              <w:rPr>
                <w:rFonts w:cs="Arial"/>
              </w:rPr>
              <w:t>16.5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34D61" w14:textId="77777777" w:rsidR="006976B6" w:rsidRPr="00DE605F" w:rsidRDefault="006976B6">
            <w:pPr>
              <w:pStyle w:val="BodyText3"/>
              <w:rPr>
                <w:rFonts w:cs="Arial"/>
              </w:rPr>
            </w:pPr>
            <w:r w:rsidRPr="00DE605F">
              <w:rPr>
                <w:rFonts w:cs="Arial"/>
              </w:rPr>
              <w:t>35.5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624C" w14:textId="77777777" w:rsidR="006976B6" w:rsidRPr="00DE605F" w:rsidRDefault="006976B6">
            <w:pPr>
              <w:pStyle w:val="BodyText3"/>
              <w:rPr>
                <w:rFonts w:cs="Arial"/>
              </w:rPr>
            </w:pPr>
            <w:r w:rsidRPr="00DE605F">
              <w:rPr>
                <w:rFonts w:cs="Arial"/>
              </w:rPr>
              <w:t>13.0</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3D234" w14:textId="77777777" w:rsidR="006976B6" w:rsidRPr="00DE605F" w:rsidRDefault="006976B6">
            <w:pPr>
              <w:pStyle w:val="BodyText3"/>
              <w:rPr>
                <w:rFonts w:cs="Arial"/>
              </w:rPr>
            </w:pPr>
            <w:r w:rsidRPr="00DE605F">
              <w:rPr>
                <w:rFonts w:cs="Arial"/>
              </w:rPr>
              <w:t>5.7</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33F180" w14:textId="77777777" w:rsidR="006976B6" w:rsidRPr="00DE605F" w:rsidRDefault="006976B6">
            <w:pPr>
              <w:pStyle w:val="BodyText3"/>
              <w:rPr>
                <w:rFonts w:cs="Arial"/>
              </w:rPr>
            </w:pPr>
            <w:r w:rsidRPr="00DE605F">
              <w:rPr>
                <w:rFonts w:cs="Arial"/>
              </w:rPr>
              <w:t>23.1</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4A8D2" w14:textId="77777777" w:rsidR="006976B6" w:rsidRPr="00DE605F" w:rsidRDefault="006976B6">
            <w:pPr>
              <w:pStyle w:val="BodyText3"/>
              <w:rPr>
                <w:rFonts w:cs="Arial"/>
              </w:rPr>
            </w:pPr>
            <w:r w:rsidRPr="00DE605F">
              <w:rPr>
                <w:rFonts w:cs="Arial"/>
              </w:rPr>
              <w:t>6.3</w:t>
            </w:r>
          </w:p>
        </w:tc>
      </w:tr>
      <w:tr w:rsidR="006976B6" w:rsidRPr="009D2496" w14:paraId="48D7603F"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DE74A1" w14:textId="77777777" w:rsidR="006976B6" w:rsidRPr="00DE605F" w:rsidRDefault="006976B6">
            <w:pPr>
              <w:pStyle w:val="BodyText2"/>
              <w:rPr>
                <w:rFonts w:cs="Arial"/>
              </w:rPr>
            </w:pPr>
            <w:r w:rsidRPr="00DE605F">
              <w:rPr>
                <w:rFonts w:cs="Arial"/>
              </w:rPr>
              <w:t>2–&lt;3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2CFCE9" w14:textId="77777777" w:rsidR="006976B6" w:rsidRPr="00DE605F" w:rsidRDefault="006976B6">
            <w:pPr>
              <w:pStyle w:val="BodyText3"/>
              <w:rPr>
                <w:rFonts w:cs="Arial"/>
              </w:rPr>
            </w:pPr>
            <w:r w:rsidRPr="00DE605F">
              <w:rPr>
                <w:rFonts w:cs="Arial"/>
              </w:rPr>
              <w:t>14.2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F47DE" w14:textId="77777777" w:rsidR="006976B6" w:rsidRPr="00DE605F" w:rsidRDefault="006976B6">
            <w:pPr>
              <w:pStyle w:val="BodyText3"/>
              <w:rPr>
                <w:rFonts w:cs="Arial"/>
              </w:rPr>
            </w:pPr>
            <w:r w:rsidRPr="00DE605F">
              <w:rPr>
                <w:rFonts w:cs="Arial"/>
              </w:rPr>
              <w:t>38.5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4FC98" w14:textId="77777777" w:rsidR="006976B6" w:rsidRPr="00DE605F" w:rsidRDefault="006976B6">
            <w:pPr>
              <w:pStyle w:val="BodyText3"/>
              <w:rPr>
                <w:rFonts w:cs="Arial"/>
              </w:rPr>
            </w:pPr>
            <w:r w:rsidRPr="00DE605F">
              <w:rPr>
                <w:rFonts w:cs="Arial"/>
              </w:rPr>
              <w:t>11.8</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7B3142"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D62E2" w14:textId="77777777" w:rsidR="006976B6" w:rsidRPr="00DE605F" w:rsidRDefault="006976B6">
            <w:pPr>
              <w:pStyle w:val="BodyText3"/>
              <w:rPr>
                <w:rFonts w:cs="Arial"/>
              </w:rPr>
            </w:pPr>
            <w:r w:rsidRPr="00DE605F">
              <w:rPr>
                <w:rFonts w:cs="Arial"/>
              </w:rPr>
              <w:t>23.2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72A88" w14:textId="77777777" w:rsidR="006976B6" w:rsidRPr="00DE605F" w:rsidRDefault="006976B6">
            <w:pPr>
              <w:pStyle w:val="BodyText3"/>
              <w:rPr>
                <w:rFonts w:cs="Arial"/>
              </w:rPr>
            </w:pPr>
            <w:r w:rsidRPr="00DE605F">
              <w:rPr>
                <w:rFonts w:cs="Arial"/>
              </w:rPr>
              <w:t>7.1</w:t>
            </w:r>
          </w:p>
        </w:tc>
      </w:tr>
      <w:tr w:rsidR="006976B6" w:rsidRPr="009D2496" w14:paraId="54FBB72D"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943D9C" w14:textId="77777777" w:rsidR="006976B6" w:rsidRPr="00DE605F" w:rsidRDefault="006976B6">
            <w:pPr>
              <w:pStyle w:val="BodyText2"/>
              <w:rPr>
                <w:rFonts w:cs="Arial"/>
              </w:rPr>
            </w:pPr>
            <w:r w:rsidRPr="00DE605F">
              <w:rPr>
                <w:rFonts w:cs="Arial"/>
              </w:rPr>
              <w:t>3–&lt;6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C52A8"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BA75C" w14:textId="77777777" w:rsidR="006976B6" w:rsidRPr="00DE605F" w:rsidRDefault="006976B6">
            <w:pPr>
              <w:pStyle w:val="BodyText3"/>
              <w:rPr>
                <w:rFonts w:cs="Arial"/>
              </w:rPr>
            </w:pPr>
            <w:r w:rsidRPr="00DE605F">
              <w:rPr>
                <w:rFonts w:cs="Arial"/>
              </w:rPr>
              <w:t>31.7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05454" w14:textId="77777777" w:rsidR="006976B6" w:rsidRPr="00DE605F" w:rsidRDefault="006976B6">
            <w:pPr>
              <w:pStyle w:val="BodyText3"/>
              <w:rPr>
                <w:rFonts w:cs="Arial"/>
              </w:rPr>
            </w:pPr>
            <w:r w:rsidRPr="00DE605F">
              <w:rPr>
                <w:rFonts w:cs="Arial"/>
              </w:rPr>
              <w:t>14.2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00789" w14:textId="77777777" w:rsidR="006976B6" w:rsidRPr="00DE605F" w:rsidRDefault="006976B6">
            <w:pPr>
              <w:pStyle w:val="BodyText3"/>
              <w:rPr>
                <w:rFonts w:cs="Arial"/>
              </w:rPr>
            </w:pPr>
            <w:r w:rsidRPr="00DE605F">
              <w:rPr>
                <w:rFonts w:cs="Arial"/>
              </w:rPr>
              <w:t>5.9</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DF7B3" w14:textId="77777777" w:rsidR="006976B6" w:rsidRPr="00DE605F" w:rsidRDefault="006976B6">
            <w:pPr>
              <w:pStyle w:val="BodyText3"/>
              <w:rPr>
                <w:rFonts w:cs="Arial"/>
              </w:rPr>
            </w:pPr>
            <w:r w:rsidRPr="00DE605F">
              <w:rPr>
                <w:rFonts w:cs="Arial"/>
              </w:rPr>
              <w:t>27.3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45B35" w14:textId="77777777" w:rsidR="006976B6" w:rsidRPr="00DE605F" w:rsidRDefault="006976B6">
            <w:pPr>
              <w:pStyle w:val="BodyText3"/>
              <w:rPr>
                <w:rFonts w:cs="Arial"/>
              </w:rPr>
            </w:pPr>
            <w:r w:rsidRPr="00DE605F">
              <w:rPr>
                <w:rFonts w:cs="Arial"/>
              </w:rPr>
              <w:t>7.3</w:t>
            </w:r>
          </w:p>
        </w:tc>
      </w:tr>
      <w:tr w:rsidR="006976B6" w:rsidRPr="009D2496" w14:paraId="4EF28E78"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F18A8" w14:textId="77777777" w:rsidR="006976B6" w:rsidRPr="00DE605F" w:rsidRDefault="006976B6">
            <w:pPr>
              <w:pStyle w:val="BodyText2"/>
              <w:rPr>
                <w:rFonts w:cs="Arial"/>
              </w:rPr>
            </w:pPr>
            <w:r w:rsidRPr="00DE605F">
              <w:rPr>
                <w:rFonts w:cs="Arial"/>
              </w:rPr>
              <w:t>6–&lt;11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1C0AA" w14:textId="77777777" w:rsidR="006976B6" w:rsidRPr="00DE605F" w:rsidRDefault="006976B6">
            <w:pPr>
              <w:pStyle w:val="BodyText3"/>
              <w:rPr>
                <w:rFonts w:cs="Arial"/>
              </w:rPr>
            </w:pPr>
            <w:r w:rsidRPr="00DE605F">
              <w:rPr>
                <w:rFonts w:cs="Arial"/>
              </w:rPr>
              <w:t>12.6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93F95" w14:textId="77777777" w:rsidR="006976B6" w:rsidRPr="00DE605F" w:rsidRDefault="006976B6">
            <w:pPr>
              <w:pStyle w:val="BodyText3"/>
              <w:rPr>
                <w:rFonts w:cs="Arial"/>
              </w:rPr>
            </w:pPr>
            <w:r w:rsidRPr="00DE605F">
              <w:rPr>
                <w:rFonts w:cs="Arial"/>
              </w:rPr>
              <w:t>34.7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E8FA7D" w14:textId="77777777" w:rsidR="006976B6" w:rsidRPr="00DE605F" w:rsidRDefault="006976B6">
            <w:pPr>
              <w:pStyle w:val="BodyText3"/>
              <w:rPr>
                <w:rFonts w:cs="Arial"/>
              </w:rPr>
            </w:pPr>
            <w:r w:rsidRPr="00DE605F">
              <w:rPr>
                <w:rFonts w:cs="Arial"/>
              </w:rPr>
              <w:t>12.7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E7291" w14:textId="77777777" w:rsidR="006976B6" w:rsidRPr="00DE605F" w:rsidRDefault="006976B6">
            <w:pPr>
              <w:pStyle w:val="BodyText3"/>
              <w:rPr>
                <w:rFonts w:cs="Arial"/>
              </w:rPr>
            </w:pPr>
            <w:r w:rsidRPr="00DE605F">
              <w:rPr>
                <w:rFonts w:cs="Arial"/>
              </w:rPr>
              <w:t>5.0</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DE064" w14:textId="77777777" w:rsidR="006976B6" w:rsidRPr="00DE605F" w:rsidRDefault="006976B6">
            <w:pPr>
              <w:pStyle w:val="BodyText3"/>
              <w:rPr>
                <w:rFonts w:cs="Arial"/>
              </w:rPr>
            </w:pPr>
            <w:r w:rsidRPr="00DE605F">
              <w:rPr>
                <w:rFonts w:cs="Arial"/>
              </w:rPr>
              <w:t>27.9</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6539D" w14:textId="77777777" w:rsidR="006976B6" w:rsidRPr="00DE605F" w:rsidRDefault="006976B6">
            <w:pPr>
              <w:pStyle w:val="BodyText3"/>
              <w:rPr>
                <w:rFonts w:cs="Arial"/>
              </w:rPr>
            </w:pPr>
            <w:r w:rsidRPr="00DE605F">
              <w:rPr>
                <w:rFonts w:cs="Arial"/>
              </w:rPr>
              <w:t>7.2</w:t>
            </w:r>
          </w:p>
        </w:tc>
      </w:tr>
      <w:tr w:rsidR="006976B6" w:rsidRPr="009D2496" w14:paraId="775286B5"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5062AA" w14:textId="77777777" w:rsidR="006976B6" w:rsidRPr="00DE605F" w:rsidRDefault="006976B6">
            <w:pPr>
              <w:pStyle w:val="BodyText2"/>
              <w:rPr>
                <w:rFonts w:cs="Arial"/>
              </w:rPr>
            </w:pPr>
            <w:r w:rsidRPr="00DE605F">
              <w:rPr>
                <w:rFonts w:cs="Arial"/>
              </w:rPr>
              <w:t>11–&lt;16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60222" w14:textId="77777777" w:rsidR="006976B6" w:rsidRPr="00DE605F" w:rsidRDefault="006976B6">
            <w:pPr>
              <w:pStyle w:val="BodyText3"/>
              <w:rPr>
                <w:rFonts w:cs="Arial"/>
              </w:rPr>
            </w:pPr>
            <w:r w:rsidRPr="00DE605F">
              <w:rPr>
                <w:rFonts w:cs="Arial"/>
              </w:rPr>
              <w:t>9.4</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C74D1" w14:textId="77777777" w:rsidR="006976B6" w:rsidRPr="00DE605F" w:rsidRDefault="006976B6">
            <w:pPr>
              <w:pStyle w:val="BodyText3"/>
              <w:rPr>
                <w:rFonts w:cs="Arial"/>
              </w:rPr>
            </w:pPr>
            <w:r w:rsidRPr="00DE605F">
              <w:rPr>
                <w:rFonts w:cs="Arial"/>
              </w:rPr>
              <w:t>33.7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A650B" w14:textId="77777777" w:rsidR="006976B6" w:rsidRPr="00DE605F" w:rsidRDefault="006976B6">
            <w:pPr>
              <w:pStyle w:val="BodyText3"/>
              <w:rPr>
                <w:rFonts w:cs="Arial"/>
              </w:rPr>
            </w:pPr>
            <w:r w:rsidRPr="00DE605F">
              <w:rPr>
                <w:rFonts w:cs="Arial"/>
              </w:rPr>
              <w:t>12.9</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33F39"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6D3A95" w14:textId="77777777" w:rsidR="006976B6" w:rsidRPr="00DE605F" w:rsidRDefault="006976B6">
            <w:pPr>
              <w:pStyle w:val="BodyText3"/>
              <w:rPr>
                <w:rFonts w:cs="Arial"/>
              </w:rPr>
            </w:pPr>
            <w:r w:rsidRPr="00DE605F">
              <w:rPr>
                <w:rFonts w:cs="Arial"/>
              </w:rPr>
              <w:t>31.3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D4DE8" w14:textId="77777777" w:rsidR="006976B6" w:rsidRPr="00DE605F" w:rsidRDefault="006976B6">
            <w:pPr>
              <w:pStyle w:val="BodyText3"/>
              <w:rPr>
                <w:rFonts w:cs="Arial"/>
              </w:rPr>
            </w:pPr>
            <w:r w:rsidRPr="00DE605F">
              <w:rPr>
                <w:rFonts w:cs="Arial"/>
              </w:rPr>
              <w:t>7.5</w:t>
            </w:r>
          </w:p>
        </w:tc>
      </w:tr>
      <w:tr w:rsidR="006976B6" w:rsidRPr="009D2496" w14:paraId="16E1215A"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06CE42" w14:textId="77777777" w:rsidR="006976B6" w:rsidRPr="00DE605F" w:rsidRDefault="006976B6">
            <w:pPr>
              <w:pStyle w:val="BodyText2"/>
              <w:rPr>
                <w:rFonts w:cs="Arial"/>
              </w:rPr>
            </w:pPr>
            <w:r w:rsidRPr="00DE605F">
              <w:rPr>
                <w:rFonts w:cs="Arial"/>
              </w:rPr>
              <w:t>16–&lt;21 yr</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3813D" w14:textId="77777777" w:rsidR="006976B6" w:rsidRPr="00DE605F" w:rsidRDefault="006976B6">
            <w:pPr>
              <w:pStyle w:val="BodyText3"/>
              <w:rPr>
                <w:rFonts w:cs="Arial"/>
              </w:rPr>
            </w:pPr>
            <w:r w:rsidRPr="00DE605F">
              <w:rPr>
                <w:rFonts w:cs="Arial"/>
              </w:rPr>
              <w:t>7.8</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21AAAB" w14:textId="77777777" w:rsidR="006976B6" w:rsidRPr="00DE605F" w:rsidRDefault="006976B6">
            <w:pPr>
              <w:pStyle w:val="BodyText3"/>
              <w:rPr>
                <w:rFonts w:cs="Arial"/>
              </w:rPr>
            </w:pPr>
            <w:r w:rsidRPr="00DE605F">
              <w:rPr>
                <w:rFonts w:cs="Arial"/>
              </w:rPr>
              <w:t>32.2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D5416" w14:textId="77777777" w:rsidR="006976B6" w:rsidRPr="00DE605F" w:rsidRDefault="006976B6">
            <w:pPr>
              <w:pStyle w:val="BodyText3"/>
              <w:rPr>
                <w:rFonts w:cs="Arial"/>
              </w:rPr>
            </w:pPr>
            <w:r w:rsidRPr="00DE605F">
              <w:rPr>
                <w:rFonts w:cs="Arial"/>
              </w:rPr>
              <w:t>15.3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FB466" w14:textId="77777777" w:rsidR="006976B6" w:rsidRPr="00DE605F" w:rsidRDefault="006976B6">
            <w:pPr>
              <w:pStyle w:val="BodyText3"/>
              <w:rPr>
                <w:rFonts w:cs="Arial"/>
              </w:rPr>
            </w:pPr>
            <w:r w:rsidRPr="00DE605F">
              <w:rPr>
                <w:rFonts w:cs="Arial"/>
              </w:rPr>
              <w:t>5.4</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A86FD0" w14:textId="77777777" w:rsidR="006976B6" w:rsidRPr="00DE605F" w:rsidRDefault="006976B6">
            <w:pPr>
              <w:pStyle w:val="BodyText3"/>
              <w:rPr>
                <w:rFonts w:cs="Arial"/>
              </w:rPr>
            </w:pPr>
            <w:r w:rsidRPr="00DE605F">
              <w:rPr>
                <w:rFonts w:cs="Arial"/>
              </w:rPr>
              <w:t>32.2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678B2" w14:textId="77777777" w:rsidR="006976B6" w:rsidRPr="00DE605F" w:rsidRDefault="006976B6">
            <w:pPr>
              <w:pStyle w:val="BodyText3"/>
              <w:rPr>
                <w:rFonts w:cs="Arial"/>
              </w:rPr>
            </w:pPr>
            <w:r w:rsidRPr="00DE605F">
              <w:rPr>
                <w:rFonts w:cs="Arial"/>
              </w:rPr>
              <w:t>7.1</w:t>
            </w:r>
          </w:p>
        </w:tc>
      </w:tr>
    </w:tbl>
    <w:p w14:paraId="55C9479F" w14:textId="77777777" w:rsidR="006976B6" w:rsidRDefault="006976B6" w:rsidP="00562020"/>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5: US EPA (2008) values for surface area of body parts for children and adolescents "/>
      </w:tblPr>
      <w:tblGrid>
        <w:gridCol w:w="1490"/>
        <w:gridCol w:w="1358"/>
        <w:gridCol w:w="1358"/>
        <w:gridCol w:w="1358"/>
        <w:gridCol w:w="1358"/>
        <w:gridCol w:w="1359"/>
        <w:gridCol w:w="1358"/>
      </w:tblGrid>
      <w:tr w:rsidR="006976B6" w:rsidRPr="00151B1A" w14:paraId="05E4150A" w14:textId="77777777" w:rsidTr="00CE4D3C">
        <w:trPr>
          <w:trHeight w:val="113"/>
          <w:tblHeader/>
        </w:trPr>
        <w:tc>
          <w:tcPr>
            <w:tcW w:w="157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25CD7502" w14:textId="77777777" w:rsidR="006976B6" w:rsidRPr="00151B1A" w:rsidRDefault="006976B6" w:rsidP="005A0F4A">
            <w:pPr>
              <w:pStyle w:val="Heading7"/>
            </w:pPr>
            <w:r w:rsidRPr="00151B1A">
              <w:t>Age</w:t>
            </w:r>
          </w:p>
        </w:tc>
        <w:tc>
          <w:tcPr>
            <w:tcW w:w="8617"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0E83D3" w14:textId="77777777" w:rsidR="006976B6" w:rsidRPr="00151B1A" w:rsidRDefault="006976B6" w:rsidP="005A0F4A">
            <w:pPr>
              <w:pStyle w:val="Heading7"/>
            </w:pPr>
            <w:r w:rsidRPr="00151B1A">
              <w:t>Mean (95</w:t>
            </w:r>
            <w:r w:rsidRPr="00DE605F">
              <w:rPr>
                <w:rStyle w:val="Superscript"/>
                <w:rFonts w:cs="Arial Bold"/>
              </w:rPr>
              <w:t>th</w:t>
            </w:r>
            <w:r w:rsidRPr="00151B1A">
              <w:t xml:space="preserve"> percentile) surface area by body part (m</w:t>
            </w:r>
            <w:r w:rsidRPr="00DE605F">
              <w:rPr>
                <w:rStyle w:val="Superscript"/>
                <w:rFonts w:cs="Arial Bold"/>
              </w:rPr>
              <w:t>2</w:t>
            </w:r>
            <w:r w:rsidRPr="00151B1A">
              <w:t>)</w:t>
            </w:r>
          </w:p>
        </w:tc>
      </w:tr>
      <w:tr w:rsidR="006976B6" w:rsidRPr="00151B1A" w14:paraId="3F333FB5" w14:textId="77777777" w:rsidTr="00CE4D3C">
        <w:trPr>
          <w:trHeight w:val="113"/>
          <w:tblHeader/>
        </w:trPr>
        <w:tc>
          <w:tcPr>
            <w:tcW w:w="157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07DCE1" w14:textId="77777777" w:rsidR="006976B6" w:rsidRPr="009D2496" w:rsidRDefault="006976B6" w:rsidP="005A0F4A">
            <w:pPr>
              <w:pStyle w:val="Heading7"/>
            </w:pP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AB158B7" w14:textId="77777777" w:rsidR="006976B6" w:rsidRPr="00151B1A" w:rsidRDefault="006976B6" w:rsidP="005A0F4A">
            <w:pPr>
              <w:pStyle w:val="Heading7"/>
            </w:pPr>
            <w:r w:rsidRPr="00151B1A">
              <w:t>Head</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A52811" w14:textId="77777777" w:rsidR="006976B6" w:rsidRPr="00151B1A" w:rsidRDefault="006976B6" w:rsidP="005A0F4A">
            <w:pPr>
              <w:pStyle w:val="Heading7"/>
            </w:pPr>
            <w:r w:rsidRPr="00151B1A">
              <w:t>Trunk</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AFEE7E0" w14:textId="77777777" w:rsidR="006976B6" w:rsidRPr="00151B1A" w:rsidRDefault="006976B6" w:rsidP="005A0F4A">
            <w:pPr>
              <w:pStyle w:val="Heading7"/>
            </w:pPr>
            <w:r w:rsidRPr="00151B1A">
              <w:t>Arms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122BBB" w14:textId="77777777" w:rsidR="006976B6" w:rsidRPr="00151B1A" w:rsidRDefault="006976B6" w:rsidP="005A0F4A">
            <w:pPr>
              <w:pStyle w:val="Heading7"/>
            </w:pPr>
            <w:r w:rsidRPr="00151B1A">
              <w:t>Hands</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42476FC" w14:textId="77777777" w:rsidR="006976B6" w:rsidRPr="00151B1A" w:rsidRDefault="006976B6" w:rsidP="005A0F4A">
            <w:pPr>
              <w:pStyle w:val="Heading7"/>
            </w:pPr>
            <w:r w:rsidRPr="00151B1A">
              <w:t>Legs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F5510D" w14:textId="77777777" w:rsidR="006976B6" w:rsidRPr="00151B1A" w:rsidRDefault="006976B6" w:rsidP="005A0F4A">
            <w:pPr>
              <w:pStyle w:val="Heading7"/>
            </w:pPr>
            <w:r w:rsidRPr="00151B1A">
              <w:t>Feet</w:t>
            </w:r>
          </w:p>
        </w:tc>
      </w:tr>
      <w:tr w:rsidR="006976B6" w:rsidRPr="00151B1A" w14:paraId="26A51369"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1FD062" w14:textId="77777777" w:rsidR="006976B6" w:rsidRPr="00DE605F" w:rsidRDefault="006976B6">
            <w:pPr>
              <w:pStyle w:val="BodyText2"/>
              <w:rPr>
                <w:rFonts w:cs="Arial"/>
              </w:rPr>
            </w:pPr>
            <w:r w:rsidRPr="00DE605F">
              <w:rPr>
                <w:rFonts w:cs="Arial"/>
              </w:rPr>
              <w:t>Birth–&lt;1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9F9F8" w14:textId="77777777" w:rsidR="006976B6" w:rsidRPr="00151B1A" w:rsidRDefault="006976B6" w:rsidP="006976B6">
            <w:pPr>
              <w:pStyle w:val="BodyText3"/>
            </w:pPr>
            <w:r w:rsidRPr="00151B1A">
              <w:t>0.05 (0.06)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78C0A" w14:textId="77777777" w:rsidR="006976B6" w:rsidRPr="00151B1A" w:rsidRDefault="006976B6" w:rsidP="006976B6">
            <w:pPr>
              <w:pStyle w:val="BodyText3"/>
            </w:pPr>
            <w:r w:rsidRPr="00151B1A">
              <w:t>0.10 (0.12)</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43984" w14:textId="77777777" w:rsidR="006976B6" w:rsidRPr="00151B1A" w:rsidRDefault="006976B6" w:rsidP="006976B6">
            <w:pPr>
              <w:pStyle w:val="BodyText3"/>
            </w:pPr>
            <w:r w:rsidRPr="00151B1A">
              <w:t>0.04 (0.05)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F6DA5"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33FA"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CB9EA" w14:textId="77777777" w:rsidR="006976B6" w:rsidRPr="00151B1A" w:rsidRDefault="006976B6" w:rsidP="006976B6">
            <w:pPr>
              <w:pStyle w:val="BodyText3"/>
            </w:pPr>
            <w:r w:rsidRPr="00151B1A">
              <w:t>0.02 (0.02)</w:t>
            </w:r>
          </w:p>
        </w:tc>
      </w:tr>
      <w:tr w:rsidR="006976B6" w:rsidRPr="00151B1A" w14:paraId="1BF6E176"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E66EF9" w14:textId="77777777" w:rsidR="006976B6" w:rsidRPr="00DE605F" w:rsidRDefault="006976B6">
            <w:pPr>
              <w:pStyle w:val="BodyText2"/>
              <w:rPr>
                <w:rFonts w:cs="Arial"/>
              </w:rPr>
            </w:pPr>
            <w:r w:rsidRPr="00DE605F">
              <w:rPr>
                <w:rFonts w:cs="Arial"/>
              </w:rPr>
              <w:t>1–&lt;3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C1968"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A7612D" w14:textId="77777777" w:rsidR="006976B6" w:rsidRPr="00151B1A" w:rsidRDefault="006976B6" w:rsidP="006976B6">
            <w:pPr>
              <w:pStyle w:val="BodyText3"/>
            </w:pPr>
            <w:r w:rsidRPr="00151B1A">
              <w:t>0.12 (0.14)</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7F69C" w14:textId="77777777" w:rsidR="006976B6" w:rsidRPr="00151B1A" w:rsidRDefault="006976B6" w:rsidP="006976B6">
            <w:pPr>
              <w:pStyle w:val="BodyText3"/>
            </w:pPr>
            <w:r w:rsidRPr="00151B1A">
              <w:t>0.05 (0.05)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C6A6E"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BDACC"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59FF8" w14:textId="77777777" w:rsidR="006976B6" w:rsidRPr="00151B1A" w:rsidRDefault="006976B6" w:rsidP="006976B6">
            <w:pPr>
              <w:pStyle w:val="BodyText3"/>
            </w:pPr>
            <w:r w:rsidRPr="00151B1A">
              <w:t>0.02 (0.03)</w:t>
            </w:r>
          </w:p>
        </w:tc>
      </w:tr>
      <w:tr w:rsidR="006976B6" w:rsidRPr="00151B1A" w14:paraId="51B3FA16"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3422CA" w14:textId="77777777" w:rsidR="006976B6" w:rsidRPr="00DE605F" w:rsidRDefault="006976B6">
            <w:pPr>
              <w:pStyle w:val="BodyText2"/>
              <w:rPr>
                <w:rFonts w:cs="Arial"/>
              </w:rPr>
            </w:pPr>
            <w:r w:rsidRPr="00DE605F">
              <w:rPr>
                <w:rFonts w:cs="Arial"/>
              </w:rPr>
              <w:t>3–&lt;6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77EB2"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3427F0" w14:textId="77777777" w:rsidR="006976B6" w:rsidRPr="00151B1A" w:rsidRDefault="006976B6" w:rsidP="006976B6">
            <w:pPr>
              <w:pStyle w:val="BodyText3"/>
            </w:pPr>
            <w:r w:rsidRPr="00151B1A">
              <w:t>0.14 (0.16)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D01A6" w14:textId="77777777" w:rsidR="006976B6" w:rsidRPr="00151B1A" w:rsidRDefault="006976B6" w:rsidP="006976B6">
            <w:pPr>
              <w:pStyle w:val="BodyText3"/>
            </w:pPr>
            <w:r w:rsidRPr="00151B1A">
              <w:t>0.05 (0.06)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50085"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19F2C" w14:textId="77777777" w:rsidR="006976B6" w:rsidRPr="00151B1A" w:rsidRDefault="006976B6" w:rsidP="006976B6">
            <w:pPr>
              <w:pStyle w:val="BodyText3"/>
            </w:pPr>
            <w:r w:rsidRPr="00151B1A">
              <w:t>0.08 (0.09)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41EF2" w14:textId="77777777" w:rsidR="006976B6" w:rsidRPr="00151B1A" w:rsidRDefault="006976B6" w:rsidP="006976B6">
            <w:pPr>
              <w:pStyle w:val="BodyText3"/>
            </w:pPr>
            <w:r w:rsidRPr="00151B1A">
              <w:t>0.03 (0.03)</w:t>
            </w:r>
          </w:p>
        </w:tc>
      </w:tr>
      <w:tr w:rsidR="006976B6" w:rsidRPr="00151B1A" w14:paraId="0FD5E458"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8E0579" w14:textId="77777777" w:rsidR="006976B6" w:rsidRPr="00DE605F" w:rsidRDefault="006976B6">
            <w:pPr>
              <w:pStyle w:val="BodyText2"/>
              <w:rPr>
                <w:rFonts w:cs="Arial"/>
              </w:rPr>
            </w:pPr>
            <w:r w:rsidRPr="00DE605F">
              <w:rPr>
                <w:rFonts w:cs="Arial"/>
              </w:rPr>
              <w:t>6–&lt;12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4A083" w14:textId="77777777" w:rsidR="006976B6" w:rsidRPr="00151B1A" w:rsidRDefault="006976B6" w:rsidP="006976B6">
            <w:pPr>
              <w:pStyle w:val="BodyText3"/>
            </w:pPr>
            <w:r w:rsidRPr="00151B1A">
              <w:t>0.08 (0.09)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3EAC38" w14:textId="77777777" w:rsidR="006976B6" w:rsidRPr="00151B1A" w:rsidRDefault="006976B6" w:rsidP="006976B6">
            <w:pPr>
              <w:pStyle w:val="BodyText3"/>
            </w:pPr>
            <w:r w:rsidRPr="00151B1A">
              <w:t>0.16 (0.18)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18B20"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33FF6" w14:textId="77777777" w:rsidR="006976B6" w:rsidRPr="00151B1A" w:rsidRDefault="006976B6" w:rsidP="006976B6">
            <w:pPr>
              <w:pStyle w:val="BodyText3"/>
            </w:pPr>
            <w:r w:rsidRPr="00151B1A">
              <w:t>0.02 (0.03)</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59AB71" w14:textId="77777777" w:rsidR="006976B6" w:rsidRPr="00151B1A" w:rsidRDefault="006976B6" w:rsidP="006976B6">
            <w:pPr>
              <w:pStyle w:val="BodyText3"/>
            </w:pPr>
            <w:r w:rsidRPr="00151B1A">
              <w:t>0.09 (0.11)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2D72F" w14:textId="77777777" w:rsidR="006976B6" w:rsidRPr="00151B1A" w:rsidRDefault="006976B6" w:rsidP="006976B6">
            <w:pPr>
              <w:pStyle w:val="BodyText3"/>
            </w:pPr>
            <w:r w:rsidRPr="00151B1A">
              <w:t>0.03 (0.03)</w:t>
            </w:r>
          </w:p>
        </w:tc>
      </w:tr>
      <w:tr w:rsidR="006976B6" w:rsidRPr="00151B1A" w14:paraId="431F795C"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A5B546" w14:textId="77777777" w:rsidR="006976B6" w:rsidRPr="00DE605F" w:rsidRDefault="006976B6">
            <w:pPr>
              <w:pStyle w:val="BodyText2"/>
              <w:rPr>
                <w:rFonts w:cs="Arial"/>
              </w:rPr>
            </w:pPr>
            <w:r w:rsidRPr="00DE605F">
              <w:rPr>
                <w:rFonts w:cs="Arial"/>
              </w:rPr>
              <w:t>1–&lt;2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2805D6" w14:textId="77777777" w:rsidR="006976B6" w:rsidRPr="00151B1A" w:rsidRDefault="006976B6" w:rsidP="006976B6">
            <w:pPr>
              <w:pStyle w:val="BodyText3"/>
            </w:pPr>
            <w:r w:rsidRPr="00151B1A">
              <w:t>0.09 (0.1)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4C08D" w14:textId="77777777" w:rsidR="006976B6" w:rsidRPr="00151B1A" w:rsidRDefault="006976B6" w:rsidP="006976B6">
            <w:pPr>
              <w:pStyle w:val="BodyText3"/>
            </w:pPr>
            <w:r w:rsidRPr="00151B1A">
              <w:t>0.19 (0.22)</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BCAF3"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58B24" w14:textId="77777777" w:rsidR="006976B6" w:rsidRPr="00151B1A" w:rsidRDefault="006976B6" w:rsidP="006976B6">
            <w:pPr>
              <w:pStyle w:val="BodyText3"/>
            </w:pPr>
            <w:r w:rsidRPr="00151B1A">
              <w:t>0.03 (0.04)</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67CD22" w14:textId="77777777" w:rsidR="006976B6" w:rsidRPr="00151B1A" w:rsidRDefault="006976B6" w:rsidP="006976B6">
            <w:pPr>
              <w:pStyle w:val="BodyText3"/>
            </w:pPr>
            <w:r w:rsidRPr="00151B1A">
              <w:t xml:space="preserve">0.12 (0.14) </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54EDF" w14:textId="77777777" w:rsidR="006976B6" w:rsidRPr="00151B1A" w:rsidRDefault="006976B6" w:rsidP="006976B6">
            <w:pPr>
              <w:pStyle w:val="BodyText3"/>
            </w:pPr>
            <w:r w:rsidRPr="00151B1A">
              <w:t>0.03 (0.04)</w:t>
            </w:r>
          </w:p>
        </w:tc>
      </w:tr>
      <w:tr w:rsidR="006976B6" w:rsidRPr="00151B1A" w14:paraId="0127D7E7"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7F88AD" w14:textId="77777777" w:rsidR="006976B6" w:rsidRPr="00DE605F" w:rsidRDefault="006976B6">
            <w:pPr>
              <w:pStyle w:val="BodyText2"/>
              <w:rPr>
                <w:rFonts w:cs="Arial"/>
              </w:rPr>
            </w:pPr>
            <w:r w:rsidRPr="00DE605F">
              <w:rPr>
                <w:rFonts w:cs="Arial"/>
              </w:rPr>
              <w:t>2–&lt;3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B2EEA" w14:textId="77777777" w:rsidR="006976B6" w:rsidRPr="00151B1A" w:rsidRDefault="006976B6" w:rsidP="006976B6">
            <w:pPr>
              <w:pStyle w:val="BodyText3"/>
            </w:pPr>
            <w:r w:rsidRPr="00151B1A">
              <w:t>0.09 (0.1)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38738" w14:textId="77777777" w:rsidR="006976B6" w:rsidRPr="00151B1A" w:rsidRDefault="006976B6" w:rsidP="006976B6">
            <w:pPr>
              <w:pStyle w:val="BodyText3"/>
            </w:pPr>
            <w:r w:rsidRPr="00151B1A">
              <w:t>0.24 (0.27)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762BC"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395A5" w14:textId="77777777" w:rsidR="006976B6" w:rsidRPr="00151B1A" w:rsidRDefault="006976B6" w:rsidP="006976B6">
            <w:pPr>
              <w:pStyle w:val="BodyText3"/>
            </w:pPr>
            <w:r w:rsidRPr="00151B1A">
              <w:t>0.03 (0.04)</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C0C27E" w14:textId="77777777" w:rsidR="006976B6" w:rsidRPr="00151B1A" w:rsidRDefault="006976B6" w:rsidP="006976B6">
            <w:pPr>
              <w:pStyle w:val="BodyText3"/>
            </w:pPr>
            <w:r w:rsidRPr="00151B1A">
              <w:t>0.14 (0.16)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236A9" w14:textId="77777777" w:rsidR="006976B6" w:rsidRPr="00151B1A" w:rsidRDefault="006976B6" w:rsidP="006976B6">
            <w:pPr>
              <w:pStyle w:val="BodyText3"/>
            </w:pPr>
            <w:r w:rsidRPr="00151B1A">
              <w:t>0.04 (0.05)</w:t>
            </w:r>
          </w:p>
        </w:tc>
      </w:tr>
      <w:tr w:rsidR="006976B6" w:rsidRPr="00151B1A" w14:paraId="50D8C8FD"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92589C" w14:textId="77777777" w:rsidR="006976B6" w:rsidRPr="00DE605F" w:rsidRDefault="006976B6">
            <w:pPr>
              <w:pStyle w:val="BodyText2"/>
              <w:rPr>
                <w:rFonts w:cs="Arial"/>
              </w:rPr>
            </w:pPr>
            <w:r w:rsidRPr="00DE605F">
              <w:rPr>
                <w:rFonts w:cs="Arial"/>
              </w:rPr>
              <w:t>3–&lt;6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5E5282" w14:textId="77777777" w:rsidR="006976B6" w:rsidRPr="00151B1A" w:rsidRDefault="006976B6" w:rsidP="006976B6">
            <w:pPr>
              <w:pStyle w:val="BodyText3"/>
            </w:pPr>
            <w:r w:rsidRPr="00151B1A">
              <w:t>0.10 (0.13)</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01193" w14:textId="77777777" w:rsidR="006976B6" w:rsidRPr="00151B1A" w:rsidRDefault="006976B6" w:rsidP="006976B6">
            <w:pPr>
              <w:pStyle w:val="BodyText3"/>
            </w:pPr>
            <w:r w:rsidRPr="00151B1A">
              <w:t>0.24 (0.3)</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F3821" w14:textId="77777777" w:rsidR="006976B6" w:rsidRPr="00151B1A" w:rsidRDefault="006976B6" w:rsidP="006976B6">
            <w:pPr>
              <w:pStyle w:val="BodyText3"/>
            </w:pPr>
            <w:r w:rsidRPr="00151B1A">
              <w:t>0.11 (0.14)</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90A0E" w14:textId="77777777" w:rsidR="006976B6" w:rsidRPr="00151B1A" w:rsidRDefault="006976B6" w:rsidP="006976B6">
            <w:pPr>
              <w:pStyle w:val="BodyText3"/>
            </w:pPr>
            <w:r w:rsidRPr="00151B1A">
              <w:t xml:space="preserve">0.05 (0.06) </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A37A2D" w14:textId="77777777" w:rsidR="006976B6" w:rsidRPr="00151B1A" w:rsidRDefault="006976B6" w:rsidP="006976B6">
            <w:pPr>
              <w:pStyle w:val="BodyText3"/>
            </w:pPr>
            <w:r w:rsidRPr="00151B1A">
              <w:t>0.21 (0.26)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92E7F0" w14:textId="77777777" w:rsidR="006976B6" w:rsidRPr="00151B1A" w:rsidRDefault="006976B6" w:rsidP="006976B6">
            <w:pPr>
              <w:pStyle w:val="BodyText3"/>
            </w:pPr>
            <w:r w:rsidRPr="00151B1A">
              <w:t>0.06 (0.07)</w:t>
            </w:r>
          </w:p>
        </w:tc>
      </w:tr>
      <w:tr w:rsidR="006976B6" w:rsidRPr="00151B1A" w14:paraId="417BA1BE"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A373D8" w14:textId="77777777" w:rsidR="006976B6" w:rsidRPr="00DE605F" w:rsidRDefault="006976B6">
            <w:pPr>
              <w:pStyle w:val="BodyText2"/>
              <w:rPr>
                <w:rFonts w:cs="Arial"/>
              </w:rPr>
            </w:pPr>
            <w:r w:rsidRPr="00DE605F">
              <w:rPr>
                <w:rFonts w:cs="Arial"/>
              </w:rPr>
              <w:t>6–&lt;11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FE874" w14:textId="77777777" w:rsidR="006976B6" w:rsidRPr="00151B1A" w:rsidRDefault="006976B6" w:rsidP="006976B6">
            <w:pPr>
              <w:pStyle w:val="BodyText3"/>
            </w:pPr>
            <w:r w:rsidRPr="00151B1A">
              <w:t>0.14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592D1" w14:textId="77777777" w:rsidR="006976B6" w:rsidRPr="00151B1A" w:rsidRDefault="006976B6" w:rsidP="006976B6">
            <w:pPr>
              <w:pStyle w:val="BodyText3"/>
            </w:pPr>
            <w:r w:rsidRPr="00151B1A">
              <w:t>0.38 (0.51)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E2C3F" w14:textId="77777777" w:rsidR="006976B6" w:rsidRPr="00151B1A" w:rsidRDefault="006976B6" w:rsidP="006976B6">
            <w:pPr>
              <w:pStyle w:val="BodyText3"/>
            </w:pPr>
            <w:r w:rsidRPr="00151B1A">
              <w:t>0.14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4624C" w14:textId="77777777" w:rsidR="006976B6" w:rsidRPr="00151B1A" w:rsidRDefault="006976B6" w:rsidP="006976B6">
            <w:pPr>
              <w:pStyle w:val="BodyText3"/>
            </w:pPr>
            <w:r w:rsidRPr="00151B1A">
              <w:t>0.05 (0.07)</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BEFBA" w14:textId="77777777" w:rsidR="006976B6" w:rsidRPr="00151B1A" w:rsidRDefault="006976B6" w:rsidP="006976B6">
            <w:pPr>
              <w:pStyle w:val="BodyText3"/>
            </w:pPr>
            <w:r w:rsidRPr="00151B1A">
              <w:t>0.30 (0.41)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D87E8C" w14:textId="77777777" w:rsidR="006976B6" w:rsidRPr="00151B1A" w:rsidRDefault="006976B6" w:rsidP="006976B6">
            <w:pPr>
              <w:pStyle w:val="BodyText3"/>
            </w:pPr>
            <w:r w:rsidRPr="00151B1A">
              <w:t>0.08 (0.11)</w:t>
            </w:r>
          </w:p>
        </w:tc>
      </w:tr>
      <w:tr w:rsidR="006976B6" w:rsidRPr="00151B1A" w14:paraId="4EA857DD"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F8CA8B" w14:textId="77777777" w:rsidR="006976B6" w:rsidRPr="00DE605F" w:rsidRDefault="006976B6">
            <w:pPr>
              <w:pStyle w:val="BodyText2"/>
              <w:rPr>
                <w:rFonts w:cs="Arial"/>
              </w:rPr>
            </w:pPr>
            <w:r w:rsidRPr="00DE605F">
              <w:rPr>
                <w:rFonts w:cs="Arial"/>
              </w:rPr>
              <w:t>11–&lt;16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7F0C23" w14:textId="77777777" w:rsidR="006976B6" w:rsidRPr="00151B1A" w:rsidRDefault="006976B6" w:rsidP="006976B6">
            <w:pPr>
              <w:pStyle w:val="BodyText3"/>
            </w:pPr>
            <w:r w:rsidRPr="00151B1A">
              <w:t>0.15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018C28" w14:textId="77777777" w:rsidR="006976B6" w:rsidRPr="00151B1A" w:rsidRDefault="006976B6" w:rsidP="006976B6">
            <w:pPr>
              <w:pStyle w:val="BodyText3"/>
            </w:pPr>
            <w:r w:rsidRPr="00151B1A">
              <w:t>0.54 (0.69)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AB485" w14:textId="77777777" w:rsidR="006976B6" w:rsidRPr="00151B1A" w:rsidRDefault="006976B6" w:rsidP="006976B6">
            <w:pPr>
              <w:pStyle w:val="BodyText3"/>
            </w:pPr>
            <w:r w:rsidRPr="00151B1A">
              <w:t>0.21 (0.27)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C31EC" w14:textId="77777777" w:rsidR="006976B6" w:rsidRPr="00151B1A" w:rsidRDefault="006976B6" w:rsidP="006976B6">
            <w:pPr>
              <w:pStyle w:val="BodyText3"/>
            </w:pPr>
            <w:r w:rsidRPr="00151B1A">
              <w:t>0.08 (0.11)</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4223F" w14:textId="77777777" w:rsidR="006976B6" w:rsidRPr="00151B1A" w:rsidRDefault="006976B6" w:rsidP="006976B6">
            <w:pPr>
              <w:pStyle w:val="BodyText3"/>
            </w:pPr>
            <w:r w:rsidRPr="00151B1A">
              <w:t>0.50 (0.65)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299EF" w14:textId="77777777" w:rsidR="006976B6" w:rsidRPr="00151B1A" w:rsidRDefault="006976B6" w:rsidP="006976B6">
            <w:pPr>
              <w:pStyle w:val="BodyText3"/>
            </w:pPr>
            <w:r w:rsidRPr="00151B1A">
              <w:t>0.12 (0.16)</w:t>
            </w:r>
          </w:p>
        </w:tc>
      </w:tr>
      <w:tr w:rsidR="006976B6" w:rsidRPr="00151B1A" w14:paraId="670188F5"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3FA4CF" w14:textId="77777777" w:rsidR="006976B6" w:rsidRPr="00DE605F" w:rsidRDefault="006976B6">
            <w:pPr>
              <w:pStyle w:val="BodyText2"/>
              <w:rPr>
                <w:rFonts w:cs="Arial"/>
              </w:rPr>
            </w:pPr>
            <w:r w:rsidRPr="00DE605F">
              <w:rPr>
                <w:rFonts w:cs="Arial"/>
              </w:rPr>
              <w:t>16–&lt;21 yr</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265C7" w14:textId="77777777" w:rsidR="006976B6" w:rsidRPr="00151B1A" w:rsidRDefault="006976B6" w:rsidP="006976B6">
            <w:pPr>
              <w:pStyle w:val="BodyText3"/>
            </w:pPr>
            <w:r w:rsidRPr="00151B1A">
              <w:t>0.14 (0.18)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74F32" w14:textId="77777777" w:rsidR="006976B6" w:rsidRPr="00151B1A" w:rsidRDefault="006976B6" w:rsidP="006976B6">
            <w:pPr>
              <w:pStyle w:val="BodyText3"/>
            </w:pPr>
            <w:r w:rsidRPr="00151B1A">
              <w:t>0.59 (0.75)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60B14" w14:textId="77777777" w:rsidR="006976B6" w:rsidRPr="00151B1A" w:rsidRDefault="006976B6" w:rsidP="006976B6">
            <w:pPr>
              <w:pStyle w:val="BodyText3"/>
            </w:pPr>
            <w:r w:rsidRPr="00151B1A">
              <w:t>0.28 (0.36)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3D6E9" w14:textId="77777777" w:rsidR="006976B6" w:rsidRPr="00151B1A" w:rsidRDefault="006976B6" w:rsidP="006976B6">
            <w:pPr>
              <w:pStyle w:val="BodyText3"/>
            </w:pPr>
            <w:r w:rsidRPr="00151B1A">
              <w:t>0.10 (0.13)</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8578C" w14:textId="77777777" w:rsidR="006976B6" w:rsidRPr="00151B1A" w:rsidRDefault="006976B6" w:rsidP="006976B6">
            <w:pPr>
              <w:pStyle w:val="BodyText3"/>
            </w:pPr>
            <w:r w:rsidRPr="00151B1A">
              <w:t>0.59 (0.75)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38AD2" w14:textId="77777777" w:rsidR="006976B6" w:rsidRPr="00151B1A" w:rsidRDefault="006976B6" w:rsidP="006976B6">
            <w:pPr>
              <w:pStyle w:val="BodyText3"/>
            </w:pPr>
            <w:r w:rsidRPr="00151B1A">
              <w:t>0.13 (0.17)</w:t>
            </w:r>
          </w:p>
        </w:tc>
      </w:tr>
    </w:tbl>
    <w:p w14:paraId="40F003C8" w14:textId="77777777" w:rsidR="006976B6" w:rsidRPr="00DE605F" w:rsidRDefault="006976B6" w:rsidP="00756A0B">
      <w:pPr>
        <w:pStyle w:val="NoteLevel21"/>
      </w:pPr>
      <w:r w:rsidRPr="00DE605F">
        <w:t xml:space="preserve">Rounded data from US EPA (2008, </w:t>
      </w:r>
      <w:r w:rsidR="000A0573" w:rsidRPr="00DE605F">
        <w:t xml:space="preserve">Table </w:t>
      </w:r>
      <w:r w:rsidRPr="00DE605F">
        <w:t>7–2)</w:t>
      </w:r>
    </w:p>
    <w:p w14:paraId="52CDF542" w14:textId="77777777" w:rsidR="006976B6" w:rsidRPr="00DE605F" w:rsidRDefault="006976B6">
      <w:pPr>
        <w:pStyle w:val="ListNumber3"/>
        <w:rPr>
          <w:rFonts w:cs="Arial Bold"/>
          <w:lang w:val="en-GB"/>
        </w:rPr>
      </w:pPr>
      <w:bookmarkStart w:id="78" w:name="_Toc359315782"/>
      <w:r w:rsidRPr="00DE605F">
        <w:rPr>
          <w:rFonts w:cs="Arial Bold"/>
          <w:lang w:val="en-GB"/>
        </w:rPr>
        <w:lastRenderedPageBreak/>
        <w:t>Exposed skin surface area</w:t>
      </w:r>
      <w:bookmarkEnd w:id="78"/>
    </w:p>
    <w:p w14:paraId="4246CA81" w14:textId="77777777" w:rsidR="006976B6" w:rsidRDefault="006976B6">
      <w:pPr>
        <w:pStyle w:val="BodyText"/>
        <w:rPr>
          <w:lang w:val="en-GB"/>
        </w:rPr>
      </w:pPr>
      <w:r>
        <w:rPr>
          <w:lang w:val="en-GB"/>
        </w:rPr>
        <w:t>Wong et al. (2000) reported on two surveys that gathered information on activity patterns related to dermal contact with soil. The surveys recorded the clothing worn during ‘gardening and yard work’ and ‘outdoor play activities’ but this information is not provided in the published paper by Wong et al (2000). Instead, for children (&lt;5 years) and children/adolescents (5–17 years) estimated average percentages of skin likely to be exposed was calculated. The clothing information was used to assign the percentage of total skin potentially exposed using clothing coverage information from Anderson et al. (1985). According to the US EPA (2008), the results of the surveys summarised by Wong et al. (2000) indicate most children wore short pants, a dress or skirt, short sleeve shirts, no socks, and leather or canvas shoes during outdoor play activities. Wong et al. (2000) estimated for</w:t>
      </w:r>
      <w:r w:rsidR="00890AED">
        <w:rPr>
          <w:lang w:val="en-GB"/>
        </w:rPr>
        <w:t xml:space="preserve"> </w:t>
      </w:r>
      <w:r>
        <w:rPr>
          <w:lang w:val="en-GB"/>
        </w:rPr>
        <w:t>children under five years the</w:t>
      </w:r>
      <w:r w:rsidR="00890AED">
        <w:rPr>
          <w:lang w:val="en-GB"/>
        </w:rPr>
        <w:t xml:space="preserve"> </w:t>
      </w:r>
      <w:r>
        <w:rPr>
          <w:lang w:val="en-GB"/>
        </w:rPr>
        <w:t xml:space="preserve">percentage of skin exposed was 38% and for 5–17 year olds 33.8%. </w:t>
      </w:r>
    </w:p>
    <w:p w14:paraId="30D3956D" w14:textId="77777777" w:rsidR="006976B6" w:rsidRDefault="006976B6">
      <w:pPr>
        <w:pStyle w:val="BodyText"/>
        <w:rPr>
          <w:lang w:val="en-GB"/>
        </w:rPr>
      </w:pPr>
      <w:r>
        <w:rPr>
          <w:lang w:val="en-GB"/>
        </w:rPr>
        <w:t>From this information, the body parts likely to be exposed during outdoor activities are the hands, lower legs, forearms, and feet. For a 2–3 year old child, this equates to a potentially exposed</w:t>
      </w:r>
      <w:r w:rsidR="00890AED">
        <w:rPr>
          <w:lang w:val="en-GB"/>
        </w:rPr>
        <w:t xml:space="preserve"> </w:t>
      </w:r>
      <w:r>
        <w:rPr>
          <w:lang w:val="en-GB"/>
        </w:rPr>
        <w:t>mean skin surface area</w:t>
      </w:r>
      <w:r>
        <w:rPr>
          <w:rStyle w:val="Superscript"/>
          <w:lang w:val="en-GB"/>
        </w:rPr>
        <w:footnoteReference w:id="5"/>
      </w:r>
      <w:r>
        <w:rPr>
          <w:lang w:val="en-GB"/>
        </w:rPr>
        <w:t xml:space="preserve"> of 0.18</w:t>
      </w:r>
      <w:r w:rsidR="00890AED">
        <w:rPr>
          <w:lang w:val="en-GB"/>
        </w:rPr>
        <w:t xml:space="preserve"> </w:t>
      </w:r>
      <w:r>
        <w:rPr>
          <w:lang w:val="en-GB"/>
        </w:rPr>
        <w:t>m</w:t>
      </w:r>
      <w:r>
        <w:rPr>
          <w:rStyle w:val="Superscript"/>
          <w:lang w:val="en-GB"/>
        </w:rPr>
        <w:t>2</w:t>
      </w:r>
      <w:r>
        <w:rPr>
          <w:lang w:val="en-GB"/>
        </w:rPr>
        <w:t xml:space="preserve"> (95</w:t>
      </w:r>
      <w:r>
        <w:rPr>
          <w:rStyle w:val="Superscript"/>
          <w:lang w:val="en-GB"/>
        </w:rPr>
        <w:t>th</w:t>
      </w:r>
      <w:r>
        <w:rPr>
          <w:lang w:val="en-GB"/>
        </w:rPr>
        <w:t xml:space="preserve"> percentile = 0.21 m</w:t>
      </w:r>
      <w:r>
        <w:rPr>
          <w:rStyle w:val="Superscript"/>
          <w:lang w:val="en-GB"/>
        </w:rPr>
        <w:t>2</w:t>
      </w:r>
      <w:r>
        <w:rPr>
          <w:lang w:val="en-GB"/>
        </w:rPr>
        <w:t xml:space="preserve">). </w:t>
      </w:r>
    </w:p>
    <w:p w14:paraId="401832EA" w14:textId="77777777" w:rsidR="006976B6" w:rsidRDefault="006976B6">
      <w:pPr>
        <w:pStyle w:val="BodyText"/>
        <w:rPr>
          <w:lang w:val="en-GB"/>
        </w:rPr>
      </w:pPr>
      <w:r>
        <w:rPr>
          <w:lang w:val="en-GB"/>
        </w:rPr>
        <w:t>Assuming the exposed skin of adults is forearms, lower legs, hands and feet (</w:t>
      </w:r>
      <w:r w:rsidR="000A0573">
        <w:rPr>
          <w:lang w:val="en-GB"/>
        </w:rPr>
        <w:t xml:space="preserve">Table </w:t>
      </w:r>
      <w:r>
        <w:rPr>
          <w:lang w:val="en-GB"/>
        </w:rPr>
        <w:t>3.2.3) the mean exposed surface</w:t>
      </w:r>
      <w:r w:rsidR="00890AED">
        <w:rPr>
          <w:lang w:val="en-GB"/>
        </w:rPr>
        <w:t xml:space="preserve"> </w:t>
      </w:r>
      <w:r>
        <w:rPr>
          <w:lang w:val="en-GB"/>
        </w:rPr>
        <w:t>areas are 0.67 m</w:t>
      </w:r>
      <w:r>
        <w:rPr>
          <w:rStyle w:val="Superscript"/>
          <w:lang w:val="en-GB"/>
        </w:rPr>
        <w:t>2</w:t>
      </w:r>
      <w:r>
        <w:rPr>
          <w:lang w:val="en-GB"/>
        </w:rPr>
        <w:t xml:space="preserve"> (males), 0.59</w:t>
      </w:r>
      <w:r w:rsidR="00890AED">
        <w:rPr>
          <w:lang w:val="en-GB"/>
        </w:rPr>
        <w:t xml:space="preserve"> </w:t>
      </w:r>
      <w:r>
        <w:rPr>
          <w:lang w:val="en-GB"/>
        </w:rPr>
        <w:t>m</w:t>
      </w:r>
      <w:r>
        <w:rPr>
          <w:rStyle w:val="Superscript"/>
          <w:lang w:val="en-GB"/>
        </w:rPr>
        <w:t>2</w:t>
      </w:r>
      <w:r>
        <w:rPr>
          <w:lang w:val="en-GB"/>
        </w:rPr>
        <w:t xml:space="preserve"> (females)</w:t>
      </w:r>
      <w:r>
        <w:rPr>
          <w:rStyle w:val="Superscript"/>
          <w:lang w:val="en-GB"/>
        </w:rPr>
        <w:t xml:space="preserve"> </w:t>
      </w:r>
      <w:r>
        <w:rPr>
          <w:rStyle w:val="Superscript"/>
          <w:lang w:val="en-GB"/>
        </w:rPr>
        <w:footnoteReference w:id="6"/>
      </w:r>
      <w:r>
        <w:rPr>
          <w:lang w:val="en-GB"/>
        </w:rPr>
        <w:t>, and 0.63 m</w:t>
      </w:r>
      <w:r>
        <w:rPr>
          <w:rStyle w:val="Superscript"/>
          <w:lang w:val="en-GB"/>
        </w:rPr>
        <w:t>2</w:t>
      </w:r>
      <w:r>
        <w:rPr>
          <w:lang w:val="en-GB"/>
        </w:rPr>
        <w:t xml:space="preserve"> (male and female</w:t>
      </w:r>
      <w:r w:rsidR="00890AED">
        <w:rPr>
          <w:lang w:val="en-GB"/>
        </w:rPr>
        <w:t xml:space="preserve"> </w:t>
      </w:r>
      <w:r>
        <w:rPr>
          <w:lang w:val="en-GB"/>
        </w:rPr>
        <w:t>combined). Outdoor maintenance workers can reasonably be</w:t>
      </w:r>
      <w:r w:rsidR="00890AED">
        <w:rPr>
          <w:lang w:val="en-GB"/>
        </w:rPr>
        <w:t xml:space="preserve"> </w:t>
      </w:r>
      <w:r>
        <w:rPr>
          <w:lang w:val="en-GB"/>
        </w:rPr>
        <w:t>expected to wear long trousers and closed shoes. Long sleeve shirts may not</w:t>
      </w:r>
      <w:r w:rsidR="00890AED">
        <w:rPr>
          <w:lang w:val="en-GB"/>
        </w:rPr>
        <w:t xml:space="preserve"> </w:t>
      </w:r>
      <w:r>
        <w:rPr>
          <w:lang w:val="en-GB"/>
        </w:rPr>
        <w:t xml:space="preserve">always be worn. </w:t>
      </w:r>
    </w:p>
    <w:p w14:paraId="7B661D4F" w14:textId="77777777" w:rsidR="006976B6" w:rsidRPr="00DE605F" w:rsidRDefault="006976B6">
      <w:pPr>
        <w:pStyle w:val="ListNumber3"/>
        <w:rPr>
          <w:rFonts w:cs="Arial Bold"/>
          <w:lang w:val="en-GB"/>
        </w:rPr>
      </w:pPr>
      <w:bookmarkStart w:id="79" w:name="_Toc359315783"/>
      <w:r w:rsidRPr="00DE605F">
        <w:rPr>
          <w:rFonts w:cs="Arial Bold"/>
          <w:lang w:val="en-GB"/>
        </w:rPr>
        <w:t>Recommendations</w:t>
      </w:r>
      <w:bookmarkEnd w:id="79"/>
    </w:p>
    <w:p w14:paraId="177F6BE5" w14:textId="77777777" w:rsidR="006976B6" w:rsidRDefault="006976B6">
      <w:pPr>
        <w:pStyle w:val="BodyText"/>
      </w:pPr>
      <w:r>
        <w:t>Several competent authorities have derived estimates for total skin surface area and various body parts for adults and children (ICRP 2002; US EPA 1997; 2008; 2009). The estimated values for adults are similar between authorities, for example, average reference values for adult men are 1.90 m</w:t>
      </w:r>
      <w:r>
        <w:rPr>
          <w:rStyle w:val="Superscript"/>
        </w:rPr>
        <w:t>2</w:t>
      </w:r>
      <w:r>
        <w:t xml:space="preserve"> and 2.06 m</w:t>
      </w:r>
      <w:r>
        <w:rPr>
          <w:rStyle w:val="Superscript"/>
        </w:rPr>
        <w:t>2</w:t>
      </w:r>
      <w:r>
        <w:t xml:space="preserve"> from ICRP (2002) and US EPA (2009) respectively. </w:t>
      </w:r>
    </w:p>
    <w:p w14:paraId="0E5ADDFA" w14:textId="77777777" w:rsidR="006976B6" w:rsidRDefault="006976B6">
      <w:pPr>
        <w:pStyle w:val="BodyText"/>
      </w:pPr>
      <w:r>
        <w:t>The ICRP (2002) and US EPA (2008) have also developed estimates specific for children (Tables 3.2.2, 3.2.4 and 3.2.5).</w:t>
      </w:r>
    </w:p>
    <w:p w14:paraId="4F02729F" w14:textId="77777777" w:rsidR="006976B6" w:rsidRDefault="006976B6">
      <w:pPr>
        <w:pStyle w:val="BodyText"/>
      </w:pPr>
      <w:r w:rsidRPr="007C05BC">
        <w:t>For Australia, the mean and 95</w:t>
      </w:r>
      <w:r>
        <w:rPr>
          <w:rStyle w:val="Superscript"/>
          <w:spacing w:val="-2"/>
        </w:rPr>
        <w:t>th</w:t>
      </w:r>
      <w:r w:rsidRPr="007C05BC">
        <w:t xml:space="preserve"> percentile values for skin surface area from the US EPA (2008; 2009) are suggested for use because they offer the greatest flexibility for individual body parts for adults and children (</w:t>
      </w:r>
      <w:r w:rsidR="000A0573">
        <w:t xml:space="preserve">Table </w:t>
      </w:r>
      <w:r w:rsidRPr="007C05BC">
        <w:t>3.2.3 for adults, Tables</w:t>
      </w:r>
      <w:r w:rsidR="00890AED">
        <w:t xml:space="preserve"> </w:t>
      </w:r>
      <w:r w:rsidRPr="007C05BC">
        <w:t xml:space="preserve">3.2.4 and 3.2.5 for children). </w:t>
      </w:r>
    </w:p>
    <w:p w14:paraId="2BF41D72" w14:textId="77777777" w:rsidR="006976B6" w:rsidRDefault="006976B6">
      <w:pPr>
        <w:pStyle w:val="BodyText"/>
        <w:rPr>
          <w:rStyle w:val="Emphasis"/>
        </w:rPr>
      </w:pPr>
      <w:r>
        <w:rPr>
          <w:rStyle w:val="Emphasis"/>
        </w:rPr>
        <w:t>For adults:</w:t>
      </w:r>
    </w:p>
    <w:p w14:paraId="4F1A7687" w14:textId="77777777" w:rsidR="006976B6" w:rsidRPr="00DE605F" w:rsidRDefault="006976B6" w:rsidP="006976B6">
      <w:pPr>
        <w:pStyle w:val="ListBullet"/>
        <w:rPr>
          <w:rFonts w:cs="Arial"/>
        </w:rPr>
      </w:pPr>
      <w:r w:rsidRPr="00DE605F">
        <w:rPr>
          <w:rFonts w:cs="Arial"/>
        </w:rPr>
        <w:t>Rounded mean values of 2.1, 1.9, and 2 m</w:t>
      </w:r>
      <w:r w:rsidRPr="00DE605F">
        <w:rPr>
          <w:rStyle w:val="Superscript"/>
          <w:rFonts w:cs="Arial"/>
        </w:rPr>
        <w:t>2</w:t>
      </w:r>
      <w:r w:rsidRPr="00DE605F">
        <w:rPr>
          <w:rFonts w:cs="Arial"/>
        </w:rPr>
        <w:t xml:space="preserve"> and 95</w:t>
      </w:r>
      <w:r w:rsidRPr="00DE605F">
        <w:rPr>
          <w:rStyle w:val="Superscript"/>
          <w:rFonts w:cs="Arial"/>
          <w:spacing w:val="-2"/>
        </w:rPr>
        <w:t>th</w:t>
      </w:r>
      <w:r w:rsidRPr="00DE605F">
        <w:rPr>
          <w:rFonts w:cs="Arial"/>
        </w:rPr>
        <w:t xml:space="preserve"> percentile values of 2.5, 2.3, and 2.4 m</w:t>
      </w:r>
      <w:r w:rsidRPr="00DE605F">
        <w:rPr>
          <w:rStyle w:val="Superscript"/>
          <w:rFonts w:cs="Arial"/>
        </w:rPr>
        <w:t>2</w:t>
      </w:r>
      <w:r w:rsidRPr="00DE605F">
        <w:rPr>
          <w:rFonts w:cs="Arial"/>
        </w:rPr>
        <w:t xml:space="preserve"> are suggested as the total BSAs for adult males, females, and males and females combined, respectively (</w:t>
      </w:r>
      <w:r w:rsidR="000A0573" w:rsidRPr="00DE605F">
        <w:rPr>
          <w:rFonts w:cs="Arial"/>
        </w:rPr>
        <w:t xml:space="preserve">Table </w:t>
      </w:r>
      <w:r w:rsidRPr="00DE605F">
        <w:rPr>
          <w:rFonts w:cs="Arial"/>
        </w:rPr>
        <w:t xml:space="preserve">3.2.3). </w:t>
      </w:r>
    </w:p>
    <w:p w14:paraId="45420A42" w14:textId="77777777" w:rsidR="006976B6" w:rsidRPr="00DE605F" w:rsidRDefault="006976B6" w:rsidP="006976B6">
      <w:pPr>
        <w:pStyle w:val="ListBullet"/>
        <w:rPr>
          <w:rFonts w:cs="Arial"/>
        </w:rPr>
      </w:pPr>
      <w:r w:rsidRPr="00DE605F">
        <w:rPr>
          <w:rFonts w:cs="Arial"/>
        </w:rPr>
        <w:t>The estimates of surface areas for various body parts of adults, the mean and 95</w:t>
      </w:r>
      <w:r w:rsidRPr="00DE605F">
        <w:rPr>
          <w:rStyle w:val="Superscript"/>
          <w:rFonts w:cs="Arial"/>
          <w:spacing w:val="-2"/>
        </w:rPr>
        <w:t>th</w:t>
      </w:r>
      <w:r w:rsidRPr="00DE605F">
        <w:rPr>
          <w:rFonts w:cs="Arial"/>
        </w:rPr>
        <w:t xml:space="preserve"> percentile values in </w:t>
      </w:r>
      <w:r w:rsidR="000A0573" w:rsidRPr="00DE605F">
        <w:rPr>
          <w:rFonts w:cs="Arial"/>
        </w:rPr>
        <w:t xml:space="preserve">Table </w:t>
      </w:r>
      <w:r w:rsidRPr="00DE605F">
        <w:rPr>
          <w:rFonts w:cs="Arial"/>
        </w:rPr>
        <w:t xml:space="preserve">3.2.3 may be used. </w:t>
      </w:r>
    </w:p>
    <w:p w14:paraId="1190716D" w14:textId="77777777" w:rsidR="006976B6" w:rsidRPr="00DE605F" w:rsidRDefault="006976B6" w:rsidP="006976B6">
      <w:pPr>
        <w:pStyle w:val="ListBullet"/>
        <w:rPr>
          <w:rFonts w:cs="Arial"/>
        </w:rPr>
      </w:pPr>
      <w:r w:rsidRPr="00DE605F">
        <w:rPr>
          <w:rFonts w:cs="Arial"/>
          <w:spacing w:val="-2"/>
        </w:rPr>
        <w:t>For potentially exposed skin the sum of the exposed individual body parts should be used as dictated by the exposure scenario in the risk assessment As a generic default mean</w:t>
      </w:r>
      <w:r w:rsidR="00890AED">
        <w:rPr>
          <w:rFonts w:cs="Arial"/>
          <w:spacing w:val="-2"/>
        </w:rPr>
        <w:t xml:space="preserve"> </w:t>
      </w:r>
      <w:r w:rsidRPr="00DE605F">
        <w:rPr>
          <w:rFonts w:cs="Arial"/>
          <w:spacing w:val="-2"/>
        </w:rPr>
        <w:t>values of 0.67, 0.59, and 0.63 m</w:t>
      </w:r>
      <w:r w:rsidRPr="00DE605F">
        <w:rPr>
          <w:rStyle w:val="Superscript"/>
          <w:rFonts w:cs="Arial"/>
          <w:spacing w:val="-2"/>
        </w:rPr>
        <w:t>2</w:t>
      </w:r>
      <w:r w:rsidRPr="00DE605F">
        <w:rPr>
          <w:rFonts w:cs="Arial"/>
          <w:spacing w:val="-2"/>
        </w:rPr>
        <w:t xml:space="preserve"> and 95</w:t>
      </w:r>
      <w:r w:rsidRPr="00DE605F">
        <w:rPr>
          <w:rStyle w:val="Superscript"/>
          <w:rFonts w:cs="Arial"/>
          <w:spacing w:val="-2"/>
        </w:rPr>
        <w:t>th</w:t>
      </w:r>
      <w:r w:rsidRPr="00DE605F">
        <w:rPr>
          <w:rFonts w:cs="Arial"/>
          <w:spacing w:val="-2"/>
        </w:rPr>
        <w:t xml:space="preserve"> percentiles of 0.81, 0.75, and 0.79 m</w:t>
      </w:r>
      <w:r w:rsidRPr="00DE605F">
        <w:rPr>
          <w:rStyle w:val="Superscript"/>
          <w:rFonts w:cs="Arial"/>
          <w:spacing w:val="-2"/>
        </w:rPr>
        <w:t>2</w:t>
      </w:r>
      <w:r w:rsidRPr="00DE605F">
        <w:rPr>
          <w:rFonts w:cs="Arial"/>
          <w:spacing w:val="-2"/>
        </w:rPr>
        <w:t xml:space="preserve"> for potentially exposed skin in males, females, and males and females combined, respectively are suggested for use in screening risk assessments. </w:t>
      </w:r>
    </w:p>
    <w:p w14:paraId="6D5C2834" w14:textId="77777777" w:rsidR="006976B6" w:rsidRPr="00DE605F" w:rsidRDefault="006976B6">
      <w:pPr>
        <w:pStyle w:val="BodyText"/>
        <w:rPr>
          <w:rStyle w:val="Emphasis"/>
          <w:rFonts w:cs="TradeGothic-Light"/>
        </w:rPr>
      </w:pPr>
      <w:r>
        <w:rPr>
          <w:rStyle w:val="Emphasis"/>
        </w:rPr>
        <w:t>For children:</w:t>
      </w:r>
    </w:p>
    <w:p w14:paraId="037F4948" w14:textId="77777777" w:rsidR="006976B6" w:rsidRPr="00DE605F" w:rsidRDefault="006976B6" w:rsidP="006976B6">
      <w:pPr>
        <w:pStyle w:val="ListBullet"/>
        <w:rPr>
          <w:rFonts w:cs="Arial"/>
        </w:rPr>
      </w:pPr>
      <w:r w:rsidRPr="00DE605F">
        <w:rPr>
          <w:rFonts w:cs="Arial"/>
        </w:rPr>
        <w:t xml:space="preserve">Age/weight-specific BSA should be used for risk assessments involving children. </w:t>
      </w:r>
    </w:p>
    <w:p w14:paraId="452B0255" w14:textId="77777777" w:rsidR="006976B6" w:rsidRPr="00DE605F" w:rsidRDefault="006976B6" w:rsidP="006976B6">
      <w:pPr>
        <w:pStyle w:val="ListBullet"/>
        <w:rPr>
          <w:rFonts w:cs="Arial"/>
        </w:rPr>
      </w:pPr>
      <w:r w:rsidRPr="00DE605F">
        <w:rPr>
          <w:rFonts w:cs="Arial"/>
        </w:rPr>
        <w:t>For screening risk assessments involving 2–3 year old children, mean and 95</w:t>
      </w:r>
      <w:r w:rsidRPr="00DE605F">
        <w:rPr>
          <w:rStyle w:val="Superscript"/>
          <w:rFonts w:cs="Arial"/>
          <w:spacing w:val="-2"/>
        </w:rPr>
        <w:t>th</w:t>
      </w:r>
      <w:r w:rsidRPr="00DE605F">
        <w:rPr>
          <w:rFonts w:cs="Arial"/>
        </w:rPr>
        <w:t xml:space="preserve"> percentile values of 0.61 and 0.7 m</w:t>
      </w:r>
      <w:r w:rsidRPr="00DE605F">
        <w:rPr>
          <w:rStyle w:val="Superscript"/>
          <w:rFonts w:cs="Arial"/>
        </w:rPr>
        <w:t>2</w:t>
      </w:r>
      <w:r w:rsidRPr="00DE605F">
        <w:rPr>
          <w:rFonts w:cs="Arial"/>
        </w:rPr>
        <w:t xml:space="preserve"> are suggested for total skin surface area. </w:t>
      </w:r>
    </w:p>
    <w:p w14:paraId="1E05530B" w14:textId="77777777" w:rsidR="006976B6" w:rsidRPr="00DE605F" w:rsidRDefault="006976B6" w:rsidP="006976B6">
      <w:pPr>
        <w:pStyle w:val="ListBullet"/>
        <w:rPr>
          <w:rFonts w:cs="Arial"/>
        </w:rPr>
      </w:pPr>
      <w:r w:rsidRPr="00DE605F">
        <w:rPr>
          <w:rFonts w:cs="Arial"/>
        </w:rPr>
        <w:t>For other age groups, the mean and 95</w:t>
      </w:r>
      <w:r w:rsidRPr="00DE605F">
        <w:rPr>
          <w:rStyle w:val="Superscript"/>
          <w:rFonts w:cs="Arial"/>
          <w:spacing w:val="-2"/>
        </w:rPr>
        <w:t>th</w:t>
      </w:r>
      <w:r w:rsidRPr="00DE605F">
        <w:rPr>
          <w:rFonts w:cs="Arial"/>
        </w:rPr>
        <w:t xml:space="preserve"> percentile total BSAs in </w:t>
      </w:r>
      <w:r w:rsidR="000A0573" w:rsidRPr="00DE605F">
        <w:rPr>
          <w:rFonts w:cs="Arial"/>
        </w:rPr>
        <w:t xml:space="preserve">Table </w:t>
      </w:r>
      <w:r w:rsidRPr="00DE605F">
        <w:rPr>
          <w:rFonts w:cs="Arial"/>
        </w:rPr>
        <w:t xml:space="preserve">3.2.4 are suggested for use. </w:t>
      </w:r>
    </w:p>
    <w:p w14:paraId="4D4F9082" w14:textId="77777777" w:rsidR="006976B6" w:rsidRPr="00DE605F" w:rsidRDefault="006976B6" w:rsidP="006976B6">
      <w:pPr>
        <w:pStyle w:val="ListBullet"/>
        <w:rPr>
          <w:rFonts w:cs="Arial"/>
        </w:rPr>
      </w:pPr>
      <w:r w:rsidRPr="00DE605F">
        <w:rPr>
          <w:rFonts w:cs="Arial"/>
        </w:rPr>
        <w:t>For estimates of surface areas for various body parts of children, the mean and 95</w:t>
      </w:r>
      <w:r w:rsidRPr="00DE605F">
        <w:rPr>
          <w:rStyle w:val="Superscript"/>
          <w:rFonts w:cs="Arial"/>
          <w:spacing w:val="-2"/>
        </w:rPr>
        <w:t>th</w:t>
      </w:r>
      <w:r w:rsidRPr="00DE605F">
        <w:rPr>
          <w:rFonts w:cs="Arial"/>
        </w:rPr>
        <w:t xml:space="preserve"> percentile values in </w:t>
      </w:r>
      <w:r w:rsidR="000A0573" w:rsidRPr="00DE605F">
        <w:rPr>
          <w:rFonts w:cs="Arial"/>
        </w:rPr>
        <w:t xml:space="preserve">Table </w:t>
      </w:r>
      <w:r w:rsidRPr="00DE605F">
        <w:rPr>
          <w:rFonts w:cs="Arial"/>
        </w:rPr>
        <w:t xml:space="preserve">3.2.5 may be used. </w:t>
      </w:r>
    </w:p>
    <w:p w14:paraId="006797F5" w14:textId="77777777" w:rsidR="006976B6" w:rsidRPr="00DE605F" w:rsidRDefault="006976B6" w:rsidP="006976B6">
      <w:pPr>
        <w:pStyle w:val="ListBullet"/>
        <w:rPr>
          <w:rFonts w:cs="Arial"/>
        </w:rPr>
      </w:pPr>
      <w:r w:rsidRPr="00DE605F">
        <w:rPr>
          <w:rFonts w:cs="Arial"/>
        </w:rPr>
        <w:t>For potentially exposed skin the sum of the exposed individual body parts should be used as indicated by the exposure scenario. As a generic default a mean value of 0.18 m</w:t>
      </w:r>
      <w:r w:rsidRPr="00DE605F">
        <w:rPr>
          <w:rStyle w:val="Superscript"/>
          <w:rFonts w:cs="Arial"/>
        </w:rPr>
        <w:t>2</w:t>
      </w:r>
      <w:r w:rsidRPr="00DE605F">
        <w:rPr>
          <w:rFonts w:cs="Arial"/>
        </w:rPr>
        <w:t xml:space="preserve"> and a 95</w:t>
      </w:r>
      <w:r w:rsidRPr="00DE605F">
        <w:rPr>
          <w:rStyle w:val="Superscript"/>
          <w:rFonts w:cs="Arial"/>
          <w:spacing w:val="-2"/>
        </w:rPr>
        <w:t>th</w:t>
      </w:r>
      <w:r w:rsidRPr="00DE605F">
        <w:rPr>
          <w:rFonts w:cs="Arial"/>
        </w:rPr>
        <w:t xml:space="preserve"> percentile of 0.21 m</w:t>
      </w:r>
      <w:r w:rsidRPr="00DE605F">
        <w:rPr>
          <w:rStyle w:val="Superscript"/>
          <w:rFonts w:cs="Arial"/>
        </w:rPr>
        <w:t>2</w:t>
      </w:r>
      <w:r w:rsidRPr="00DE605F">
        <w:rPr>
          <w:rFonts w:cs="Arial"/>
        </w:rPr>
        <w:t xml:space="preserve"> is suggested for a 2–3 year old child. This assumes 50% of the arms and legs (i.e. approximately the forearms and lower legs) are exposed, together with the feet and hands. The suggested values for other age groups are provided in </w:t>
      </w:r>
      <w:r w:rsidR="000A0573" w:rsidRPr="00DE605F">
        <w:rPr>
          <w:rFonts w:cs="Arial"/>
        </w:rPr>
        <w:t xml:space="preserve">Table </w:t>
      </w:r>
      <w:r w:rsidRPr="00DE605F">
        <w:rPr>
          <w:rFonts w:cs="Arial"/>
        </w:rPr>
        <w:t xml:space="preserve">E2. </w:t>
      </w:r>
    </w:p>
    <w:p w14:paraId="213D457B" w14:textId="77777777" w:rsidR="006976B6" w:rsidRDefault="006976B6">
      <w:pPr>
        <w:pStyle w:val="ListNumber2"/>
      </w:pPr>
      <w:bookmarkStart w:id="80" w:name="_Toc359315784"/>
      <w:r>
        <w:lastRenderedPageBreak/>
        <w:t>Soil adherence</w:t>
      </w:r>
      <w:bookmarkEnd w:id="80"/>
    </w:p>
    <w:p w14:paraId="469F515B" w14:textId="77777777" w:rsidR="006976B6" w:rsidRDefault="006976B6">
      <w:pPr>
        <w:pStyle w:val="BodyText"/>
        <w:rPr>
          <w:lang w:val="en-GB"/>
        </w:rPr>
      </w:pPr>
      <w:r>
        <w:rPr>
          <w:lang w:val="en-GB"/>
        </w:rPr>
        <w:t xml:space="preserve">Important factors influencing the amount of soil adhering to skin include (US EPA 1997; Ferguson et al. 2007): </w:t>
      </w:r>
    </w:p>
    <w:p w14:paraId="6900F7D5" w14:textId="77777777" w:rsidR="006976B6" w:rsidRPr="00DE605F" w:rsidRDefault="006976B6" w:rsidP="006976B6">
      <w:pPr>
        <w:pStyle w:val="ListBullet"/>
        <w:rPr>
          <w:rFonts w:cs="Arial"/>
        </w:rPr>
      </w:pPr>
      <w:r w:rsidRPr="00DE605F">
        <w:rPr>
          <w:rFonts w:cs="Arial"/>
        </w:rPr>
        <w:t>activity patterns such as occupation (farming, gardening, excavation), recreational activities (time spent outdoors, sport) – high soil adherence levels are associated with activities involving wet soils</w:t>
      </w:r>
    </w:p>
    <w:p w14:paraId="6530962C" w14:textId="77777777" w:rsidR="006976B6" w:rsidRPr="00DE605F" w:rsidRDefault="006976B6" w:rsidP="006976B6">
      <w:pPr>
        <w:pStyle w:val="ListBullet"/>
        <w:rPr>
          <w:rFonts w:cs="Arial"/>
        </w:rPr>
      </w:pPr>
      <w:r w:rsidRPr="00DE605F">
        <w:rPr>
          <w:rFonts w:cs="Arial"/>
        </w:rPr>
        <w:t>skin properties – soil adherence varies considerably across different parts of the body; the highest occurs on common contact points such as hands, knees and elbows and the lowest on the face (Kissel et al. 1996a, b)</w:t>
      </w:r>
    </w:p>
    <w:p w14:paraId="13FDF020" w14:textId="77777777" w:rsidR="006976B6" w:rsidRPr="00DE605F" w:rsidRDefault="006976B6" w:rsidP="006976B6">
      <w:pPr>
        <w:pStyle w:val="ListBullet"/>
        <w:rPr>
          <w:rFonts w:cs="Arial"/>
        </w:rPr>
      </w:pPr>
      <w:r w:rsidRPr="00DE605F">
        <w:rPr>
          <w:rFonts w:cs="Arial"/>
        </w:rPr>
        <w:t xml:space="preserve">properties of the soil (i.e. adherence increases with increasing moisture content and decreases with increasing particle size (US EPA 2008). </w:t>
      </w:r>
    </w:p>
    <w:p w14:paraId="0FF1C2CF" w14:textId="77777777" w:rsidR="006976B6" w:rsidRDefault="006976B6">
      <w:pPr>
        <w:pStyle w:val="BodyText"/>
        <w:rPr>
          <w:lang w:val="en-GB"/>
        </w:rPr>
      </w:pPr>
      <w:r>
        <w:rPr>
          <w:lang w:val="en-GB"/>
        </w:rPr>
        <w:t>Choate et al. (2006) determined adhered fractions of dry or moderately moist soils to the palm generally consisted of particles with a diameter less than 63</w:t>
      </w:r>
      <w:r w:rsidR="00890AED">
        <w:rPr>
          <w:lang w:val="en-GB"/>
        </w:rPr>
        <w:t xml:space="preserve"> </w:t>
      </w:r>
      <w:r>
        <w:rPr>
          <w:lang w:val="en-GB"/>
        </w:rPr>
        <w:t>µm; moisture content became a factor only for very moist soils (&gt; 9%) and organic carbon content did not influence adherence over the range 0.62–1.14 mg soil/cm</w:t>
      </w:r>
      <w:r>
        <w:rPr>
          <w:rStyle w:val="Superscript"/>
          <w:lang w:val="en-GB"/>
        </w:rPr>
        <w:t>2</w:t>
      </w:r>
      <w:r>
        <w:rPr>
          <w:lang w:val="en-GB"/>
        </w:rPr>
        <w:t xml:space="preserve"> skin. A number of studies are quoted by Choate et al. (2006) to support the view that adhering soil is mostly composed of particles less than 125 µm.</w:t>
      </w:r>
    </w:p>
    <w:p w14:paraId="48CB481B" w14:textId="77777777" w:rsidR="006976B6" w:rsidRDefault="006976B6">
      <w:pPr>
        <w:pStyle w:val="BodyText"/>
        <w:rPr>
          <w:lang w:val="en-GB"/>
        </w:rPr>
      </w:pPr>
      <w:r>
        <w:rPr>
          <w:lang w:val="en-GB"/>
        </w:rPr>
        <w:t>Kissel et al. (1996a) consider 150 µm could be a practical upper limit on the size of soil and dust particles to be investigated as potential sources of human exposure to environmental agents. These authors found that larger particles may be important if soil moisture is greater than 10%. Soil adherence (range for five different soils) to the palm was respectively 0.22–0.54, 0.39–3.09, and 1.64–14.8 mg/cm</w:t>
      </w:r>
      <w:r>
        <w:rPr>
          <w:rStyle w:val="Superscript"/>
          <w:lang w:val="en-GB"/>
        </w:rPr>
        <w:t>2</w:t>
      </w:r>
      <w:r>
        <w:rPr>
          <w:lang w:val="en-GB"/>
        </w:rPr>
        <w:t xml:space="preserve"> for less than 0.1 to 9%, 10 to 19%, and 21 to 27% moisture.</w:t>
      </w:r>
    </w:p>
    <w:p w14:paraId="399A0388" w14:textId="77777777" w:rsidR="006976B6" w:rsidRDefault="006976B6">
      <w:pPr>
        <w:pStyle w:val="BodyText"/>
        <w:rPr>
          <w:lang w:val="en-GB"/>
        </w:rPr>
      </w:pPr>
      <w:r>
        <w:rPr>
          <w:lang w:val="en-GB"/>
        </w:rPr>
        <w:t xml:space="preserve">Studies on soil adherence are summarised in </w:t>
      </w:r>
      <w:r w:rsidR="000A0573">
        <w:rPr>
          <w:lang w:val="en-GB"/>
        </w:rPr>
        <w:t xml:space="preserve">Table </w:t>
      </w:r>
      <w:r>
        <w:rPr>
          <w:lang w:val="en-GB"/>
        </w:rPr>
        <w:t>3.3.2. Soil to skin adherence has been estimated from staged (e.g. orchestrated hand presses) and un-staged (e.g. removing adhering mass from hands after normal activities) experiments. The data indicate a three order of magnitude difference (0.01–10 mg soil/cm</w:t>
      </w:r>
      <w:r>
        <w:rPr>
          <w:rStyle w:val="Superscript"/>
          <w:lang w:val="en-GB"/>
        </w:rPr>
        <w:t>2</w:t>
      </w:r>
      <w:r>
        <w:rPr>
          <w:lang w:val="en-GB"/>
        </w:rPr>
        <w:t xml:space="preserve"> skin) for various studies and body parts (Driver et al. 1989; Holmes et al. 1999; Kissel et al. 1996a; 1996b; Lepow et al. 1975; Que Hee et al. 1985). Comparison across studies is difficult due to the variability in experimental techniques and exposure scenarios (e.g. different soil types, activities and locations and varying measurement methodology) (Ferguson et al. 2007). </w:t>
      </w:r>
    </w:p>
    <w:p w14:paraId="64865C6F" w14:textId="77777777" w:rsidR="006976B6" w:rsidRDefault="006976B6">
      <w:pPr>
        <w:pStyle w:val="BodyText"/>
        <w:rPr>
          <w:lang w:val="en-GB"/>
        </w:rPr>
      </w:pPr>
      <w:r>
        <w:rPr>
          <w:lang w:val="en-GB"/>
        </w:rPr>
        <w:t>A number of authorities have suggested various default soil adherence factors for residential settings (Langley and Sabordo 1996; UK Environment Agency 2009; US EPA 2004) (</w:t>
      </w:r>
      <w:r w:rsidR="000A0573">
        <w:rPr>
          <w:lang w:val="en-GB"/>
        </w:rPr>
        <w:t xml:space="preserve">Table </w:t>
      </w:r>
      <w:r>
        <w:rPr>
          <w:lang w:val="en-GB"/>
        </w:rPr>
        <w:t xml:space="preserve">3.3.1). However, given that soil adherence is highly dependent upon activity patterns the ‘default’ recommendations may not reflect many activity scenarios (e.g. garden maintenance worker, playing sport etc). </w:t>
      </w:r>
      <w:r w:rsidR="000A0573">
        <w:rPr>
          <w:lang w:val="en-GB"/>
        </w:rPr>
        <w:t xml:space="preserve">Table </w:t>
      </w:r>
      <w:r>
        <w:rPr>
          <w:lang w:val="en-GB"/>
        </w:rPr>
        <w:t xml:space="preserve">3.3.2 summarises some of the literature information. </w:t>
      </w:r>
    </w:p>
    <w:p w14:paraId="1194FAF9" w14:textId="77777777" w:rsidR="006976B6" w:rsidRDefault="006976B6">
      <w:pPr>
        <w:pStyle w:val="BodyText"/>
        <w:rPr>
          <w:lang w:val="en-GB"/>
        </w:rPr>
      </w:pPr>
      <w:r>
        <w:rPr>
          <w:lang w:val="en-GB"/>
        </w:rPr>
        <w:t>The US EPA recommends activity-specific soil adherence factors:</w:t>
      </w:r>
    </w:p>
    <w:p w14:paraId="1B6CE479" w14:textId="77777777" w:rsidR="006976B6" w:rsidRPr="00DE605F" w:rsidRDefault="006976B6" w:rsidP="006976B6">
      <w:pPr>
        <w:pStyle w:val="ListBullet"/>
        <w:rPr>
          <w:rFonts w:cs="Arial"/>
        </w:rPr>
      </w:pPr>
      <w:r w:rsidRPr="00DE605F">
        <w:rPr>
          <w:rFonts w:cs="Arial"/>
        </w:rPr>
        <w:t xml:space="preserve">In </w:t>
      </w:r>
      <w:r w:rsidRPr="00DE605F">
        <w:rPr>
          <w:rStyle w:val="Emphasis"/>
          <w:rFonts w:cs="Arial"/>
        </w:rPr>
        <w:t>Risk assessment guidance for superfund, volume I</w:t>
      </w:r>
      <w:r w:rsidRPr="00DE605F">
        <w:rPr>
          <w:rFonts w:cs="Arial"/>
        </w:rPr>
        <w:t xml:space="preserve"> (US EPA 2004) soil adherence factors for all exposed skin are provided according to activity (</w:t>
      </w:r>
      <w:r w:rsidR="000A0573" w:rsidRPr="00DE605F">
        <w:rPr>
          <w:rFonts w:cs="Arial"/>
        </w:rPr>
        <w:t xml:space="preserve">Table </w:t>
      </w:r>
      <w:r w:rsidRPr="00DE605F">
        <w:rPr>
          <w:rFonts w:cs="Arial"/>
        </w:rPr>
        <w:t>3.3.4).</w:t>
      </w:r>
    </w:p>
    <w:p w14:paraId="3B85AA68" w14:textId="77777777" w:rsidR="006976B6" w:rsidRPr="00DE605F" w:rsidRDefault="006976B6" w:rsidP="006976B6">
      <w:pPr>
        <w:pStyle w:val="ListBullet"/>
        <w:rPr>
          <w:rFonts w:cs="Arial"/>
        </w:rPr>
      </w:pPr>
      <w:r w:rsidRPr="00DE605F">
        <w:rPr>
          <w:rFonts w:cs="Arial"/>
        </w:rPr>
        <w:t xml:space="preserve">In the draft US </w:t>
      </w:r>
      <w:r w:rsidRPr="00DE605F">
        <w:rPr>
          <w:rStyle w:val="Emphasis"/>
          <w:rFonts w:cs="Arial"/>
        </w:rPr>
        <w:t xml:space="preserve">Exposure factors handbook </w:t>
      </w:r>
      <w:r w:rsidRPr="00DE605F">
        <w:rPr>
          <w:rFonts w:cs="Arial"/>
        </w:rPr>
        <w:t xml:space="preserve">(US EPA 2009, </w:t>
      </w:r>
      <w:r w:rsidR="000A0573" w:rsidRPr="00DE605F">
        <w:rPr>
          <w:rFonts w:cs="Arial"/>
        </w:rPr>
        <w:t xml:space="preserve">Table </w:t>
      </w:r>
      <w:r w:rsidRPr="00DE605F">
        <w:rPr>
          <w:rFonts w:cs="Arial"/>
        </w:rPr>
        <w:t>7–4) the adherence factors are provided for specific body areas as well as by activity (</w:t>
      </w:r>
      <w:r w:rsidR="000A0573" w:rsidRPr="00DE605F">
        <w:rPr>
          <w:rFonts w:cs="Arial"/>
        </w:rPr>
        <w:t xml:space="preserve">Table </w:t>
      </w:r>
      <w:r w:rsidRPr="00DE605F">
        <w:rPr>
          <w:rFonts w:cs="Arial"/>
        </w:rPr>
        <w:t>3.3.5).</w:t>
      </w:r>
    </w:p>
    <w:p w14:paraId="11E73751" w14:textId="77777777" w:rsidR="006976B6" w:rsidRPr="00DE605F" w:rsidRDefault="006976B6">
      <w:pPr>
        <w:pStyle w:val="ListNumber3"/>
        <w:rPr>
          <w:rFonts w:cs="Arial Bold"/>
          <w:lang w:val="en-GB"/>
        </w:rPr>
      </w:pPr>
      <w:bookmarkStart w:id="81" w:name="_Toc359315785"/>
      <w:r w:rsidRPr="00DE605F">
        <w:rPr>
          <w:rFonts w:cs="Arial Bold"/>
          <w:lang w:val="en-GB"/>
        </w:rPr>
        <w:t>Recommendations</w:t>
      </w:r>
      <w:bookmarkEnd w:id="81"/>
      <w:r w:rsidRPr="00DE605F">
        <w:rPr>
          <w:rFonts w:cs="Arial Bold"/>
          <w:lang w:val="en-GB"/>
        </w:rPr>
        <w:t xml:space="preserve"> </w:t>
      </w:r>
    </w:p>
    <w:p w14:paraId="6E41E89A" w14:textId="77777777" w:rsidR="006976B6" w:rsidRDefault="006976B6">
      <w:pPr>
        <w:pStyle w:val="BodyText"/>
        <w:rPr>
          <w:lang w:val="en-GB"/>
        </w:rPr>
      </w:pPr>
      <w:r>
        <w:rPr>
          <w:lang w:val="en-GB"/>
        </w:rPr>
        <w:t>The average soil skin adherence of studies applicable to residential situations</w:t>
      </w:r>
      <w:r w:rsidR="00890AED">
        <w:rPr>
          <w:lang w:val="en-GB"/>
        </w:rPr>
        <w:t xml:space="preserve"> </w:t>
      </w:r>
      <w:r>
        <w:rPr>
          <w:lang w:val="en-GB"/>
        </w:rPr>
        <w:t xml:space="preserve">(summarised in </w:t>
      </w:r>
      <w:r w:rsidR="000A0573">
        <w:rPr>
          <w:lang w:val="en-GB"/>
        </w:rPr>
        <w:t xml:space="preserve">Table </w:t>
      </w:r>
      <w:r>
        <w:rPr>
          <w:lang w:val="en-GB"/>
        </w:rPr>
        <w:t>3.3.2) is 0.5 mg/cm</w:t>
      </w:r>
      <w:r>
        <w:rPr>
          <w:rStyle w:val="Superscript"/>
          <w:lang w:val="en-GB"/>
        </w:rPr>
        <w:t>2</w:t>
      </w:r>
      <w:r>
        <w:rPr>
          <w:lang w:val="en-GB"/>
        </w:rPr>
        <w:t xml:space="preserve">, with an approximate </w:t>
      </w:r>
      <w:r>
        <w:t>95</w:t>
      </w:r>
      <w:r>
        <w:rPr>
          <w:rStyle w:val="Superscript"/>
          <w:spacing w:val="-2"/>
        </w:rPr>
        <w:t>th</w:t>
      </w:r>
      <w:r>
        <w:rPr>
          <w:lang w:val="en-GB"/>
        </w:rPr>
        <w:t xml:space="preserve"> percentile of 1.7 mg/cm</w:t>
      </w:r>
      <w:r>
        <w:rPr>
          <w:rStyle w:val="Superscript"/>
          <w:lang w:val="en-GB"/>
        </w:rPr>
        <w:t>2</w:t>
      </w:r>
      <w:r>
        <w:rPr>
          <w:lang w:val="en-GB"/>
        </w:rPr>
        <w:t xml:space="preserve">. It is suggested for outdoor or indoor residential scenarios these soil adherence factors be adopted for screening risk assessments for children and adults. </w:t>
      </w:r>
    </w:p>
    <w:p w14:paraId="71855567" w14:textId="77777777" w:rsidR="006976B6" w:rsidRDefault="006976B6">
      <w:pPr>
        <w:pStyle w:val="BodyText"/>
        <w:rPr>
          <w:lang w:val="en-GB"/>
        </w:rPr>
      </w:pPr>
      <w:r>
        <w:rPr>
          <w:lang w:val="en-GB"/>
        </w:rPr>
        <w:t>However, given the large variability observed across studies it is also recommended that exposure assessors use soil adherence data that match as close as possible the exposure scenario being evaluated; considerations should be given to factors such as soil type, the particular exposed body parts and activities. Assessors should refer to the study descriptions in the original references for the data contained in Tables 3.3.2 to 3.3.5 to select soil adherence values that best represent their</w:t>
      </w:r>
      <w:r w:rsidR="00890AED">
        <w:rPr>
          <w:lang w:val="en-GB"/>
        </w:rPr>
        <w:t xml:space="preserve"> </w:t>
      </w:r>
      <w:r>
        <w:rPr>
          <w:lang w:val="en-GB"/>
        </w:rPr>
        <w:t xml:space="preserve">specific exposure scenarios. </w:t>
      </w:r>
    </w:p>
    <w:p w14:paraId="232A3B31" w14:textId="77777777" w:rsidR="006976B6" w:rsidRDefault="006976B6">
      <w:pPr>
        <w:pStyle w:val="BodyText"/>
        <w:rPr>
          <w:lang w:val="en-GB"/>
        </w:rPr>
      </w:pPr>
      <w:r>
        <w:rPr>
          <w:lang w:val="en-GB"/>
        </w:rPr>
        <w:t>It should also be noted that the soil adherence data are skewed, with the arithmetic mean distorted by high end values. The geometric mean or median (where available) may be a better representation of the central tendency (</w:t>
      </w:r>
      <w:r w:rsidR="000A0573">
        <w:rPr>
          <w:lang w:val="en-GB"/>
        </w:rPr>
        <w:t xml:space="preserve">Table </w:t>
      </w:r>
      <w:r>
        <w:rPr>
          <w:lang w:val="en-GB"/>
        </w:rPr>
        <w:t>3.3.5). For example, the</w:t>
      </w:r>
      <w:r w:rsidR="00890AED">
        <w:rPr>
          <w:lang w:val="en-GB"/>
        </w:rPr>
        <w:t xml:space="preserve"> </w:t>
      </w:r>
      <w:r>
        <w:rPr>
          <w:lang w:val="en-GB"/>
        </w:rPr>
        <w:t>weighted</w:t>
      </w:r>
      <w:r w:rsidR="00890AED">
        <w:rPr>
          <w:lang w:val="en-GB"/>
        </w:rPr>
        <w:t xml:space="preserve"> </w:t>
      </w:r>
      <w:r>
        <w:rPr>
          <w:lang w:val="en-GB"/>
        </w:rPr>
        <w:t>geometric average of soil loading to children’s hands indoors is 0.01 mg/m</w:t>
      </w:r>
      <w:r>
        <w:rPr>
          <w:rStyle w:val="Superscript"/>
          <w:lang w:val="en-GB"/>
        </w:rPr>
        <w:t>2</w:t>
      </w:r>
      <w:r>
        <w:rPr>
          <w:lang w:val="en-GB"/>
        </w:rPr>
        <w:t xml:space="preserve"> (</w:t>
      </w:r>
      <w:r w:rsidR="000A0573">
        <w:rPr>
          <w:lang w:val="en-GB"/>
        </w:rPr>
        <w:t xml:space="preserve">Table </w:t>
      </w:r>
      <w:r>
        <w:rPr>
          <w:lang w:val="en-GB"/>
        </w:rPr>
        <w:t>3.3.3) whereas the suggested default average for all skin and activities is 0.5 mg/m</w:t>
      </w:r>
      <w:r>
        <w:rPr>
          <w:rStyle w:val="Superscript"/>
          <w:lang w:val="en-GB"/>
        </w:rPr>
        <w:t>2</w:t>
      </w:r>
      <w:r>
        <w:rPr>
          <w:lang w:val="en-GB"/>
        </w:rPr>
        <w:t xml:space="preserve"> (</w:t>
      </w:r>
      <w:r w:rsidR="000A0573">
        <w:rPr>
          <w:lang w:val="en-GB"/>
        </w:rPr>
        <w:t xml:space="preserve">Table </w:t>
      </w:r>
      <w:r>
        <w:rPr>
          <w:lang w:val="en-GB"/>
        </w:rPr>
        <w:t>E7). It is for these types of variabilities (and uncertainties) that risk assessors are recommended to use specific values that best match their exposure scenarios.</w:t>
      </w:r>
    </w:p>
    <w:p w14:paraId="262D9A7F" w14:textId="77777777" w:rsidR="007B03CC" w:rsidRDefault="007B03CC">
      <w:pPr>
        <w:rPr>
          <w:rFonts w:ascii="Arial" w:hAnsi="Arial"/>
          <w:b/>
          <w:bCs/>
          <w:color w:val="000000"/>
          <w:sz w:val="18"/>
          <w:szCs w:val="18"/>
          <w:lang w:val="en-GB"/>
        </w:rPr>
      </w:pPr>
      <w:r>
        <w:rPr>
          <w:lang w:val="en-GB"/>
        </w:rPr>
        <w:br w:type="page"/>
      </w:r>
    </w:p>
    <w:p w14:paraId="3E8CCFDB" w14:textId="77777777" w:rsidR="006976B6" w:rsidRDefault="000A0573" w:rsidP="00821FD6">
      <w:pPr>
        <w:pStyle w:val="Heading5TableHeading"/>
      </w:pPr>
      <w:bookmarkStart w:id="82" w:name="_Toc359234981"/>
      <w:r>
        <w:lastRenderedPageBreak/>
        <w:t xml:space="preserve">Table </w:t>
      </w:r>
      <w:r w:rsidR="006976B6">
        <w:t>3.3.</w:t>
      </w:r>
      <w:r w:rsidR="009847D5">
        <w:t>1:</w:t>
      </w:r>
      <w:r w:rsidR="009847D5">
        <w:tab/>
      </w:r>
      <w:r w:rsidR="006976B6">
        <w:t>Default soil adherence factors for residential scenarios from various authorities</w:t>
      </w:r>
      <w:bookmarkEnd w:id="8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1: Default soil adherence factors for residential scenarios from various authorities"/>
      </w:tblPr>
      <w:tblGrid>
        <w:gridCol w:w="3132"/>
        <w:gridCol w:w="1588"/>
        <w:gridCol w:w="4919"/>
      </w:tblGrid>
      <w:tr w:rsidR="006976B6" w:rsidRPr="009D2496" w14:paraId="315B6B99" w14:textId="77777777">
        <w:trPr>
          <w:trHeight w:val="113"/>
          <w:tblHeader/>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B0ED69B" w14:textId="77777777" w:rsidR="006976B6" w:rsidRPr="00DE605F" w:rsidRDefault="006976B6" w:rsidP="005A0F4A">
            <w:pPr>
              <w:pStyle w:val="Heading6"/>
            </w:pPr>
            <w:r w:rsidRPr="00DE605F">
              <w:t>Agency</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4BCE2D" w14:textId="77777777" w:rsidR="006976B6" w:rsidRPr="00DE605F" w:rsidRDefault="006976B6" w:rsidP="005A0F4A">
            <w:pPr>
              <w:pStyle w:val="Heading6"/>
            </w:pPr>
            <w:r w:rsidRPr="00DE605F">
              <w:t xml:space="preserve">Soil adherence factor </w:t>
            </w:r>
          </w:p>
          <w:p w14:paraId="4E317455" w14:textId="77777777" w:rsidR="006976B6" w:rsidRPr="00DE605F" w:rsidRDefault="006976B6" w:rsidP="005A0F4A">
            <w:pPr>
              <w:pStyle w:val="Heading6"/>
            </w:pPr>
            <w:r w:rsidRPr="00DE605F">
              <w:t>(mg soil/cm</w:t>
            </w:r>
            <w:r w:rsidRPr="00DE605F">
              <w:rPr>
                <w:rStyle w:val="Superscript"/>
                <w:rFonts w:cs="Arial Bold"/>
              </w:rPr>
              <w:t>2</w:t>
            </w:r>
            <w:r w:rsidRPr="00DE605F">
              <w:t>)</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A48AE81" w14:textId="77777777" w:rsidR="006976B6" w:rsidRPr="00DE605F" w:rsidRDefault="006976B6" w:rsidP="005A0F4A">
            <w:pPr>
              <w:pStyle w:val="Heading6"/>
            </w:pPr>
            <w:r w:rsidRPr="00DE605F">
              <w:t>Comment</w:t>
            </w:r>
          </w:p>
        </w:tc>
      </w:tr>
      <w:tr w:rsidR="006976B6" w:rsidRPr="009D2496" w14:paraId="57899024" w14:textId="77777777">
        <w:trPr>
          <w:trHeight w:val="113"/>
        </w:trPr>
        <w:tc>
          <w:tcPr>
            <w:tcW w:w="10195"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B3B932B" w14:textId="77777777" w:rsidR="006976B6" w:rsidRPr="00DE605F" w:rsidRDefault="006976B6" w:rsidP="005A0F4A">
            <w:pPr>
              <w:pStyle w:val="Heading7"/>
            </w:pPr>
            <w:r w:rsidRPr="00DE605F">
              <w:t>Child 1–5 years</w:t>
            </w:r>
          </w:p>
        </w:tc>
      </w:tr>
      <w:tr w:rsidR="006976B6" w:rsidRPr="009D2496" w14:paraId="42252119"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6BA5C5" w14:textId="77777777" w:rsidR="006976B6" w:rsidRPr="00DE605F" w:rsidRDefault="006976B6">
            <w:pPr>
              <w:pStyle w:val="BodyText2"/>
              <w:rPr>
                <w:rFonts w:cs="Arial"/>
                <w:lang w:val="en-GB"/>
              </w:rPr>
            </w:pPr>
            <w:r w:rsidRPr="00DE605F">
              <w:rPr>
                <w:rFonts w:cs="Arial"/>
                <w:lang w:val="en-GB"/>
              </w:rPr>
              <w:t xml:space="preserve">Australia </w:t>
            </w:r>
          </w:p>
          <w:p w14:paraId="63C35799" w14:textId="77777777" w:rsidR="006976B6" w:rsidRPr="00DE605F" w:rsidRDefault="006976B6">
            <w:pPr>
              <w:pStyle w:val="BodyText2"/>
              <w:rPr>
                <w:rFonts w:cs="Arial"/>
              </w:rPr>
            </w:pPr>
            <w:r w:rsidRPr="00DE605F">
              <w:rPr>
                <w:rFonts w:cs="Arial"/>
                <w:lang w:val="en-GB"/>
              </w:rPr>
              <w:t>(Langley and Sabordo 1996, p. 157)</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46B09" w14:textId="77777777" w:rsidR="006976B6" w:rsidRPr="00DE605F" w:rsidRDefault="006976B6">
            <w:pPr>
              <w:pStyle w:val="BodyText2"/>
              <w:rPr>
                <w:rFonts w:cs="Arial"/>
              </w:rPr>
            </w:pPr>
            <w:r w:rsidRPr="00DE605F">
              <w:rPr>
                <w:rFonts w:cs="Arial"/>
                <w:lang w:val="en-GB"/>
              </w:rPr>
              <w:t>0.5</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8B2C09" w14:textId="77777777" w:rsidR="006976B6" w:rsidRPr="00DE605F" w:rsidRDefault="006976B6">
            <w:pPr>
              <w:pStyle w:val="BodyText2"/>
              <w:rPr>
                <w:rFonts w:cs="Arial"/>
              </w:rPr>
            </w:pPr>
            <w:r w:rsidRPr="00DE605F">
              <w:rPr>
                <w:rFonts w:cs="Arial"/>
                <w:lang w:val="en-GB"/>
              </w:rPr>
              <w:t>In deriving Australian health-based investigation levels a soil adherence factor of 11 mg of soil per 21.5 cm</w:t>
            </w:r>
            <w:r w:rsidRPr="00DE605F">
              <w:rPr>
                <w:rStyle w:val="Superscript"/>
                <w:rFonts w:cs="Arial"/>
                <w:lang w:val="en-GB"/>
              </w:rPr>
              <w:t>2</w:t>
            </w:r>
            <w:r w:rsidRPr="00DE605F">
              <w:rPr>
                <w:rFonts w:cs="Arial"/>
                <w:lang w:val="en-GB"/>
              </w:rPr>
              <w:t xml:space="preserve"> of skin based on the work of Hawley (1985) was used by Langley and Sabordo (1996). Consequently, it was proposed a value of 0.5 mg of soil per cm</w:t>
            </w:r>
            <w:r w:rsidRPr="00DE605F">
              <w:rPr>
                <w:rStyle w:val="Superscript"/>
                <w:rFonts w:cs="Arial"/>
                <w:lang w:val="en-GB"/>
              </w:rPr>
              <w:t>2</w:t>
            </w:r>
            <w:r w:rsidRPr="00DE605F">
              <w:rPr>
                <w:rFonts w:cs="Arial"/>
                <w:lang w:val="en-GB"/>
              </w:rPr>
              <w:t xml:space="preserve"> skin be used in Australian risk assessments. </w:t>
            </w:r>
          </w:p>
        </w:tc>
      </w:tr>
      <w:tr w:rsidR="006976B6" w:rsidRPr="009D2496" w14:paraId="76135E14"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738F08" w14:textId="77777777" w:rsidR="006976B6" w:rsidRPr="00DE605F" w:rsidRDefault="006976B6">
            <w:pPr>
              <w:pStyle w:val="BodyText2"/>
              <w:rPr>
                <w:rFonts w:cs="Arial"/>
                <w:lang w:val="en-GB"/>
              </w:rPr>
            </w:pPr>
            <w:r w:rsidRPr="00DE605F">
              <w:rPr>
                <w:rFonts w:cs="Arial"/>
                <w:lang w:val="en-GB"/>
              </w:rPr>
              <w:t xml:space="preserve">UK </w:t>
            </w:r>
          </w:p>
          <w:p w14:paraId="5D42DC4D" w14:textId="77777777" w:rsidR="006976B6" w:rsidRPr="00DE605F" w:rsidRDefault="006976B6">
            <w:pPr>
              <w:pStyle w:val="BodyText2"/>
              <w:rPr>
                <w:rFonts w:cs="Arial"/>
              </w:rPr>
            </w:pPr>
            <w:r w:rsidRPr="00DE605F">
              <w:rPr>
                <w:rFonts w:cs="Arial"/>
                <w:lang w:val="en-GB"/>
              </w:rPr>
              <w:t>(UK Environment Agency 2009, p. 112)</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A713A" w14:textId="77777777" w:rsidR="006976B6" w:rsidRPr="00DE605F" w:rsidRDefault="006976B6">
            <w:pPr>
              <w:pStyle w:val="BodyText2"/>
              <w:rPr>
                <w:rFonts w:cs="Arial"/>
                <w:lang w:val="en-GB"/>
              </w:rPr>
            </w:pPr>
            <w:r w:rsidRPr="00DE605F">
              <w:rPr>
                <w:rFonts w:cs="Arial"/>
                <w:lang w:val="en-GB"/>
              </w:rPr>
              <w:t>1 (outdoor)</w:t>
            </w:r>
          </w:p>
          <w:p w14:paraId="50A6B68E" w14:textId="77777777" w:rsidR="006976B6" w:rsidRPr="00DE605F" w:rsidRDefault="006976B6">
            <w:pPr>
              <w:pStyle w:val="BodyText2"/>
              <w:rPr>
                <w:rFonts w:cs="Arial"/>
                <w:lang w:val="en-GB"/>
              </w:rPr>
            </w:pPr>
            <w:r w:rsidRPr="00DE605F">
              <w:rPr>
                <w:rFonts w:cs="Arial"/>
                <w:lang w:val="en-GB"/>
              </w:rPr>
              <w:t>0.06 (indoor)</w:t>
            </w:r>
          </w:p>
          <w:p w14:paraId="26B6426D" w14:textId="77777777" w:rsidR="006976B6" w:rsidRPr="00DE605F" w:rsidRDefault="006976B6">
            <w:pPr>
              <w:pStyle w:val="BodyText2"/>
              <w:rPr>
                <w:rFonts w:cs="Arial"/>
              </w:rPr>
            </w:pP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F0519" w14:textId="77777777" w:rsidR="006976B6" w:rsidRPr="00DE605F" w:rsidRDefault="006976B6">
            <w:pPr>
              <w:pStyle w:val="BodyText2"/>
              <w:rPr>
                <w:rFonts w:cs="Arial"/>
              </w:rPr>
            </w:pPr>
            <w:r w:rsidRPr="00DE605F">
              <w:rPr>
                <w:rFonts w:cs="Arial"/>
                <w:lang w:val="en-GB"/>
              </w:rPr>
              <w:t>Indoor value is the 95</w:t>
            </w:r>
            <w:r w:rsidRPr="00DE605F">
              <w:rPr>
                <w:rStyle w:val="Superscript"/>
                <w:rFonts w:cs="Arial"/>
                <w:lang w:val="en-GB"/>
              </w:rPr>
              <w:t>th</w:t>
            </w:r>
            <w:r w:rsidRPr="00DE605F">
              <w:rPr>
                <w:rFonts w:cs="Arial"/>
                <w:lang w:val="en-GB"/>
              </w:rPr>
              <w:t xml:space="preserve"> percentile in experimental studies and is consistent with the US EPA (2004). Outdoor value was chosen because it is between the US EPA (2004) 95</w:t>
            </w:r>
            <w:r w:rsidRPr="00DE605F">
              <w:rPr>
                <w:rStyle w:val="Superscript"/>
                <w:rFonts w:cs="Arial"/>
                <w:lang w:val="en-GB"/>
              </w:rPr>
              <w:t>th</w:t>
            </w:r>
            <w:r w:rsidRPr="00DE605F">
              <w:rPr>
                <w:rFonts w:cs="Arial"/>
                <w:lang w:val="en-GB"/>
              </w:rPr>
              <w:t xml:space="preserve"> percentile adherence for dry and wet soil (0.4 and 3.3 mg/cm2) respectively.</w:t>
            </w:r>
          </w:p>
        </w:tc>
      </w:tr>
      <w:tr w:rsidR="006976B6" w:rsidRPr="009D2496" w14:paraId="2A6EC904"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0D28D7" w14:textId="77777777" w:rsidR="006976B6" w:rsidRPr="00DE605F" w:rsidRDefault="006976B6">
            <w:pPr>
              <w:pStyle w:val="BodyText2"/>
              <w:rPr>
                <w:rFonts w:cs="Arial"/>
                <w:lang w:val="it-IT"/>
              </w:rPr>
            </w:pPr>
            <w:r w:rsidRPr="00DE605F">
              <w:rPr>
                <w:rFonts w:cs="Arial"/>
                <w:lang w:val="it-IT"/>
              </w:rPr>
              <w:t xml:space="preserve">USA </w:t>
            </w:r>
          </w:p>
          <w:p w14:paraId="73E49871" w14:textId="77777777" w:rsidR="006976B6" w:rsidRPr="00DE605F" w:rsidRDefault="006976B6">
            <w:pPr>
              <w:pStyle w:val="BodyText2"/>
              <w:rPr>
                <w:rFonts w:cs="Arial"/>
              </w:rPr>
            </w:pPr>
            <w:r w:rsidRPr="00DE605F">
              <w:rPr>
                <w:rFonts w:cs="Arial"/>
                <w:lang w:val="it-IT"/>
              </w:rPr>
              <w:t>(US EPA 2004, pp. 3–14)</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92D2D" w14:textId="77777777" w:rsidR="006976B6" w:rsidRPr="00DE605F" w:rsidRDefault="006976B6">
            <w:pPr>
              <w:pStyle w:val="BodyText2"/>
              <w:rPr>
                <w:rFonts w:cs="Arial"/>
              </w:rPr>
            </w:pPr>
            <w:r w:rsidRPr="00DE605F">
              <w:rPr>
                <w:rFonts w:cs="Arial"/>
                <w:lang w:val="en-GB"/>
              </w:rPr>
              <w:t>0.2</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6D039" w14:textId="77777777" w:rsidR="006976B6" w:rsidRPr="00DE605F" w:rsidRDefault="006976B6">
            <w:pPr>
              <w:pStyle w:val="BodyText2"/>
              <w:rPr>
                <w:rFonts w:cs="Arial"/>
              </w:rPr>
            </w:pPr>
            <w:r w:rsidRPr="00DE605F">
              <w:rPr>
                <w:rFonts w:cs="Arial"/>
                <w:lang w:val="en-GB"/>
              </w:rPr>
              <w:t>Based on the 95</w:t>
            </w:r>
            <w:r w:rsidRPr="00DE605F">
              <w:rPr>
                <w:rStyle w:val="Superscript"/>
                <w:rFonts w:cs="Arial"/>
                <w:lang w:val="en-GB"/>
              </w:rPr>
              <w:t>th</w:t>
            </w:r>
            <w:r w:rsidRPr="00DE605F">
              <w:rPr>
                <w:rFonts w:cs="Arial"/>
                <w:lang w:val="en-GB"/>
              </w:rPr>
              <w:t xml:space="preserve"> percentile weighted adherence factor for children playing at a day care centre and 50</w:t>
            </w:r>
            <w:r w:rsidRPr="00DE605F">
              <w:rPr>
                <w:rStyle w:val="Superscript"/>
                <w:rFonts w:cs="Arial"/>
                <w:lang w:val="en-GB"/>
              </w:rPr>
              <w:t>th</w:t>
            </w:r>
            <w:r w:rsidRPr="00DE605F">
              <w:rPr>
                <w:rFonts w:cs="Arial"/>
                <w:lang w:val="en-GB"/>
              </w:rPr>
              <w:t xml:space="preserve"> percentile weighted adherence factor for children playing with wet soil.</w:t>
            </w:r>
          </w:p>
        </w:tc>
      </w:tr>
      <w:tr w:rsidR="006976B6" w:rsidRPr="009D2496" w14:paraId="7C239851" w14:textId="77777777">
        <w:trPr>
          <w:trHeight w:val="113"/>
        </w:trPr>
        <w:tc>
          <w:tcPr>
            <w:tcW w:w="10195"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225BAB" w14:textId="77777777" w:rsidR="006976B6" w:rsidRPr="00DE605F" w:rsidRDefault="006976B6" w:rsidP="005A0F4A">
            <w:pPr>
              <w:pStyle w:val="Heading7"/>
            </w:pPr>
            <w:r w:rsidRPr="00DE605F">
              <w:t>Adult</w:t>
            </w:r>
          </w:p>
        </w:tc>
      </w:tr>
      <w:tr w:rsidR="006976B6" w:rsidRPr="009D2496" w14:paraId="5B80B6A9"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975C86" w14:textId="77777777" w:rsidR="006976B6" w:rsidRPr="00DE605F" w:rsidRDefault="006976B6">
            <w:pPr>
              <w:pStyle w:val="BodyText2"/>
              <w:rPr>
                <w:rFonts w:cs="Arial"/>
                <w:lang w:val="en-GB"/>
              </w:rPr>
            </w:pPr>
            <w:r w:rsidRPr="00DE605F">
              <w:rPr>
                <w:rFonts w:cs="Arial"/>
                <w:lang w:val="en-GB"/>
              </w:rPr>
              <w:t xml:space="preserve">Australia </w:t>
            </w:r>
          </w:p>
          <w:p w14:paraId="55C57FAF" w14:textId="77777777" w:rsidR="006976B6" w:rsidRPr="00DE605F" w:rsidRDefault="006976B6">
            <w:pPr>
              <w:pStyle w:val="BodyText2"/>
              <w:rPr>
                <w:rFonts w:cs="Arial"/>
              </w:rPr>
            </w:pPr>
            <w:r w:rsidRPr="00DE605F">
              <w:rPr>
                <w:rFonts w:cs="Arial"/>
                <w:lang w:val="en-GB"/>
              </w:rPr>
              <w:t>(Langley and Sabordo 1996, p. 157)</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031EC" w14:textId="77777777" w:rsidR="006976B6" w:rsidRPr="00DE605F" w:rsidRDefault="006976B6">
            <w:pPr>
              <w:pStyle w:val="BodyText2"/>
              <w:rPr>
                <w:rFonts w:cs="Arial"/>
              </w:rPr>
            </w:pPr>
            <w:r w:rsidRPr="00DE605F">
              <w:rPr>
                <w:rFonts w:cs="Arial"/>
                <w:lang w:val="en-GB"/>
              </w:rPr>
              <w:t>0.5</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7D9F1" w14:textId="77777777" w:rsidR="006976B6" w:rsidRPr="00DE605F" w:rsidRDefault="006976B6">
            <w:pPr>
              <w:pStyle w:val="BodyText2"/>
              <w:rPr>
                <w:rFonts w:cs="Arial"/>
              </w:rPr>
            </w:pPr>
            <w:r w:rsidRPr="00DE605F">
              <w:rPr>
                <w:rFonts w:cs="Arial"/>
                <w:lang w:val="en-GB"/>
              </w:rPr>
              <w:t>Based on Hawley (1985) using 11 mg per 21.5 cm</w:t>
            </w:r>
            <w:r w:rsidRPr="00DE605F">
              <w:rPr>
                <w:rStyle w:val="Superscript"/>
                <w:rFonts w:cs="Arial"/>
                <w:lang w:val="en-GB"/>
              </w:rPr>
              <w:t>2</w:t>
            </w:r>
            <w:r w:rsidRPr="00DE605F">
              <w:rPr>
                <w:rFonts w:cs="Arial"/>
                <w:lang w:val="en-GB"/>
              </w:rPr>
              <w:t xml:space="preserve"> (i.e. 1,074 mg of soil on the exposed skin). </w:t>
            </w:r>
          </w:p>
        </w:tc>
      </w:tr>
      <w:tr w:rsidR="006976B6" w:rsidRPr="009D2496" w14:paraId="3736E16C"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EC4F80" w14:textId="77777777" w:rsidR="006976B6" w:rsidRPr="00DE605F" w:rsidRDefault="006976B6">
            <w:pPr>
              <w:pStyle w:val="BodyText2"/>
              <w:rPr>
                <w:rFonts w:cs="Arial"/>
                <w:lang w:val="en-GB"/>
              </w:rPr>
            </w:pPr>
            <w:r w:rsidRPr="00DE605F">
              <w:rPr>
                <w:rFonts w:cs="Arial"/>
                <w:lang w:val="en-GB"/>
              </w:rPr>
              <w:t xml:space="preserve">UK </w:t>
            </w:r>
          </w:p>
          <w:p w14:paraId="4BB2E719" w14:textId="77777777" w:rsidR="006976B6" w:rsidRPr="00DE605F" w:rsidRDefault="006976B6">
            <w:pPr>
              <w:pStyle w:val="BodyText2"/>
              <w:rPr>
                <w:rFonts w:cs="Arial"/>
              </w:rPr>
            </w:pPr>
            <w:r w:rsidRPr="00DE605F">
              <w:rPr>
                <w:rFonts w:cs="Arial"/>
                <w:lang w:val="en-GB"/>
              </w:rPr>
              <w:t>(UK Environment Agency 2009)</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87ED4" w14:textId="77777777" w:rsidR="006976B6" w:rsidRPr="00DE605F" w:rsidRDefault="006976B6">
            <w:pPr>
              <w:pStyle w:val="BodyText2"/>
              <w:rPr>
                <w:rFonts w:cs="Arial"/>
                <w:lang w:val="en-GB"/>
              </w:rPr>
            </w:pPr>
            <w:r w:rsidRPr="00DE605F">
              <w:rPr>
                <w:rFonts w:cs="Arial"/>
                <w:lang w:val="en-GB"/>
              </w:rPr>
              <w:t>0.3 (outdoor)</w:t>
            </w:r>
          </w:p>
          <w:p w14:paraId="43064F33" w14:textId="77777777" w:rsidR="006976B6" w:rsidRPr="00DE605F" w:rsidRDefault="006976B6">
            <w:pPr>
              <w:pStyle w:val="BodyText2"/>
              <w:rPr>
                <w:rFonts w:cs="Arial"/>
              </w:rPr>
            </w:pPr>
            <w:r w:rsidRPr="00DE605F">
              <w:rPr>
                <w:rFonts w:cs="Arial"/>
                <w:lang w:val="en-GB"/>
              </w:rPr>
              <w:t>0.06 (indoor)</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93C9B" w14:textId="77777777" w:rsidR="006976B6" w:rsidRPr="00DE605F" w:rsidRDefault="006976B6">
            <w:pPr>
              <w:pStyle w:val="BodyText2"/>
              <w:rPr>
                <w:rFonts w:cs="Arial"/>
              </w:rPr>
            </w:pPr>
            <w:r w:rsidRPr="00DE605F">
              <w:rPr>
                <w:rFonts w:cs="Arial"/>
                <w:lang w:val="en-GB"/>
              </w:rPr>
              <w:t>The value of 0.3 was based on US EPA (2004) estimate of the 95</w:t>
            </w:r>
            <w:r w:rsidRPr="00DE605F">
              <w:rPr>
                <w:rStyle w:val="Superscript"/>
                <w:rFonts w:cs="Arial"/>
                <w:lang w:val="en-GB"/>
              </w:rPr>
              <w:t>th</w:t>
            </w:r>
            <w:r w:rsidRPr="00DE605F">
              <w:rPr>
                <w:rFonts w:cs="Arial"/>
                <w:lang w:val="en-GB"/>
              </w:rPr>
              <w:t xml:space="preserve"> percentile weighted adherence factor for gardeners. The UK EA (2009) assumes gardening is a typical activity. </w:t>
            </w:r>
          </w:p>
        </w:tc>
      </w:tr>
      <w:tr w:rsidR="006976B6" w:rsidRPr="009D2496" w14:paraId="14E0B45F"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2C147" w14:textId="77777777" w:rsidR="006976B6" w:rsidRPr="00DE605F" w:rsidRDefault="006976B6">
            <w:pPr>
              <w:pStyle w:val="BodyText2"/>
              <w:rPr>
                <w:rFonts w:cs="Arial"/>
                <w:lang w:val="it-IT"/>
              </w:rPr>
            </w:pPr>
            <w:r w:rsidRPr="00DE605F">
              <w:rPr>
                <w:rFonts w:cs="Arial"/>
                <w:lang w:val="it-IT"/>
              </w:rPr>
              <w:t xml:space="preserve">USA </w:t>
            </w:r>
          </w:p>
          <w:p w14:paraId="006DA0DB" w14:textId="77777777" w:rsidR="006976B6" w:rsidRPr="00DE605F" w:rsidRDefault="006976B6">
            <w:pPr>
              <w:pStyle w:val="BodyText2"/>
              <w:rPr>
                <w:rFonts w:cs="Arial"/>
              </w:rPr>
            </w:pPr>
            <w:r w:rsidRPr="00DE605F">
              <w:rPr>
                <w:rFonts w:cs="Arial"/>
                <w:lang w:val="it-IT"/>
              </w:rPr>
              <w:t>(US EPA 2004, pp. 3–15)</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09FCB" w14:textId="77777777" w:rsidR="006976B6" w:rsidRPr="00DE605F" w:rsidRDefault="006976B6">
            <w:pPr>
              <w:pStyle w:val="BodyText2"/>
              <w:rPr>
                <w:rFonts w:cs="Arial"/>
                <w:lang w:val="en-GB"/>
              </w:rPr>
            </w:pPr>
            <w:r w:rsidRPr="00DE605F">
              <w:rPr>
                <w:rFonts w:cs="Arial"/>
                <w:lang w:val="en-GB"/>
              </w:rPr>
              <w:t>0.07 residential adult</w:t>
            </w:r>
          </w:p>
          <w:p w14:paraId="60BEE4FE" w14:textId="77777777" w:rsidR="006976B6" w:rsidRPr="00DE605F" w:rsidRDefault="006976B6">
            <w:pPr>
              <w:pStyle w:val="BodyText2"/>
              <w:rPr>
                <w:rFonts w:cs="Arial"/>
              </w:rPr>
            </w:pPr>
            <w:r w:rsidRPr="00DE605F">
              <w:rPr>
                <w:rFonts w:cs="Arial"/>
                <w:lang w:val="en-GB"/>
              </w:rPr>
              <w:t xml:space="preserve">0.2 (adult worker) </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63DD19" w14:textId="77777777" w:rsidR="006976B6" w:rsidRPr="00DE605F" w:rsidRDefault="006976B6">
            <w:pPr>
              <w:pStyle w:val="BodyText2"/>
              <w:rPr>
                <w:rFonts w:cs="Arial"/>
                <w:lang w:val="en-GB"/>
              </w:rPr>
            </w:pPr>
            <w:r w:rsidRPr="00DE605F">
              <w:rPr>
                <w:rFonts w:cs="Arial"/>
                <w:lang w:val="en-GB"/>
              </w:rPr>
              <w:t>Based on the 50</w:t>
            </w:r>
            <w:r w:rsidRPr="00DE605F">
              <w:rPr>
                <w:rStyle w:val="Superscript"/>
                <w:rFonts w:cs="Arial"/>
                <w:lang w:val="en-GB"/>
              </w:rPr>
              <w:t>th</w:t>
            </w:r>
            <w:r w:rsidRPr="00DE605F">
              <w:rPr>
                <w:rFonts w:cs="Arial"/>
                <w:lang w:val="en-GB"/>
              </w:rPr>
              <w:t xml:space="preserve"> percentile weighted adherence factor for gardeners (an activity selected to represent high end soil contact).</w:t>
            </w:r>
          </w:p>
          <w:p w14:paraId="1025CAC5" w14:textId="77777777" w:rsidR="006976B6" w:rsidRPr="00DE605F" w:rsidRDefault="006976B6">
            <w:pPr>
              <w:pStyle w:val="BodyText2"/>
              <w:rPr>
                <w:rFonts w:cs="Arial"/>
              </w:rPr>
            </w:pPr>
            <w:r w:rsidRPr="00DE605F">
              <w:rPr>
                <w:rFonts w:cs="Arial"/>
                <w:lang w:val="en-GB"/>
              </w:rPr>
              <w:t>Based on 50</w:t>
            </w:r>
            <w:r w:rsidRPr="00DE605F">
              <w:rPr>
                <w:rStyle w:val="Superscript"/>
                <w:rFonts w:cs="Arial"/>
                <w:lang w:val="en-GB"/>
              </w:rPr>
              <w:t>th</w:t>
            </w:r>
            <w:r w:rsidRPr="00DE605F">
              <w:rPr>
                <w:rFonts w:cs="Arial"/>
                <w:lang w:val="en-GB"/>
              </w:rPr>
              <w:t xml:space="preserve"> percentile weighted adherence factor for utility workers.</w:t>
            </w:r>
          </w:p>
        </w:tc>
      </w:tr>
    </w:tbl>
    <w:p w14:paraId="0B745AF6" w14:textId="77777777" w:rsidR="006976B6" w:rsidRDefault="000A0573" w:rsidP="00821FD6">
      <w:pPr>
        <w:pStyle w:val="Heading5TableHeading"/>
      </w:pPr>
      <w:bookmarkStart w:id="83" w:name="_Toc359234982"/>
      <w:r>
        <w:t xml:space="preserve">Table </w:t>
      </w:r>
      <w:r w:rsidR="006976B6">
        <w:t>3.3.</w:t>
      </w:r>
      <w:r w:rsidR="009847D5">
        <w:t>2:</w:t>
      </w:r>
      <w:r w:rsidR="009847D5">
        <w:tab/>
      </w:r>
      <w:r w:rsidR="006976B6">
        <w:t>Summary of key literature on soil adherence factors applicable to residential situations</w:t>
      </w:r>
      <w:bookmarkEnd w:id="8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2: Summary of key literature on soil adherence factors applicable to residential situations "/>
      </w:tblPr>
      <w:tblGrid>
        <w:gridCol w:w="2488"/>
        <w:gridCol w:w="3126"/>
        <w:gridCol w:w="4025"/>
      </w:tblGrid>
      <w:tr w:rsidR="006976B6" w:rsidRPr="00164E8E" w14:paraId="05D7D088" w14:textId="77777777">
        <w:trPr>
          <w:trHeight w:val="60"/>
          <w:tblHeader/>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9D2368F" w14:textId="77777777" w:rsidR="006976B6" w:rsidRPr="00DE605F" w:rsidRDefault="006976B6" w:rsidP="005A0F4A">
            <w:pPr>
              <w:pStyle w:val="Heading6"/>
            </w:pPr>
            <w:r w:rsidRPr="00DE605F">
              <w:t>Citation</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083BF59" w14:textId="77777777" w:rsidR="006976B6" w:rsidRPr="00DE605F" w:rsidRDefault="006976B6" w:rsidP="005A0F4A">
            <w:pPr>
              <w:pStyle w:val="Heading6"/>
            </w:pPr>
            <w:r w:rsidRPr="00DE605F">
              <w:t>Soil adherence factor</w:t>
            </w:r>
          </w:p>
          <w:p w14:paraId="3950AA66" w14:textId="77777777" w:rsidR="006976B6" w:rsidRPr="00DE605F" w:rsidRDefault="006976B6" w:rsidP="005A0F4A">
            <w:pPr>
              <w:pStyle w:val="Heading6"/>
            </w:pPr>
            <w:r w:rsidRPr="00DE605F">
              <w:t>(mg soil/cm</w:t>
            </w:r>
            <w:r w:rsidRPr="00DE605F">
              <w:rPr>
                <w:rStyle w:val="Superscript"/>
                <w:rFonts w:cs="Arial Bold"/>
              </w:rPr>
              <w:t>2</w:t>
            </w:r>
            <w:r w:rsidRPr="00DE605F">
              <w:t>)</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6A5E890" w14:textId="77777777" w:rsidR="006976B6" w:rsidRPr="00DE605F" w:rsidRDefault="006976B6" w:rsidP="005A0F4A">
            <w:pPr>
              <w:pStyle w:val="Heading6"/>
            </w:pPr>
            <w:r w:rsidRPr="00DE605F">
              <w:t>Brief description</w:t>
            </w:r>
          </w:p>
        </w:tc>
      </w:tr>
      <w:tr w:rsidR="006976B6" w:rsidRPr="00164E8E" w14:paraId="4D41D76C" w14:textId="77777777">
        <w:trPr>
          <w:trHeight w:val="544"/>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679A51" w14:textId="77777777" w:rsidR="006976B6" w:rsidRPr="00DE605F" w:rsidRDefault="006976B6">
            <w:pPr>
              <w:pStyle w:val="BodyText2"/>
              <w:rPr>
                <w:rFonts w:cs="Arial"/>
              </w:rPr>
            </w:pPr>
            <w:r w:rsidRPr="00DE605F">
              <w:rPr>
                <w:rFonts w:cs="Arial"/>
                <w:lang w:val="en-GB"/>
              </w:rPr>
              <w:t>Hawley (1985) relied primarily upon Lepow et al. (1974; 1975) and Roels et al. (1980)</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7F601" w14:textId="77777777" w:rsidR="006976B6" w:rsidRPr="00DE605F" w:rsidRDefault="006976B6">
            <w:pPr>
              <w:pStyle w:val="BodyText2"/>
              <w:rPr>
                <w:rFonts w:cs="Arial"/>
              </w:rPr>
            </w:pPr>
            <w:r w:rsidRPr="00DE605F">
              <w:rPr>
                <w:rStyle w:val="Strong"/>
                <w:rFonts w:cs="Arial"/>
              </w:rPr>
              <w:t>0.5</w:t>
            </w:r>
            <w:r w:rsidRPr="00DE605F">
              <w:rPr>
                <w:rFonts w:cs="Arial"/>
              </w:rPr>
              <w:t xml:space="preserve"> (calculated from the mean weight of hand dirt on a 21.5 cm2 adhesive label attached to a child’s hand was 11 mg).</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589BC" w14:textId="77777777" w:rsidR="006976B6" w:rsidRPr="00DE605F" w:rsidRDefault="006976B6">
            <w:pPr>
              <w:pStyle w:val="BodyText2"/>
              <w:rPr>
                <w:rFonts w:cs="Arial"/>
              </w:rPr>
            </w:pPr>
            <w:r w:rsidRPr="00DE605F">
              <w:rPr>
                <w:rFonts w:cs="Arial"/>
                <w:lang w:val="en-GB"/>
              </w:rPr>
              <w:t xml:space="preserve">Hawley used an estimate of soil adherence by Lepow et al. (1975) who measured the amount of soil that accumulated on adhesive tape placed on the palms of 16 male and female children (aged 2–6 years) during routine outdoor play. </w:t>
            </w:r>
          </w:p>
        </w:tc>
      </w:tr>
      <w:tr w:rsidR="006976B6" w:rsidRPr="00164E8E" w14:paraId="680F81B0"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F23A40" w14:textId="77777777" w:rsidR="006976B6" w:rsidRPr="00DE605F" w:rsidRDefault="006976B6">
            <w:pPr>
              <w:pStyle w:val="BodyText2"/>
              <w:rPr>
                <w:rFonts w:cs="Arial"/>
                <w:lang w:val="en-GB"/>
              </w:rPr>
            </w:pPr>
            <w:r w:rsidRPr="00DE605F">
              <w:rPr>
                <w:rFonts w:cs="Arial"/>
                <w:lang w:val="en-GB"/>
              </w:rPr>
              <w:t>Finley et al. (1994): A review of primary papers.</w:t>
            </w:r>
          </w:p>
          <w:p w14:paraId="74B1984A" w14:textId="77777777" w:rsidR="006976B6" w:rsidRPr="00DE605F" w:rsidRDefault="006976B6">
            <w:pPr>
              <w:pStyle w:val="BodyText2"/>
              <w:rPr>
                <w:rFonts w:cs="Arial"/>
                <w:lang w:val="fr-FR"/>
              </w:rPr>
            </w:pPr>
            <w:r w:rsidRPr="00DE605F">
              <w:rPr>
                <w:rFonts w:cs="Arial"/>
                <w:lang w:val="fr-FR"/>
              </w:rPr>
              <w:t xml:space="preserve">Adults: </w:t>
            </w:r>
          </w:p>
          <w:p w14:paraId="5C2C5694" w14:textId="77777777" w:rsidR="006976B6" w:rsidRPr="00DE605F" w:rsidRDefault="006976B6">
            <w:pPr>
              <w:pStyle w:val="BodyText2"/>
              <w:rPr>
                <w:rFonts w:cs="Arial"/>
              </w:rPr>
            </w:pPr>
            <w:r w:rsidRPr="00DE605F">
              <w:rPr>
                <w:rFonts w:cs="Arial"/>
              </w:rPr>
              <w:t>Hartung (1977), Que Hee et al</w:t>
            </w:r>
            <w:r w:rsidRPr="00DE605F">
              <w:rPr>
                <w:rStyle w:val="Emphasis"/>
                <w:rFonts w:cs="Arial"/>
              </w:rPr>
              <w:t>.</w:t>
            </w:r>
            <w:r w:rsidRPr="00DE605F">
              <w:rPr>
                <w:rFonts w:cs="Arial"/>
              </w:rPr>
              <w:t xml:space="preserve"> (1985), Driver et al. (1989) </w:t>
            </w:r>
          </w:p>
          <w:p w14:paraId="2C0243CF" w14:textId="77777777" w:rsidR="006976B6" w:rsidRPr="00DE605F" w:rsidRDefault="006976B6">
            <w:pPr>
              <w:pStyle w:val="BodyText2"/>
              <w:rPr>
                <w:rFonts w:cs="Arial"/>
                <w:lang w:val="fr-FR"/>
              </w:rPr>
            </w:pPr>
            <w:r w:rsidRPr="00DE605F">
              <w:rPr>
                <w:rFonts w:cs="Arial"/>
                <w:lang w:val="fr-FR"/>
              </w:rPr>
              <w:t xml:space="preserve">Children: </w:t>
            </w:r>
          </w:p>
          <w:p w14:paraId="6DF02015" w14:textId="77777777" w:rsidR="006976B6" w:rsidRPr="00DE605F" w:rsidRDefault="006976B6">
            <w:pPr>
              <w:pStyle w:val="BodyText2"/>
              <w:rPr>
                <w:rFonts w:cs="Arial"/>
                <w:lang w:val="en-GB"/>
              </w:rPr>
            </w:pPr>
            <w:r w:rsidRPr="00DE605F">
              <w:rPr>
                <w:rFonts w:cs="Arial"/>
                <w:lang w:val="fr-FR"/>
              </w:rPr>
              <w:t xml:space="preserve">Roels et al. (1980), Charney et al. (1980), Gallacher et al. </w:t>
            </w:r>
            <w:r w:rsidRPr="00DE605F">
              <w:rPr>
                <w:rFonts w:cs="Arial"/>
                <w:lang w:val="en-GB"/>
              </w:rPr>
              <w:lastRenderedPageBreak/>
              <w:t>(1984)</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BB533" w14:textId="77777777" w:rsidR="006976B6" w:rsidRPr="00DE605F" w:rsidRDefault="006976B6" w:rsidP="006976B6">
            <w:pPr>
              <w:pStyle w:val="BodyText2"/>
              <w:spacing w:after="0"/>
              <w:rPr>
                <w:rFonts w:cs="Arial"/>
                <w:lang w:val="en-GB"/>
              </w:rPr>
            </w:pPr>
            <w:r w:rsidRPr="00DE605F">
              <w:rPr>
                <w:rFonts w:cs="Arial"/>
                <w:lang w:val="en-GB"/>
              </w:rPr>
              <w:lastRenderedPageBreak/>
              <w:t>Central tendency</w:t>
            </w:r>
          </w:p>
          <w:p w14:paraId="4C332AD6" w14:textId="77777777" w:rsidR="006976B6" w:rsidRPr="00DE605F" w:rsidRDefault="006976B6" w:rsidP="006976B6">
            <w:pPr>
              <w:pStyle w:val="BodyText2"/>
              <w:spacing w:after="0"/>
              <w:rPr>
                <w:rFonts w:cs="Arial"/>
                <w:lang w:val="en-GB"/>
              </w:rPr>
            </w:pPr>
            <w:r w:rsidRPr="00DE605F">
              <w:rPr>
                <w:rFonts w:cs="Arial"/>
                <w:lang w:val="en-GB"/>
              </w:rPr>
              <w:t>Adult: 0.49</w:t>
            </w:r>
          </w:p>
          <w:p w14:paraId="61FF2E41" w14:textId="77777777" w:rsidR="006976B6" w:rsidRPr="00DE605F" w:rsidRDefault="006976B6" w:rsidP="006976B6">
            <w:pPr>
              <w:pStyle w:val="BodyText2"/>
              <w:spacing w:after="142"/>
              <w:rPr>
                <w:rFonts w:cs="Arial"/>
                <w:lang w:val="en-GB"/>
              </w:rPr>
            </w:pPr>
            <w:r w:rsidRPr="00DE605F">
              <w:rPr>
                <w:rFonts w:cs="Arial"/>
                <w:lang w:val="en-GB"/>
              </w:rPr>
              <w:t xml:space="preserve">Child: 0.63 </w:t>
            </w:r>
          </w:p>
          <w:p w14:paraId="159E5DA4" w14:textId="77777777" w:rsidR="006976B6" w:rsidRPr="00DE605F" w:rsidRDefault="006976B6" w:rsidP="006976B6">
            <w:pPr>
              <w:pStyle w:val="BodyText2"/>
              <w:spacing w:after="0"/>
              <w:rPr>
                <w:rFonts w:cs="Arial"/>
                <w:lang w:val="en-GB"/>
              </w:rPr>
            </w:pPr>
            <w:r w:rsidRPr="00DE605F">
              <w:rPr>
                <w:rFonts w:cs="Arial"/>
                <w:lang w:val="en-GB"/>
              </w:rPr>
              <w:t>95</w:t>
            </w:r>
            <w:r w:rsidRPr="00DE605F">
              <w:rPr>
                <w:rStyle w:val="Superscript"/>
                <w:rFonts w:cs="Arial"/>
                <w:lang w:val="en-GB"/>
              </w:rPr>
              <w:t>th</w:t>
            </w:r>
            <w:r w:rsidRPr="00DE605F">
              <w:rPr>
                <w:rFonts w:cs="Arial"/>
                <w:lang w:val="en-GB"/>
              </w:rPr>
              <w:t xml:space="preserve"> percentile</w:t>
            </w:r>
          </w:p>
          <w:p w14:paraId="777B10E0" w14:textId="77777777" w:rsidR="006976B6" w:rsidRPr="00DE605F" w:rsidRDefault="006976B6" w:rsidP="006976B6">
            <w:pPr>
              <w:pStyle w:val="BodyText2"/>
              <w:spacing w:after="0"/>
              <w:rPr>
                <w:rFonts w:cs="Arial"/>
                <w:lang w:val="en-GB"/>
              </w:rPr>
            </w:pPr>
            <w:r w:rsidRPr="00DE605F">
              <w:rPr>
                <w:rFonts w:cs="Arial"/>
                <w:lang w:val="en-GB"/>
              </w:rPr>
              <w:t>Adult: 1.6</w:t>
            </w:r>
          </w:p>
          <w:p w14:paraId="47435956" w14:textId="77777777" w:rsidR="006976B6" w:rsidRPr="00DE605F" w:rsidRDefault="006976B6" w:rsidP="006976B6">
            <w:pPr>
              <w:pStyle w:val="BodyText2"/>
              <w:spacing w:after="142"/>
              <w:rPr>
                <w:rFonts w:cs="Arial"/>
                <w:lang w:val="en-GB"/>
              </w:rPr>
            </w:pPr>
            <w:r w:rsidRPr="00DE605F">
              <w:rPr>
                <w:rFonts w:cs="Arial"/>
                <w:lang w:val="en-GB"/>
              </w:rPr>
              <w:t xml:space="preserve">Child: 2.4 </w:t>
            </w:r>
          </w:p>
          <w:p w14:paraId="7DC70ABC" w14:textId="77777777" w:rsidR="006976B6" w:rsidRPr="00DE605F" w:rsidRDefault="006976B6" w:rsidP="006976B6">
            <w:pPr>
              <w:pStyle w:val="BodyText2"/>
              <w:spacing w:after="0"/>
              <w:rPr>
                <w:rFonts w:cs="Arial"/>
                <w:lang w:val="en-GB"/>
              </w:rPr>
            </w:pPr>
            <w:r w:rsidRPr="00DE605F">
              <w:rPr>
                <w:rFonts w:cs="Arial"/>
                <w:lang w:val="en-GB"/>
              </w:rPr>
              <w:t xml:space="preserve">For all age groups: </w:t>
            </w:r>
          </w:p>
          <w:p w14:paraId="57F3CDF9" w14:textId="77777777" w:rsidR="006976B6" w:rsidRPr="00DE605F" w:rsidRDefault="006976B6">
            <w:pPr>
              <w:pStyle w:val="BodyText2"/>
              <w:rPr>
                <w:rFonts w:cs="Arial"/>
              </w:rPr>
            </w:pPr>
            <w:r w:rsidRPr="00DE605F">
              <w:rPr>
                <w:rStyle w:val="Strong"/>
                <w:rFonts w:cs="Arial"/>
              </w:rPr>
              <w:t>0.52</w:t>
            </w:r>
            <w:r w:rsidRPr="00DE605F">
              <w:rPr>
                <w:rFonts w:cs="Arial"/>
              </w:rPr>
              <w:t xml:space="preserve"> (arithmetic mean)</w:t>
            </w:r>
          </w:p>
          <w:p w14:paraId="3F31B714" w14:textId="77777777" w:rsidR="006976B6" w:rsidRPr="00DE605F" w:rsidRDefault="006976B6" w:rsidP="006976B6">
            <w:pPr>
              <w:pStyle w:val="BodyText2"/>
              <w:spacing w:after="0"/>
              <w:rPr>
                <w:rFonts w:cs="Arial"/>
                <w:lang w:val="en-GB"/>
              </w:rPr>
            </w:pPr>
            <w:r w:rsidRPr="00DE605F">
              <w:rPr>
                <w:rFonts w:cs="Arial"/>
                <w:lang w:val="en-GB"/>
              </w:rPr>
              <w:lastRenderedPageBreak/>
              <w:t>0.25 (50</w:t>
            </w:r>
            <w:r w:rsidRPr="00DE605F">
              <w:rPr>
                <w:rStyle w:val="Superscript"/>
                <w:rFonts w:cs="Arial"/>
                <w:lang w:val="en-GB"/>
              </w:rPr>
              <w:t>th</w:t>
            </w:r>
            <w:r w:rsidRPr="00DE605F">
              <w:rPr>
                <w:rFonts w:cs="Arial"/>
                <w:lang w:val="en-GB"/>
              </w:rPr>
              <w:t xml:space="preserve"> percentile) </w:t>
            </w:r>
          </w:p>
          <w:p w14:paraId="71494A23" w14:textId="77777777" w:rsidR="006976B6" w:rsidRPr="00DE605F" w:rsidRDefault="006976B6">
            <w:pPr>
              <w:pStyle w:val="BodyText2"/>
              <w:rPr>
                <w:rFonts w:cs="Arial"/>
              </w:rPr>
            </w:pPr>
            <w:r w:rsidRPr="00DE605F">
              <w:rPr>
                <w:rFonts w:cs="Arial"/>
                <w:lang w:val="en-GB"/>
              </w:rPr>
              <w:t>1.7 (95</w:t>
            </w:r>
            <w:r w:rsidRPr="00DE605F">
              <w:rPr>
                <w:rStyle w:val="Superscript"/>
                <w:rFonts w:cs="Arial"/>
                <w:lang w:val="en-GB"/>
              </w:rPr>
              <w:t>th</w:t>
            </w:r>
            <w:r w:rsidRPr="00DE605F">
              <w:rPr>
                <w:rFonts w:cs="Arial"/>
                <w:lang w:val="en-GB"/>
              </w:rPr>
              <w:t xml:space="preserve"> percentile)</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E12AF" w14:textId="77777777" w:rsidR="006976B6" w:rsidRPr="00DE605F" w:rsidRDefault="006976B6">
            <w:pPr>
              <w:pStyle w:val="BodyText2"/>
              <w:rPr>
                <w:rFonts w:cs="Arial"/>
              </w:rPr>
            </w:pPr>
            <w:r w:rsidRPr="00DE605F">
              <w:rPr>
                <w:rFonts w:cs="Arial"/>
                <w:lang w:val="en-GB"/>
              </w:rPr>
              <w:lastRenderedPageBreak/>
              <w:t>The review collated reliable data on soil adherence for children and adults in order to define a probability density function. The review concluded soil adherence is minimally influenced by age, gender, soil type and particle size. The</w:t>
            </w:r>
            <w:r w:rsidR="00890AED">
              <w:rPr>
                <w:rFonts w:cs="Arial"/>
                <w:lang w:val="en-GB"/>
              </w:rPr>
              <w:t xml:space="preserve"> </w:t>
            </w:r>
            <w:r w:rsidRPr="00DE605F">
              <w:rPr>
                <w:rFonts w:cs="Arial"/>
                <w:lang w:val="en-GB"/>
              </w:rPr>
              <w:t>authors concluded a standard soil adherence factor of 0.52</w:t>
            </w:r>
            <w:r w:rsidR="00890AED">
              <w:rPr>
                <w:rFonts w:cs="Arial"/>
                <w:lang w:val="en-GB"/>
              </w:rPr>
              <w:t xml:space="preserve"> </w:t>
            </w:r>
            <w:r w:rsidRPr="00DE605F">
              <w:rPr>
                <w:rFonts w:cs="Arial"/>
                <w:lang w:val="en-GB"/>
              </w:rPr>
              <w:t>mg/cm</w:t>
            </w:r>
            <w:r w:rsidRPr="00DE605F">
              <w:rPr>
                <w:rStyle w:val="Superscript"/>
                <w:rFonts w:cs="Arial"/>
                <w:lang w:val="en-GB"/>
              </w:rPr>
              <w:t>2</w:t>
            </w:r>
            <w:r w:rsidRPr="00DE605F">
              <w:rPr>
                <w:rFonts w:cs="Arial"/>
                <w:lang w:val="en-GB"/>
              </w:rPr>
              <w:t xml:space="preserve"> for all ages was applicable. </w:t>
            </w:r>
          </w:p>
        </w:tc>
      </w:tr>
      <w:tr w:rsidR="006976B6" w:rsidRPr="00164E8E" w14:paraId="6723DFA0"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EF2D08" w14:textId="77777777" w:rsidR="006976B6" w:rsidRPr="00DE605F" w:rsidRDefault="006976B6">
            <w:pPr>
              <w:pStyle w:val="BodyText2"/>
              <w:rPr>
                <w:rFonts w:cs="Arial"/>
                <w:lang w:val="fr-FR"/>
              </w:rPr>
            </w:pPr>
            <w:r w:rsidRPr="00DE605F">
              <w:rPr>
                <w:rFonts w:cs="Arial"/>
                <w:lang w:val="fr-FR"/>
              </w:rPr>
              <w:t xml:space="preserve">Kissel et al. (1996a, </w:t>
            </w:r>
          </w:p>
          <w:p w14:paraId="339F5B8E" w14:textId="77777777" w:rsidR="006976B6" w:rsidRPr="00DE605F" w:rsidRDefault="000A0573">
            <w:pPr>
              <w:pStyle w:val="BodyText2"/>
              <w:rPr>
                <w:rFonts w:cs="Arial"/>
              </w:rPr>
            </w:pPr>
            <w:r w:rsidRPr="00DE605F">
              <w:rPr>
                <w:rFonts w:cs="Arial"/>
                <w:lang w:val="fr-FR"/>
              </w:rPr>
              <w:t xml:space="preserve">Table </w:t>
            </w:r>
            <w:r w:rsidR="006976B6" w:rsidRPr="00DE605F">
              <w:rPr>
                <w:rFonts w:cs="Arial"/>
                <w:lang w:val="fr-FR"/>
              </w:rPr>
              <w:t>3)</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833A7" w14:textId="77777777" w:rsidR="006976B6" w:rsidRPr="00DE605F" w:rsidRDefault="006976B6">
            <w:pPr>
              <w:pStyle w:val="BodyText2"/>
              <w:rPr>
                <w:rFonts w:cs="Arial"/>
                <w:lang w:val="en-GB"/>
              </w:rPr>
            </w:pPr>
            <w:r w:rsidRPr="00DE605F">
              <w:rPr>
                <w:rFonts w:cs="Arial"/>
                <w:lang w:val="en-GB"/>
              </w:rPr>
              <w:t>Average of 5 soils 150–250 µm particle size:</w:t>
            </w:r>
          </w:p>
          <w:p w14:paraId="1B3231B6" w14:textId="77777777" w:rsidR="006976B6" w:rsidRPr="00DE605F" w:rsidRDefault="006976B6" w:rsidP="006976B6">
            <w:pPr>
              <w:pStyle w:val="BodyText4"/>
              <w:rPr>
                <w:rFonts w:cs="Arial"/>
              </w:rPr>
            </w:pPr>
            <w:r w:rsidRPr="00DE605F">
              <w:rPr>
                <w:rStyle w:val="Strong"/>
                <w:rFonts w:cs="Arial"/>
              </w:rPr>
              <w:t>0.34</w:t>
            </w:r>
            <w:r w:rsidRPr="00DE605F">
              <w:rPr>
                <w:rFonts w:cs="Arial"/>
              </w:rPr>
              <w:t xml:space="preserve"> (&lt;2% moisture).</w:t>
            </w:r>
          </w:p>
          <w:p w14:paraId="6FA9D4C0" w14:textId="77777777" w:rsidR="006976B6" w:rsidRPr="00DE605F" w:rsidRDefault="006976B6" w:rsidP="006976B6">
            <w:pPr>
              <w:pStyle w:val="BodyText4"/>
              <w:rPr>
                <w:rFonts w:cs="Arial"/>
              </w:rPr>
            </w:pPr>
            <w:r w:rsidRPr="00DE605F">
              <w:rPr>
                <w:rFonts w:cs="Arial"/>
                <w:lang w:val="en-GB"/>
              </w:rPr>
              <w:t>2.96 (12–18% moisture).</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3CE72" w14:textId="77777777" w:rsidR="006976B6" w:rsidRPr="00DE605F" w:rsidRDefault="006976B6">
            <w:pPr>
              <w:pStyle w:val="BodyText2"/>
              <w:rPr>
                <w:rFonts w:cs="Arial"/>
              </w:rPr>
            </w:pPr>
            <w:r w:rsidRPr="00DE605F">
              <w:rPr>
                <w:rFonts w:cs="Arial"/>
                <w:lang w:val="en-GB"/>
              </w:rPr>
              <w:t>Hand-press technique onto five different soils. Particle size and moisture content varied for each soil.</w:t>
            </w:r>
          </w:p>
        </w:tc>
      </w:tr>
      <w:tr w:rsidR="006976B6" w:rsidRPr="00164E8E" w14:paraId="3E1F4D53"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46F2C3" w14:textId="77777777" w:rsidR="006976B6" w:rsidRPr="00DE605F" w:rsidRDefault="006976B6">
            <w:pPr>
              <w:pStyle w:val="BodyText2"/>
              <w:rPr>
                <w:rFonts w:cs="Arial"/>
              </w:rPr>
            </w:pPr>
            <w:r w:rsidRPr="00DE605F">
              <w:rPr>
                <w:rFonts w:cs="Arial"/>
              </w:rPr>
              <w:t>Choate et al.</w:t>
            </w:r>
            <w:r w:rsidRPr="00DE605F">
              <w:rPr>
                <w:rStyle w:val="Emphasis"/>
                <w:rFonts w:cs="Arial"/>
              </w:rPr>
              <w:t xml:space="preserve"> </w:t>
            </w:r>
            <w:r w:rsidRPr="00DE605F">
              <w:rPr>
                <w:rFonts w:cs="Arial"/>
              </w:rPr>
              <w:t>(2006)</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C036C" w14:textId="77777777" w:rsidR="006976B6" w:rsidRPr="00DE605F" w:rsidRDefault="006976B6">
            <w:pPr>
              <w:pStyle w:val="BodyText2"/>
              <w:rPr>
                <w:rFonts w:cs="Arial"/>
              </w:rPr>
            </w:pPr>
            <w:r w:rsidRPr="00DE605F">
              <w:rPr>
                <w:rFonts w:cs="Arial"/>
              </w:rPr>
              <w:t xml:space="preserve">Mean: </w:t>
            </w:r>
            <w:r w:rsidRPr="00DE605F">
              <w:rPr>
                <w:rStyle w:val="Strong"/>
                <w:rFonts w:cs="Arial"/>
              </w:rPr>
              <w:t>0.7</w:t>
            </w:r>
            <w:r w:rsidRPr="00DE605F">
              <w:rPr>
                <w:rFonts w:cs="Arial"/>
              </w:rPr>
              <w:t xml:space="preserve">. </w:t>
            </w:r>
          </w:p>
          <w:p w14:paraId="757C253E" w14:textId="77777777" w:rsidR="006976B6" w:rsidRPr="00DE605F" w:rsidRDefault="006976B6">
            <w:pPr>
              <w:pStyle w:val="BodyText2"/>
              <w:rPr>
                <w:rFonts w:cs="Arial"/>
              </w:rPr>
            </w:pPr>
            <w:r w:rsidRPr="00DE605F">
              <w:rPr>
                <w:rFonts w:cs="Arial"/>
              </w:rPr>
              <w:t xml:space="preserve">Range: 0.51–1.04. </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DA1A7" w14:textId="77777777" w:rsidR="006976B6" w:rsidRPr="00DE605F" w:rsidRDefault="006976B6">
            <w:pPr>
              <w:pStyle w:val="BodyText2"/>
              <w:rPr>
                <w:rFonts w:cs="Arial"/>
              </w:rPr>
            </w:pPr>
            <w:r w:rsidRPr="00DE605F">
              <w:rPr>
                <w:rFonts w:cs="Arial"/>
              </w:rPr>
              <w:t>Two soils in which particle size, moisture and carbon content were varied. Open end of container of soil placed on palm and inverted 10 times. Loose soil gently tapped off and adhered soil quantitated after removal by tape or water washing. Adult volunteers aged 18–30 years.</w:t>
            </w:r>
          </w:p>
        </w:tc>
      </w:tr>
      <w:tr w:rsidR="006976B6" w:rsidRPr="00164E8E" w14:paraId="0BE78874"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E631D5" w14:textId="77777777" w:rsidR="006976B6" w:rsidRPr="00DE605F" w:rsidRDefault="006976B6">
            <w:pPr>
              <w:pStyle w:val="BodyText2"/>
              <w:rPr>
                <w:rFonts w:cs="Arial"/>
              </w:rPr>
            </w:pPr>
            <w:r w:rsidRPr="00DE605F">
              <w:rPr>
                <w:rFonts w:cs="Arial"/>
              </w:rPr>
              <w:t xml:space="preserve">Ferguson et al. (2009) </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29991" w14:textId="77777777" w:rsidR="006976B6" w:rsidRPr="00DE605F" w:rsidRDefault="006976B6">
            <w:pPr>
              <w:pStyle w:val="BodyText2"/>
              <w:rPr>
                <w:rFonts w:cs="Arial"/>
              </w:rPr>
            </w:pPr>
            <w:r w:rsidRPr="00DE605F">
              <w:rPr>
                <w:rFonts w:cs="Arial"/>
              </w:rPr>
              <w:t>Mean soil adherence to skin after transfer from:</w:t>
            </w:r>
          </w:p>
          <w:p w14:paraId="6F99F357" w14:textId="77777777" w:rsidR="006976B6" w:rsidRPr="00164E8E" w:rsidRDefault="006976B6">
            <w:pPr>
              <w:pStyle w:val="BodyText2"/>
              <w:rPr>
                <w:rStyle w:val="Strong"/>
              </w:rPr>
            </w:pPr>
            <w:r w:rsidRPr="00DE605F">
              <w:rPr>
                <w:rFonts w:cs="Arial"/>
              </w:rPr>
              <w:t xml:space="preserve">Carpet: </w:t>
            </w:r>
            <w:r w:rsidRPr="00DE605F">
              <w:rPr>
                <w:rStyle w:val="Strong"/>
                <w:rFonts w:cs="Arial"/>
              </w:rPr>
              <w:t xml:space="preserve">0.37 </w:t>
            </w:r>
          </w:p>
          <w:p w14:paraId="00193C22" w14:textId="77777777" w:rsidR="006976B6" w:rsidRPr="00DE605F" w:rsidRDefault="006976B6">
            <w:pPr>
              <w:pStyle w:val="BodyText2"/>
              <w:rPr>
                <w:rFonts w:cs="Arial"/>
              </w:rPr>
            </w:pPr>
            <w:r w:rsidRPr="00DE605F">
              <w:rPr>
                <w:rFonts w:cs="Arial"/>
              </w:rPr>
              <w:t xml:space="preserve">Aluminium: </w:t>
            </w:r>
            <w:r w:rsidRPr="00DE605F">
              <w:rPr>
                <w:rStyle w:val="Strong"/>
                <w:rFonts w:cs="Arial"/>
              </w:rPr>
              <w:t>0.42</w:t>
            </w:r>
            <w:r w:rsidRPr="00DE605F">
              <w:rPr>
                <w:rFonts w:cs="Arial"/>
              </w:rPr>
              <w:t xml:space="preserve"> </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248AA3" w14:textId="77777777" w:rsidR="006976B6" w:rsidRPr="00DE605F" w:rsidRDefault="006976B6">
            <w:pPr>
              <w:pStyle w:val="BodyText2"/>
              <w:rPr>
                <w:rFonts w:cs="Arial"/>
              </w:rPr>
            </w:pPr>
            <w:r w:rsidRPr="00DE605F">
              <w:rPr>
                <w:rFonts w:cs="Arial"/>
              </w:rPr>
              <w:t xml:space="preserve">Computer-controlled mechanical chamber designed to control contact pressure and time of adult cadaver skin to nylon carpet or aluminium sheet that had been loaded with soil. The experimental design approximates transfer of soil/dust from a rough and smooth indoor surface to skin. Skin was obtained from chin, ankle, forehead, cheek, neck, arms, chest abdomen and thighs but data were pooled for all skin. </w:t>
            </w:r>
          </w:p>
        </w:tc>
      </w:tr>
      <w:tr w:rsidR="006976B6" w:rsidRPr="00164E8E" w14:paraId="1DC739A5"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6A8735" w14:textId="77777777" w:rsidR="006976B6" w:rsidRPr="00FF40F0" w:rsidRDefault="006976B6" w:rsidP="006976B6">
            <w:pPr>
              <w:pStyle w:val="BodyText2"/>
              <w:rPr>
                <w:rStyle w:val="Strong"/>
                <w:rFonts w:ascii="Cambria" w:hAnsi="Cambria"/>
                <w:color w:val="auto"/>
                <w:sz w:val="24"/>
                <w:szCs w:val="24"/>
              </w:rPr>
            </w:pPr>
            <w:r w:rsidRPr="00FF40F0">
              <w:rPr>
                <w:rStyle w:val="Strong"/>
              </w:rPr>
              <w:t>Average (rounded) of bolded mean</w:t>
            </w:r>
            <w:r w:rsidR="00890AED">
              <w:rPr>
                <w:rStyle w:val="Strong"/>
              </w:rPr>
              <w:t xml:space="preserve"> </w:t>
            </w:r>
            <w:r w:rsidRPr="00FF40F0">
              <w:rPr>
                <w:rStyle w:val="Strong"/>
              </w:rPr>
              <w:t xml:space="preserve">values </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D1D785" w14:textId="77777777" w:rsidR="006976B6" w:rsidRPr="00164E8E" w:rsidRDefault="006976B6" w:rsidP="006976B6">
            <w:pPr>
              <w:pStyle w:val="BodyText2"/>
              <w:rPr>
                <w:b/>
              </w:rPr>
            </w:pPr>
            <w:r w:rsidRPr="00164E8E">
              <w:rPr>
                <w:b/>
              </w:rPr>
              <w:t>0.5</w:t>
            </w:r>
            <w:r w:rsidRPr="00DE605F">
              <w:rPr>
                <w:rStyle w:val="Superscript"/>
                <w:rFonts w:cs="Arial Bold"/>
                <w:b/>
              </w:rPr>
              <w:t>a</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5C5E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FEEE5B3"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EFB1DEB" w14:textId="77777777" w:rsidR="006976B6" w:rsidRPr="00FF40F0" w:rsidRDefault="006976B6" w:rsidP="006976B6">
            <w:pPr>
              <w:pStyle w:val="BodyText2"/>
              <w:rPr>
                <w:rStyle w:val="Strong"/>
                <w:rFonts w:ascii="Cambria" w:hAnsi="Cambria"/>
                <w:color w:val="auto"/>
                <w:sz w:val="24"/>
                <w:szCs w:val="24"/>
              </w:rPr>
            </w:pPr>
            <w:r w:rsidRPr="00FF40F0">
              <w:rPr>
                <w:rStyle w:val="Strong"/>
              </w:rPr>
              <w:t>95th percentile</w:t>
            </w:r>
          </w:p>
          <w:p w14:paraId="02B7BC4E" w14:textId="77777777" w:rsidR="006976B6" w:rsidRPr="00FF40F0" w:rsidRDefault="006976B6" w:rsidP="006976B6">
            <w:pPr>
              <w:pStyle w:val="BodyText2"/>
              <w:rPr>
                <w:rStyle w:val="Strong"/>
              </w:rPr>
            </w:pPr>
            <w:r w:rsidRPr="00FF40F0">
              <w:rPr>
                <w:rStyle w:val="Strong"/>
              </w:rPr>
              <w:t>(from Finley et al. 1994)</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BFC098" w14:textId="77777777" w:rsidR="006976B6" w:rsidRPr="00164E8E" w:rsidRDefault="006976B6" w:rsidP="006976B6">
            <w:pPr>
              <w:pStyle w:val="BodyText2"/>
              <w:rPr>
                <w:b/>
              </w:rPr>
            </w:pPr>
            <w:r w:rsidRPr="00164E8E">
              <w:rPr>
                <w:b/>
              </w:rPr>
              <w:t>1.7</w:t>
            </w:r>
            <w:r w:rsidRPr="00DE605F">
              <w:rPr>
                <w:rStyle w:val="Superscript"/>
                <w:rFonts w:cs="Arial Bold"/>
                <w:b/>
              </w:rPr>
              <w:t>b</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C73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7AEED060" w14:textId="77777777" w:rsidR="006976B6" w:rsidRPr="00DE605F" w:rsidRDefault="006976B6" w:rsidP="001C2915">
      <w:pPr>
        <w:pStyle w:val="NoteLevel11"/>
      </w:pPr>
      <w:r w:rsidRPr="00DE605F">
        <w:t>This average of mean values from several studies has been brought forward as a suggestion for use in screening risk assessments, and is applicable for assessing outdoor and indoor residential child and adult exposure. However, it is also recommended that exposure assessors use soil adherence data derived from testing that matches as close as possible the exposure scenario being evaluated. For soil adherence factors for specific activities see Tables 3.3.3, 3.3.4, and 3.3.5.</w:t>
      </w:r>
    </w:p>
    <w:p w14:paraId="36BCF69A" w14:textId="77777777" w:rsidR="006976B6" w:rsidRPr="00DE605F" w:rsidRDefault="006976B6" w:rsidP="001C2915">
      <w:pPr>
        <w:pStyle w:val="NoteLevel11"/>
      </w:pPr>
      <w:r w:rsidRPr="00DE605F">
        <w:t>95</w:t>
      </w:r>
      <w:r w:rsidRPr="00756A0B">
        <w:rPr>
          <w:rStyle w:val="Superscript"/>
          <w:rFonts w:cs="Arial"/>
        </w:rPr>
        <w:t>th</w:t>
      </w:r>
      <w:r w:rsidRPr="00DE605F">
        <w:t xml:space="preserve"> percentile soil adherence values were only available from the review conducted by Finley et al. (1994). The 95</w:t>
      </w:r>
      <w:r w:rsidRPr="00756A0B">
        <w:rPr>
          <w:rStyle w:val="Superscript"/>
          <w:rFonts w:cs="Arial"/>
        </w:rPr>
        <w:t>th</w:t>
      </w:r>
      <w:r w:rsidRPr="00DE605F">
        <w:t xml:space="preserve"> percentile for all age groups (1.7 mg soil/cm</w:t>
      </w:r>
      <w:r w:rsidRPr="00756A0B">
        <w:rPr>
          <w:rStyle w:val="Superscript"/>
          <w:rFonts w:cs="Arial"/>
        </w:rPr>
        <w:t>2</w:t>
      </w:r>
      <w:r w:rsidRPr="00DE605F">
        <w:t>) was brought forward as a suggested 95</w:t>
      </w:r>
      <w:r w:rsidRPr="00756A0B">
        <w:rPr>
          <w:rStyle w:val="Superscript"/>
          <w:rFonts w:cs="Arial"/>
        </w:rPr>
        <w:t>th</w:t>
      </w:r>
      <w:r w:rsidRPr="00DE605F">
        <w:t xml:space="preserve"> percentile value for assessing outdoor and indoor residential child and adult exposure in Australian screening risk assessments. </w:t>
      </w:r>
    </w:p>
    <w:p w14:paraId="0A4D3203" w14:textId="77777777" w:rsidR="007B03CC" w:rsidRDefault="007B03CC">
      <w:pPr>
        <w:rPr>
          <w:rFonts w:ascii="Arial" w:hAnsi="Arial"/>
          <w:b/>
          <w:bCs/>
          <w:color w:val="000000"/>
          <w:sz w:val="18"/>
          <w:szCs w:val="18"/>
          <w:lang w:val="en-GB"/>
        </w:rPr>
      </w:pPr>
      <w:r>
        <w:rPr>
          <w:lang w:val="en-GB"/>
        </w:rPr>
        <w:br w:type="page"/>
      </w:r>
    </w:p>
    <w:p w14:paraId="4E845C2E" w14:textId="77777777" w:rsidR="006976B6" w:rsidRDefault="000A0573" w:rsidP="00821FD6">
      <w:pPr>
        <w:pStyle w:val="Heading5TableHeading"/>
      </w:pPr>
      <w:bookmarkStart w:id="84" w:name="_Toc359234983"/>
      <w:r>
        <w:lastRenderedPageBreak/>
        <w:t xml:space="preserve">Table </w:t>
      </w:r>
      <w:r w:rsidR="006976B6">
        <w:t>3.3.</w:t>
      </w:r>
      <w:r w:rsidR="00D54B14">
        <w:t>3:</w:t>
      </w:r>
      <w:r w:rsidR="00D54B14">
        <w:tab/>
      </w:r>
      <w:r w:rsidR="006976B6">
        <w:t>Activity specific soil adherence factors (mg/cm</w:t>
      </w:r>
      <w:r w:rsidR="006976B6">
        <w:rPr>
          <w:rStyle w:val="Superscript"/>
          <w:lang w:val="en-GB"/>
        </w:rPr>
        <w:t>2</w:t>
      </w:r>
      <w:r w:rsidR="006976B6">
        <w:t>) to children’s skin by body part</w:t>
      </w:r>
      <w:bookmarkEnd w:id="84"/>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3: Activity specific soil adherence factors (mg/cm2) to children’s skin by body part "/>
      </w:tblPr>
      <w:tblGrid>
        <w:gridCol w:w="2011"/>
        <w:gridCol w:w="971"/>
        <w:gridCol w:w="971"/>
        <w:gridCol w:w="971"/>
        <w:gridCol w:w="970"/>
        <w:gridCol w:w="971"/>
        <w:gridCol w:w="2774"/>
      </w:tblGrid>
      <w:tr w:rsidR="006976B6" w:rsidRPr="00164E8E" w14:paraId="39C2F493" w14:textId="77777777">
        <w:trPr>
          <w:trHeight w:val="60"/>
          <w:tblHeader/>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6D1284D" w14:textId="77777777" w:rsidR="006976B6" w:rsidRPr="00DE605F" w:rsidRDefault="006976B6" w:rsidP="005A0F4A">
            <w:pPr>
              <w:pStyle w:val="Heading6"/>
            </w:pPr>
            <w:r w:rsidRPr="00DE605F">
              <w:t>Activity</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103F8C6" w14:textId="77777777" w:rsidR="006976B6" w:rsidRPr="00151B1A" w:rsidRDefault="006976B6" w:rsidP="005A0F4A">
            <w:pPr>
              <w:pStyle w:val="Heading7"/>
            </w:pPr>
            <w:r w:rsidRPr="00151B1A">
              <w:t>Face</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06BA5DC" w14:textId="77777777" w:rsidR="006976B6" w:rsidRPr="00151B1A" w:rsidRDefault="006976B6" w:rsidP="005A0F4A">
            <w:pPr>
              <w:pStyle w:val="Heading7"/>
            </w:pPr>
            <w:r w:rsidRPr="00151B1A">
              <w:t>Arms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C6D245" w14:textId="77777777" w:rsidR="006976B6" w:rsidRPr="00151B1A" w:rsidRDefault="006976B6" w:rsidP="005A0F4A">
            <w:pPr>
              <w:pStyle w:val="Heading7"/>
            </w:pPr>
            <w:r w:rsidRPr="00151B1A">
              <w:t>Hands</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27D89E5" w14:textId="77777777" w:rsidR="006976B6" w:rsidRPr="00151B1A" w:rsidRDefault="006976B6" w:rsidP="005A0F4A">
            <w:pPr>
              <w:pStyle w:val="Heading7"/>
            </w:pPr>
            <w:r w:rsidRPr="00151B1A">
              <w:t>Legs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51FCE2A" w14:textId="77777777" w:rsidR="006976B6" w:rsidRPr="00151B1A" w:rsidRDefault="006976B6" w:rsidP="005A0F4A">
            <w:pPr>
              <w:pStyle w:val="Heading7"/>
            </w:pPr>
            <w:r w:rsidRPr="00151B1A">
              <w:t>Feet</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034EF08" w14:textId="77777777" w:rsidR="006976B6" w:rsidRPr="00151B1A" w:rsidRDefault="006976B6" w:rsidP="005A0F4A">
            <w:pPr>
              <w:pStyle w:val="Heading7"/>
            </w:pPr>
            <w:r w:rsidRPr="00151B1A">
              <w:t>Comment/assumptions</w:t>
            </w:r>
          </w:p>
        </w:tc>
      </w:tr>
      <w:tr w:rsidR="006976B6" w:rsidRPr="00164E8E" w14:paraId="5F5BB3A2"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2D902F" w14:textId="77777777" w:rsidR="006976B6" w:rsidRPr="00DE605F" w:rsidRDefault="006976B6">
            <w:pPr>
              <w:pStyle w:val="BodyText2"/>
              <w:rPr>
                <w:rFonts w:cs="Arial"/>
              </w:rPr>
            </w:pPr>
            <w:r w:rsidRPr="00DE605F">
              <w:rPr>
                <w:rFonts w:cs="Arial"/>
              </w:rPr>
              <w:t>Residential indoors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11A4F"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B5498" w14:textId="77777777" w:rsidR="006976B6" w:rsidRPr="00DE605F" w:rsidRDefault="006976B6">
            <w:pPr>
              <w:pStyle w:val="BodyText3"/>
              <w:rPr>
                <w:rFonts w:cs="Arial"/>
              </w:rPr>
            </w:pPr>
            <w:r w:rsidRPr="00DE605F">
              <w:rPr>
                <w:rFonts w:cs="Arial"/>
              </w:rPr>
              <w:t>0.0041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9037E" w14:textId="77777777" w:rsidR="006976B6" w:rsidRPr="00DE605F" w:rsidRDefault="006976B6">
            <w:pPr>
              <w:pStyle w:val="BodyText3"/>
              <w:rPr>
                <w:rFonts w:cs="Arial"/>
              </w:rPr>
            </w:pPr>
            <w:r w:rsidRPr="00DE605F">
              <w:rPr>
                <w:rFonts w:cs="Arial"/>
              </w:rPr>
              <w:t>0.011</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7BC10" w14:textId="77777777" w:rsidR="006976B6" w:rsidRPr="00DE605F" w:rsidRDefault="006976B6">
            <w:pPr>
              <w:pStyle w:val="BodyText3"/>
              <w:rPr>
                <w:rFonts w:cs="Arial"/>
              </w:rPr>
            </w:pPr>
            <w:r w:rsidRPr="00DE605F">
              <w:rPr>
                <w:rFonts w:cs="Arial"/>
              </w:rPr>
              <w:t>0.0035</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669A2" w14:textId="77777777" w:rsidR="006976B6" w:rsidRPr="00DE605F" w:rsidRDefault="006976B6">
            <w:pPr>
              <w:pStyle w:val="BodyText3"/>
              <w:rPr>
                <w:rFonts w:cs="Arial"/>
              </w:rPr>
            </w:pPr>
            <w:r w:rsidRPr="00DE605F">
              <w:rPr>
                <w:rFonts w:cs="Arial"/>
              </w:rPr>
              <w:t>0.010</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F520E" w14:textId="77777777" w:rsidR="006976B6" w:rsidRPr="00DE605F" w:rsidRDefault="006976B6">
            <w:pPr>
              <w:pStyle w:val="BodyText2"/>
              <w:rPr>
                <w:rFonts w:cs="Arial"/>
              </w:rPr>
            </w:pPr>
            <w:r w:rsidRPr="00DE605F">
              <w:rPr>
                <w:rFonts w:cs="Arial"/>
              </w:rPr>
              <w:t>Weighted average of geometric mean soil loadings for children (</w:t>
            </w:r>
            <w:r w:rsidRPr="00DE605F">
              <w:rPr>
                <w:rStyle w:val="Emphasis"/>
                <w:rFonts w:cs="Arial"/>
              </w:rPr>
              <w:t xml:space="preserve">n </w:t>
            </w:r>
            <w:r w:rsidRPr="00DE605F">
              <w:rPr>
                <w:rFonts w:cs="Arial"/>
              </w:rPr>
              <w:t>= 10, 2 groups) 3–13 yrs. Holmes et al. (1999)</w:t>
            </w:r>
          </w:p>
        </w:tc>
      </w:tr>
      <w:tr w:rsidR="006976B6" w:rsidRPr="00164E8E" w14:paraId="3F171253"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731CE" w14:textId="77777777" w:rsidR="006976B6" w:rsidRPr="00DE605F" w:rsidRDefault="006976B6">
            <w:pPr>
              <w:pStyle w:val="BodyText2"/>
              <w:rPr>
                <w:rFonts w:cs="Arial"/>
              </w:rPr>
            </w:pPr>
            <w:r w:rsidRPr="00DE605F">
              <w:rPr>
                <w:rFonts w:cs="Arial"/>
              </w:rPr>
              <w:t>Daycare (indoor + outdoor)</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E9184"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13B17" w14:textId="77777777" w:rsidR="006976B6" w:rsidRPr="00DE605F" w:rsidRDefault="006976B6">
            <w:pPr>
              <w:pStyle w:val="BodyText3"/>
              <w:rPr>
                <w:rFonts w:cs="Arial"/>
              </w:rPr>
            </w:pPr>
            <w:r w:rsidRPr="00DE605F">
              <w:rPr>
                <w:rFonts w:cs="Arial"/>
              </w:rPr>
              <w:t>0.024</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4956D" w14:textId="77777777" w:rsidR="006976B6" w:rsidRPr="00DE605F" w:rsidRDefault="006976B6">
            <w:pPr>
              <w:pStyle w:val="BodyText3"/>
              <w:rPr>
                <w:rFonts w:cs="Arial"/>
              </w:rPr>
            </w:pPr>
            <w:r w:rsidRPr="00DE605F">
              <w:rPr>
                <w:rFonts w:cs="Arial"/>
              </w:rPr>
              <w:t>0.099</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58005" w14:textId="77777777" w:rsidR="006976B6" w:rsidRPr="00DE605F" w:rsidRDefault="006976B6">
            <w:pPr>
              <w:pStyle w:val="BodyText3"/>
              <w:rPr>
                <w:rFonts w:cs="Arial"/>
              </w:rPr>
            </w:pPr>
            <w:r w:rsidRPr="00DE605F">
              <w:rPr>
                <w:rFonts w:cs="Arial"/>
              </w:rPr>
              <w:t>0.020</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CF863" w14:textId="77777777" w:rsidR="006976B6" w:rsidRPr="00DE605F" w:rsidRDefault="006976B6">
            <w:pPr>
              <w:pStyle w:val="BodyText3"/>
              <w:rPr>
                <w:rFonts w:cs="Arial"/>
              </w:rPr>
            </w:pPr>
            <w:r w:rsidRPr="00DE605F">
              <w:rPr>
                <w:rFonts w:cs="Arial"/>
              </w:rPr>
              <w:t>0.071</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1CD21" w14:textId="77777777" w:rsidR="006976B6" w:rsidRPr="00DE605F" w:rsidRDefault="006976B6">
            <w:pPr>
              <w:pStyle w:val="BodyText2"/>
              <w:rPr>
                <w:rFonts w:cs="Arial"/>
              </w:rPr>
            </w:pPr>
            <w:r w:rsidRPr="00DE605F">
              <w:rPr>
                <w:rFonts w:cs="Arial"/>
              </w:rPr>
              <w:t>Weighted average of geometric mean soil loadings for children (</w:t>
            </w:r>
            <w:r w:rsidRPr="00DE605F">
              <w:rPr>
                <w:rStyle w:val="Emphasis"/>
                <w:rFonts w:cs="Arial"/>
              </w:rPr>
              <w:t xml:space="preserve">n </w:t>
            </w:r>
            <w:r w:rsidRPr="00DE605F">
              <w:rPr>
                <w:rFonts w:cs="Arial"/>
              </w:rPr>
              <w:t>= 10, 4 groups) 1–6.5 yrs playing both indoors and outdoors. Holmes et al. (1999)</w:t>
            </w:r>
          </w:p>
        </w:tc>
      </w:tr>
      <w:tr w:rsidR="006976B6" w:rsidRPr="00164E8E" w14:paraId="698B96D0"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26E1DA" w14:textId="77777777" w:rsidR="006976B6" w:rsidRPr="00DE605F" w:rsidRDefault="006976B6">
            <w:pPr>
              <w:pStyle w:val="BodyText2"/>
              <w:rPr>
                <w:rFonts w:cs="Arial"/>
              </w:rPr>
            </w:pPr>
            <w:r w:rsidRPr="00DE605F">
              <w:rPr>
                <w:rFonts w:cs="Arial"/>
              </w:rPr>
              <w:t>Outdoor sports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35105" w14:textId="77777777" w:rsidR="006976B6" w:rsidRPr="00DE605F" w:rsidRDefault="006976B6">
            <w:pPr>
              <w:pStyle w:val="BodyText3"/>
              <w:rPr>
                <w:rFonts w:cs="Arial"/>
              </w:rPr>
            </w:pPr>
            <w:r w:rsidRPr="00DE605F">
              <w:rPr>
                <w:rFonts w:cs="Arial"/>
              </w:rPr>
              <w:t>0.012</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80B27" w14:textId="77777777" w:rsidR="006976B6" w:rsidRPr="00DE605F" w:rsidRDefault="006976B6">
            <w:pPr>
              <w:pStyle w:val="BodyText3"/>
              <w:rPr>
                <w:rFonts w:cs="Arial"/>
              </w:rPr>
            </w:pPr>
            <w:r w:rsidRPr="00DE605F">
              <w:rPr>
                <w:rFonts w:cs="Arial"/>
              </w:rPr>
              <w:t>0.011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0A4F1" w14:textId="77777777" w:rsidR="006976B6" w:rsidRPr="00DE605F" w:rsidRDefault="006976B6">
            <w:pPr>
              <w:pStyle w:val="BodyText3"/>
              <w:rPr>
                <w:rFonts w:cs="Arial"/>
              </w:rPr>
            </w:pPr>
            <w:r w:rsidRPr="00DE605F">
              <w:rPr>
                <w:rFonts w:cs="Arial"/>
              </w:rPr>
              <w:t>0.11</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4A038" w14:textId="77777777" w:rsidR="006976B6" w:rsidRPr="00DE605F" w:rsidRDefault="006976B6">
            <w:pPr>
              <w:pStyle w:val="BodyText3"/>
              <w:rPr>
                <w:rFonts w:cs="Arial"/>
              </w:rPr>
            </w:pPr>
            <w:r w:rsidRPr="00DE605F">
              <w:rPr>
                <w:rFonts w:cs="Arial"/>
              </w:rPr>
              <w:t>0.031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3691F" w14:textId="77777777" w:rsidR="006976B6" w:rsidRPr="00DE605F" w:rsidRDefault="006976B6">
            <w:pPr>
              <w:pStyle w:val="BodyText3"/>
              <w:rPr>
                <w:rFonts w:cs="Arial"/>
              </w:rPr>
            </w:pPr>
            <w:r w:rsidRPr="00DE605F">
              <w:rPr>
                <w:rFonts w:cs="Arial"/>
              </w:rPr>
              <w:t>–</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4AFDC" w14:textId="77777777" w:rsidR="006976B6" w:rsidRPr="00DE605F" w:rsidRDefault="006976B6">
            <w:pPr>
              <w:pStyle w:val="BodyText2"/>
              <w:rPr>
                <w:rFonts w:cs="Arial"/>
              </w:rPr>
            </w:pPr>
            <w:r w:rsidRPr="00DE605F">
              <w:rPr>
                <w:rFonts w:cs="Arial"/>
              </w:rPr>
              <w:t>Geometric mean soil loadings of 8 children (13–15 yrs) playing soccer. Kissel et al. (1996b).</w:t>
            </w:r>
          </w:p>
        </w:tc>
      </w:tr>
      <w:tr w:rsidR="006976B6" w:rsidRPr="00164E8E" w14:paraId="5C4262F9"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258833" w14:textId="77777777" w:rsidR="006976B6" w:rsidRPr="00DE605F" w:rsidRDefault="006976B6">
            <w:pPr>
              <w:pStyle w:val="BodyText2"/>
              <w:rPr>
                <w:rFonts w:cs="Arial"/>
              </w:rPr>
            </w:pPr>
            <w:r w:rsidRPr="00DE605F">
              <w:rPr>
                <w:rFonts w:cs="Arial"/>
              </w:rPr>
              <w:t>Indoor sports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E6CFD0"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F3CC0" w14:textId="77777777" w:rsidR="006976B6" w:rsidRPr="00DE605F" w:rsidRDefault="006976B6">
            <w:pPr>
              <w:pStyle w:val="BodyText3"/>
              <w:rPr>
                <w:rFonts w:cs="Arial"/>
              </w:rPr>
            </w:pPr>
            <w:r w:rsidRPr="00DE605F">
              <w:rPr>
                <w:rFonts w:cs="Arial"/>
              </w:rPr>
              <w:t>0.0019</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A5196" w14:textId="77777777" w:rsidR="006976B6" w:rsidRPr="00DE605F" w:rsidRDefault="006976B6">
            <w:pPr>
              <w:pStyle w:val="BodyText3"/>
              <w:rPr>
                <w:rFonts w:cs="Arial"/>
              </w:rPr>
            </w:pPr>
            <w:r w:rsidRPr="00DE605F">
              <w:rPr>
                <w:rFonts w:cs="Arial"/>
              </w:rPr>
              <w:t>0.0063</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8DE67" w14:textId="77777777" w:rsidR="006976B6" w:rsidRPr="00DE605F" w:rsidRDefault="006976B6">
            <w:pPr>
              <w:pStyle w:val="BodyText3"/>
              <w:rPr>
                <w:rFonts w:cs="Arial"/>
              </w:rPr>
            </w:pPr>
            <w:r w:rsidRPr="00DE605F">
              <w:rPr>
                <w:rFonts w:cs="Arial"/>
              </w:rPr>
              <w:t>0.0020</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8F972" w14:textId="77777777" w:rsidR="006976B6" w:rsidRPr="00DE605F" w:rsidRDefault="006976B6">
            <w:pPr>
              <w:pStyle w:val="BodyText3"/>
              <w:rPr>
                <w:rFonts w:cs="Arial"/>
              </w:rPr>
            </w:pPr>
            <w:r w:rsidRPr="00DE605F">
              <w:rPr>
                <w:rFonts w:cs="Arial"/>
              </w:rPr>
              <w:t>0.0022</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6770F" w14:textId="77777777" w:rsidR="006976B6" w:rsidRPr="00DE605F" w:rsidRDefault="006976B6">
            <w:pPr>
              <w:pStyle w:val="BodyText2"/>
              <w:rPr>
                <w:rFonts w:cs="Arial"/>
              </w:rPr>
            </w:pPr>
            <w:r w:rsidRPr="00DE605F">
              <w:rPr>
                <w:rFonts w:cs="Arial"/>
              </w:rPr>
              <w:t>Geometric mean soil loadings for six children ≥8 yrs and 1 adult engaged in tae kwon do. Kissel et al (1996b).</w:t>
            </w:r>
          </w:p>
        </w:tc>
      </w:tr>
      <w:tr w:rsidR="006976B6" w:rsidRPr="00164E8E" w14:paraId="2A324919"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DBD347" w14:textId="77777777" w:rsidR="006976B6" w:rsidRPr="00DE605F" w:rsidRDefault="006976B6">
            <w:pPr>
              <w:pStyle w:val="BodyText2"/>
              <w:rPr>
                <w:rFonts w:cs="Arial"/>
              </w:rPr>
            </w:pPr>
            <w:r w:rsidRPr="00DE605F">
              <w:rPr>
                <w:rFonts w:cs="Arial"/>
              </w:rPr>
              <w:t>Activities with soil</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54F6C" w14:textId="77777777" w:rsidR="006976B6" w:rsidRPr="00DE605F" w:rsidRDefault="006976B6">
            <w:pPr>
              <w:pStyle w:val="BodyText3"/>
              <w:rPr>
                <w:rFonts w:cs="Arial"/>
              </w:rPr>
            </w:pPr>
            <w:r w:rsidRPr="00DE605F">
              <w:rPr>
                <w:rFonts w:cs="Arial"/>
              </w:rPr>
              <w:t>0.054</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482D4" w14:textId="77777777" w:rsidR="006976B6" w:rsidRPr="00DE605F" w:rsidRDefault="006976B6">
            <w:pPr>
              <w:pStyle w:val="BodyText3"/>
              <w:rPr>
                <w:rFonts w:cs="Arial"/>
              </w:rPr>
            </w:pPr>
            <w:r w:rsidRPr="00DE605F">
              <w:rPr>
                <w:rFonts w:cs="Arial"/>
              </w:rPr>
              <w:t>0.046</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BD961" w14:textId="77777777" w:rsidR="006976B6" w:rsidRPr="00DE605F" w:rsidRDefault="006976B6">
            <w:pPr>
              <w:pStyle w:val="BodyText3"/>
              <w:rPr>
                <w:rFonts w:cs="Arial"/>
              </w:rPr>
            </w:pPr>
            <w:r w:rsidRPr="00DE605F">
              <w:rPr>
                <w:rFonts w:cs="Arial"/>
              </w:rPr>
              <w:t>0.17</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F45CA" w14:textId="77777777" w:rsidR="006976B6" w:rsidRPr="00DE605F" w:rsidRDefault="006976B6">
            <w:pPr>
              <w:pStyle w:val="BodyText3"/>
              <w:rPr>
                <w:rFonts w:cs="Arial"/>
              </w:rPr>
            </w:pPr>
            <w:r w:rsidRPr="00DE605F">
              <w:rPr>
                <w:rFonts w:cs="Arial"/>
              </w:rPr>
              <w:t>0.051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D53145" w14:textId="77777777" w:rsidR="006976B6" w:rsidRPr="00DE605F" w:rsidRDefault="006976B6">
            <w:pPr>
              <w:pStyle w:val="BodyText3"/>
              <w:rPr>
                <w:rFonts w:cs="Arial"/>
              </w:rPr>
            </w:pPr>
            <w:r w:rsidRPr="00DE605F">
              <w:rPr>
                <w:rFonts w:cs="Arial"/>
              </w:rPr>
              <w:t>0.20</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00A91" w14:textId="77777777" w:rsidR="006976B6" w:rsidRPr="00DE605F" w:rsidRDefault="006976B6">
            <w:pPr>
              <w:pStyle w:val="BodyText2"/>
              <w:rPr>
                <w:rFonts w:cs="Arial"/>
              </w:rPr>
            </w:pPr>
            <w:r w:rsidRPr="00DE605F">
              <w:rPr>
                <w:rFonts w:cs="Arial"/>
              </w:rPr>
              <w:t>Geometric mean soil loadings for gardeners and archeologists (16–35 yrs). Holmes et al. (1999)</w:t>
            </w:r>
          </w:p>
        </w:tc>
      </w:tr>
      <w:tr w:rsidR="006976B6" w:rsidRPr="00164E8E" w14:paraId="5F81224E"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B178D" w14:textId="77777777" w:rsidR="006976B6" w:rsidRPr="00DE605F" w:rsidRDefault="006976B6">
            <w:pPr>
              <w:pStyle w:val="BodyText2"/>
              <w:rPr>
                <w:rFonts w:cs="Arial"/>
              </w:rPr>
            </w:pPr>
            <w:r w:rsidRPr="00DE605F">
              <w:rPr>
                <w:rFonts w:cs="Arial"/>
              </w:rPr>
              <w:t>Playing in mud</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36367"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791E77" w14:textId="77777777" w:rsidR="006976B6" w:rsidRPr="00DE605F" w:rsidRDefault="006976B6">
            <w:pPr>
              <w:pStyle w:val="BodyText3"/>
              <w:rPr>
                <w:rFonts w:cs="Arial"/>
              </w:rPr>
            </w:pPr>
            <w:r w:rsidRPr="00DE605F">
              <w:rPr>
                <w:rFonts w:cs="Arial"/>
              </w:rPr>
              <w:t>11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928FFA" w14:textId="77777777" w:rsidR="006976B6" w:rsidRPr="00DE605F" w:rsidRDefault="006976B6">
            <w:pPr>
              <w:pStyle w:val="BodyText3"/>
              <w:rPr>
                <w:rFonts w:cs="Arial"/>
              </w:rPr>
            </w:pPr>
            <w:r w:rsidRPr="00DE605F">
              <w:rPr>
                <w:rFonts w:cs="Arial"/>
              </w:rPr>
              <w:t>47</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A2E02" w14:textId="77777777" w:rsidR="006976B6" w:rsidRPr="00DE605F" w:rsidRDefault="006976B6">
            <w:pPr>
              <w:pStyle w:val="BodyText3"/>
              <w:rPr>
                <w:rFonts w:cs="Arial"/>
              </w:rPr>
            </w:pPr>
            <w:r w:rsidRPr="00DE605F">
              <w:rPr>
                <w:rFonts w:cs="Arial"/>
              </w:rPr>
              <w:t>23</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B3C171" w14:textId="77777777" w:rsidR="006976B6" w:rsidRPr="00DE605F" w:rsidRDefault="006976B6">
            <w:pPr>
              <w:pStyle w:val="BodyText3"/>
              <w:rPr>
                <w:rFonts w:cs="Arial"/>
              </w:rPr>
            </w:pPr>
            <w:r w:rsidRPr="00DE605F">
              <w:rPr>
                <w:rFonts w:cs="Arial"/>
              </w:rPr>
              <w:t>15</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10E72A" w14:textId="77777777" w:rsidR="006976B6" w:rsidRPr="00DE605F" w:rsidRDefault="006976B6">
            <w:pPr>
              <w:pStyle w:val="BodyText2"/>
              <w:rPr>
                <w:rFonts w:cs="Arial"/>
              </w:rPr>
            </w:pPr>
            <w:r w:rsidRPr="00DE605F">
              <w:rPr>
                <w:rFonts w:cs="Arial"/>
              </w:rPr>
              <w:t>Geometric mean soil loading of 9–14 yrs children (</w:t>
            </w:r>
            <w:r w:rsidRPr="00DE605F">
              <w:rPr>
                <w:rStyle w:val="Emphasis"/>
                <w:rFonts w:cs="Arial"/>
              </w:rPr>
              <w:t xml:space="preserve">n </w:t>
            </w:r>
            <w:r w:rsidRPr="00DE605F">
              <w:rPr>
                <w:rFonts w:cs="Arial"/>
              </w:rPr>
              <w:t>= 12, 2 groups) playing in mud. Kissel et al. (1996b)</w:t>
            </w:r>
          </w:p>
        </w:tc>
      </w:tr>
    </w:tbl>
    <w:p w14:paraId="780DE179" w14:textId="77777777" w:rsidR="006976B6" w:rsidRPr="00DE605F" w:rsidRDefault="006976B6" w:rsidP="00756A0B">
      <w:pPr>
        <w:pStyle w:val="NoteLevel21"/>
      </w:pPr>
      <w:r w:rsidRPr="00DE605F">
        <w:t xml:space="preserve">Data from US EPA (2008 </w:t>
      </w:r>
      <w:r w:rsidR="000A0573" w:rsidRPr="00DE605F">
        <w:t xml:space="preserve">Table </w:t>
      </w:r>
      <w:r w:rsidRPr="00DE605F">
        <w:t>7-4, pp. 7–8)</w:t>
      </w:r>
    </w:p>
    <w:p w14:paraId="478FE8AD" w14:textId="77777777" w:rsidR="006976B6" w:rsidRDefault="000A0573" w:rsidP="00821FD6">
      <w:pPr>
        <w:pStyle w:val="Heading5TableHeading"/>
      </w:pPr>
      <w:bookmarkStart w:id="85" w:name="_Toc359234984"/>
      <w:r>
        <w:t xml:space="preserve">Table </w:t>
      </w:r>
      <w:r w:rsidR="006976B6">
        <w:t>3.3.</w:t>
      </w:r>
      <w:r w:rsidR="00D54B14">
        <w:t>4:</w:t>
      </w:r>
      <w:r w:rsidR="00D54B14">
        <w:tab/>
      </w:r>
      <w:r w:rsidR="006976B6">
        <w:t>Activity specific, surface area weighted soil adherence factors (AF)</w:t>
      </w:r>
      <w:bookmarkEnd w:id="8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4: Activity specific, surface area weighted soil adherence factors (AF)"/>
      </w:tblPr>
      <w:tblGrid>
        <w:gridCol w:w="4237"/>
        <w:gridCol w:w="1800"/>
        <w:gridCol w:w="1801"/>
        <w:gridCol w:w="1801"/>
      </w:tblGrid>
      <w:tr w:rsidR="006976B6" w:rsidRPr="00164E8E" w14:paraId="119C362F" w14:textId="77777777" w:rsidTr="00CE4D3C">
        <w:trPr>
          <w:trHeight w:val="113"/>
          <w:tblHeader/>
        </w:trPr>
        <w:tc>
          <w:tcPr>
            <w:tcW w:w="449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6DE094A" w14:textId="77777777" w:rsidR="006976B6" w:rsidRPr="00DE605F" w:rsidRDefault="006976B6" w:rsidP="005A0F4A">
            <w:pPr>
              <w:pStyle w:val="Heading6"/>
            </w:pPr>
            <w:r w:rsidRPr="00DE605F">
              <w:t>Exposure scenario</w:t>
            </w:r>
          </w:p>
        </w:tc>
        <w:tc>
          <w:tcPr>
            <w:tcW w:w="19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F1750EC" w14:textId="77777777" w:rsidR="006976B6" w:rsidRPr="00151B1A" w:rsidRDefault="006976B6" w:rsidP="005A0F4A">
            <w:pPr>
              <w:pStyle w:val="Heading6"/>
            </w:pPr>
            <w:r w:rsidRPr="00151B1A">
              <w:t>Age (years)</w:t>
            </w:r>
          </w:p>
        </w:tc>
        <w:tc>
          <w:tcPr>
            <w:tcW w:w="380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883D14" w14:textId="77777777" w:rsidR="006976B6" w:rsidRPr="00151B1A" w:rsidRDefault="006976B6" w:rsidP="005A0F4A">
            <w:pPr>
              <w:pStyle w:val="Heading6"/>
            </w:pPr>
            <w:r w:rsidRPr="00151B1A">
              <w:t>Weighted soil adherence factor (mg/cm</w:t>
            </w:r>
            <w:r w:rsidRPr="00DE605F">
              <w:rPr>
                <w:rStyle w:val="Superscript"/>
                <w:rFonts w:cs="Arial Bold"/>
              </w:rPr>
              <w:t>2</w:t>
            </w:r>
            <w:r w:rsidRPr="00151B1A">
              <w:t>)</w:t>
            </w:r>
          </w:p>
        </w:tc>
      </w:tr>
      <w:tr w:rsidR="006976B6" w:rsidRPr="00164E8E" w14:paraId="20910EB8" w14:textId="77777777" w:rsidTr="00CE4D3C">
        <w:trPr>
          <w:trHeight w:val="113"/>
          <w:tblHeader/>
        </w:trPr>
        <w:tc>
          <w:tcPr>
            <w:tcW w:w="4493"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0D75DC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00" w:type="dxa"/>
            <w:vMerge/>
            <w:tcBorders>
              <w:top w:val="single" w:sz="4" w:space="0" w:color="auto"/>
              <w:left w:val="single" w:sz="4" w:space="0" w:color="auto"/>
              <w:bottom w:val="single" w:sz="4" w:space="0" w:color="auto"/>
              <w:right w:val="single" w:sz="4" w:space="0" w:color="auto"/>
              <w:tl2br w:val="nil"/>
              <w:tr2bl w:val="nil"/>
            </w:tcBorders>
          </w:tcPr>
          <w:p w14:paraId="51345CD3" w14:textId="77777777" w:rsidR="006976B6" w:rsidRPr="00164E8E" w:rsidRDefault="006976B6" w:rsidP="005A0F4A">
            <w:pPr>
              <w:pStyle w:val="Heading6"/>
            </w:pP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0D9EED4" w14:textId="77777777" w:rsidR="006976B6" w:rsidRPr="00151B1A" w:rsidRDefault="006976B6" w:rsidP="005A0F4A">
            <w:pPr>
              <w:pStyle w:val="Heading6"/>
            </w:pPr>
            <w:r w:rsidRPr="00151B1A">
              <w:t>50</w:t>
            </w:r>
            <w:r w:rsidRPr="00DE605F">
              <w:rPr>
                <w:rStyle w:val="Superscript"/>
                <w:rFonts w:cs="Arial Bold"/>
              </w:rPr>
              <w:t>th</w:t>
            </w:r>
            <w:r w:rsidRPr="00151B1A">
              <w:t xml:space="preserve"> percentile</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3AC359A"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0E9AA47D"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EE5E0A" w14:textId="77777777" w:rsidR="006976B6" w:rsidRPr="00DE605F" w:rsidRDefault="006976B6">
            <w:pPr>
              <w:pStyle w:val="BodyText2"/>
              <w:rPr>
                <w:rFonts w:cs="Arial"/>
              </w:rPr>
            </w:pPr>
            <w:r w:rsidRPr="00DE605F">
              <w:rPr>
                <w:rStyle w:val="Strong"/>
                <w:rFonts w:cs="Arial"/>
              </w:rPr>
              <w:t>Children</w:t>
            </w:r>
            <w:r w:rsidRPr="00FF40F0">
              <w:rPr>
                <w:rStyle w:val="Superscript"/>
              </w:rPr>
              <w:t>a</w:t>
            </w:r>
          </w:p>
        </w:tc>
      </w:tr>
      <w:tr w:rsidR="006976B6" w:rsidRPr="00164E8E" w14:paraId="7134C72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A516D1" w14:textId="77777777" w:rsidR="006976B6" w:rsidRPr="00DE605F" w:rsidRDefault="006976B6">
            <w:pPr>
              <w:pStyle w:val="BodyText2"/>
              <w:rPr>
                <w:rFonts w:cs="Arial"/>
              </w:rPr>
            </w:pPr>
            <w:r w:rsidRPr="00DE605F">
              <w:rPr>
                <w:rFonts w:cs="Arial"/>
              </w:rPr>
              <w:t>Indoor children</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92DBD" w14:textId="77777777" w:rsidR="006976B6" w:rsidRPr="00DE605F" w:rsidRDefault="006976B6">
            <w:pPr>
              <w:pStyle w:val="BodyText3"/>
              <w:rPr>
                <w:rFonts w:cs="Arial"/>
              </w:rPr>
            </w:pPr>
            <w:r w:rsidRPr="00DE605F">
              <w:rPr>
                <w:rFonts w:cs="Arial"/>
              </w:rPr>
              <w:t>1–13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C6F05"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BF7F9" w14:textId="77777777" w:rsidR="006976B6" w:rsidRPr="00DE605F" w:rsidRDefault="006976B6">
            <w:pPr>
              <w:pStyle w:val="BodyText3"/>
              <w:rPr>
                <w:rFonts w:cs="Arial"/>
              </w:rPr>
            </w:pPr>
            <w:r w:rsidRPr="00DE605F">
              <w:rPr>
                <w:rFonts w:cs="Arial"/>
              </w:rPr>
              <w:t>0.06</w:t>
            </w:r>
          </w:p>
        </w:tc>
      </w:tr>
      <w:tr w:rsidR="006976B6" w:rsidRPr="00164E8E" w14:paraId="78CAFBF9"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C9DA46" w14:textId="77777777" w:rsidR="006976B6" w:rsidRPr="00DE605F" w:rsidRDefault="006976B6">
            <w:pPr>
              <w:pStyle w:val="BodyText2"/>
              <w:rPr>
                <w:rFonts w:cs="Arial"/>
              </w:rPr>
            </w:pPr>
            <w:r w:rsidRPr="00DE605F">
              <w:rPr>
                <w:rFonts w:cs="Arial"/>
              </w:rPr>
              <w:t>Day care children (playing indoors and outdoors)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76980" w14:textId="77777777" w:rsidR="006976B6" w:rsidRPr="00DE605F" w:rsidRDefault="006976B6">
            <w:pPr>
              <w:pStyle w:val="BodyText3"/>
              <w:rPr>
                <w:rFonts w:cs="Arial"/>
              </w:rPr>
            </w:pPr>
            <w:r w:rsidRPr="00DE605F">
              <w:rPr>
                <w:rFonts w:cs="Arial"/>
              </w:rPr>
              <w:t>1–6.5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272493"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B2E368" w14:textId="77777777" w:rsidR="006976B6" w:rsidRPr="00DE605F" w:rsidRDefault="006976B6">
            <w:pPr>
              <w:pStyle w:val="BodyText3"/>
              <w:rPr>
                <w:rFonts w:cs="Arial"/>
              </w:rPr>
            </w:pPr>
            <w:r w:rsidRPr="00DE605F">
              <w:rPr>
                <w:rFonts w:cs="Arial"/>
              </w:rPr>
              <w:t>0.3</w:t>
            </w:r>
          </w:p>
        </w:tc>
      </w:tr>
      <w:tr w:rsidR="006976B6" w:rsidRPr="00164E8E" w14:paraId="6EC706D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316E94" w14:textId="77777777" w:rsidR="006976B6" w:rsidRPr="00DE605F" w:rsidRDefault="006976B6">
            <w:pPr>
              <w:pStyle w:val="BodyText2"/>
              <w:rPr>
                <w:rFonts w:cs="Arial"/>
              </w:rPr>
            </w:pPr>
            <w:r w:rsidRPr="00DE605F">
              <w:rPr>
                <w:rFonts w:cs="Arial"/>
              </w:rPr>
              <w:t>Children playing (dry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BE5A0" w14:textId="77777777" w:rsidR="006976B6" w:rsidRPr="00DE605F" w:rsidRDefault="006976B6">
            <w:pPr>
              <w:pStyle w:val="BodyText3"/>
              <w:rPr>
                <w:rFonts w:cs="Arial"/>
              </w:rPr>
            </w:pPr>
            <w:r w:rsidRPr="00DE605F">
              <w:rPr>
                <w:rFonts w:cs="Arial"/>
              </w:rPr>
              <w:t>8–12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51E5D"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7ABD90" w14:textId="77777777" w:rsidR="006976B6" w:rsidRPr="00DE605F" w:rsidRDefault="006976B6">
            <w:pPr>
              <w:pStyle w:val="BodyText3"/>
              <w:rPr>
                <w:rFonts w:cs="Arial"/>
              </w:rPr>
            </w:pPr>
            <w:r w:rsidRPr="00DE605F">
              <w:rPr>
                <w:rFonts w:cs="Arial"/>
              </w:rPr>
              <w:t>0.4</w:t>
            </w:r>
          </w:p>
        </w:tc>
      </w:tr>
      <w:tr w:rsidR="006976B6" w:rsidRPr="00164E8E" w14:paraId="1D1FCE40"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5D6108" w14:textId="77777777" w:rsidR="006976B6" w:rsidRPr="00DE605F" w:rsidRDefault="006976B6">
            <w:pPr>
              <w:pStyle w:val="BodyText2"/>
              <w:rPr>
                <w:rFonts w:cs="Arial"/>
              </w:rPr>
            </w:pPr>
            <w:r w:rsidRPr="00DE605F">
              <w:rPr>
                <w:rFonts w:cs="Arial"/>
              </w:rPr>
              <w:t>Children playing (wet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05954" w14:textId="77777777" w:rsidR="006976B6" w:rsidRPr="00DE605F" w:rsidRDefault="006976B6">
            <w:pPr>
              <w:pStyle w:val="BodyText3"/>
              <w:rPr>
                <w:rFonts w:cs="Arial"/>
              </w:rPr>
            </w:pPr>
            <w:r w:rsidRPr="00DE605F">
              <w:rPr>
                <w:rFonts w:cs="Arial"/>
              </w:rPr>
              <w:t>8–12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FDB29"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978040" w14:textId="77777777" w:rsidR="006976B6" w:rsidRPr="00DE605F" w:rsidRDefault="006976B6">
            <w:pPr>
              <w:pStyle w:val="BodyText3"/>
              <w:rPr>
                <w:rFonts w:cs="Arial"/>
              </w:rPr>
            </w:pPr>
            <w:r w:rsidRPr="00DE605F">
              <w:rPr>
                <w:rFonts w:cs="Arial"/>
              </w:rPr>
              <w:t>3.3</w:t>
            </w:r>
          </w:p>
        </w:tc>
      </w:tr>
      <w:tr w:rsidR="006976B6" w:rsidRPr="00164E8E" w14:paraId="7BDD83C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382D29" w14:textId="77777777" w:rsidR="006976B6" w:rsidRPr="00DE605F" w:rsidRDefault="006976B6">
            <w:pPr>
              <w:pStyle w:val="BodyText2"/>
              <w:rPr>
                <w:rFonts w:cs="Arial"/>
              </w:rPr>
            </w:pPr>
            <w:r w:rsidRPr="00DE605F">
              <w:rPr>
                <w:rFonts w:cs="Arial"/>
              </w:rPr>
              <w:t>Children in mud</w:t>
            </w:r>
            <w:r w:rsidRPr="00DE605F">
              <w:rPr>
                <w:rStyle w:val="Superscript"/>
                <w:rFonts w:cs="Arial"/>
              </w:rPr>
              <w:t>e</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97BC6" w14:textId="77777777" w:rsidR="006976B6" w:rsidRPr="00DE605F" w:rsidRDefault="006976B6">
            <w:pPr>
              <w:pStyle w:val="BodyText3"/>
              <w:rPr>
                <w:rFonts w:cs="Arial"/>
              </w:rPr>
            </w:pPr>
            <w:r w:rsidRPr="00DE605F">
              <w:rPr>
                <w:rFonts w:cs="Arial"/>
              </w:rPr>
              <w:t>9–14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7E3AC4" w14:textId="77777777" w:rsidR="006976B6" w:rsidRPr="00DE605F" w:rsidRDefault="006976B6">
            <w:pPr>
              <w:pStyle w:val="BodyText3"/>
              <w:rPr>
                <w:rFonts w:cs="Arial"/>
              </w:rPr>
            </w:pPr>
            <w:r w:rsidRPr="00DE605F">
              <w:rPr>
                <w:rFonts w:cs="Arial"/>
              </w:rPr>
              <w:t>21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A130E5" w14:textId="77777777" w:rsidR="006976B6" w:rsidRPr="00DE605F" w:rsidRDefault="006976B6">
            <w:pPr>
              <w:pStyle w:val="BodyText3"/>
              <w:rPr>
                <w:rFonts w:cs="Arial"/>
              </w:rPr>
            </w:pPr>
            <w:r w:rsidRPr="00DE605F">
              <w:rPr>
                <w:rFonts w:cs="Arial"/>
              </w:rPr>
              <w:t>231</w:t>
            </w:r>
          </w:p>
        </w:tc>
      </w:tr>
      <w:tr w:rsidR="006976B6" w:rsidRPr="00164E8E" w14:paraId="7BFBF40C"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C163BAA" w14:textId="77777777" w:rsidR="006976B6" w:rsidRPr="00DE605F" w:rsidRDefault="006976B6">
            <w:pPr>
              <w:pStyle w:val="BodyText2"/>
              <w:rPr>
                <w:rFonts w:cs="Arial"/>
              </w:rPr>
            </w:pPr>
            <w:r w:rsidRPr="00DE605F">
              <w:rPr>
                <w:rStyle w:val="Strong"/>
                <w:rFonts w:cs="Arial"/>
              </w:rPr>
              <w:t>Residential adults</w:t>
            </w:r>
            <w:r w:rsidRPr="00FF40F0">
              <w:rPr>
                <w:rStyle w:val="Superscript"/>
              </w:rPr>
              <w:t>b</w:t>
            </w:r>
          </w:p>
        </w:tc>
      </w:tr>
      <w:tr w:rsidR="006976B6" w:rsidRPr="00164E8E" w14:paraId="56E71E8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CE63FA" w14:textId="77777777" w:rsidR="006976B6" w:rsidRPr="00DE605F" w:rsidRDefault="006976B6">
            <w:pPr>
              <w:pStyle w:val="BodyText2"/>
              <w:rPr>
                <w:rFonts w:cs="Arial"/>
              </w:rPr>
            </w:pPr>
            <w:r w:rsidRPr="00DE605F">
              <w:rPr>
                <w:rFonts w:cs="Arial"/>
              </w:rPr>
              <w:t>Groundskeepers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E2BCA"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2A02C"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7B63E" w14:textId="77777777" w:rsidR="006976B6" w:rsidRPr="00DE605F" w:rsidRDefault="006976B6">
            <w:pPr>
              <w:pStyle w:val="BodyText3"/>
              <w:rPr>
                <w:rFonts w:cs="Arial"/>
              </w:rPr>
            </w:pPr>
            <w:r w:rsidRPr="00DE605F">
              <w:rPr>
                <w:rFonts w:cs="Arial"/>
              </w:rPr>
              <w:t>0.06</w:t>
            </w:r>
          </w:p>
        </w:tc>
      </w:tr>
      <w:tr w:rsidR="006976B6" w:rsidRPr="00164E8E" w14:paraId="1DBC2DB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8BB945" w14:textId="77777777" w:rsidR="006976B6" w:rsidRPr="00DE605F" w:rsidRDefault="006976B6">
            <w:pPr>
              <w:pStyle w:val="BodyText2"/>
              <w:rPr>
                <w:rFonts w:cs="Arial"/>
              </w:rPr>
            </w:pPr>
            <w:r w:rsidRPr="00DE605F">
              <w:rPr>
                <w:rFonts w:cs="Arial"/>
              </w:rPr>
              <w:lastRenderedPageBreak/>
              <w:t>Landscape/rockery</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F9928"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36E92"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5A51D" w14:textId="77777777" w:rsidR="006976B6" w:rsidRPr="00DE605F" w:rsidRDefault="006976B6">
            <w:pPr>
              <w:pStyle w:val="BodyText3"/>
              <w:rPr>
                <w:rFonts w:cs="Arial"/>
              </w:rPr>
            </w:pPr>
            <w:r w:rsidRPr="00DE605F">
              <w:rPr>
                <w:rFonts w:cs="Arial"/>
              </w:rPr>
              <w:t>0.2</w:t>
            </w:r>
          </w:p>
        </w:tc>
      </w:tr>
      <w:tr w:rsidR="006976B6" w:rsidRPr="00164E8E" w14:paraId="07841D5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3299C6" w14:textId="77777777" w:rsidR="006976B6" w:rsidRPr="00DE605F" w:rsidRDefault="006976B6">
            <w:pPr>
              <w:pStyle w:val="BodyText2"/>
              <w:rPr>
                <w:rFonts w:cs="Arial"/>
              </w:rPr>
            </w:pPr>
            <w:r w:rsidRPr="00DE605F">
              <w:rPr>
                <w:rFonts w:cs="Arial"/>
              </w:rPr>
              <w:t>Gardeners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22808" w14:textId="77777777" w:rsidR="006976B6" w:rsidRPr="00DE605F" w:rsidRDefault="006976B6">
            <w:pPr>
              <w:pStyle w:val="BodyText3"/>
              <w:rPr>
                <w:rFonts w:cs="Arial"/>
              </w:rPr>
            </w:pPr>
            <w:r w:rsidRPr="00DE605F">
              <w:rPr>
                <w:rFonts w:cs="Arial"/>
              </w:rPr>
              <w:t>&gt;16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69259" w14:textId="77777777" w:rsidR="006976B6" w:rsidRPr="00DE605F" w:rsidRDefault="006976B6">
            <w:pPr>
              <w:pStyle w:val="BodyText3"/>
              <w:rPr>
                <w:rFonts w:cs="Arial"/>
              </w:rPr>
            </w:pPr>
            <w:r w:rsidRPr="00DE605F">
              <w:rPr>
                <w:rFonts w:cs="Arial"/>
              </w:rPr>
              <w:t>0.07</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293932" w14:textId="77777777" w:rsidR="006976B6" w:rsidRPr="00DE605F" w:rsidRDefault="006976B6">
            <w:pPr>
              <w:pStyle w:val="BodyText3"/>
              <w:rPr>
                <w:rFonts w:cs="Arial"/>
              </w:rPr>
            </w:pPr>
            <w:r w:rsidRPr="00DE605F">
              <w:rPr>
                <w:rFonts w:cs="Arial"/>
              </w:rPr>
              <w:t>0.3</w:t>
            </w:r>
          </w:p>
        </w:tc>
      </w:tr>
      <w:tr w:rsidR="006976B6" w:rsidRPr="00164E8E" w14:paraId="5AD1ABD2"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26654D7" w14:textId="77777777" w:rsidR="006976B6" w:rsidRPr="00DE605F" w:rsidRDefault="006976B6">
            <w:pPr>
              <w:pStyle w:val="BodyText2"/>
              <w:rPr>
                <w:rFonts w:cs="Arial"/>
              </w:rPr>
            </w:pPr>
            <w:r w:rsidRPr="00DE605F">
              <w:rPr>
                <w:rStyle w:val="Strong"/>
                <w:rFonts w:cs="Arial"/>
              </w:rPr>
              <w:t>Commercial/industrial adults</w:t>
            </w:r>
            <w:r w:rsidRPr="00FF40F0">
              <w:rPr>
                <w:rStyle w:val="Superscript"/>
              </w:rPr>
              <w:t>c</w:t>
            </w:r>
          </w:p>
        </w:tc>
      </w:tr>
      <w:tr w:rsidR="006976B6" w:rsidRPr="00164E8E" w14:paraId="5342A61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B990E6" w14:textId="77777777" w:rsidR="006976B6" w:rsidRPr="00DE605F" w:rsidRDefault="006976B6">
            <w:pPr>
              <w:pStyle w:val="BodyText2"/>
              <w:rPr>
                <w:rFonts w:cs="Arial"/>
              </w:rPr>
            </w:pPr>
            <w:r w:rsidRPr="00DE605F">
              <w:rPr>
                <w:rFonts w:cs="Arial"/>
              </w:rPr>
              <w:t>Groundskeepers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899D3"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21E6C" w14:textId="77777777" w:rsidR="006976B6" w:rsidRPr="00DE605F" w:rsidRDefault="006976B6">
            <w:pPr>
              <w:pStyle w:val="BodyText3"/>
              <w:rPr>
                <w:rFonts w:cs="Arial"/>
              </w:rPr>
            </w:pPr>
            <w:r w:rsidRPr="00DE605F">
              <w:rPr>
                <w:rFonts w:cs="Arial"/>
              </w:rPr>
              <w:t>0.02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60F39" w14:textId="77777777" w:rsidR="006976B6" w:rsidRPr="00DE605F" w:rsidRDefault="006976B6">
            <w:pPr>
              <w:pStyle w:val="BodyText3"/>
              <w:rPr>
                <w:rFonts w:cs="Arial"/>
              </w:rPr>
            </w:pPr>
            <w:r w:rsidRPr="00DE605F">
              <w:rPr>
                <w:rFonts w:cs="Arial"/>
              </w:rPr>
              <w:t>0.1</w:t>
            </w:r>
          </w:p>
        </w:tc>
      </w:tr>
      <w:tr w:rsidR="006976B6" w:rsidRPr="00164E8E" w14:paraId="6E0BD35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EABCE3" w14:textId="77777777" w:rsidR="006976B6" w:rsidRPr="00DE605F" w:rsidRDefault="006976B6">
            <w:pPr>
              <w:pStyle w:val="BodyText2"/>
              <w:rPr>
                <w:rFonts w:cs="Arial"/>
              </w:rPr>
            </w:pPr>
            <w:r w:rsidRPr="00DE605F">
              <w:rPr>
                <w:rFonts w:cs="Arial"/>
              </w:rPr>
              <w:t>Landscape/rockery</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D25F5"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60B82"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45C75" w14:textId="77777777" w:rsidR="006976B6" w:rsidRPr="00DE605F" w:rsidRDefault="006976B6">
            <w:pPr>
              <w:pStyle w:val="BodyText3"/>
              <w:rPr>
                <w:rFonts w:cs="Arial"/>
              </w:rPr>
            </w:pPr>
            <w:r w:rsidRPr="00DE605F">
              <w:rPr>
                <w:rFonts w:cs="Arial"/>
              </w:rPr>
              <w:t>0.2</w:t>
            </w:r>
          </w:p>
        </w:tc>
      </w:tr>
      <w:tr w:rsidR="006976B6" w:rsidRPr="00164E8E" w14:paraId="77B26F6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86EFA" w14:textId="77777777" w:rsidR="006976B6" w:rsidRPr="00DE605F" w:rsidRDefault="006976B6">
            <w:pPr>
              <w:pStyle w:val="BodyText2"/>
              <w:rPr>
                <w:rFonts w:cs="Arial"/>
              </w:rPr>
            </w:pPr>
            <w:r w:rsidRPr="00DE605F">
              <w:rPr>
                <w:rFonts w:cs="Arial"/>
              </w:rPr>
              <w:t>Staged activity: pipe layers (dry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863EB7" w14:textId="77777777" w:rsidR="006976B6" w:rsidRPr="00DE605F" w:rsidRDefault="006976B6">
            <w:pPr>
              <w:pStyle w:val="BodyText3"/>
              <w:rPr>
                <w:rFonts w:cs="Arial"/>
              </w:rPr>
            </w:pPr>
            <w:r w:rsidRPr="00DE605F">
              <w:rPr>
                <w:rFonts w:cs="Arial"/>
              </w:rPr>
              <w:t>&gt;15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0E0C6" w14:textId="77777777" w:rsidR="006976B6" w:rsidRPr="00DE605F" w:rsidRDefault="006976B6">
            <w:pPr>
              <w:pStyle w:val="BodyText3"/>
              <w:rPr>
                <w:rFonts w:cs="Arial"/>
              </w:rPr>
            </w:pPr>
            <w:r w:rsidRPr="00DE605F">
              <w:rPr>
                <w:rFonts w:cs="Arial"/>
              </w:rPr>
              <w:t>0.07</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BF428" w14:textId="77777777" w:rsidR="006976B6" w:rsidRPr="00DE605F" w:rsidRDefault="006976B6">
            <w:pPr>
              <w:pStyle w:val="BodyText3"/>
              <w:rPr>
                <w:rFonts w:cs="Arial"/>
              </w:rPr>
            </w:pPr>
            <w:r w:rsidRPr="00DE605F">
              <w:rPr>
                <w:rFonts w:cs="Arial"/>
              </w:rPr>
              <w:t>0.2</w:t>
            </w:r>
          </w:p>
        </w:tc>
      </w:tr>
      <w:tr w:rsidR="006976B6" w:rsidRPr="00164E8E" w14:paraId="7EB1F65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68D08F" w14:textId="77777777" w:rsidR="006976B6" w:rsidRPr="00DE605F" w:rsidRDefault="006976B6">
            <w:pPr>
              <w:pStyle w:val="BodyText2"/>
              <w:rPr>
                <w:rFonts w:cs="Arial"/>
              </w:rPr>
            </w:pPr>
            <w:r w:rsidRPr="00DE605F">
              <w:rPr>
                <w:rFonts w:cs="Arial"/>
              </w:rPr>
              <w:t>Irrigation installers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15C774"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18E3F" w14:textId="77777777" w:rsidR="006976B6" w:rsidRPr="00DE605F" w:rsidRDefault="006976B6">
            <w:pPr>
              <w:pStyle w:val="BodyText3"/>
              <w:rPr>
                <w:rFonts w:cs="Arial"/>
              </w:rPr>
            </w:pPr>
            <w:r w:rsidRPr="00DE605F">
              <w:rPr>
                <w:rFonts w:cs="Arial"/>
              </w:rPr>
              <w:t>0.08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AF050" w14:textId="77777777" w:rsidR="006976B6" w:rsidRPr="00DE605F" w:rsidRDefault="006976B6">
            <w:pPr>
              <w:pStyle w:val="BodyText3"/>
              <w:rPr>
                <w:rFonts w:cs="Arial"/>
              </w:rPr>
            </w:pPr>
            <w:r w:rsidRPr="00DE605F">
              <w:rPr>
                <w:rFonts w:cs="Arial"/>
              </w:rPr>
              <w:t>0.3</w:t>
            </w:r>
          </w:p>
        </w:tc>
      </w:tr>
      <w:tr w:rsidR="006976B6" w:rsidRPr="00164E8E" w14:paraId="40448AB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445A2D" w14:textId="77777777" w:rsidR="006976B6" w:rsidRPr="00DE605F" w:rsidRDefault="006976B6">
            <w:pPr>
              <w:pStyle w:val="BodyText2"/>
              <w:rPr>
                <w:rFonts w:cs="Arial"/>
              </w:rPr>
            </w:pPr>
            <w:r w:rsidRPr="00DE605F">
              <w:rPr>
                <w:rFonts w:cs="Arial"/>
              </w:rPr>
              <w:t>Gardeners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44197C" w14:textId="77777777" w:rsidR="006976B6" w:rsidRPr="00DE605F" w:rsidRDefault="006976B6">
            <w:pPr>
              <w:pStyle w:val="BodyText3"/>
              <w:rPr>
                <w:rFonts w:cs="Arial"/>
              </w:rPr>
            </w:pPr>
            <w:r w:rsidRPr="00DE605F">
              <w:rPr>
                <w:rFonts w:cs="Arial"/>
              </w:rPr>
              <w:t>&gt;16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2792D"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3F5FA1" w14:textId="77777777" w:rsidR="006976B6" w:rsidRPr="00DE605F" w:rsidRDefault="006976B6">
            <w:pPr>
              <w:pStyle w:val="BodyText3"/>
              <w:rPr>
                <w:rFonts w:cs="Arial"/>
              </w:rPr>
            </w:pPr>
            <w:r w:rsidRPr="00DE605F">
              <w:rPr>
                <w:rFonts w:cs="Arial"/>
              </w:rPr>
              <w:t>0.5</w:t>
            </w:r>
          </w:p>
        </w:tc>
      </w:tr>
      <w:tr w:rsidR="006976B6" w:rsidRPr="00164E8E" w14:paraId="4B667406"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8B5A0A" w14:textId="77777777" w:rsidR="006976B6" w:rsidRPr="00DE605F" w:rsidRDefault="006976B6">
            <w:pPr>
              <w:pStyle w:val="BodyText2"/>
              <w:rPr>
                <w:rFonts w:cs="Arial"/>
              </w:rPr>
            </w:pPr>
            <w:r w:rsidRPr="00DE605F">
              <w:rPr>
                <w:rFonts w:cs="Arial"/>
              </w:rPr>
              <w:t>Construction workers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A0242"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5628A"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20353" w14:textId="77777777" w:rsidR="006976B6" w:rsidRPr="00DE605F" w:rsidRDefault="006976B6">
            <w:pPr>
              <w:pStyle w:val="BodyText3"/>
              <w:rPr>
                <w:rFonts w:cs="Arial"/>
              </w:rPr>
            </w:pPr>
            <w:r w:rsidRPr="00DE605F">
              <w:rPr>
                <w:rFonts w:cs="Arial"/>
              </w:rPr>
              <w:t>0.3</w:t>
            </w:r>
          </w:p>
        </w:tc>
      </w:tr>
      <w:tr w:rsidR="006976B6" w:rsidRPr="00164E8E" w14:paraId="211981C3"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7DE12C" w14:textId="77777777" w:rsidR="006976B6" w:rsidRPr="00DE605F" w:rsidRDefault="006976B6">
            <w:pPr>
              <w:pStyle w:val="BodyText2"/>
              <w:rPr>
                <w:rFonts w:cs="Arial"/>
              </w:rPr>
            </w:pPr>
            <w:r w:rsidRPr="00DE605F">
              <w:rPr>
                <w:rFonts w:cs="Arial"/>
              </w:rPr>
              <w:t>Heavy equipment operators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42A67"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B8DF4"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AFFE" w14:textId="77777777" w:rsidR="006976B6" w:rsidRPr="00DE605F" w:rsidRDefault="006976B6">
            <w:pPr>
              <w:pStyle w:val="BodyText3"/>
              <w:rPr>
                <w:rFonts w:cs="Arial"/>
              </w:rPr>
            </w:pPr>
            <w:r w:rsidRPr="00DE605F">
              <w:rPr>
                <w:rFonts w:cs="Arial"/>
              </w:rPr>
              <w:t>0.7</w:t>
            </w:r>
          </w:p>
        </w:tc>
      </w:tr>
      <w:tr w:rsidR="006976B6" w:rsidRPr="00164E8E" w14:paraId="2950490E"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93CB30" w14:textId="77777777" w:rsidR="006976B6" w:rsidRPr="00DE605F" w:rsidRDefault="006976B6">
            <w:pPr>
              <w:pStyle w:val="BodyText2"/>
              <w:rPr>
                <w:rFonts w:cs="Arial"/>
              </w:rPr>
            </w:pPr>
            <w:r w:rsidRPr="00DE605F">
              <w:rPr>
                <w:rFonts w:cs="Arial"/>
              </w:rPr>
              <w:t>Utility workers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E6D6DD"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CDC1BD"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8E4740" w14:textId="77777777" w:rsidR="006976B6" w:rsidRPr="00DE605F" w:rsidRDefault="006976B6">
            <w:pPr>
              <w:pStyle w:val="BodyText3"/>
              <w:rPr>
                <w:rFonts w:cs="Arial"/>
              </w:rPr>
            </w:pPr>
            <w:r w:rsidRPr="00DE605F">
              <w:rPr>
                <w:rFonts w:cs="Arial"/>
              </w:rPr>
              <w:t>0.9</w:t>
            </w:r>
          </w:p>
        </w:tc>
      </w:tr>
      <w:tr w:rsidR="006976B6" w:rsidRPr="00164E8E" w14:paraId="2481B11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0F59A8" w14:textId="77777777" w:rsidR="006976B6" w:rsidRPr="00DE605F" w:rsidRDefault="006976B6">
            <w:pPr>
              <w:pStyle w:val="BodyText2"/>
              <w:rPr>
                <w:rFonts w:cs="Arial"/>
              </w:rPr>
            </w:pPr>
            <w:r w:rsidRPr="00DE605F">
              <w:rPr>
                <w:rFonts w:cs="Arial"/>
              </w:rPr>
              <w:t xml:space="preserve">Staged activity: pipe layers (wet soil) </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EF4504" w14:textId="77777777" w:rsidR="006976B6" w:rsidRPr="00DE605F" w:rsidRDefault="006976B6">
            <w:pPr>
              <w:pStyle w:val="BodyText3"/>
              <w:rPr>
                <w:rFonts w:cs="Arial"/>
              </w:rPr>
            </w:pPr>
            <w:r w:rsidRPr="00DE605F">
              <w:rPr>
                <w:rFonts w:cs="Arial"/>
              </w:rPr>
              <w:t>&gt;15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79321" w14:textId="77777777" w:rsidR="006976B6" w:rsidRPr="00DE605F" w:rsidRDefault="006976B6">
            <w:pPr>
              <w:pStyle w:val="BodyText3"/>
              <w:rPr>
                <w:rFonts w:cs="Arial"/>
              </w:rPr>
            </w:pPr>
            <w:r w:rsidRPr="00DE605F">
              <w:rPr>
                <w:rFonts w:cs="Arial"/>
              </w:rPr>
              <w:t>0.6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14294F" w14:textId="77777777" w:rsidR="006976B6" w:rsidRPr="00DE605F" w:rsidRDefault="006976B6">
            <w:pPr>
              <w:pStyle w:val="BodyText3"/>
              <w:rPr>
                <w:rFonts w:cs="Arial"/>
              </w:rPr>
            </w:pPr>
            <w:r w:rsidRPr="00DE605F">
              <w:rPr>
                <w:rFonts w:cs="Arial"/>
              </w:rPr>
              <w:t>13</w:t>
            </w:r>
          </w:p>
        </w:tc>
      </w:tr>
      <w:tr w:rsidR="006976B6" w:rsidRPr="00164E8E" w14:paraId="74280FFD"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E747137" w14:textId="77777777" w:rsidR="006976B6" w:rsidRPr="00DE605F" w:rsidRDefault="006976B6">
            <w:pPr>
              <w:pStyle w:val="BodyText2"/>
              <w:rPr>
                <w:rFonts w:cs="Arial"/>
              </w:rPr>
            </w:pPr>
            <w:r w:rsidRPr="00DE605F">
              <w:rPr>
                <w:rStyle w:val="Strong"/>
                <w:rFonts w:cs="Arial"/>
              </w:rPr>
              <w:t xml:space="preserve">Miscellaneous Activities </w:t>
            </w:r>
            <w:r w:rsidRPr="00FF40F0">
              <w:rPr>
                <w:rStyle w:val="Superscript"/>
              </w:rPr>
              <w:t>d</w:t>
            </w:r>
          </w:p>
        </w:tc>
      </w:tr>
      <w:tr w:rsidR="006976B6" w:rsidRPr="00164E8E" w14:paraId="1B455B2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FA41EA" w14:textId="77777777" w:rsidR="006976B6" w:rsidRPr="00DE605F" w:rsidRDefault="006976B6">
            <w:pPr>
              <w:pStyle w:val="BodyText2"/>
              <w:rPr>
                <w:rFonts w:cs="Arial"/>
              </w:rPr>
            </w:pPr>
            <w:r w:rsidRPr="00DE605F">
              <w:rPr>
                <w:rFonts w:cs="Arial"/>
              </w:rPr>
              <w:t>Soccer players #1 (teens, moist conditions)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BF8226" w14:textId="77777777" w:rsidR="006976B6" w:rsidRPr="00DE605F" w:rsidRDefault="006976B6">
            <w:pPr>
              <w:pStyle w:val="BodyText3"/>
              <w:rPr>
                <w:rFonts w:cs="Arial"/>
              </w:rPr>
            </w:pPr>
            <w:r w:rsidRPr="00DE605F">
              <w:rPr>
                <w:rFonts w:cs="Arial"/>
              </w:rPr>
              <w:t>13–15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0EB56"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0FBB7" w14:textId="77777777" w:rsidR="006976B6" w:rsidRPr="00DE605F" w:rsidRDefault="006976B6">
            <w:pPr>
              <w:pStyle w:val="BodyText3"/>
              <w:rPr>
                <w:rFonts w:cs="Arial"/>
              </w:rPr>
            </w:pPr>
            <w:r w:rsidRPr="00DE605F">
              <w:rPr>
                <w:rFonts w:cs="Arial"/>
              </w:rPr>
              <w:t>0.3</w:t>
            </w:r>
          </w:p>
        </w:tc>
      </w:tr>
      <w:tr w:rsidR="006976B6" w:rsidRPr="00164E8E" w14:paraId="7B24939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C76998" w14:textId="77777777" w:rsidR="006976B6" w:rsidRPr="00DE605F" w:rsidRDefault="006976B6">
            <w:pPr>
              <w:pStyle w:val="BodyText2"/>
              <w:rPr>
                <w:rFonts w:cs="Arial"/>
              </w:rPr>
            </w:pPr>
            <w:r w:rsidRPr="00DE605F">
              <w:rPr>
                <w:rFonts w:cs="Arial"/>
              </w:rPr>
              <w:t>Soccer Players #2 (adults)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AD86A"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BD3F70"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778DD" w14:textId="77777777" w:rsidR="006976B6" w:rsidRPr="00DE605F" w:rsidRDefault="006976B6">
            <w:pPr>
              <w:pStyle w:val="BodyText3"/>
              <w:rPr>
                <w:rFonts w:cs="Arial"/>
              </w:rPr>
            </w:pPr>
            <w:r w:rsidRPr="00DE605F">
              <w:rPr>
                <w:rFonts w:cs="Arial"/>
              </w:rPr>
              <w:t>0.08</w:t>
            </w:r>
          </w:p>
        </w:tc>
      </w:tr>
      <w:tr w:rsidR="006976B6" w:rsidRPr="00164E8E" w14:paraId="5032A81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3E2759" w14:textId="77777777" w:rsidR="006976B6" w:rsidRPr="00DE605F" w:rsidRDefault="006976B6">
            <w:pPr>
              <w:pStyle w:val="BodyText2"/>
              <w:rPr>
                <w:rFonts w:cs="Arial"/>
              </w:rPr>
            </w:pPr>
            <w:r w:rsidRPr="00DE605F">
              <w:rPr>
                <w:rFonts w:cs="Arial"/>
              </w:rPr>
              <w:t>Farmers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85CF7" w14:textId="77777777" w:rsidR="006976B6" w:rsidRPr="00DE605F" w:rsidRDefault="006976B6">
            <w:pPr>
              <w:pStyle w:val="BodyText3"/>
              <w:rPr>
                <w:rFonts w:cs="Arial"/>
              </w:rPr>
            </w:pPr>
            <w:r w:rsidRPr="00DE605F">
              <w:rPr>
                <w:rFonts w:cs="Arial"/>
              </w:rPr>
              <w:t>&gt;20</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3758E"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18BF3" w14:textId="77777777" w:rsidR="006976B6" w:rsidRPr="00DE605F" w:rsidRDefault="006976B6">
            <w:pPr>
              <w:pStyle w:val="BodyText3"/>
              <w:rPr>
                <w:rFonts w:cs="Arial"/>
              </w:rPr>
            </w:pPr>
            <w:r w:rsidRPr="00DE605F">
              <w:rPr>
                <w:rFonts w:cs="Arial"/>
              </w:rPr>
              <w:t>0.4</w:t>
            </w:r>
          </w:p>
        </w:tc>
      </w:tr>
      <w:tr w:rsidR="006976B6" w:rsidRPr="00164E8E" w14:paraId="07D7266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667642" w14:textId="77777777" w:rsidR="006976B6" w:rsidRPr="00DE605F" w:rsidRDefault="006976B6">
            <w:pPr>
              <w:pStyle w:val="BodyText2"/>
              <w:rPr>
                <w:rFonts w:cs="Arial"/>
              </w:rPr>
            </w:pPr>
            <w:r w:rsidRPr="00DE605F">
              <w:rPr>
                <w:rFonts w:cs="Arial"/>
              </w:rPr>
              <w:t>Rugby players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D392E6" w14:textId="77777777" w:rsidR="006976B6" w:rsidRPr="00DE605F" w:rsidRDefault="006976B6">
            <w:pPr>
              <w:pStyle w:val="BodyText3"/>
              <w:rPr>
                <w:rFonts w:cs="Arial"/>
              </w:rPr>
            </w:pPr>
            <w:r w:rsidRPr="00DE605F">
              <w:rPr>
                <w:rFonts w:cs="Arial"/>
              </w:rPr>
              <w:t>&gt;21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761FD"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6F80E" w14:textId="77777777" w:rsidR="006976B6" w:rsidRPr="00DE605F" w:rsidRDefault="006976B6">
            <w:pPr>
              <w:pStyle w:val="BodyText3"/>
              <w:rPr>
                <w:rFonts w:cs="Arial"/>
              </w:rPr>
            </w:pPr>
            <w:r w:rsidRPr="00DE605F">
              <w:rPr>
                <w:rFonts w:cs="Arial"/>
              </w:rPr>
              <w:t>0.6</w:t>
            </w:r>
          </w:p>
        </w:tc>
      </w:tr>
      <w:tr w:rsidR="006976B6" w:rsidRPr="00164E8E" w14:paraId="7D68B7D0"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E9E874" w14:textId="77777777" w:rsidR="006976B6" w:rsidRPr="00DE605F" w:rsidRDefault="006976B6">
            <w:pPr>
              <w:pStyle w:val="BodyText2"/>
              <w:rPr>
                <w:rFonts w:cs="Arial"/>
              </w:rPr>
            </w:pPr>
            <w:r w:rsidRPr="00DE605F">
              <w:rPr>
                <w:rFonts w:cs="Arial"/>
              </w:rPr>
              <w:t>Archaeologists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7A793" w14:textId="77777777" w:rsidR="006976B6" w:rsidRPr="00DE605F" w:rsidRDefault="006976B6">
            <w:pPr>
              <w:pStyle w:val="BodyText3"/>
              <w:rPr>
                <w:rFonts w:cs="Arial"/>
              </w:rPr>
            </w:pPr>
            <w:r w:rsidRPr="00DE605F">
              <w:rPr>
                <w:rFonts w:cs="Arial"/>
              </w:rPr>
              <w:t>&gt;19</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34686D" w14:textId="77777777" w:rsidR="006976B6" w:rsidRPr="00DE605F" w:rsidRDefault="006976B6">
            <w:pPr>
              <w:pStyle w:val="BodyText3"/>
              <w:rPr>
                <w:rFonts w:cs="Arial"/>
              </w:rPr>
            </w:pPr>
            <w:r w:rsidRPr="00DE605F">
              <w:rPr>
                <w:rFonts w:cs="Arial"/>
              </w:rPr>
              <w:t>0.3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6F604" w14:textId="77777777" w:rsidR="006976B6" w:rsidRPr="00DE605F" w:rsidRDefault="006976B6">
            <w:pPr>
              <w:pStyle w:val="BodyText3"/>
              <w:rPr>
                <w:rFonts w:cs="Arial"/>
              </w:rPr>
            </w:pPr>
            <w:r w:rsidRPr="00DE605F">
              <w:rPr>
                <w:rFonts w:cs="Arial"/>
              </w:rPr>
              <w:t>0.5</w:t>
            </w:r>
          </w:p>
        </w:tc>
      </w:tr>
      <w:tr w:rsidR="006976B6" w:rsidRPr="00164E8E" w14:paraId="1BDA8FA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60A7E4" w14:textId="77777777" w:rsidR="006976B6" w:rsidRPr="00DE605F" w:rsidRDefault="006976B6">
            <w:pPr>
              <w:pStyle w:val="BodyText2"/>
              <w:rPr>
                <w:rFonts w:cs="Arial"/>
              </w:rPr>
            </w:pPr>
            <w:r w:rsidRPr="00DE605F">
              <w:rPr>
                <w:rFonts w:cs="Arial"/>
              </w:rPr>
              <w:t>Reed gatherers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159D15" w14:textId="77777777" w:rsidR="006976B6" w:rsidRPr="00DE605F" w:rsidRDefault="006976B6">
            <w:pPr>
              <w:pStyle w:val="BodyText3"/>
              <w:rPr>
                <w:rFonts w:cs="Arial"/>
              </w:rPr>
            </w:pPr>
            <w:r w:rsidRPr="00DE605F">
              <w:rPr>
                <w:rFonts w:cs="Arial"/>
              </w:rPr>
              <w:t>&gt;22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824DD" w14:textId="77777777" w:rsidR="006976B6" w:rsidRPr="00DE605F" w:rsidRDefault="006976B6">
            <w:pPr>
              <w:pStyle w:val="BodyText3"/>
              <w:rPr>
                <w:rFonts w:cs="Arial"/>
              </w:rPr>
            </w:pPr>
            <w:r w:rsidRPr="00DE605F">
              <w:rPr>
                <w:rFonts w:cs="Arial"/>
              </w:rPr>
              <w:t>0.3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EB2441" w14:textId="77777777" w:rsidR="006976B6" w:rsidRPr="00DE605F" w:rsidRDefault="006976B6">
            <w:pPr>
              <w:pStyle w:val="BodyText3"/>
              <w:rPr>
                <w:rFonts w:cs="Arial"/>
              </w:rPr>
            </w:pPr>
            <w:r w:rsidRPr="00DE605F">
              <w:rPr>
                <w:rFonts w:cs="Arial"/>
              </w:rPr>
              <w:t>27</w:t>
            </w:r>
          </w:p>
        </w:tc>
      </w:tr>
    </w:tbl>
    <w:p w14:paraId="2AC5E2CB" w14:textId="77777777" w:rsidR="006976B6" w:rsidRDefault="006976B6" w:rsidP="00756A0B">
      <w:pPr>
        <w:pStyle w:val="NoteLevel21"/>
        <w:rPr>
          <w:rStyle w:val="Superscript"/>
          <w:rFonts w:ascii="Cambria" w:hAnsi="Cambria" w:cs="Times New Roman"/>
          <w:color w:val="auto"/>
          <w:sz w:val="24"/>
          <w:szCs w:val="24"/>
        </w:rPr>
      </w:pPr>
      <w:r w:rsidRPr="00DE605F">
        <w:t>Data from US EPA (2004 Exhibit 3-3, p. 3–15 adapted from–</w:t>
      </w:r>
      <w:r w:rsidR="000A0573" w:rsidRPr="00DE605F">
        <w:t xml:space="preserve">Table </w:t>
      </w:r>
      <w:r w:rsidRPr="00DE605F">
        <w:t xml:space="preserve">IV). </w:t>
      </w:r>
    </w:p>
    <w:p w14:paraId="049A5985" w14:textId="77777777" w:rsidR="006976B6" w:rsidRPr="00DE605F" w:rsidRDefault="006976B6" w:rsidP="002B12C6">
      <w:pPr>
        <w:pStyle w:val="NoteLevel31"/>
      </w:pPr>
      <w:r w:rsidRPr="00DE605F">
        <w:t>Weighted AF for face, forearms, hands, lower legs and feet.</w:t>
      </w:r>
    </w:p>
    <w:p w14:paraId="3068F9A4" w14:textId="77777777" w:rsidR="006976B6" w:rsidRPr="00DE605F" w:rsidRDefault="006976B6" w:rsidP="002B12C6">
      <w:pPr>
        <w:pStyle w:val="NoteLevel31"/>
      </w:pPr>
      <w:r w:rsidRPr="00DE605F">
        <w:t xml:space="preserve">Weighted AF for face, forearms, hands and lower legs. </w:t>
      </w:r>
    </w:p>
    <w:p w14:paraId="463DD681" w14:textId="77777777" w:rsidR="006976B6" w:rsidRPr="00DE605F" w:rsidRDefault="006976B6" w:rsidP="002B12C6">
      <w:pPr>
        <w:pStyle w:val="NoteLevel31"/>
      </w:pPr>
      <w:r w:rsidRPr="00DE605F">
        <w:t xml:space="preserve">Weighted AF for face, forearms and hands. </w:t>
      </w:r>
    </w:p>
    <w:p w14:paraId="4D5AE91B" w14:textId="77777777" w:rsidR="006976B6" w:rsidRPr="00DE605F" w:rsidRDefault="006976B6" w:rsidP="002B12C6">
      <w:pPr>
        <w:pStyle w:val="NoteLevel31"/>
      </w:pPr>
      <w:r w:rsidRPr="00DE605F">
        <w:t>Weighted AF based on all exposed body parts for which data were available.</w:t>
      </w:r>
    </w:p>
    <w:p w14:paraId="33AD8D45" w14:textId="77777777" w:rsidR="006976B6" w:rsidRPr="00DE605F" w:rsidRDefault="006976B6" w:rsidP="001C2915">
      <w:pPr>
        <w:pStyle w:val="NoteLevel11"/>
      </w:pPr>
      <w:r w:rsidRPr="00DE605F">
        <w:t>Information on soil adherence values for the children-in-mud scenario is provided to illustrate the range of values for this type of activity and the US EPA do not recommended the 95</w:t>
      </w:r>
      <w:r w:rsidRPr="00756A0B">
        <w:rPr>
          <w:rStyle w:val="Superscript"/>
          <w:rFonts w:cs="Arial"/>
        </w:rPr>
        <w:t>th</w:t>
      </w:r>
      <w:r w:rsidRPr="00DE605F">
        <w:t xml:space="preserve"> percentile AF values be used in a quantitative dermal risk assessment.</w:t>
      </w:r>
    </w:p>
    <w:p w14:paraId="24116F74" w14:textId="77777777" w:rsidR="00550376" w:rsidRDefault="00550376">
      <w:pPr>
        <w:rPr>
          <w:rFonts w:ascii="Arial" w:hAnsi="Arial"/>
          <w:b/>
          <w:bCs/>
          <w:color w:val="000000"/>
          <w:sz w:val="18"/>
          <w:szCs w:val="18"/>
          <w:lang w:val="en-GB"/>
        </w:rPr>
      </w:pPr>
      <w:r>
        <w:rPr>
          <w:lang w:val="en-GB"/>
        </w:rPr>
        <w:br w:type="page"/>
      </w:r>
    </w:p>
    <w:p w14:paraId="4BED7162" w14:textId="77777777" w:rsidR="006976B6" w:rsidRDefault="000A0573" w:rsidP="00821FD6">
      <w:pPr>
        <w:pStyle w:val="Heading5TableHeading"/>
      </w:pPr>
      <w:bookmarkStart w:id="86" w:name="_Toc359234985"/>
      <w:r>
        <w:lastRenderedPageBreak/>
        <w:t xml:space="preserve">Table </w:t>
      </w:r>
      <w:r w:rsidR="006976B6">
        <w:t>3.3.</w:t>
      </w:r>
      <w:r w:rsidR="00D54B14">
        <w:t>5:</w:t>
      </w:r>
      <w:r w:rsidR="00D54B14">
        <w:tab/>
      </w:r>
      <w:r w:rsidR="006976B6">
        <w:t>US EPA recommended values for mean soil adherence to skin (mg/cm</w:t>
      </w:r>
      <w:r w:rsidR="006976B6">
        <w:rPr>
          <w:rStyle w:val="Superscript"/>
          <w:lang w:val="en-GB"/>
        </w:rPr>
        <w:t>2</w:t>
      </w:r>
      <w:r w:rsidR="006976B6">
        <w:t>)</w:t>
      </w:r>
      <w:bookmarkEnd w:id="8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5: US EPA recommended values for mean soil adherence to skin (mg/cm2)"/>
      </w:tblPr>
      <w:tblGrid>
        <w:gridCol w:w="3021"/>
        <w:gridCol w:w="1324"/>
        <w:gridCol w:w="1323"/>
        <w:gridCol w:w="1324"/>
        <w:gridCol w:w="1323"/>
        <w:gridCol w:w="1324"/>
      </w:tblGrid>
      <w:tr w:rsidR="006976B6" w:rsidRPr="00164E8E" w14:paraId="6FA65E8F" w14:textId="77777777" w:rsidTr="00CE4D3C">
        <w:trPr>
          <w:trHeight w:val="60"/>
          <w:tblHeader/>
        </w:trPr>
        <w:tc>
          <w:tcPr>
            <w:tcW w:w="32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F2397F0" w14:textId="77777777" w:rsidR="006976B6" w:rsidRDefault="006976B6" w:rsidP="005A0F4A">
            <w:pPr>
              <w:pStyle w:val="Heading6"/>
            </w:pPr>
          </w:p>
        </w:tc>
        <w:tc>
          <w:tcPr>
            <w:tcW w:w="6987" w:type="dxa"/>
            <w:gridSpan w:val="5"/>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88BC23" w14:textId="77777777" w:rsidR="006976B6" w:rsidRPr="00151B1A" w:rsidRDefault="006976B6" w:rsidP="005A0F4A">
            <w:pPr>
              <w:pStyle w:val="Heading6"/>
            </w:pPr>
            <w:r w:rsidRPr="00151B1A">
              <w:t>Soil adherence by body part (mg/cm</w:t>
            </w:r>
            <w:r w:rsidRPr="00DE605F">
              <w:rPr>
                <w:rStyle w:val="Superscript"/>
                <w:rFonts w:cs="Arial Bold"/>
              </w:rPr>
              <w:t>2</w:t>
            </w:r>
            <w:r w:rsidRPr="00151B1A">
              <w:t>)</w:t>
            </w:r>
            <w:r w:rsidRPr="00DE605F">
              <w:rPr>
                <w:rStyle w:val="Superscript"/>
                <w:rFonts w:cs="Arial Bold"/>
              </w:rPr>
              <w:t>a</w:t>
            </w:r>
          </w:p>
        </w:tc>
      </w:tr>
      <w:tr w:rsidR="006976B6" w:rsidRPr="00164E8E" w14:paraId="7C84BB04" w14:textId="77777777" w:rsidTr="00CE4D3C">
        <w:trPr>
          <w:trHeight w:val="60"/>
          <w:tblHeader/>
        </w:trPr>
        <w:tc>
          <w:tcPr>
            <w:tcW w:w="320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C86779A" w14:textId="77777777" w:rsidR="006976B6" w:rsidRDefault="006976B6" w:rsidP="005A0F4A">
            <w:pPr>
              <w:pStyle w:val="Heading6"/>
            </w:pP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DA73F44" w14:textId="77777777" w:rsidR="006976B6" w:rsidRPr="00151B1A" w:rsidRDefault="006976B6" w:rsidP="005A0F4A">
            <w:pPr>
              <w:pStyle w:val="Heading6"/>
            </w:pPr>
            <w:r w:rsidRPr="00151B1A">
              <w:t>Face</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432D1E6" w14:textId="77777777" w:rsidR="006976B6" w:rsidRPr="00151B1A" w:rsidRDefault="006976B6" w:rsidP="005A0F4A">
            <w:pPr>
              <w:pStyle w:val="Heading6"/>
            </w:pPr>
            <w:r w:rsidRPr="00151B1A">
              <w:t>Arms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CAB0EE4" w14:textId="77777777" w:rsidR="006976B6" w:rsidRPr="00151B1A" w:rsidRDefault="006976B6" w:rsidP="005A0F4A">
            <w:pPr>
              <w:pStyle w:val="Heading6"/>
            </w:pPr>
            <w:r w:rsidRPr="00151B1A">
              <w:t>Hands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670C5B" w14:textId="77777777" w:rsidR="006976B6" w:rsidRPr="00151B1A" w:rsidRDefault="006976B6" w:rsidP="005A0F4A">
            <w:pPr>
              <w:pStyle w:val="Heading6"/>
            </w:pPr>
            <w:r w:rsidRPr="00151B1A">
              <w:t>Legs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151DC7F" w14:textId="77777777" w:rsidR="006976B6" w:rsidRPr="00151B1A" w:rsidRDefault="006976B6" w:rsidP="005A0F4A">
            <w:pPr>
              <w:pStyle w:val="Heading6"/>
            </w:pPr>
            <w:r w:rsidRPr="00151B1A">
              <w:t>Feet</w:t>
            </w:r>
          </w:p>
        </w:tc>
      </w:tr>
      <w:tr w:rsidR="006976B6" w:rsidRPr="00164E8E" w14:paraId="3A1B31E7" w14:textId="77777777" w:rsidTr="00CE4D3C">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B078237" w14:textId="77777777" w:rsidR="006976B6" w:rsidRPr="00DE605F" w:rsidRDefault="006976B6" w:rsidP="005A0F4A">
            <w:pPr>
              <w:pStyle w:val="Heading7"/>
            </w:pPr>
            <w:r w:rsidRPr="00DE605F">
              <w:t>Children</w:t>
            </w:r>
          </w:p>
        </w:tc>
      </w:tr>
      <w:tr w:rsidR="006976B6" w:rsidRPr="00164E8E" w14:paraId="2F57F064"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562E0E" w14:textId="77777777" w:rsidR="006976B6" w:rsidRPr="00DE605F" w:rsidRDefault="006976B6">
            <w:pPr>
              <w:pStyle w:val="BodyText2"/>
              <w:rPr>
                <w:rFonts w:cs="Arial"/>
              </w:rPr>
            </w:pPr>
            <w:r w:rsidRPr="00DE605F">
              <w:rPr>
                <w:rFonts w:cs="Arial"/>
              </w:rPr>
              <w:t xml:space="preserve">Residential (indoors) </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319F56"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6E53" w14:textId="77777777" w:rsidR="006976B6" w:rsidRPr="00DE605F" w:rsidRDefault="006976B6">
            <w:pPr>
              <w:pStyle w:val="BodyText3"/>
              <w:rPr>
                <w:rFonts w:cs="Arial"/>
              </w:rPr>
            </w:pPr>
            <w:r w:rsidRPr="00DE605F">
              <w:rPr>
                <w:rFonts w:cs="Arial"/>
              </w:rPr>
              <w:t>0.004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735F3" w14:textId="77777777" w:rsidR="006976B6" w:rsidRPr="00DE605F" w:rsidRDefault="006976B6">
            <w:pPr>
              <w:pStyle w:val="BodyText3"/>
              <w:rPr>
                <w:rFonts w:cs="Arial"/>
              </w:rPr>
            </w:pPr>
            <w:r w:rsidRPr="00DE605F">
              <w:rPr>
                <w:rFonts w:cs="Arial"/>
              </w:rPr>
              <w:t>0.01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D9647" w14:textId="77777777" w:rsidR="006976B6" w:rsidRPr="00DE605F" w:rsidRDefault="006976B6">
            <w:pPr>
              <w:pStyle w:val="BodyText3"/>
              <w:rPr>
                <w:rFonts w:cs="Arial"/>
              </w:rPr>
            </w:pPr>
            <w:r w:rsidRPr="00DE605F">
              <w:rPr>
                <w:rFonts w:cs="Arial"/>
              </w:rPr>
              <w:t>0.004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AE3F5" w14:textId="77777777" w:rsidR="006976B6" w:rsidRPr="00DE605F" w:rsidRDefault="006976B6">
            <w:pPr>
              <w:pStyle w:val="BodyText3"/>
              <w:rPr>
                <w:rFonts w:cs="Arial"/>
              </w:rPr>
            </w:pPr>
            <w:r w:rsidRPr="00DE605F">
              <w:rPr>
                <w:rFonts w:cs="Arial"/>
              </w:rPr>
              <w:t>0.01</w:t>
            </w:r>
          </w:p>
        </w:tc>
      </w:tr>
      <w:tr w:rsidR="006976B6" w:rsidRPr="00164E8E" w14:paraId="246A0D32"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AE039E" w14:textId="77777777" w:rsidR="006976B6" w:rsidRPr="00DE605F" w:rsidRDefault="006976B6">
            <w:pPr>
              <w:pStyle w:val="BodyText2"/>
              <w:rPr>
                <w:rFonts w:cs="Arial"/>
              </w:rPr>
            </w:pPr>
            <w:r w:rsidRPr="00DE605F">
              <w:rPr>
                <w:rFonts w:cs="Arial"/>
              </w:rPr>
              <w:t>Daycare (indoors and outdoors)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DB5B1"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0135B"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34B8C" w14:textId="77777777" w:rsidR="006976B6" w:rsidRPr="00DE605F" w:rsidRDefault="006976B6">
            <w:pPr>
              <w:pStyle w:val="BodyText3"/>
              <w:rPr>
                <w:rFonts w:cs="Arial"/>
              </w:rPr>
            </w:pPr>
            <w:r w:rsidRPr="00DE605F">
              <w:rPr>
                <w:rFonts w:cs="Arial"/>
              </w:rPr>
              <w:t>0.10</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60A41"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45BFF" w14:textId="77777777" w:rsidR="006976B6" w:rsidRPr="00DE605F" w:rsidRDefault="006976B6">
            <w:pPr>
              <w:pStyle w:val="BodyText3"/>
              <w:rPr>
                <w:rFonts w:cs="Arial"/>
              </w:rPr>
            </w:pPr>
            <w:r w:rsidRPr="00DE605F">
              <w:rPr>
                <w:rFonts w:cs="Arial"/>
              </w:rPr>
              <w:t>0.07</w:t>
            </w:r>
          </w:p>
        </w:tc>
      </w:tr>
      <w:tr w:rsidR="006976B6" w:rsidRPr="00164E8E" w14:paraId="40B10111"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88FC8D" w14:textId="77777777" w:rsidR="006976B6" w:rsidRPr="00DE605F" w:rsidRDefault="006976B6">
            <w:pPr>
              <w:pStyle w:val="BodyText2"/>
              <w:rPr>
                <w:rFonts w:cs="Arial"/>
              </w:rPr>
            </w:pPr>
            <w:r w:rsidRPr="00DE605F">
              <w:rPr>
                <w:rFonts w:cs="Arial"/>
              </w:rPr>
              <w:t>Outdoor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4D6858" w14:textId="77777777" w:rsidR="006976B6" w:rsidRPr="00DE605F" w:rsidRDefault="006976B6">
            <w:pPr>
              <w:pStyle w:val="BodyText3"/>
              <w:rPr>
                <w:rFonts w:cs="Arial"/>
              </w:rPr>
            </w:pPr>
            <w:r w:rsidRPr="00DE605F">
              <w:rPr>
                <w:rFonts w:cs="Arial"/>
              </w:rPr>
              <w:t>0.01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8B781" w14:textId="77777777" w:rsidR="006976B6" w:rsidRPr="00DE605F" w:rsidRDefault="006976B6">
            <w:pPr>
              <w:pStyle w:val="BodyText3"/>
              <w:rPr>
                <w:rFonts w:cs="Arial"/>
              </w:rPr>
            </w:pPr>
            <w:r w:rsidRPr="00DE605F">
              <w:rPr>
                <w:rFonts w:cs="Arial"/>
              </w:rPr>
              <w:t>0.01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4D143" w14:textId="77777777" w:rsidR="006976B6" w:rsidRPr="00DE605F" w:rsidRDefault="006976B6">
            <w:pPr>
              <w:pStyle w:val="BodyText3"/>
              <w:rPr>
                <w:rFonts w:cs="Arial"/>
              </w:rPr>
            </w:pPr>
            <w:r w:rsidRPr="00DE605F">
              <w:rPr>
                <w:rFonts w:cs="Arial"/>
              </w:rPr>
              <w:t>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2CEBDA" w14:textId="77777777" w:rsidR="006976B6" w:rsidRPr="00DE605F" w:rsidRDefault="006976B6">
            <w:pPr>
              <w:pStyle w:val="BodyText3"/>
              <w:rPr>
                <w:rFonts w:cs="Arial"/>
              </w:rPr>
            </w:pPr>
            <w:r w:rsidRPr="00DE605F">
              <w:rPr>
                <w:rFonts w:cs="Arial"/>
              </w:rPr>
              <w:t>0.03</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0F558" w14:textId="77777777" w:rsidR="006976B6" w:rsidRPr="00DE605F" w:rsidRDefault="006976B6">
            <w:pPr>
              <w:pStyle w:val="BodyText3"/>
              <w:rPr>
                <w:rFonts w:cs="Arial"/>
              </w:rPr>
            </w:pPr>
            <w:r w:rsidRPr="00DE605F">
              <w:rPr>
                <w:rFonts w:cs="Arial"/>
              </w:rPr>
              <w:t>–</w:t>
            </w:r>
          </w:p>
        </w:tc>
      </w:tr>
      <w:tr w:rsidR="006976B6" w:rsidRPr="00164E8E" w14:paraId="41F48188"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82C9AF" w14:textId="77777777" w:rsidR="006976B6" w:rsidRPr="00DE605F" w:rsidRDefault="006976B6">
            <w:pPr>
              <w:pStyle w:val="BodyText2"/>
              <w:rPr>
                <w:rFonts w:cs="Arial"/>
              </w:rPr>
            </w:pPr>
            <w:r w:rsidRPr="00DE605F">
              <w:rPr>
                <w:rFonts w:cs="Arial"/>
              </w:rPr>
              <w:t>Indoor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0169D"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06F48" w14:textId="77777777" w:rsidR="006976B6" w:rsidRPr="00DE605F" w:rsidRDefault="006976B6">
            <w:pPr>
              <w:pStyle w:val="BodyText3"/>
              <w:rPr>
                <w:rFonts w:cs="Arial"/>
              </w:rPr>
            </w:pPr>
            <w:r w:rsidRPr="00DE605F">
              <w:rPr>
                <w:rFonts w:cs="Arial"/>
              </w:rPr>
              <w:t>0.002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A0CDF" w14:textId="77777777" w:rsidR="006976B6" w:rsidRPr="00DE605F" w:rsidRDefault="006976B6">
            <w:pPr>
              <w:pStyle w:val="BodyText3"/>
              <w:rPr>
                <w:rFonts w:cs="Arial"/>
              </w:rPr>
            </w:pPr>
            <w:r w:rsidRPr="00DE605F">
              <w:rPr>
                <w:rFonts w:cs="Arial"/>
              </w:rPr>
              <w:t>0.006</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CC08B" w14:textId="77777777" w:rsidR="006976B6" w:rsidRPr="00DE605F" w:rsidRDefault="006976B6">
            <w:pPr>
              <w:pStyle w:val="BodyText3"/>
              <w:rPr>
                <w:rFonts w:cs="Arial"/>
              </w:rPr>
            </w:pPr>
            <w:r w:rsidRPr="00DE605F">
              <w:rPr>
                <w:rFonts w:cs="Arial"/>
              </w:rPr>
              <w:t>0.002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38650" w14:textId="77777777" w:rsidR="006976B6" w:rsidRPr="00DE605F" w:rsidRDefault="006976B6">
            <w:pPr>
              <w:pStyle w:val="BodyText3"/>
              <w:rPr>
                <w:rFonts w:cs="Arial"/>
              </w:rPr>
            </w:pPr>
            <w:r w:rsidRPr="00DE605F">
              <w:rPr>
                <w:rFonts w:cs="Arial"/>
              </w:rPr>
              <w:t>0.002</w:t>
            </w:r>
          </w:p>
        </w:tc>
      </w:tr>
      <w:tr w:rsidR="006976B6" w:rsidRPr="00164E8E" w14:paraId="6A53B1E8"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1A0968" w14:textId="77777777" w:rsidR="006976B6" w:rsidRPr="00DE605F" w:rsidRDefault="006976B6">
            <w:pPr>
              <w:pStyle w:val="BodyText2"/>
              <w:rPr>
                <w:rFonts w:cs="Arial"/>
              </w:rPr>
            </w:pPr>
            <w:r w:rsidRPr="00DE605F">
              <w:rPr>
                <w:rFonts w:cs="Arial"/>
              </w:rPr>
              <w:t>Activities with soil</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7D42A" w14:textId="77777777" w:rsidR="006976B6" w:rsidRPr="00DE605F" w:rsidRDefault="006976B6">
            <w:pPr>
              <w:pStyle w:val="BodyText3"/>
              <w:rPr>
                <w:rFonts w:cs="Arial"/>
              </w:rPr>
            </w:pPr>
            <w:r w:rsidRPr="00DE605F">
              <w:rPr>
                <w:rFonts w:cs="Arial"/>
              </w:rPr>
              <w:t>0.05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C332FC" w14:textId="77777777" w:rsidR="006976B6" w:rsidRPr="00DE605F" w:rsidRDefault="006976B6">
            <w:pPr>
              <w:pStyle w:val="BodyText3"/>
              <w:rPr>
                <w:rFonts w:cs="Arial"/>
              </w:rPr>
            </w:pPr>
            <w:r w:rsidRPr="00DE605F">
              <w:rPr>
                <w:rFonts w:cs="Arial"/>
              </w:rPr>
              <w:t>0.05</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7E4C1" w14:textId="77777777" w:rsidR="006976B6" w:rsidRPr="00DE605F" w:rsidRDefault="006976B6">
            <w:pPr>
              <w:pStyle w:val="BodyText3"/>
              <w:rPr>
                <w:rFonts w:cs="Arial"/>
              </w:rPr>
            </w:pPr>
            <w:r w:rsidRPr="00DE605F">
              <w:rPr>
                <w:rFonts w:cs="Arial"/>
              </w:rPr>
              <w:t>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FC004" w14:textId="77777777" w:rsidR="006976B6" w:rsidRPr="00DE605F" w:rsidRDefault="006976B6">
            <w:pPr>
              <w:pStyle w:val="BodyText3"/>
              <w:rPr>
                <w:rFonts w:cs="Arial"/>
              </w:rPr>
            </w:pPr>
            <w:r w:rsidRPr="00DE605F">
              <w:rPr>
                <w:rFonts w:cs="Arial"/>
              </w:rPr>
              <w:t>0.05</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6359E" w14:textId="77777777" w:rsidR="006976B6" w:rsidRPr="00DE605F" w:rsidRDefault="006976B6">
            <w:pPr>
              <w:pStyle w:val="BodyText3"/>
              <w:rPr>
                <w:rFonts w:cs="Arial"/>
              </w:rPr>
            </w:pPr>
            <w:r w:rsidRPr="00DE605F">
              <w:rPr>
                <w:rFonts w:cs="Arial"/>
              </w:rPr>
              <w:t>0.2</w:t>
            </w:r>
          </w:p>
        </w:tc>
      </w:tr>
      <w:tr w:rsidR="006976B6" w:rsidRPr="00164E8E" w14:paraId="5F218C37"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DD045F" w14:textId="77777777" w:rsidR="006976B6" w:rsidRPr="00DE605F" w:rsidRDefault="006976B6">
            <w:pPr>
              <w:pStyle w:val="BodyText2"/>
              <w:rPr>
                <w:rFonts w:cs="Arial"/>
              </w:rPr>
            </w:pPr>
            <w:r w:rsidRPr="00DE605F">
              <w:rPr>
                <w:rFonts w:cs="Arial"/>
              </w:rPr>
              <w:t>Playing in mud</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FD8A59"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1705D" w14:textId="77777777" w:rsidR="006976B6" w:rsidRPr="00DE605F" w:rsidRDefault="006976B6">
            <w:pPr>
              <w:pStyle w:val="BodyText3"/>
              <w:rPr>
                <w:rFonts w:cs="Arial"/>
              </w:rPr>
            </w:pPr>
            <w:r w:rsidRPr="00DE605F">
              <w:rPr>
                <w:rFonts w:cs="Arial"/>
              </w:rPr>
              <w:t>11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309F8A" w14:textId="77777777" w:rsidR="006976B6" w:rsidRPr="00DE605F" w:rsidRDefault="006976B6">
            <w:pPr>
              <w:pStyle w:val="BodyText3"/>
              <w:rPr>
                <w:rFonts w:cs="Arial"/>
              </w:rPr>
            </w:pPr>
            <w:r w:rsidRPr="00DE605F">
              <w:rPr>
                <w:rFonts w:cs="Arial"/>
              </w:rPr>
              <w:t>47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53F6F" w14:textId="77777777" w:rsidR="006976B6" w:rsidRPr="00DE605F" w:rsidRDefault="006976B6">
            <w:pPr>
              <w:pStyle w:val="BodyText3"/>
              <w:rPr>
                <w:rFonts w:cs="Arial"/>
              </w:rPr>
            </w:pPr>
            <w:r w:rsidRPr="00DE605F">
              <w:rPr>
                <w:rFonts w:cs="Arial"/>
              </w:rPr>
              <w:t>23</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F580B" w14:textId="77777777" w:rsidR="006976B6" w:rsidRPr="00DE605F" w:rsidRDefault="006976B6">
            <w:pPr>
              <w:pStyle w:val="BodyText3"/>
              <w:rPr>
                <w:rFonts w:cs="Arial"/>
              </w:rPr>
            </w:pPr>
            <w:r w:rsidRPr="00DE605F">
              <w:rPr>
                <w:rFonts w:cs="Arial"/>
              </w:rPr>
              <w:t>15</w:t>
            </w:r>
          </w:p>
        </w:tc>
      </w:tr>
      <w:tr w:rsidR="006976B6" w:rsidRPr="00164E8E" w14:paraId="6BB2D766"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0CFB50" w14:textId="77777777" w:rsidR="006976B6" w:rsidRPr="00DE605F" w:rsidRDefault="006976B6">
            <w:pPr>
              <w:pStyle w:val="BodyText2"/>
              <w:rPr>
                <w:rFonts w:cs="Arial"/>
              </w:rPr>
            </w:pPr>
            <w:r w:rsidRPr="00DE605F">
              <w:rPr>
                <w:rFonts w:cs="Arial"/>
              </w:rPr>
              <w:t>Playing in sediment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20406" w14:textId="77777777" w:rsidR="006976B6" w:rsidRPr="00DE605F" w:rsidRDefault="006976B6">
            <w:pPr>
              <w:pStyle w:val="BodyText3"/>
              <w:rPr>
                <w:rFonts w:cs="Arial"/>
              </w:rPr>
            </w:pPr>
            <w:r w:rsidRPr="00DE605F">
              <w:rPr>
                <w:rFonts w:cs="Arial"/>
              </w:rPr>
              <w:t>0.04</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163D3" w14:textId="77777777" w:rsidR="006976B6" w:rsidRPr="00DE605F" w:rsidRDefault="006976B6">
            <w:pPr>
              <w:pStyle w:val="BodyText3"/>
              <w:rPr>
                <w:rFonts w:cs="Arial"/>
              </w:rPr>
            </w:pPr>
            <w:r w:rsidRPr="00DE605F">
              <w:rPr>
                <w:rFonts w:cs="Arial"/>
              </w:rPr>
              <w:t>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F630E" w14:textId="77777777" w:rsidR="006976B6" w:rsidRPr="00DE605F" w:rsidRDefault="006976B6">
            <w:pPr>
              <w:pStyle w:val="BodyText3"/>
              <w:rPr>
                <w:rFonts w:cs="Arial"/>
              </w:rPr>
            </w:pPr>
            <w:r w:rsidRPr="00DE605F">
              <w:rPr>
                <w:rFonts w:cs="Arial"/>
              </w:rPr>
              <w:t>0.5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7DBEA" w14:textId="77777777" w:rsidR="006976B6" w:rsidRPr="00DE605F" w:rsidRDefault="006976B6">
            <w:pPr>
              <w:pStyle w:val="BodyText3"/>
              <w:rPr>
                <w:rFonts w:cs="Arial"/>
              </w:rPr>
            </w:pPr>
            <w:r w:rsidRPr="00DE605F">
              <w:rPr>
                <w:rFonts w:cs="Arial"/>
              </w:rPr>
              <w:t>0.7</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C72F3" w14:textId="77777777" w:rsidR="006976B6" w:rsidRPr="00DE605F" w:rsidRDefault="006976B6">
            <w:pPr>
              <w:pStyle w:val="BodyText3"/>
              <w:rPr>
                <w:rFonts w:cs="Arial"/>
              </w:rPr>
            </w:pPr>
            <w:r w:rsidRPr="00DE605F">
              <w:rPr>
                <w:rFonts w:cs="Arial"/>
              </w:rPr>
              <w:t>21</w:t>
            </w:r>
          </w:p>
        </w:tc>
      </w:tr>
      <w:tr w:rsidR="006976B6" w:rsidRPr="00164E8E" w14:paraId="27A11201" w14:textId="77777777" w:rsidTr="00CE4D3C">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FE5F76" w14:textId="77777777" w:rsidR="006976B6" w:rsidRPr="00DE605F" w:rsidRDefault="006976B6">
            <w:pPr>
              <w:pStyle w:val="BodyText2"/>
              <w:rPr>
                <w:rFonts w:cs="Arial"/>
              </w:rPr>
            </w:pPr>
            <w:r w:rsidRPr="00DE605F">
              <w:rPr>
                <w:rStyle w:val="Strong"/>
                <w:rFonts w:cs="Arial"/>
              </w:rPr>
              <w:t>Adults</w:t>
            </w:r>
          </w:p>
        </w:tc>
      </w:tr>
      <w:tr w:rsidR="006976B6" w:rsidRPr="00164E8E" w14:paraId="4567BBDE"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3C658F" w14:textId="77777777" w:rsidR="006976B6" w:rsidRPr="00DE605F" w:rsidRDefault="006976B6">
            <w:pPr>
              <w:pStyle w:val="BodyText2"/>
              <w:rPr>
                <w:rFonts w:cs="Arial"/>
              </w:rPr>
            </w:pPr>
            <w:r w:rsidRPr="00DE605F">
              <w:rPr>
                <w:rFonts w:cs="Arial"/>
              </w:rPr>
              <w:t>Outdoor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11DCD" w14:textId="77777777" w:rsidR="006976B6" w:rsidRPr="00DE605F" w:rsidRDefault="006976B6">
            <w:pPr>
              <w:pStyle w:val="BodyText3"/>
              <w:rPr>
                <w:rFonts w:cs="Arial"/>
              </w:rPr>
            </w:pPr>
            <w:r w:rsidRPr="00DE605F">
              <w:rPr>
                <w:rFonts w:cs="Arial"/>
              </w:rPr>
              <w:t>0.03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12F2B" w14:textId="77777777" w:rsidR="006976B6" w:rsidRPr="00DE605F" w:rsidRDefault="006976B6">
            <w:pPr>
              <w:pStyle w:val="BodyText3"/>
              <w:rPr>
                <w:rFonts w:cs="Arial"/>
              </w:rPr>
            </w:pPr>
            <w:r w:rsidRPr="00DE605F">
              <w:rPr>
                <w:rFonts w:cs="Arial"/>
              </w:rPr>
              <w:t>0.09</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B5B77" w14:textId="77777777" w:rsidR="006976B6" w:rsidRPr="00DE605F" w:rsidRDefault="006976B6">
            <w:pPr>
              <w:pStyle w:val="BodyText3"/>
              <w:rPr>
                <w:rFonts w:cs="Arial"/>
              </w:rPr>
            </w:pPr>
            <w:r w:rsidRPr="00DE605F">
              <w:rPr>
                <w:rFonts w:cs="Arial"/>
              </w:rPr>
              <w:t>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0ABB5" w14:textId="77777777" w:rsidR="006976B6" w:rsidRPr="00DE605F" w:rsidRDefault="006976B6">
            <w:pPr>
              <w:pStyle w:val="BodyText3"/>
              <w:rPr>
                <w:rFonts w:cs="Arial"/>
              </w:rPr>
            </w:pPr>
            <w:r w:rsidRPr="00DE605F">
              <w:rPr>
                <w:rFonts w:cs="Arial"/>
              </w:rPr>
              <w:t>0.1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849E6" w14:textId="77777777" w:rsidR="006976B6" w:rsidRPr="00DE605F" w:rsidRDefault="006976B6">
            <w:pPr>
              <w:pStyle w:val="BodyText3"/>
              <w:rPr>
                <w:rFonts w:cs="Arial"/>
              </w:rPr>
            </w:pPr>
            <w:r w:rsidRPr="00DE605F">
              <w:rPr>
                <w:rFonts w:cs="Arial"/>
              </w:rPr>
              <w:t>–</w:t>
            </w:r>
          </w:p>
        </w:tc>
      </w:tr>
      <w:tr w:rsidR="006976B6" w:rsidRPr="00164E8E" w14:paraId="31097052"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9F2025" w14:textId="77777777" w:rsidR="006976B6" w:rsidRPr="00DE605F" w:rsidRDefault="006976B6">
            <w:pPr>
              <w:pStyle w:val="BodyText2"/>
              <w:rPr>
                <w:rFonts w:cs="Arial"/>
              </w:rPr>
            </w:pPr>
            <w:r w:rsidRPr="00DE605F">
              <w:rPr>
                <w:rFonts w:cs="Arial"/>
              </w:rPr>
              <w:t>Activities with soil</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105E1" w14:textId="77777777" w:rsidR="006976B6" w:rsidRPr="00DE605F" w:rsidRDefault="006976B6">
            <w:pPr>
              <w:pStyle w:val="BodyText3"/>
              <w:rPr>
                <w:rFonts w:cs="Arial"/>
              </w:rPr>
            </w:pPr>
            <w:r w:rsidRPr="00DE605F">
              <w:rPr>
                <w:rFonts w:cs="Arial"/>
              </w:rPr>
              <w:t>0.02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6BCB" w14:textId="77777777" w:rsidR="006976B6" w:rsidRPr="00DE605F" w:rsidRDefault="006976B6">
            <w:pPr>
              <w:pStyle w:val="BodyText3"/>
              <w:rPr>
                <w:rFonts w:cs="Arial"/>
              </w:rPr>
            </w:pPr>
            <w:r w:rsidRPr="00DE605F">
              <w:rPr>
                <w:rFonts w:cs="Arial"/>
              </w:rPr>
              <w:t>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1329AE" w14:textId="77777777" w:rsidR="006976B6" w:rsidRPr="00DE605F" w:rsidRDefault="006976B6">
            <w:pPr>
              <w:pStyle w:val="BodyText3"/>
              <w:rPr>
                <w:rFonts w:cs="Arial"/>
              </w:rPr>
            </w:pPr>
            <w:r w:rsidRPr="00DE605F">
              <w:rPr>
                <w:rFonts w:cs="Arial"/>
              </w:rPr>
              <w:t>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2D75F"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D2536" w14:textId="77777777" w:rsidR="006976B6" w:rsidRPr="00DE605F" w:rsidRDefault="006976B6">
            <w:pPr>
              <w:pStyle w:val="BodyText3"/>
              <w:rPr>
                <w:rFonts w:cs="Arial"/>
              </w:rPr>
            </w:pPr>
            <w:r w:rsidRPr="00DE605F">
              <w:rPr>
                <w:rFonts w:cs="Arial"/>
              </w:rPr>
              <w:t>0.1</w:t>
            </w:r>
          </w:p>
        </w:tc>
      </w:tr>
      <w:tr w:rsidR="006976B6" w:rsidRPr="00164E8E" w14:paraId="7AEB52C6"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26BC40" w14:textId="77777777" w:rsidR="006976B6" w:rsidRPr="00DE605F" w:rsidRDefault="006976B6">
            <w:pPr>
              <w:pStyle w:val="BodyText2"/>
              <w:rPr>
                <w:rFonts w:cs="Arial"/>
              </w:rPr>
            </w:pPr>
            <w:r w:rsidRPr="00DE605F">
              <w:rPr>
                <w:rFonts w:cs="Arial"/>
              </w:rPr>
              <w:t>Construction activities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0C183" w14:textId="77777777" w:rsidR="006976B6" w:rsidRPr="00DE605F" w:rsidRDefault="006976B6">
            <w:pPr>
              <w:pStyle w:val="BodyText3"/>
              <w:rPr>
                <w:rFonts w:cs="Arial"/>
              </w:rPr>
            </w:pPr>
            <w:r w:rsidRPr="00DE605F">
              <w:rPr>
                <w:rFonts w:cs="Arial"/>
              </w:rPr>
              <w:t>0.10</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C8566" w14:textId="77777777" w:rsidR="006976B6" w:rsidRPr="00DE605F" w:rsidRDefault="006976B6">
            <w:pPr>
              <w:pStyle w:val="BodyText3"/>
              <w:rPr>
                <w:rFonts w:cs="Arial"/>
              </w:rPr>
            </w:pPr>
            <w:r w:rsidRPr="00DE605F">
              <w:rPr>
                <w:rFonts w:cs="Arial"/>
              </w:rPr>
              <w:t>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F6667B" w14:textId="77777777" w:rsidR="006976B6" w:rsidRPr="00DE605F" w:rsidRDefault="006976B6">
            <w:pPr>
              <w:pStyle w:val="BodyText3"/>
              <w:rPr>
                <w:rFonts w:cs="Arial"/>
              </w:rPr>
            </w:pPr>
            <w:r w:rsidRPr="00DE605F">
              <w:rPr>
                <w:rFonts w:cs="Arial"/>
              </w:rPr>
              <w:t>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66104" w14:textId="77777777" w:rsidR="006976B6" w:rsidRPr="00DE605F" w:rsidRDefault="006976B6">
            <w:pPr>
              <w:pStyle w:val="BodyText3"/>
              <w:rPr>
                <w:rFonts w:cs="Arial"/>
              </w:rPr>
            </w:pPr>
            <w:r w:rsidRPr="00DE605F">
              <w:rPr>
                <w:rFonts w:cs="Arial"/>
              </w:rPr>
              <w:t>0.07</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4923E" w14:textId="77777777" w:rsidR="006976B6" w:rsidRPr="00DE605F" w:rsidRDefault="006976B6">
            <w:pPr>
              <w:pStyle w:val="BodyText3"/>
              <w:rPr>
                <w:rFonts w:cs="Arial"/>
              </w:rPr>
            </w:pPr>
            <w:r w:rsidRPr="00DE605F">
              <w:rPr>
                <w:rFonts w:cs="Arial"/>
              </w:rPr>
              <w:t>–</w:t>
            </w:r>
          </w:p>
        </w:tc>
      </w:tr>
    </w:tbl>
    <w:p w14:paraId="30D3789B" w14:textId="77777777" w:rsidR="006976B6" w:rsidRPr="00DE605F" w:rsidRDefault="006976B6" w:rsidP="00756A0B">
      <w:pPr>
        <w:pStyle w:val="NoteLevel21"/>
      </w:pPr>
      <w:r w:rsidRPr="00DE605F">
        <w:t xml:space="preserve">Rounded data from US EPA (2009, </w:t>
      </w:r>
      <w:r w:rsidR="000A0573" w:rsidRPr="00DE605F">
        <w:t xml:space="preserve">Table </w:t>
      </w:r>
      <w:r w:rsidRPr="00DE605F">
        <w:t>7–4)</w:t>
      </w:r>
    </w:p>
    <w:p w14:paraId="3BC6A3C2" w14:textId="77777777" w:rsidR="006976B6" w:rsidRPr="00DE605F" w:rsidRDefault="006976B6" w:rsidP="001C2915">
      <w:pPr>
        <w:pStyle w:val="NoteLevel11"/>
      </w:pPr>
      <w:r w:rsidRPr="00DE605F">
        <w:t xml:space="preserve">Data are primarily geometric mean or weighted average of geometric mean, soil loading for various age groups. For sample numbers and individual age groups, consult the footnotes in US EPA (2009, </w:t>
      </w:r>
      <w:r w:rsidR="000A0573" w:rsidRPr="00DE605F">
        <w:t xml:space="preserve">Table </w:t>
      </w:r>
      <w:r w:rsidRPr="00DE605F">
        <w:t xml:space="preserve">7–4). </w:t>
      </w:r>
    </w:p>
    <w:p w14:paraId="4E850DF6" w14:textId="77777777" w:rsidR="007B03CC" w:rsidRDefault="007B03CC">
      <w:pPr>
        <w:rPr>
          <w:rFonts w:ascii="Arial" w:hAnsi="Arial"/>
          <w:b/>
          <w:bCs/>
          <w:sz w:val="30"/>
          <w:szCs w:val="32"/>
          <w:lang w:val="en-GB"/>
        </w:rPr>
      </w:pPr>
      <w:r>
        <w:br w:type="page"/>
      </w:r>
    </w:p>
    <w:p w14:paraId="617570F4" w14:textId="77777777" w:rsidR="006976B6" w:rsidRDefault="006976B6">
      <w:pPr>
        <w:pStyle w:val="ListNumber2"/>
      </w:pPr>
      <w:bookmarkStart w:id="87" w:name="_Toc359315786"/>
      <w:r>
        <w:lastRenderedPageBreak/>
        <w:t>Dermal bioavailability</w:t>
      </w:r>
      <w:bookmarkEnd w:id="87"/>
      <w:r>
        <w:t xml:space="preserve"> </w:t>
      </w:r>
    </w:p>
    <w:p w14:paraId="717B31A1" w14:textId="77777777" w:rsidR="006976B6" w:rsidRDefault="006976B6">
      <w:pPr>
        <w:pStyle w:val="BodyText"/>
        <w:rPr>
          <w:lang w:val="en-GB"/>
        </w:rPr>
      </w:pPr>
      <w:r>
        <w:rPr>
          <w:lang w:val="en-GB"/>
        </w:rPr>
        <w:t>See also section 4.1 on oral bioavailability.</w:t>
      </w:r>
    </w:p>
    <w:p w14:paraId="1E2BEA65" w14:textId="77777777" w:rsidR="006976B6" w:rsidRDefault="006976B6">
      <w:pPr>
        <w:pStyle w:val="BodyText"/>
        <w:rPr>
          <w:lang w:val="en-GB"/>
        </w:rPr>
      </w:pPr>
      <w:r>
        <w:rPr>
          <w:lang w:val="en-GB"/>
        </w:rPr>
        <w:t>Bioavailability is the fraction of a chemical dose absorbed by an organism that reaches the circulatory system (Ruby et al. 1999). The intake of a chemical via skin is dependent on its bioaccessibility (i.e. what proportion of the chemical in the soil is available for uptake) and how easily the free chemical is absorbed through the skin. Together, the bioaccessibility and absorption determine the overall bioavailability. In some jurisdictions this is called the dermal absortion factor when dermal exposure calculations are undertaken. The overall extent of chemical intake through skin is approximately proportional to the soil</w:t>
      </w:r>
      <w:r w:rsidR="00890AED">
        <w:rPr>
          <w:lang w:val="en-GB"/>
        </w:rPr>
        <w:t xml:space="preserve"> </w:t>
      </w:r>
      <w:r>
        <w:rPr>
          <w:lang w:val="en-GB"/>
        </w:rPr>
        <w:t>concentration in the mono-layer adhered to skin (Paustenbach 2000; US</w:t>
      </w:r>
      <w:r w:rsidR="00890AED">
        <w:rPr>
          <w:lang w:val="en-GB"/>
        </w:rPr>
        <w:t xml:space="preserve"> </w:t>
      </w:r>
      <w:r>
        <w:rPr>
          <w:lang w:val="en-GB"/>
        </w:rPr>
        <w:t xml:space="preserve">EPA 1992a). </w:t>
      </w:r>
    </w:p>
    <w:p w14:paraId="15CBF6BE" w14:textId="77777777" w:rsidR="006976B6" w:rsidRDefault="006976B6">
      <w:pPr>
        <w:pStyle w:val="BodyText"/>
        <w:rPr>
          <w:lang w:val="en-GB"/>
        </w:rPr>
      </w:pPr>
      <w:r>
        <w:rPr>
          <w:lang w:val="en-GB"/>
        </w:rPr>
        <w:t>Thus, bioavailability = bioaccessibility x absorption</w:t>
      </w:r>
    </w:p>
    <w:p w14:paraId="4CC58687" w14:textId="77777777" w:rsidR="006976B6" w:rsidRDefault="006976B6" w:rsidP="006976B6">
      <w:pPr>
        <w:pStyle w:val="BodyText"/>
        <w:spacing w:after="160"/>
        <w:rPr>
          <w:lang w:val="en-GB"/>
        </w:rPr>
      </w:pPr>
      <w:r>
        <w:rPr>
          <w:lang w:val="en-GB"/>
        </w:rPr>
        <w:t>Note that after oral ingestion, clearance of chemicals by the liver also determines bioavailability. Although this section discusses bioavailability from soil, the principles pertain to any environmental medium containing chemicals. Some factors that influence bioavailability are listed below.</w:t>
      </w:r>
    </w:p>
    <w:p w14:paraId="50C6C907" w14:textId="77777777" w:rsidR="006976B6" w:rsidRDefault="006520A1" w:rsidP="006976B6">
      <w:pPr>
        <w:pStyle w:val="BodyText"/>
        <w:spacing w:after="160"/>
        <w:rPr>
          <w:lang w:val="en-GB"/>
        </w:rPr>
      </w:pPr>
      <w:r>
        <w:rPr>
          <w:noProof/>
          <w:lang w:val="en-AU" w:eastAsia="en-AU"/>
        </w:rPr>
        <w:drawing>
          <wp:inline distT="0" distB="0" distL="0" distR="0" wp14:anchorId="27252DDB" wp14:editId="585CED05">
            <wp:extent cx="5401945" cy="1981200"/>
            <wp:effectExtent l="0" t="0" r="0" b="0"/>
            <wp:docPr id="2" name="Picture 2" descr="- mass distribution of soil on the skin surface – Bioaccessibility, Bioavailability&#10;- mass of chemical in the soil matrix – Bioaccessibility, Bioavailability&#10;- soil properties (e.g. particle size, moisture) – Bioaccessibility, Bioavailability&#10;- properties of the soil-bound chemical agent – Bioaccessibility, Bioavailability&#10;- environmental conditions – Absorbtion through skin, Bioaccessibility, Bioavailability&#10;- properties of the skin – Absorbtion through skin, Bioavailability&#10;- the residence time of the soil on skin – Absorbtion through skin,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ass distribution of soil on the skin surface – Bioaccessibility, Bioavailability&#10;- mass of chemical in the soil matrix – Bioaccessibility, Bioavailability&#10;- soil properties (e.g. particle size, moisture) – Bioaccessibility, Bioavailability&#10;- properties of the soil-bound chemical agent – Bioaccessibility, Bioavailability&#10;- environmental conditions – Bioaccessibility, Absorbtion through skin, Bioavailability&#10;- properties of the skin – Absorbtion through skin, Bioavailability&#10;- the residence time of the soil on skin – Absorbtion through skin, Bioavailability"/>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01945" cy="1981200"/>
                    </a:xfrm>
                    <a:prstGeom prst="rect">
                      <a:avLst/>
                    </a:prstGeom>
                    <a:noFill/>
                    <a:ln>
                      <a:noFill/>
                    </a:ln>
                  </pic:spPr>
                </pic:pic>
              </a:graphicData>
            </a:graphic>
          </wp:inline>
        </w:drawing>
      </w:r>
      <w:r w:rsidR="006976B6">
        <w:rPr>
          <w:lang w:val="en-GB"/>
        </w:rPr>
        <w:t xml:space="preserve"> </w:t>
      </w:r>
    </w:p>
    <w:p w14:paraId="751ADF2A" w14:textId="77777777" w:rsidR="006976B6" w:rsidRDefault="006976B6" w:rsidP="006976B6">
      <w:pPr>
        <w:pStyle w:val="BodyText"/>
        <w:spacing w:before="160"/>
        <w:rPr>
          <w:lang w:val="en-GB"/>
        </w:rPr>
      </w:pPr>
      <w:r>
        <w:rPr>
          <w:lang w:val="en-GB"/>
        </w:rPr>
        <w:t>For inorganic compounds it is particularly important to consider the form of the compound present in soil when calculating bioavailability because different forms can have starkly different absorption. Substances in weathered soil may be sequestered differently compared with freshly spiked soil (e.g. Juhasz et al. 2008; Lowney et al. 2007; Smith et al. 2008; White et al. 1997).</w:t>
      </w:r>
    </w:p>
    <w:p w14:paraId="22F0555B" w14:textId="77777777" w:rsidR="006976B6" w:rsidRDefault="006976B6">
      <w:pPr>
        <w:pStyle w:val="BodyText"/>
        <w:rPr>
          <w:lang w:val="en-GB"/>
        </w:rPr>
      </w:pPr>
      <w:r>
        <w:rPr>
          <w:lang w:val="en-GB"/>
        </w:rPr>
        <w:t xml:space="preserve">The overall dermal bioavailability from soil should be chosen on a chemical-specific basis following a review of the scientific literature by the risk assessor. The US EPA has published default dermal bioavailability factors for 23 chemicals (US EPA 2004). These values are presented in </w:t>
      </w:r>
      <w:r w:rsidR="000A0573">
        <w:rPr>
          <w:lang w:val="en-GB"/>
        </w:rPr>
        <w:t xml:space="preserve">Table </w:t>
      </w:r>
      <w:r>
        <w:rPr>
          <w:lang w:val="en-GB"/>
        </w:rPr>
        <w:t xml:space="preserve">3.4.1, the relatively few values reflect a paucity of scientific literature on the subject. </w:t>
      </w:r>
      <w:r w:rsidR="000A0573">
        <w:rPr>
          <w:lang w:val="en-GB"/>
        </w:rPr>
        <w:t xml:space="preserve">Table </w:t>
      </w:r>
      <w:r>
        <w:rPr>
          <w:lang w:val="en-GB"/>
        </w:rPr>
        <w:t>3.4.1 also</w:t>
      </w:r>
      <w:r w:rsidR="00890AED">
        <w:rPr>
          <w:lang w:val="en-GB"/>
        </w:rPr>
        <w:t xml:space="preserve"> </w:t>
      </w:r>
      <w:r>
        <w:rPr>
          <w:lang w:val="en-GB"/>
        </w:rPr>
        <w:t xml:space="preserve">includes default absorption </w:t>
      </w:r>
      <w:r w:rsidRPr="007C05BC">
        <w:t>values</w:t>
      </w:r>
      <w:r w:rsidR="00890AED">
        <w:t xml:space="preserve"> </w:t>
      </w:r>
      <w:r w:rsidRPr="007C05BC">
        <w:t xml:space="preserve">from soil recommended by </w:t>
      </w:r>
      <w:r>
        <w:rPr>
          <w:lang w:val="en-GB"/>
        </w:rPr>
        <w:t xml:space="preserve">regulatory authorities. </w:t>
      </w:r>
    </w:p>
    <w:p w14:paraId="79074AB6" w14:textId="77777777" w:rsidR="006976B6" w:rsidRDefault="006976B6">
      <w:pPr>
        <w:pStyle w:val="BodyText"/>
        <w:rPr>
          <w:lang w:val="en-GB"/>
        </w:rPr>
      </w:pPr>
      <w:r>
        <w:rPr>
          <w:lang w:val="en-GB"/>
        </w:rPr>
        <w:t xml:space="preserve">The US EPA (2004) uses a default dermal absorption fraction of 10% for semi-volatile organic compounds in soil. The UK Environment Agency (UK EA) uses 10% as a default for all organic compounds (UK EA 2009). The European Chemicals Bureau </w:t>
      </w:r>
      <w:r>
        <w:rPr>
          <w:rStyle w:val="Emphasis"/>
        </w:rPr>
        <w:t xml:space="preserve">Technical Guidance Document on Risk Assessment </w:t>
      </w:r>
      <w:r>
        <w:rPr>
          <w:lang w:val="en-GB"/>
        </w:rPr>
        <w:t>(ECB 2003, pg. 269) also provides a default of 10% dermal absorption for all organic chemicals.</w:t>
      </w:r>
    </w:p>
    <w:p w14:paraId="27CA3356" w14:textId="77777777" w:rsidR="006976B6" w:rsidRDefault="006976B6">
      <w:pPr>
        <w:pStyle w:val="BodyText"/>
        <w:rPr>
          <w:lang w:val="en-GB"/>
        </w:rPr>
      </w:pPr>
      <w:r>
        <w:rPr>
          <w:lang w:val="en-GB"/>
        </w:rPr>
        <w:t xml:space="preserve">Default bioavailability values for </w:t>
      </w:r>
      <w:r w:rsidRPr="007C05BC">
        <w:t>inorganic</w:t>
      </w:r>
      <w:r w:rsidR="00890AED">
        <w:t xml:space="preserve"> </w:t>
      </w:r>
      <w:r w:rsidRPr="007C05BC">
        <w:t xml:space="preserve">compounds are not provided by </w:t>
      </w:r>
      <w:r>
        <w:rPr>
          <w:lang w:val="en-GB"/>
        </w:rPr>
        <w:t>US EPA (2004) due to insufficient data and dependence on speciation. The</w:t>
      </w:r>
      <w:r w:rsidR="00890AED">
        <w:rPr>
          <w:lang w:val="en-GB"/>
        </w:rPr>
        <w:t xml:space="preserve"> </w:t>
      </w:r>
      <w:r>
        <w:rPr>
          <w:lang w:val="en-GB"/>
        </w:rPr>
        <w:t>UK and Netherlands on the other hand use a default bioavailability factor of</w:t>
      </w:r>
      <w:r w:rsidR="00890AED">
        <w:rPr>
          <w:lang w:val="en-GB"/>
        </w:rPr>
        <w:t xml:space="preserve"> </w:t>
      </w:r>
      <w:r>
        <w:rPr>
          <w:lang w:val="en-GB"/>
        </w:rPr>
        <w:t>0% for inorganic compounds in soil. (It</w:t>
      </w:r>
      <w:r w:rsidR="00890AED">
        <w:rPr>
          <w:lang w:val="en-GB"/>
        </w:rPr>
        <w:t xml:space="preserve"> </w:t>
      </w:r>
      <w:r>
        <w:rPr>
          <w:lang w:val="en-GB"/>
        </w:rPr>
        <w:t>is noted</w:t>
      </w:r>
      <w:r w:rsidR="00890AED">
        <w:rPr>
          <w:lang w:val="en-GB"/>
        </w:rPr>
        <w:t xml:space="preserve"> </w:t>
      </w:r>
      <w:r>
        <w:rPr>
          <w:lang w:val="en-GB"/>
        </w:rPr>
        <w:t>that scientific justification is not provided, see UK EA 2009, p. 113 and RIVM 2007, p. 19.)</w:t>
      </w:r>
    </w:p>
    <w:p w14:paraId="1320309A" w14:textId="77777777" w:rsidR="006976B6" w:rsidRDefault="006976B6">
      <w:pPr>
        <w:pStyle w:val="BodyText"/>
        <w:rPr>
          <w:lang w:val="en-GB"/>
        </w:rPr>
      </w:pPr>
      <w:r>
        <w:rPr>
          <w:lang w:val="en-GB"/>
        </w:rPr>
        <w:t>Tables 3.4.1 and 3.4.2 provide snapshots of some literature values available for dermal absorption (i.e. bioavailability) from soil.</w:t>
      </w:r>
    </w:p>
    <w:p w14:paraId="54F54CED" w14:textId="77777777" w:rsidR="006976B6" w:rsidRDefault="000A0573">
      <w:pPr>
        <w:pStyle w:val="BodyText"/>
        <w:rPr>
          <w:lang w:val="en-GB"/>
        </w:rPr>
      </w:pPr>
      <w:r>
        <w:rPr>
          <w:lang w:val="en-GB"/>
        </w:rPr>
        <w:t xml:space="preserve">Table </w:t>
      </w:r>
      <w:r w:rsidR="006976B6">
        <w:rPr>
          <w:lang w:val="en-GB"/>
        </w:rPr>
        <w:t>3.4.3 lists the assumptions used for dermal bioavailability when soil health investigation levels (HILs) have been set for inorganics in Australia. It is apparent that dermal uptake of metals from soil has been historically regarded as being very low, approaching 0%. However, this supposition has usually not been based on empirical data.</w:t>
      </w:r>
    </w:p>
    <w:p w14:paraId="6194F6CA" w14:textId="77777777" w:rsidR="007B03CC" w:rsidRDefault="007B03CC">
      <w:pPr>
        <w:rPr>
          <w:rFonts w:ascii="Arial" w:hAnsi="Arial"/>
          <w:b/>
          <w:bCs/>
          <w:color w:val="000000"/>
          <w:sz w:val="18"/>
          <w:szCs w:val="18"/>
          <w:lang w:val="en-GB"/>
        </w:rPr>
      </w:pPr>
      <w:r>
        <w:rPr>
          <w:lang w:val="en-GB"/>
        </w:rPr>
        <w:br w:type="page"/>
      </w:r>
    </w:p>
    <w:p w14:paraId="2ACC834B" w14:textId="77777777" w:rsidR="006976B6" w:rsidRDefault="000A0573" w:rsidP="00821FD6">
      <w:pPr>
        <w:pStyle w:val="Heading5TableHeading"/>
      </w:pPr>
      <w:bookmarkStart w:id="88" w:name="_Toc359234986"/>
      <w:r>
        <w:lastRenderedPageBreak/>
        <w:t xml:space="preserve">Table </w:t>
      </w:r>
      <w:r w:rsidR="006976B6">
        <w:t>3.4.</w:t>
      </w:r>
      <w:r w:rsidR="009847D5">
        <w:t>1:</w:t>
      </w:r>
      <w:r w:rsidR="009847D5">
        <w:tab/>
      </w:r>
      <w:r w:rsidR="006976B6">
        <w:t>Some dermal bioavailability values from soil</w:t>
      </w:r>
      <w:bookmarkEnd w:id="88"/>
    </w:p>
    <w:tbl>
      <w:tblPr>
        <w:tblW w:w="971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1: Some dermal bioavailability values from soil"/>
      </w:tblPr>
      <w:tblGrid>
        <w:gridCol w:w="3354"/>
        <w:gridCol w:w="1381"/>
        <w:gridCol w:w="4982"/>
      </w:tblGrid>
      <w:tr w:rsidR="006976B6" w:rsidRPr="00164E8E" w14:paraId="0C2CB521" w14:textId="77777777" w:rsidTr="0096577D">
        <w:trPr>
          <w:trHeight w:val="113"/>
          <w:tblHeader/>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2D59AE8" w14:textId="77777777" w:rsidR="006976B6" w:rsidRPr="00DE605F" w:rsidRDefault="006976B6" w:rsidP="005A0F4A">
            <w:pPr>
              <w:pStyle w:val="Heading6"/>
            </w:pPr>
            <w:r w:rsidRPr="00DE605F">
              <w:t>Compound</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7A474C5" w14:textId="77777777" w:rsidR="006976B6" w:rsidRPr="00DE605F" w:rsidRDefault="006976B6" w:rsidP="005A0F4A">
            <w:pPr>
              <w:pStyle w:val="Heading6"/>
            </w:pPr>
            <w:r w:rsidRPr="00DE605F">
              <w:t>Bioavailability</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209623" w14:textId="77777777" w:rsidR="006976B6" w:rsidRPr="00DE605F" w:rsidRDefault="006976B6" w:rsidP="005A0F4A">
            <w:pPr>
              <w:pStyle w:val="Heading6"/>
            </w:pPr>
            <w:r w:rsidRPr="00DE605F">
              <w:t>Reference</w:t>
            </w:r>
          </w:p>
        </w:tc>
      </w:tr>
      <w:tr w:rsidR="006976B6" w:rsidRPr="00164E8E" w14:paraId="7A65992D"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2D627F" w14:textId="77777777" w:rsidR="006976B6" w:rsidRPr="00DE605F" w:rsidRDefault="006976B6">
            <w:pPr>
              <w:pStyle w:val="BodyText2"/>
              <w:rPr>
                <w:rFonts w:cs="Arial"/>
              </w:rPr>
            </w:pPr>
            <w:r w:rsidRPr="00DE605F">
              <w:rPr>
                <w:rFonts w:cs="Arial"/>
              </w:rPr>
              <w:t>Arsenic</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85BC2" w14:textId="77777777" w:rsidR="006976B6" w:rsidRPr="00DE605F" w:rsidRDefault="006976B6" w:rsidP="006976B6">
            <w:pPr>
              <w:pStyle w:val="BodyText2"/>
              <w:jc w:val="center"/>
              <w:rPr>
                <w:rFonts w:cs="Arial"/>
              </w:rPr>
            </w:pPr>
            <w:r w:rsidRPr="00DE605F">
              <w:rPr>
                <w:rFonts w:cs="Arial"/>
              </w:rPr>
              <w:t>0.03</w:t>
            </w:r>
            <w:r w:rsidRPr="00DE605F">
              <w:rPr>
                <w:rStyle w:val="Superscript"/>
                <w:rFonts w:cs="Arial"/>
              </w:rPr>
              <w:t>a</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54EF1A" w14:textId="77777777" w:rsidR="006976B6" w:rsidRPr="00DE605F" w:rsidRDefault="006976B6">
            <w:pPr>
              <w:pStyle w:val="BodyText2"/>
              <w:rPr>
                <w:rFonts w:cs="Arial"/>
              </w:rPr>
            </w:pPr>
            <w:r w:rsidRPr="00DE605F">
              <w:rPr>
                <w:rFonts w:cs="Arial"/>
              </w:rPr>
              <w:t>Wester et al. (1993a)</w:t>
            </w:r>
          </w:p>
        </w:tc>
      </w:tr>
      <w:tr w:rsidR="006976B6" w:rsidRPr="00164E8E" w14:paraId="6F165506"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B2404C" w14:textId="77777777" w:rsidR="006976B6" w:rsidRPr="00DE605F" w:rsidRDefault="006976B6">
            <w:pPr>
              <w:pStyle w:val="BodyText2"/>
              <w:rPr>
                <w:rFonts w:cs="Arial"/>
              </w:rPr>
            </w:pPr>
            <w:r w:rsidRPr="00DE605F">
              <w:rPr>
                <w:rFonts w:cs="Arial"/>
              </w:rPr>
              <w:t>Cadmium</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595B49" w14:textId="77777777" w:rsidR="006976B6" w:rsidRPr="00DE605F" w:rsidRDefault="006976B6" w:rsidP="006976B6">
            <w:pPr>
              <w:pStyle w:val="BodyText2"/>
              <w:jc w:val="center"/>
              <w:rPr>
                <w:rFonts w:cs="Arial"/>
              </w:rPr>
            </w:pPr>
            <w:r w:rsidRPr="00DE605F">
              <w:rPr>
                <w:rFonts w:cs="Arial"/>
              </w:rPr>
              <w:t>0.001</w:t>
            </w:r>
            <w:r w:rsidRPr="00DE605F">
              <w:rPr>
                <w:rStyle w:val="Superscript"/>
                <w:rFonts w:cs="Arial"/>
              </w:rPr>
              <w:t>a</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FB16C" w14:textId="77777777" w:rsidR="006976B6" w:rsidRPr="00DE605F" w:rsidRDefault="006976B6">
            <w:pPr>
              <w:pStyle w:val="BodyText2"/>
              <w:rPr>
                <w:rFonts w:cs="Arial"/>
              </w:rPr>
            </w:pPr>
            <w:r w:rsidRPr="00DE605F">
              <w:rPr>
                <w:rFonts w:cs="Arial"/>
              </w:rPr>
              <w:t>Wester et al. (1992a), US EPA (1992a)</w:t>
            </w:r>
          </w:p>
        </w:tc>
      </w:tr>
      <w:tr w:rsidR="006976B6" w:rsidRPr="00164E8E" w14:paraId="0546720C"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C8AA62" w14:textId="77777777" w:rsidR="006976B6" w:rsidRPr="00DE605F" w:rsidRDefault="006976B6">
            <w:pPr>
              <w:pStyle w:val="BodyText2"/>
              <w:rPr>
                <w:rFonts w:cs="Arial"/>
              </w:rPr>
            </w:pPr>
            <w:r w:rsidRPr="00DE605F">
              <w:rPr>
                <w:rFonts w:cs="Arial"/>
              </w:rPr>
              <w:t>Chlordane</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D5E53" w14:textId="77777777" w:rsidR="006976B6" w:rsidRPr="00DE605F" w:rsidRDefault="006976B6" w:rsidP="006976B6">
            <w:pPr>
              <w:pStyle w:val="BodyText2"/>
              <w:jc w:val="center"/>
              <w:rPr>
                <w:rFonts w:cs="Arial"/>
              </w:rPr>
            </w:pPr>
            <w:r w:rsidRPr="00DE605F">
              <w:rPr>
                <w:rFonts w:cs="Arial"/>
              </w:rPr>
              <w:t>0.04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85F23" w14:textId="77777777" w:rsidR="006976B6" w:rsidRPr="00DE605F" w:rsidRDefault="006976B6">
            <w:pPr>
              <w:pStyle w:val="BodyText2"/>
              <w:rPr>
                <w:rFonts w:cs="Arial"/>
              </w:rPr>
            </w:pPr>
            <w:r w:rsidRPr="00DE605F">
              <w:rPr>
                <w:rFonts w:cs="Arial"/>
              </w:rPr>
              <w:t>Wester et al. (1992b)</w:t>
            </w:r>
          </w:p>
        </w:tc>
      </w:tr>
      <w:tr w:rsidR="006976B6" w:rsidRPr="00164E8E" w14:paraId="08403D14"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91EFE7" w14:textId="77777777" w:rsidR="006976B6" w:rsidRPr="00DE605F" w:rsidRDefault="006976B6">
            <w:pPr>
              <w:pStyle w:val="BodyText2"/>
              <w:rPr>
                <w:rFonts w:cs="Arial"/>
              </w:rPr>
            </w:pPr>
            <w:r w:rsidRPr="00DE605F">
              <w:rPr>
                <w:rFonts w:cs="Arial"/>
              </w:rPr>
              <w:t>2,4–Dichlorophenoxyacetic acid</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D5DF0" w14:textId="77777777" w:rsidR="006976B6" w:rsidRPr="00DE605F" w:rsidRDefault="006976B6" w:rsidP="006976B6">
            <w:pPr>
              <w:pStyle w:val="BodyText2"/>
              <w:jc w:val="center"/>
              <w:rPr>
                <w:rFonts w:cs="Arial"/>
              </w:rPr>
            </w:pPr>
            <w:r w:rsidRPr="00DE605F">
              <w:rPr>
                <w:rFonts w:cs="Arial"/>
              </w:rPr>
              <w:t>0.05</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9A51D" w14:textId="77777777" w:rsidR="006976B6" w:rsidRPr="00DE605F" w:rsidRDefault="006976B6">
            <w:pPr>
              <w:pStyle w:val="BodyText2"/>
              <w:rPr>
                <w:rFonts w:cs="Arial"/>
              </w:rPr>
            </w:pPr>
            <w:r w:rsidRPr="00DE605F">
              <w:rPr>
                <w:rFonts w:cs="Arial"/>
              </w:rPr>
              <w:t>Wester et al. (1996)</w:t>
            </w:r>
          </w:p>
        </w:tc>
      </w:tr>
      <w:tr w:rsidR="006976B6" w:rsidRPr="00164E8E" w14:paraId="286D5FA4"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73DF31" w14:textId="77777777" w:rsidR="006976B6" w:rsidRPr="00DE605F" w:rsidRDefault="006976B6">
            <w:pPr>
              <w:pStyle w:val="BodyText2"/>
              <w:rPr>
                <w:rFonts w:cs="Arial"/>
              </w:rPr>
            </w:pPr>
            <w:r w:rsidRPr="00DE605F">
              <w:rPr>
                <w:rFonts w:cs="Arial"/>
              </w:rPr>
              <w:t>DDT</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613BF" w14:textId="77777777" w:rsidR="006976B6" w:rsidRPr="00DE605F" w:rsidRDefault="006976B6" w:rsidP="006976B6">
            <w:pPr>
              <w:pStyle w:val="BodyText2"/>
              <w:jc w:val="center"/>
              <w:rPr>
                <w:rFonts w:cs="Arial"/>
              </w:rPr>
            </w:pPr>
            <w:r w:rsidRPr="00DE605F">
              <w:rPr>
                <w:rFonts w:cs="Arial"/>
              </w:rPr>
              <w:t>0.03</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06207" w14:textId="77777777" w:rsidR="006976B6" w:rsidRPr="00DE605F" w:rsidRDefault="006976B6">
            <w:pPr>
              <w:pStyle w:val="BodyText2"/>
              <w:rPr>
                <w:rFonts w:cs="Arial"/>
              </w:rPr>
            </w:pPr>
            <w:r w:rsidRPr="00DE605F">
              <w:rPr>
                <w:rFonts w:cs="Arial"/>
              </w:rPr>
              <w:t>Wester et al. (1990)</w:t>
            </w:r>
          </w:p>
        </w:tc>
      </w:tr>
      <w:tr w:rsidR="006976B6" w:rsidRPr="00164E8E" w14:paraId="4757EE0F"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FAD9CB" w14:textId="77777777" w:rsidR="006976B6" w:rsidRPr="00DE605F" w:rsidRDefault="006976B6">
            <w:pPr>
              <w:pStyle w:val="BodyText2"/>
              <w:rPr>
                <w:rFonts w:cs="Arial"/>
              </w:rPr>
            </w:pPr>
            <w:r w:rsidRPr="00DE605F">
              <w:rPr>
                <w:rFonts w:cs="Arial"/>
              </w:rPr>
              <w:t>TCDD and other dioxins</w:t>
            </w:r>
          </w:p>
          <w:p w14:paraId="6081F199" w14:textId="77777777" w:rsidR="006976B6" w:rsidRPr="00DE605F" w:rsidRDefault="006976B6">
            <w:pPr>
              <w:pStyle w:val="BodyText2"/>
              <w:rPr>
                <w:rFonts w:cs="Arial"/>
              </w:rPr>
            </w:pPr>
            <w:r w:rsidRPr="00DE605F">
              <w:rPr>
                <w:rFonts w:cs="Arial"/>
              </w:rPr>
              <w:t>– where soil organic content is &gt;10%</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E64E7" w14:textId="77777777" w:rsidR="006976B6" w:rsidRPr="00DE605F" w:rsidRDefault="006976B6" w:rsidP="006976B6">
            <w:pPr>
              <w:pStyle w:val="BodyText2"/>
              <w:jc w:val="center"/>
              <w:rPr>
                <w:rFonts w:cs="Arial"/>
              </w:rPr>
            </w:pPr>
            <w:r w:rsidRPr="00DE605F">
              <w:rPr>
                <w:rFonts w:cs="Arial"/>
              </w:rPr>
              <w:t>0.03</w:t>
            </w:r>
          </w:p>
          <w:p w14:paraId="4D11E874" w14:textId="77777777" w:rsidR="006976B6" w:rsidRPr="00DE605F" w:rsidRDefault="006976B6" w:rsidP="006976B6">
            <w:pPr>
              <w:pStyle w:val="BodyText2"/>
              <w:jc w:val="center"/>
              <w:rPr>
                <w:rFonts w:cs="Arial"/>
              </w:rPr>
            </w:pPr>
            <w:r w:rsidRPr="00DE605F">
              <w:rPr>
                <w:rFonts w:cs="Arial"/>
              </w:rPr>
              <w:t>0.001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F91C4" w14:textId="77777777" w:rsidR="006976B6" w:rsidRPr="00DE605F" w:rsidRDefault="006976B6">
            <w:pPr>
              <w:pStyle w:val="BodyText2"/>
              <w:rPr>
                <w:rFonts w:cs="Arial"/>
              </w:rPr>
            </w:pPr>
            <w:r w:rsidRPr="00DE605F">
              <w:rPr>
                <w:rFonts w:cs="Arial"/>
              </w:rPr>
              <w:t>US EPA (1992b)</w:t>
            </w:r>
          </w:p>
        </w:tc>
      </w:tr>
      <w:tr w:rsidR="006976B6" w:rsidRPr="00164E8E" w14:paraId="50BF8F29"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5497D5" w14:textId="77777777" w:rsidR="006976B6" w:rsidRPr="00DE605F" w:rsidRDefault="006976B6">
            <w:pPr>
              <w:pStyle w:val="BodyText2"/>
              <w:rPr>
                <w:rFonts w:cs="Arial"/>
              </w:rPr>
            </w:pPr>
            <w:r w:rsidRPr="00DE605F">
              <w:rPr>
                <w:rFonts w:cs="Arial"/>
              </w:rPr>
              <w:t>Lindane</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18CD0" w14:textId="77777777" w:rsidR="006976B6" w:rsidRPr="00DE605F" w:rsidRDefault="006976B6" w:rsidP="006976B6">
            <w:pPr>
              <w:pStyle w:val="BodyText2"/>
              <w:jc w:val="center"/>
              <w:rPr>
                <w:rFonts w:cs="Arial"/>
              </w:rPr>
            </w:pPr>
            <w:r w:rsidRPr="00DE605F">
              <w:rPr>
                <w:rFonts w:cs="Arial"/>
              </w:rPr>
              <w:t>0.04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93D782" w14:textId="77777777" w:rsidR="006976B6" w:rsidRPr="00DE605F" w:rsidRDefault="006976B6">
            <w:pPr>
              <w:pStyle w:val="BodyText2"/>
              <w:rPr>
                <w:rFonts w:cs="Arial"/>
              </w:rPr>
            </w:pPr>
            <w:r w:rsidRPr="00DE605F">
              <w:rPr>
                <w:rFonts w:cs="Arial"/>
              </w:rPr>
              <w:t>Duff and Kissel (1996)</w:t>
            </w:r>
          </w:p>
        </w:tc>
      </w:tr>
      <w:tr w:rsidR="006976B6" w:rsidRPr="00164E8E" w14:paraId="7412C5B5"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E3F82D" w14:textId="77777777" w:rsidR="006976B6" w:rsidRPr="00DE605F" w:rsidRDefault="006976B6">
            <w:pPr>
              <w:pStyle w:val="BodyText2"/>
              <w:rPr>
                <w:rFonts w:cs="Arial"/>
              </w:rPr>
            </w:pPr>
            <w:r w:rsidRPr="00DE605F">
              <w:rPr>
                <w:rFonts w:cs="Arial"/>
              </w:rPr>
              <w:t>Benzo(a)pyrene and other PAHs</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4BFD9" w14:textId="77777777" w:rsidR="006976B6" w:rsidRPr="00DE605F" w:rsidRDefault="006976B6" w:rsidP="006976B6">
            <w:pPr>
              <w:pStyle w:val="BodyText2"/>
              <w:jc w:val="center"/>
              <w:rPr>
                <w:rFonts w:cs="Arial"/>
              </w:rPr>
            </w:pPr>
            <w:r w:rsidRPr="00DE605F">
              <w:rPr>
                <w:rFonts w:cs="Arial"/>
              </w:rPr>
              <w:t>0.13</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0B814" w14:textId="77777777" w:rsidR="006976B6" w:rsidRPr="00DE605F" w:rsidRDefault="006976B6">
            <w:pPr>
              <w:pStyle w:val="BodyText2"/>
              <w:rPr>
                <w:rFonts w:cs="Arial"/>
              </w:rPr>
            </w:pPr>
            <w:r w:rsidRPr="00DE605F">
              <w:rPr>
                <w:rFonts w:cs="Arial"/>
              </w:rPr>
              <w:t>Wester et al. (1990)</w:t>
            </w:r>
          </w:p>
        </w:tc>
      </w:tr>
      <w:tr w:rsidR="006976B6" w:rsidRPr="00164E8E" w14:paraId="355F2783"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37A712" w14:textId="77777777" w:rsidR="006976B6" w:rsidRPr="00DE605F" w:rsidRDefault="006976B6">
            <w:pPr>
              <w:pStyle w:val="BodyText2"/>
              <w:rPr>
                <w:rFonts w:cs="Arial"/>
              </w:rPr>
            </w:pPr>
            <w:r w:rsidRPr="00DE605F">
              <w:rPr>
                <w:rFonts w:cs="Arial"/>
              </w:rPr>
              <w:t xml:space="preserve">Aroclors 1254/1242 and other PCBs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109D2" w14:textId="77777777" w:rsidR="006976B6" w:rsidRPr="00DE605F" w:rsidRDefault="006976B6" w:rsidP="006976B6">
            <w:pPr>
              <w:pStyle w:val="BodyText2"/>
              <w:jc w:val="center"/>
              <w:rPr>
                <w:rFonts w:cs="Arial"/>
              </w:rPr>
            </w:pPr>
            <w:r w:rsidRPr="00DE605F">
              <w:rPr>
                <w:rFonts w:cs="Arial"/>
              </w:rPr>
              <w:t>0.14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2A48A" w14:textId="77777777" w:rsidR="006976B6" w:rsidRPr="00DE605F" w:rsidRDefault="006976B6">
            <w:pPr>
              <w:pStyle w:val="BodyText2"/>
              <w:rPr>
                <w:rFonts w:cs="Arial"/>
              </w:rPr>
            </w:pPr>
            <w:r w:rsidRPr="00DE605F">
              <w:rPr>
                <w:rFonts w:cs="Arial"/>
              </w:rPr>
              <w:t>Wester et al. (1993b)</w:t>
            </w:r>
          </w:p>
        </w:tc>
      </w:tr>
      <w:tr w:rsidR="006976B6" w:rsidRPr="00164E8E" w14:paraId="479CE2CF"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7B9D37" w14:textId="77777777" w:rsidR="006976B6" w:rsidRPr="00DE605F" w:rsidRDefault="006976B6">
            <w:pPr>
              <w:pStyle w:val="BodyText2"/>
              <w:rPr>
                <w:rFonts w:cs="Arial"/>
              </w:rPr>
            </w:pPr>
            <w:r w:rsidRPr="00DE605F">
              <w:rPr>
                <w:rFonts w:cs="Arial"/>
              </w:rPr>
              <w:t>Pentachlorophenol</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B0B8B" w14:textId="77777777" w:rsidR="006976B6" w:rsidRPr="00DE605F" w:rsidRDefault="006976B6" w:rsidP="006976B6">
            <w:pPr>
              <w:pStyle w:val="BodyText2"/>
              <w:jc w:val="center"/>
              <w:rPr>
                <w:rFonts w:cs="Arial"/>
              </w:rPr>
            </w:pPr>
            <w:r w:rsidRPr="00DE605F">
              <w:rPr>
                <w:rFonts w:cs="Arial"/>
              </w:rPr>
              <w:t>0.25</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68EB0" w14:textId="77777777" w:rsidR="006976B6" w:rsidRPr="00DE605F" w:rsidRDefault="006976B6">
            <w:pPr>
              <w:pStyle w:val="BodyText2"/>
              <w:rPr>
                <w:rFonts w:cs="Arial"/>
              </w:rPr>
            </w:pPr>
            <w:r w:rsidRPr="00DE605F">
              <w:rPr>
                <w:rFonts w:cs="Arial"/>
              </w:rPr>
              <w:t>Wester et al. (1993c)</w:t>
            </w:r>
          </w:p>
        </w:tc>
      </w:tr>
      <w:tr w:rsidR="006976B6" w:rsidRPr="00164E8E" w14:paraId="46E8B0E3"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B5F61D" w14:textId="77777777" w:rsidR="006976B6" w:rsidRPr="00DE605F" w:rsidRDefault="006976B6">
            <w:pPr>
              <w:pStyle w:val="BodyText2"/>
              <w:rPr>
                <w:rFonts w:cs="Arial"/>
              </w:rPr>
            </w:pPr>
            <w:r w:rsidRPr="00DE605F">
              <w:rPr>
                <w:rFonts w:cs="Arial"/>
              </w:rPr>
              <w:t xml:space="preserve">Semi-volatile organic compounds without experimental data for bioavailability from soil.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FAB5A" w14:textId="77777777" w:rsidR="006976B6" w:rsidRPr="00DE605F" w:rsidRDefault="006976B6" w:rsidP="006976B6">
            <w:pPr>
              <w:pStyle w:val="BodyText2"/>
              <w:jc w:val="center"/>
              <w:rPr>
                <w:rFonts w:cs="Arial"/>
              </w:rPr>
            </w:pPr>
            <w:r w:rsidRPr="00DE605F">
              <w:rPr>
                <w:rFonts w:cs="Arial"/>
              </w:rPr>
              <w:t>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D55FE" w14:textId="77777777" w:rsidR="006976B6" w:rsidRPr="00DE605F" w:rsidRDefault="006976B6">
            <w:pPr>
              <w:pStyle w:val="BodyText2"/>
              <w:rPr>
                <w:rFonts w:cs="Arial"/>
              </w:rPr>
            </w:pPr>
            <w:r w:rsidRPr="00DE605F">
              <w:rPr>
                <w:rFonts w:cs="Arial"/>
              </w:rPr>
              <w:t>US EPA default (US EPA 2004)</w:t>
            </w:r>
            <w:r w:rsidRPr="00DE605F">
              <w:rPr>
                <w:rStyle w:val="Superscript"/>
                <w:rFonts w:cs="Arial"/>
              </w:rPr>
              <w:t>b</w:t>
            </w:r>
          </w:p>
        </w:tc>
      </w:tr>
      <w:tr w:rsidR="006976B6" w:rsidRPr="00164E8E" w14:paraId="4854593A"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D6D678" w14:textId="77777777" w:rsidR="006976B6" w:rsidRPr="00DE605F" w:rsidRDefault="006976B6">
            <w:pPr>
              <w:pStyle w:val="BodyText2"/>
              <w:rPr>
                <w:rFonts w:cs="Arial"/>
              </w:rPr>
            </w:pPr>
            <w:r w:rsidRPr="00DE605F">
              <w:rPr>
                <w:rFonts w:cs="Arial"/>
              </w:rPr>
              <w:t xml:space="preserve">Organic compounds without experimental data for bioavailability from soil.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EA9E9" w14:textId="77777777" w:rsidR="006976B6" w:rsidRPr="00DE605F" w:rsidRDefault="006976B6" w:rsidP="006976B6">
            <w:pPr>
              <w:pStyle w:val="BodyText2"/>
              <w:jc w:val="center"/>
              <w:rPr>
                <w:rFonts w:cs="Arial"/>
              </w:rPr>
            </w:pPr>
            <w:r w:rsidRPr="00DE605F">
              <w:rPr>
                <w:rFonts w:cs="Arial"/>
              </w:rPr>
              <w:t>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93432" w14:textId="77777777" w:rsidR="006976B6" w:rsidRPr="00DE605F" w:rsidRDefault="006976B6">
            <w:pPr>
              <w:pStyle w:val="BodyText2"/>
              <w:rPr>
                <w:rFonts w:cs="Arial"/>
              </w:rPr>
            </w:pPr>
            <w:r w:rsidRPr="00DE605F">
              <w:rPr>
                <w:rFonts w:cs="Arial"/>
              </w:rPr>
              <w:t>UK Environment Agency default (UK EA 2009)</w:t>
            </w:r>
          </w:p>
        </w:tc>
      </w:tr>
      <w:tr w:rsidR="006976B6" w:rsidRPr="00164E8E" w14:paraId="42E5CC6C"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EFD199" w14:textId="77777777" w:rsidR="006976B6" w:rsidRPr="00DE605F" w:rsidRDefault="006976B6">
            <w:pPr>
              <w:pStyle w:val="BodyText2"/>
              <w:rPr>
                <w:rFonts w:cs="Arial"/>
              </w:rPr>
            </w:pPr>
            <w:r w:rsidRPr="00DE605F">
              <w:rPr>
                <w:rFonts w:cs="Arial"/>
              </w:rPr>
              <w:t>Inorganic compounds</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8B805" w14:textId="77777777" w:rsidR="006976B6" w:rsidRPr="00DE605F" w:rsidRDefault="006976B6" w:rsidP="006976B6">
            <w:pPr>
              <w:pStyle w:val="BodyText2"/>
              <w:jc w:val="center"/>
              <w:rPr>
                <w:rFonts w:cs="Arial"/>
              </w:rPr>
            </w:pPr>
            <w:r w:rsidRPr="00DE605F">
              <w:rPr>
                <w:rFonts w:cs="Arial"/>
              </w:rPr>
              <w:t>0</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85EB4" w14:textId="77777777" w:rsidR="006976B6" w:rsidRPr="00DE605F" w:rsidRDefault="006976B6">
            <w:pPr>
              <w:pStyle w:val="BodyText2"/>
              <w:rPr>
                <w:rFonts w:cs="Arial"/>
              </w:rPr>
            </w:pPr>
            <w:r w:rsidRPr="00DE605F">
              <w:rPr>
                <w:rFonts w:cs="Arial"/>
              </w:rPr>
              <w:t>Default used by UK Environment Agency default (UK EA 2009) and Dutch</w:t>
            </w:r>
            <w:r w:rsidR="00890AED">
              <w:rPr>
                <w:rFonts w:cs="Arial"/>
              </w:rPr>
              <w:t xml:space="preserve"> </w:t>
            </w:r>
            <w:r w:rsidRPr="00DE605F">
              <w:rPr>
                <w:rFonts w:cs="Arial"/>
              </w:rPr>
              <w:t>National Institute for Public Health and Environment (RIVM 2007)</w:t>
            </w:r>
          </w:p>
        </w:tc>
      </w:tr>
    </w:tbl>
    <w:p w14:paraId="04E02B72" w14:textId="77777777" w:rsidR="006976B6" w:rsidRPr="00DE605F" w:rsidRDefault="006976B6" w:rsidP="00756A0B">
      <w:pPr>
        <w:pStyle w:val="NoteLevel21"/>
      </w:pPr>
      <w:r w:rsidRPr="00DE605F">
        <w:t xml:space="preserve">Data from US EPA (2004, Exhibit 3–4, pp. 3–16). </w:t>
      </w:r>
    </w:p>
    <w:p w14:paraId="26EF7095" w14:textId="77777777" w:rsidR="006976B6" w:rsidRPr="00DE605F" w:rsidRDefault="006976B6" w:rsidP="002B12C6">
      <w:pPr>
        <w:pStyle w:val="NoteLevel31"/>
      </w:pPr>
      <w:r w:rsidRPr="00DE605F">
        <w:t xml:space="preserve">Soluble forms freshly mixed with soil. </w:t>
      </w:r>
    </w:p>
    <w:p w14:paraId="4ABED87F" w14:textId="77777777" w:rsidR="006976B6" w:rsidRPr="00DE605F" w:rsidRDefault="006976B6" w:rsidP="001C2915">
      <w:pPr>
        <w:pStyle w:val="NoteLevel11"/>
      </w:pPr>
      <w:r w:rsidRPr="00DE605F">
        <w:t>For inorganic compounds, US EPA (2004) state a reasonable default value cannot be provided because speciation state is critical to the bioavailability of inorganics and there are too little data on dermal bioavailability of inorganics from soil.</w:t>
      </w:r>
    </w:p>
    <w:p w14:paraId="16846E36" w14:textId="77777777" w:rsidR="004E3340" w:rsidRDefault="004E3340">
      <w:pPr>
        <w:rPr>
          <w:rFonts w:ascii="Arial" w:hAnsi="Arial"/>
          <w:b/>
          <w:bCs/>
          <w:color w:val="000000"/>
          <w:sz w:val="18"/>
          <w:szCs w:val="18"/>
          <w:lang w:val="en-GB"/>
        </w:rPr>
      </w:pPr>
      <w:r>
        <w:rPr>
          <w:lang w:val="en-GB"/>
        </w:rPr>
        <w:br w:type="page"/>
      </w:r>
    </w:p>
    <w:p w14:paraId="7184BA92" w14:textId="77777777" w:rsidR="006976B6" w:rsidRDefault="000A0573" w:rsidP="00821FD6">
      <w:pPr>
        <w:pStyle w:val="Heading5TableHeading"/>
      </w:pPr>
      <w:bookmarkStart w:id="89" w:name="_Toc359234987"/>
      <w:r>
        <w:lastRenderedPageBreak/>
        <w:t xml:space="preserve">Table </w:t>
      </w:r>
      <w:r w:rsidR="006976B6">
        <w:t>3.4.</w:t>
      </w:r>
      <w:r w:rsidR="009847D5">
        <w:t>2:</w:t>
      </w:r>
      <w:r w:rsidR="009847D5">
        <w:tab/>
      </w:r>
      <w:r w:rsidR="006976B6">
        <w:t>Some literature values and experimental information</w:t>
      </w:r>
      <w:r w:rsidR="006976B6">
        <w:rPr>
          <w:rStyle w:val="Superscript"/>
          <w:lang w:val="en-GB"/>
        </w:rPr>
        <w:t>a</w:t>
      </w:r>
      <w:r w:rsidR="006976B6">
        <w:t xml:space="preserve"> for dermal bioavailability of substances from soil</w:t>
      </w:r>
      <w:bookmarkEnd w:id="8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2: Some literature values and experimental informationa for dermal bioavailability of substances from soil"/>
      </w:tblPr>
      <w:tblGrid>
        <w:gridCol w:w="1414"/>
        <w:gridCol w:w="2473"/>
        <w:gridCol w:w="3361"/>
        <w:gridCol w:w="1042"/>
        <w:gridCol w:w="1349"/>
      </w:tblGrid>
      <w:tr w:rsidR="006976B6" w:rsidRPr="00164E8E" w14:paraId="42BBCD64" w14:textId="77777777" w:rsidTr="0096577D">
        <w:trPr>
          <w:trHeight w:val="113"/>
          <w:tblHeader/>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BF672A5" w14:textId="77777777" w:rsidR="006976B6" w:rsidRPr="00DE605F" w:rsidRDefault="006976B6" w:rsidP="005A0F4A">
            <w:pPr>
              <w:pStyle w:val="Heading6"/>
            </w:pPr>
            <w:r w:rsidRPr="00DE605F">
              <w:t>Chemical</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98E44F" w14:textId="77777777" w:rsidR="006976B6" w:rsidRPr="00DE605F" w:rsidRDefault="006976B6" w:rsidP="005A0F4A">
            <w:pPr>
              <w:pStyle w:val="Heading6"/>
            </w:pPr>
            <w:r w:rsidRPr="00DE605F">
              <w:t>Soil type and load</w:t>
            </w:r>
            <w:r w:rsidRPr="00DE605F">
              <w:rPr>
                <w:rStyle w:val="Superscript"/>
                <w:rFonts w:cs="Arial Bold"/>
              </w:rPr>
              <w:t>b</w:t>
            </w:r>
            <w:r w:rsidRPr="00DE605F">
              <w:t xml:space="preserve">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7B5F4C" w14:textId="77777777" w:rsidR="006976B6" w:rsidRPr="00DE605F" w:rsidRDefault="006976B6" w:rsidP="005A0F4A">
            <w:pPr>
              <w:pStyle w:val="Heading6"/>
            </w:pPr>
            <w:r w:rsidRPr="00DE605F">
              <w:t xml:space="preserve">Experimental details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403D414" w14:textId="77777777" w:rsidR="006976B6" w:rsidRPr="00DE605F" w:rsidRDefault="004A0BC4" w:rsidP="005A0F4A">
            <w:pPr>
              <w:pStyle w:val="Heading6"/>
            </w:pPr>
            <w:r w:rsidRPr="00DE605F">
              <w:t xml:space="preserve">Fraction absorbed </w:t>
            </w:r>
            <w:r w:rsidR="006976B6" w:rsidRPr="00DE605F">
              <w:t>from soil (%)</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1EBEBA4" w14:textId="77777777" w:rsidR="006976B6" w:rsidRPr="00DE605F" w:rsidRDefault="006976B6" w:rsidP="005A0F4A">
            <w:pPr>
              <w:pStyle w:val="Heading6"/>
            </w:pPr>
            <w:r w:rsidRPr="00DE605F">
              <w:t>Citation</w:t>
            </w:r>
          </w:p>
        </w:tc>
      </w:tr>
      <w:tr w:rsidR="006976B6" w:rsidRPr="00164E8E" w14:paraId="7DE5B0B3"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C354DD" w14:textId="77777777" w:rsidR="006976B6" w:rsidRPr="00DE605F" w:rsidRDefault="006976B6">
            <w:pPr>
              <w:pStyle w:val="BodyText2"/>
              <w:rPr>
                <w:rFonts w:cs="Arial"/>
              </w:rPr>
            </w:pPr>
            <w:r w:rsidRPr="00DE605F">
              <w:rPr>
                <w:rFonts w:cs="Arial"/>
              </w:rPr>
              <w:t>Ni</w:t>
            </w:r>
            <w:r w:rsidRPr="00DE605F">
              <w:rPr>
                <w:rStyle w:val="Superscript"/>
                <w:rFonts w:cs="Arial"/>
              </w:rPr>
              <w:t>63</w:t>
            </w:r>
          </w:p>
        </w:tc>
        <w:tc>
          <w:tcPr>
            <w:tcW w:w="26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59B6C78" w14:textId="77777777" w:rsidR="006976B6" w:rsidRPr="00DE605F" w:rsidRDefault="006976B6">
            <w:pPr>
              <w:pStyle w:val="BodyText2"/>
              <w:rPr>
                <w:rFonts w:cs="Arial"/>
              </w:rPr>
            </w:pPr>
            <w:r w:rsidRPr="00DE605F">
              <w:rPr>
                <w:rFonts w:cs="Arial"/>
              </w:rPr>
              <w:t>Commercial garden soil, 63% om, 90–70µm, 5 mg/cm</w:t>
            </w:r>
            <w:r w:rsidRPr="00DE605F">
              <w:rPr>
                <w:rStyle w:val="Superscript"/>
                <w:rFonts w:cs="Arial"/>
              </w:rPr>
              <w:t>2</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69CE454"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breast, tissue at 32oC for 24 hours at 6 µg Ni/gm soil.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02EDA" w14:textId="77777777" w:rsidR="006976B6" w:rsidRPr="00DE605F" w:rsidRDefault="006976B6" w:rsidP="006976B6">
            <w:pPr>
              <w:pStyle w:val="BodyText2"/>
              <w:jc w:val="center"/>
              <w:rPr>
                <w:rFonts w:cs="Arial"/>
              </w:rPr>
            </w:pPr>
            <w:r w:rsidRPr="00DE605F">
              <w:rPr>
                <w:rFonts w:cs="Arial"/>
              </w:rPr>
              <w:t>1</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8422DD9" w14:textId="77777777" w:rsidR="006976B6" w:rsidRPr="00DE605F" w:rsidRDefault="006976B6">
            <w:pPr>
              <w:pStyle w:val="BodyText2"/>
              <w:rPr>
                <w:rFonts w:cs="Arial"/>
              </w:rPr>
            </w:pPr>
            <w:r w:rsidRPr="00DE605F">
              <w:rPr>
                <w:rFonts w:cs="Arial"/>
              </w:rPr>
              <w:t>Moody et al. (2009)</w:t>
            </w:r>
          </w:p>
        </w:tc>
      </w:tr>
      <w:tr w:rsidR="006976B6" w:rsidRPr="00164E8E" w14:paraId="6C3D2840"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B8BF2E"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D8B472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335EF0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08290" w14:textId="77777777" w:rsidR="006976B6" w:rsidRPr="00DE605F" w:rsidRDefault="006976B6" w:rsidP="006976B6">
            <w:pPr>
              <w:pStyle w:val="BodyText2"/>
              <w:jc w:val="center"/>
              <w:rPr>
                <w:rFonts w:cs="Arial"/>
              </w:rPr>
            </w:pPr>
            <w:r w:rsidRPr="00DE605F">
              <w:rPr>
                <w:rFonts w:cs="Arial"/>
              </w:rPr>
              <w:t>47</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53DBB0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46C8F2EB"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3E133E" w14:textId="77777777" w:rsidR="006976B6" w:rsidRPr="00DE605F" w:rsidRDefault="006976B6">
            <w:pPr>
              <w:pStyle w:val="BodyText2"/>
              <w:rPr>
                <w:rFonts w:cs="Arial"/>
              </w:rPr>
            </w:pPr>
            <w:r w:rsidRPr="00DE605F">
              <w:rPr>
                <w:rFonts w:cs="Arial"/>
              </w:rPr>
              <w:t>Ni</w:t>
            </w:r>
            <w:r w:rsidRPr="00DE605F">
              <w:rPr>
                <w:rStyle w:val="Superscript"/>
                <w:rFonts w:cs="Arial"/>
              </w:rPr>
              <w:t>63</w:t>
            </w:r>
          </w:p>
        </w:tc>
        <w:tc>
          <w:tcPr>
            <w:tcW w:w="26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574EBE4" w14:textId="77777777" w:rsidR="006976B6" w:rsidRPr="00DE605F" w:rsidRDefault="006976B6">
            <w:pPr>
              <w:pStyle w:val="BodyText2"/>
              <w:rPr>
                <w:rFonts w:cs="Arial"/>
              </w:rPr>
            </w:pPr>
            <w:r w:rsidRPr="00DE605F">
              <w:rPr>
                <w:rFonts w:cs="Arial"/>
              </w:rPr>
              <w:t>Sandy soil, 2% om, 50–250µm, 47 mg/cm</w:t>
            </w:r>
            <w:r w:rsidRPr="00DE605F">
              <w:rPr>
                <w:rStyle w:val="Superscript"/>
                <w:rFonts w:cs="Arial"/>
              </w:rPr>
              <w:t>2</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18A76C7"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pig abdomen tissue, 32°C for 16 hours at 4 µg Ni/gm soil.</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B7348" w14:textId="77777777" w:rsidR="006976B6" w:rsidRPr="00DE605F" w:rsidRDefault="006976B6" w:rsidP="006976B6">
            <w:pPr>
              <w:pStyle w:val="BodyText2"/>
              <w:jc w:val="center"/>
              <w:rPr>
                <w:rFonts w:cs="Arial"/>
              </w:rPr>
            </w:pPr>
            <w:r w:rsidRPr="00DE605F">
              <w:rPr>
                <w:rFonts w:cs="Arial"/>
              </w:rPr>
              <w:t>12</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74825377" w14:textId="77777777" w:rsidR="006976B6" w:rsidRPr="00DE605F" w:rsidRDefault="006976B6">
            <w:pPr>
              <w:pStyle w:val="BodyText2"/>
              <w:rPr>
                <w:rFonts w:cs="Arial"/>
              </w:rPr>
            </w:pPr>
            <w:r w:rsidRPr="00DE605F">
              <w:rPr>
                <w:rFonts w:cs="Arial"/>
              </w:rPr>
              <w:t>Turkall et al. (2008)</w:t>
            </w:r>
          </w:p>
        </w:tc>
      </w:tr>
      <w:tr w:rsidR="006976B6" w:rsidRPr="00164E8E" w14:paraId="6CED8B78"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1BF06C"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8E32AE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DF2180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03675" w14:textId="77777777" w:rsidR="006976B6" w:rsidRPr="00DE605F" w:rsidRDefault="006976B6" w:rsidP="006976B6">
            <w:pPr>
              <w:pStyle w:val="BodyText2"/>
              <w:jc w:val="center"/>
              <w:rPr>
                <w:rFonts w:cs="Arial"/>
              </w:rPr>
            </w:pPr>
            <w:r w:rsidRPr="00DE605F">
              <w:rPr>
                <w:rFonts w:cs="Arial"/>
              </w:rPr>
              <w:t>38</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685FAA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524F2E0A"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0C5A46"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02DFC" w14:textId="77777777" w:rsidR="006976B6" w:rsidRPr="00DE605F" w:rsidRDefault="006976B6">
            <w:pPr>
              <w:pStyle w:val="BodyText2"/>
              <w:rPr>
                <w:rFonts w:cs="Arial"/>
              </w:rPr>
            </w:pPr>
            <w:r w:rsidRPr="00DE605F">
              <w:rPr>
                <w:rFonts w:cs="Arial"/>
              </w:rPr>
              <w:t>Loam soil, 2%om, size NS, 42 mg/cm</w:t>
            </w:r>
            <w:r w:rsidRPr="00DE605F">
              <w:rPr>
                <w:rStyle w:val="Superscript"/>
                <w:rFonts w:cs="Arial"/>
              </w:rPr>
              <w:t>2</w:t>
            </w:r>
            <w:r w:rsidRPr="00DE605F">
              <w:rPr>
                <w:rFonts w:cs="Arial"/>
              </w:rPr>
              <w:t xml:space="preserve">.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20EE72"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abdomen, tissue at 32°C for 72 hours at 0.002 to 0.032 ng Hg/gm soil.</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85358" w14:textId="77777777" w:rsidR="006976B6" w:rsidRPr="00DE605F" w:rsidRDefault="006976B6" w:rsidP="006976B6">
            <w:pPr>
              <w:pStyle w:val="BodyText2"/>
              <w:jc w:val="center"/>
              <w:rPr>
                <w:rFonts w:cs="Arial"/>
              </w:rPr>
            </w:pPr>
            <w:r w:rsidRPr="00DE605F">
              <w:rPr>
                <w:rFonts w:cs="Arial"/>
              </w:rPr>
              <w:t>11</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23F32" w14:textId="77777777" w:rsidR="006976B6" w:rsidRPr="00DE605F" w:rsidRDefault="006976B6">
            <w:pPr>
              <w:pStyle w:val="BodyText2"/>
              <w:rPr>
                <w:rFonts w:cs="Arial"/>
              </w:rPr>
            </w:pPr>
            <w:r w:rsidRPr="00DE605F">
              <w:rPr>
                <w:rFonts w:cs="Arial"/>
              </w:rPr>
              <w:t>Sartorelli et al. (2003)</w:t>
            </w:r>
          </w:p>
        </w:tc>
      </w:tr>
      <w:tr w:rsidR="006976B6" w:rsidRPr="00164E8E" w14:paraId="4A462A83"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A61D69" w14:textId="77777777" w:rsidR="006976B6" w:rsidRPr="00DE605F" w:rsidRDefault="006976B6">
            <w:pPr>
              <w:pStyle w:val="BodyText2"/>
              <w:rPr>
                <w:rFonts w:cs="Arial"/>
              </w:rPr>
            </w:pPr>
            <w:r w:rsidRPr="00DE605F">
              <w:rPr>
                <w:rFonts w:cs="Arial"/>
              </w:rPr>
              <w:t xml:space="preserve">Mercury </w:t>
            </w:r>
            <w:r w:rsidRPr="00DE605F">
              <w:rPr>
                <w:rStyle w:val="Superscript"/>
                <w:rFonts w:cs="Arial"/>
              </w:rPr>
              <w:t>c</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30E92" w14:textId="77777777" w:rsidR="006976B6" w:rsidRPr="00DE605F" w:rsidRDefault="006976B6">
            <w:pPr>
              <w:pStyle w:val="BodyText2"/>
              <w:rPr>
                <w:rFonts w:cs="Arial"/>
              </w:rPr>
            </w:pPr>
            <w:r w:rsidRPr="00DE605F">
              <w:rPr>
                <w:rFonts w:cs="Arial"/>
              </w:rPr>
              <w:t>Soil from Yolo County CA, 1% om, &lt;180µm, ca 40 mg/cm</w:t>
            </w:r>
            <w:r w:rsidRPr="00DE605F">
              <w:rPr>
                <w:rStyle w:val="Superscript"/>
                <w:rFonts w:cs="Arial"/>
              </w:rPr>
              <w:t>2</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2F78A"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cadaver skin (anatomical site not specified) for 24 hours.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F56C1" w14:textId="77777777" w:rsidR="006976B6" w:rsidRPr="00DE605F" w:rsidRDefault="006976B6" w:rsidP="006976B6">
            <w:pPr>
              <w:pStyle w:val="BodyText2"/>
              <w:jc w:val="center"/>
              <w:rPr>
                <w:rFonts w:cs="Arial"/>
              </w:rPr>
            </w:pPr>
            <w:r w:rsidRPr="00DE605F">
              <w:rPr>
                <w:rFonts w:cs="Arial"/>
              </w:rPr>
              <w:t>8</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FF9FD" w14:textId="77777777" w:rsidR="006976B6" w:rsidRPr="00DE605F" w:rsidRDefault="006976B6">
            <w:pPr>
              <w:pStyle w:val="BodyText2"/>
              <w:rPr>
                <w:rFonts w:cs="Arial"/>
              </w:rPr>
            </w:pPr>
            <w:r w:rsidRPr="00DE605F">
              <w:rPr>
                <w:rFonts w:cs="Arial"/>
              </w:rPr>
              <w:t>Wester and Maibach (2005)</w:t>
            </w:r>
          </w:p>
        </w:tc>
      </w:tr>
      <w:tr w:rsidR="006976B6" w:rsidRPr="00164E8E" w14:paraId="5CBC8092"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D9C7FF" w14:textId="77777777" w:rsidR="006976B6" w:rsidRPr="00DE605F" w:rsidRDefault="006976B6">
            <w:pPr>
              <w:pStyle w:val="BodyText2"/>
              <w:rPr>
                <w:rFonts w:cs="Arial"/>
              </w:rPr>
            </w:pPr>
            <w:r w:rsidRPr="00DE605F">
              <w:rPr>
                <w:rFonts w:cs="Arial"/>
              </w:rPr>
              <w:t>PCBs (</w:t>
            </w:r>
            <w:r w:rsidRPr="00DE605F">
              <w:rPr>
                <w:rStyle w:val="Superscript"/>
                <w:rFonts w:cs="Arial"/>
              </w:rPr>
              <w:t>14</w:t>
            </w:r>
            <w:r w:rsidRPr="00DE605F">
              <w:rPr>
                <w:rFonts w:cs="Arial"/>
              </w:rPr>
              <w:t>C–</w:t>
            </w:r>
            <w:r w:rsidRPr="00DE605F">
              <w:rPr>
                <w:rStyle w:val="Superscript"/>
                <w:rFonts w:cs="Arial"/>
              </w:rPr>
              <w:t xml:space="preserve"> </w:t>
            </w:r>
            <w:r w:rsidRPr="00DE605F">
              <w:rPr>
                <w:rFonts w:cs="Arial"/>
              </w:rPr>
              <w:t>Aroclor 1260)</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A4466" w14:textId="77777777" w:rsidR="006976B6" w:rsidRPr="00DE605F" w:rsidRDefault="006976B6">
            <w:pPr>
              <w:pStyle w:val="BodyText2"/>
              <w:rPr>
                <w:rFonts w:cs="Arial"/>
              </w:rPr>
            </w:pPr>
            <w:r w:rsidRPr="00DE605F">
              <w:rPr>
                <w:rFonts w:cs="Arial"/>
              </w:rPr>
              <w:t>Sandy silt 20% sand (80–2000 µm), 54% silt</w:t>
            </w:r>
          </w:p>
          <w:p w14:paraId="797ED0D3" w14:textId="77777777" w:rsidR="006976B6" w:rsidRPr="00DE605F" w:rsidRDefault="006976B6">
            <w:pPr>
              <w:pStyle w:val="BodyText2"/>
              <w:rPr>
                <w:rFonts w:cs="Arial"/>
              </w:rPr>
            </w:pPr>
            <w:r w:rsidRPr="00DE605F">
              <w:rPr>
                <w:rFonts w:cs="Arial"/>
              </w:rPr>
              <w:t xml:space="preserve">(5–80 µm), and 20% clay (&lt;5 µm) with total oc 5–6%.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E16CE" w14:textId="77777777" w:rsidR="006976B6" w:rsidRPr="00DE605F" w:rsidRDefault="006976B6">
            <w:pPr>
              <w:pStyle w:val="BodyText2"/>
              <w:rPr>
                <w:rFonts w:cs="Arial"/>
              </w:rPr>
            </w:pPr>
            <w:r w:rsidRPr="00DE605F">
              <w:rPr>
                <w:rStyle w:val="Emphasis"/>
                <w:rFonts w:cs="Arial"/>
              </w:rPr>
              <w:t>In vivo</w:t>
            </w:r>
            <w:r w:rsidRPr="00DE605F">
              <w:rPr>
                <w:rFonts w:cs="Arial"/>
              </w:rPr>
              <w:t xml:space="preserve">: Four groups of four female rhesus monkeys exposed for 12 or 24 hours to PCBs aged in soil, or 24-hour exposure to soil freshly spiked with PCBs. Organic content typical for US soil.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DA2E5" w14:textId="77777777" w:rsidR="006976B6" w:rsidRPr="00DE605F" w:rsidRDefault="006976B6" w:rsidP="006976B6">
            <w:pPr>
              <w:pStyle w:val="BodyText2"/>
              <w:jc w:val="center"/>
              <w:rPr>
                <w:rFonts w:cs="Arial"/>
              </w:rPr>
            </w:pPr>
            <w:r w:rsidRPr="00DE605F">
              <w:rPr>
                <w:rFonts w:cs="Arial"/>
              </w:rPr>
              <w:t>4</w:t>
            </w:r>
            <w:r w:rsidRPr="00DE605F">
              <w:rPr>
                <w:rStyle w:val="Superscript"/>
                <w:rFonts w:cs="Arial"/>
              </w:rPr>
              <w:t>d</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EFEAA" w14:textId="77777777" w:rsidR="006976B6" w:rsidRPr="00DE605F" w:rsidRDefault="006976B6">
            <w:pPr>
              <w:pStyle w:val="BodyText2"/>
              <w:rPr>
                <w:rFonts w:cs="Arial"/>
              </w:rPr>
            </w:pPr>
            <w:r w:rsidRPr="00DE605F">
              <w:rPr>
                <w:rFonts w:cs="Arial"/>
              </w:rPr>
              <w:t>Mayes et al. (2002)</w:t>
            </w:r>
          </w:p>
        </w:tc>
      </w:tr>
      <w:tr w:rsidR="006976B6" w:rsidRPr="00164E8E" w14:paraId="1A778479"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9D3F73" w14:textId="77777777" w:rsidR="006976B6" w:rsidRPr="00DE605F" w:rsidRDefault="006976B6">
            <w:pPr>
              <w:pStyle w:val="BodyText2"/>
              <w:rPr>
                <w:rFonts w:cs="Arial"/>
              </w:rPr>
            </w:pPr>
            <w:r w:rsidRPr="00DE605F">
              <w:rPr>
                <w:rFonts w:cs="Arial"/>
              </w:rPr>
              <w:t>PCBs (</w:t>
            </w:r>
            <w:r w:rsidRPr="00DE605F">
              <w:rPr>
                <w:rStyle w:val="Superscript"/>
                <w:rFonts w:cs="Arial"/>
              </w:rPr>
              <w:t>14</w:t>
            </w:r>
            <w:r w:rsidRPr="00DE605F">
              <w:rPr>
                <w:rFonts w:cs="Arial"/>
              </w:rPr>
              <w:t>C–</w:t>
            </w:r>
            <w:r w:rsidRPr="00DE605F">
              <w:rPr>
                <w:rStyle w:val="Superscript"/>
                <w:rFonts w:cs="Arial"/>
              </w:rPr>
              <w:t xml:space="preserve"> </w:t>
            </w:r>
            <w:r w:rsidRPr="00DE605F">
              <w:rPr>
                <w:rFonts w:cs="Arial"/>
              </w:rPr>
              <w:t>Aroclor 1260)</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7F38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661FDD" w14:textId="77777777" w:rsidR="006976B6" w:rsidRPr="00DE605F" w:rsidRDefault="006976B6">
            <w:pPr>
              <w:pStyle w:val="BodyText2"/>
              <w:rPr>
                <w:rFonts w:cs="Arial"/>
              </w:rPr>
            </w:pPr>
            <w:r w:rsidRPr="00DE605F">
              <w:rPr>
                <w:rStyle w:val="Emphasis"/>
                <w:rFonts w:cs="Arial"/>
              </w:rPr>
              <w:t>In vivo</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1465C" w14:textId="77777777" w:rsidR="006976B6" w:rsidRPr="00DE605F" w:rsidRDefault="006976B6" w:rsidP="006976B6">
            <w:pPr>
              <w:pStyle w:val="BodyText2"/>
              <w:jc w:val="center"/>
              <w:rPr>
                <w:rFonts w:cs="Arial"/>
              </w:rPr>
            </w:pPr>
            <w:r w:rsidRPr="00DE605F">
              <w:rPr>
                <w:rFonts w:cs="Arial"/>
              </w:rPr>
              <w:t>14</w:t>
            </w:r>
            <w:r w:rsidRPr="00DE605F">
              <w:rPr>
                <w:rStyle w:val="Superscript"/>
                <w:rFonts w:cs="Arial"/>
              </w:rPr>
              <w:t>d</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538FA" w14:textId="77777777" w:rsidR="006976B6" w:rsidRPr="00DE605F" w:rsidRDefault="006976B6">
            <w:pPr>
              <w:pStyle w:val="BodyText2"/>
              <w:rPr>
                <w:rFonts w:cs="Arial"/>
              </w:rPr>
            </w:pPr>
            <w:r w:rsidRPr="00DE605F">
              <w:rPr>
                <w:rFonts w:cs="Arial"/>
              </w:rPr>
              <w:t>Wester et al. (1993b)</w:t>
            </w:r>
          </w:p>
        </w:tc>
      </w:tr>
      <w:tr w:rsidR="006976B6" w:rsidRPr="00164E8E" w14:paraId="5CE15D1E"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21CB88" w14:textId="77777777" w:rsidR="006976B6" w:rsidRPr="00DE605F" w:rsidRDefault="006976B6">
            <w:pPr>
              <w:pStyle w:val="BodyText2"/>
              <w:rPr>
                <w:rFonts w:cs="Arial"/>
              </w:rPr>
            </w:pPr>
            <w:r w:rsidRPr="00DE605F">
              <w:rPr>
                <w:rFonts w:cs="Arial"/>
              </w:rPr>
              <w:t>As</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A0C62" w14:textId="77777777" w:rsidR="006976B6" w:rsidRPr="00DE605F" w:rsidRDefault="006976B6">
            <w:pPr>
              <w:pStyle w:val="BodyText2"/>
              <w:rPr>
                <w:rFonts w:cs="Arial"/>
              </w:rPr>
            </w:pPr>
            <w:r w:rsidRPr="00DE605F">
              <w:rPr>
                <w:rFonts w:cs="Arial"/>
              </w:rPr>
              <w:t>Residential soil, Denver Colarado</w:t>
            </w:r>
            <w:r w:rsidRPr="00DE605F">
              <w:rPr>
                <w:rStyle w:val="Superscript"/>
                <w:rFonts w:cs="Arial"/>
              </w:rPr>
              <w:t>e</w:t>
            </w:r>
            <w:r w:rsidRPr="00DE605F">
              <w:rPr>
                <w:rFonts w:cs="Arial"/>
              </w:rPr>
              <w:t xml:space="preserve"> </w:t>
            </w:r>
          </w:p>
          <w:p w14:paraId="1009B557" w14:textId="77777777" w:rsidR="006976B6" w:rsidRPr="00DE605F" w:rsidRDefault="006976B6">
            <w:pPr>
              <w:pStyle w:val="BodyText2"/>
              <w:rPr>
                <w:rFonts w:cs="Arial"/>
              </w:rPr>
            </w:pPr>
            <w:r w:rsidRPr="00DE605F">
              <w:rPr>
                <w:rFonts w:cs="Arial"/>
              </w:rPr>
              <w:t xml:space="preserve">1230 mg As/kg dry and wet soil. </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F7E84C0" w14:textId="77777777" w:rsidR="006976B6" w:rsidRPr="00DE605F" w:rsidRDefault="006976B6">
            <w:pPr>
              <w:pStyle w:val="BodyText2"/>
              <w:rPr>
                <w:rFonts w:cs="Arial"/>
              </w:rPr>
            </w:pPr>
            <w:r w:rsidRPr="00DE605F">
              <w:rPr>
                <w:rStyle w:val="Emphasis"/>
                <w:rFonts w:cs="Arial"/>
              </w:rPr>
              <w:t>In vivo</w:t>
            </w:r>
            <w:r w:rsidRPr="00DE605F">
              <w:rPr>
                <w:rFonts w:cs="Arial"/>
              </w:rPr>
              <w:t>: female rhesus monkeys, approximately 20 years old (</w:t>
            </w:r>
            <w:r w:rsidRPr="00DE605F">
              <w:rPr>
                <w:rStyle w:val="Emphasis"/>
                <w:rFonts w:cs="Arial"/>
              </w:rPr>
              <w:t>n</w:t>
            </w:r>
            <w:r w:rsidRPr="00DE605F">
              <w:rPr>
                <w:rFonts w:cs="Arial"/>
              </w:rPr>
              <w:t xml:space="preserve"> = 3 or 4). Dose applied to 100cm2 of abdominal skin and occluded for 8 hours. Arsenic absorption calculated on urinary excretion of total arsenic.</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791CB" w14:textId="77777777" w:rsidR="006976B6" w:rsidRPr="00DE605F" w:rsidRDefault="006976B6" w:rsidP="006976B6">
            <w:pPr>
              <w:pStyle w:val="BodyText2"/>
              <w:jc w:val="center"/>
              <w:rPr>
                <w:rFonts w:cs="Arial"/>
              </w:rPr>
            </w:pPr>
            <w:r w:rsidRPr="00DE605F">
              <w:rPr>
                <w:rFonts w:cs="Arial"/>
              </w:rPr>
              <w:t xml:space="preserve">0.24 (dry) </w:t>
            </w:r>
          </w:p>
          <w:p w14:paraId="0460DCA3" w14:textId="77777777" w:rsidR="006976B6" w:rsidRPr="00DE605F" w:rsidRDefault="006976B6" w:rsidP="006976B6">
            <w:pPr>
              <w:pStyle w:val="BodyText2"/>
              <w:jc w:val="center"/>
              <w:rPr>
                <w:rFonts w:cs="Arial"/>
              </w:rPr>
            </w:pPr>
            <w:r w:rsidRPr="00DE605F">
              <w:rPr>
                <w:rFonts w:cs="Arial"/>
              </w:rPr>
              <w:t>0.5 (wet)</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2FCFC0F" w14:textId="77777777" w:rsidR="006976B6" w:rsidRPr="00DE605F" w:rsidRDefault="006976B6">
            <w:pPr>
              <w:pStyle w:val="BodyText2"/>
              <w:rPr>
                <w:rFonts w:cs="Arial"/>
              </w:rPr>
            </w:pPr>
            <w:r w:rsidRPr="00DE605F">
              <w:rPr>
                <w:rFonts w:cs="Arial"/>
              </w:rPr>
              <w:t>Lowney et al. (2007)</w:t>
            </w:r>
          </w:p>
          <w:p w14:paraId="0E5E90B0" w14:textId="77777777" w:rsidR="006976B6" w:rsidRPr="00DE605F" w:rsidRDefault="006976B6">
            <w:pPr>
              <w:pStyle w:val="BodyText2"/>
              <w:rPr>
                <w:rFonts w:cs="Arial"/>
              </w:rPr>
            </w:pPr>
          </w:p>
        </w:tc>
      </w:tr>
      <w:tr w:rsidR="006976B6" w:rsidRPr="00164E8E" w14:paraId="13F64D90"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BE360B" w14:textId="77777777" w:rsidR="006976B6" w:rsidRPr="00DE605F" w:rsidRDefault="006976B6">
            <w:pPr>
              <w:pStyle w:val="BodyText2"/>
              <w:rPr>
                <w:rFonts w:cs="Arial"/>
              </w:rPr>
            </w:pPr>
            <w:r w:rsidRPr="00DE605F">
              <w:rPr>
                <w:rFonts w:cs="Arial"/>
              </w:rPr>
              <w:t xml:space="preserve">As </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C1E49" w14:textId="77777777" w:rsidR="006976B6" w:rsidRPr="00DE605F" w:rsidRDefault="006976B6">
            <w:pPr>
              <w:pStyle w:val="BodyText2"/>
              <w:rPr>
                <w:rFonts w:cs="Arial"/>
              </w:rPr>
            </w:pPr>
            <w:r w:rsidRPr="00DE605F">
              <w:rPr>
                <w:rFonts w:cs="Arial"/>
              </w:rPr>
              <w:t>New York Pesticide facility</w:t>
            </w:r>
            <w:r w:rsidRPr="00DE605F">
              <w:rPr>
                <w:rStyle w:val="Superscript"/>
                <w:rFonts w:cs="Arial"/>
              </w:rPr>
              <w:t>f</w:t>
            </w:r>
            <w:r w:rsidRPr="00DE605F">
              <w:rPr>
                <w:rFonts w:cs="Arial"/>
              </w:rPr>
              <w:t xml:space="preserve"> 1400 mg As/kg dry and wet soil. </w:t>
            </w: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F92ABA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F733F" w14:textId="77777777" w:rsidR="006976B6" w:rsidRPr="00DE605F" w:rsidRDefault="006976B6" w:rsidP="006976B6">
            <w:pPr>
              <w:pStyle w:val="BodyText2"/>
              <w:jc w:val="center"/>
              <w:rPr>
                <w:rFonts w:cs="Arial"/>
              </w:rPr>
            </w:pPr>
            <w:r w:rsidRPr="00DE605F">
              <w:rPr>
                <w:rFonts w:cs="Arial"/>
              </w:rPr>
              <w:t>0.18 (dry)</w:t>
            </w:r>
          </w:p>
          <w:p w14:paraId="1984E200" w14:textId="77777777" w:rsidR="006976B6" w:rsidRPr="00DE605F" w:rsidRDefault="006976B6" w:rsidP="006976B6">
            <w:pPr>
              <w:pStyle w:val="BodyText2"/>
              <w:jc w:val="center"/>
              <w:rPr>
                <w:rFonts w:cs="Arial"/>
              </w:rPr>
            </w:pPr>
            <w:r w:rsidRPr="00DE605F">
              <w:rPr>
                <w:rFonts w:cs="Arial"/>
              </w:rPr>
              <w:t>0.39 (wet)</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9DED0A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6B0A5312" w14:textId="77777777" w:rsidR="006976B6" w:rsidRPr="00DE605F" w:rsidRDefault="006976B6" w:rsidP="001C2915">
      <w:pPr>
        <w:pStyle w:val="NoteLevel11"/>
      </w:pPr>
      <w:r w:rsidRPr="00DE605F">
        <w:t xml:space="preserve">This </w:t>
      </w:r>
      <w:r w:rsidR="000A0573" w:rsidRPr="00DE605F">
        <w:t xml:space="preserve">Table </w:t>
      </w:r>
      <w:r w:rsidRPr="00DE605F">
        <w:t xml:space="preserve">is only intended to provide a guide to variability and type of key experimental details to be considered; it is not a comprehensive literature review of dermal absorption from soil for any individual compound. </w:t>
      </w:r>
    </w:p>
    <w:p w14:paraId="0621B781" w14:textId="77777777" w:rsidR="006976B6" w:rsidRPr="00DE605F" w:rsidRDefault="006976B6" w:rsidP="002B12C6">
      <w:pPr>
        <w:pStyle w:val="NoteLevel31"/>
      </w:pPr>
      <w:r w:rsidRPr="00DE605F">
        <w:t>Includes percentage organic matter (om), particle size range (µm), and soil load (mg/cm</w:t>
      </w:r>
      <w:r w:rsidRPr="00756A0B">
        <w:rPr>
          <w:rStyle w:val="Superscript"/>
          <w:rFonts w:cs="Arial"/>
        </w:rPr>
        <w:t>2</w:t>
      </w:r>
      <w:r w:rsidRPr="00DE605F">
        <w:t xml:space="preserve">), organic carbon (oc). </w:t>
      </w:r>
    </w:p>
    <w:p w14:paraId="56897AF2" w14:textId="77777777" w:rsidR="006976B6" w:rsidRPr="00DE605F" w:rsidRDefault="006976B6" w:rsidP="002B12C6">
      <w:pPr>
        <w:pStyle w:val="NoteLevel31"/>
      </w:pPr>
      <w:r w:rsidRPr="00DE605F">
        <w:t xml:space="preserve">Mercury form not specified. </w:t>
      </w:r>
    </w:p>
    <w:p w14:paraId="733E80C2" w14:textId="77777777" w:rsidR="006976B6" w:rsidRPr="00DE605F" w:rsidRDefault="006976B6" w:rsidP="001C2915">
      <w:pPr>
        <w:pStyle w:val="NoteLevel11"/>
      </w:pPr>
      <w:r w:rsidRPr="00DE605F">
        <w:t>Mayes et al. 2002 postulated the difference between Wester et al’s 1993b estimate of 14% and their estimate of 4% was due to removal of the silt and clay fraction from soil by Wester et al. (1993b)</w:t>
      </w:r>
      <w:r w:rsidRPr="00756A0B">
        <w:rPr>
          <w:rStyle w:val="Emphasis"/>
          <w:rFonts w:cs="Arial"/>
        </w:rPr>
        <w:t xml:space="preserve"> </w:t>
      </w:r>
      <w:r w:rsidRPr="00DE605F">
        <w:t>eliminating organic binding sites usually occupied by PCBs; this increases the fraction of unbound PCBs available for percutaneous absorption.</w:t>
      </w:r>
    </w:p>
    <w:p w14:paraId="3FDE936E" w14:textId="77777777" w:rsidR="006976B6" w:rsidRPr="00DE605F" w:rsidRDefault="006976B6" w:rsidP="002B12C6">
      <w:pPr>
        <w:pStyle w:val="NoteLevel31"/>
      </w:pPr>
      <w:r w:rsidRPr="00DE605F">
        <w:t>Soil collected from an area with historical application of arsenic trioxide (25%) and lead arsenate (8%) containing pesticide.</w:t>
      </w:r>
    </w:p>
    <w:p w14:paraId="58CAADAA" w14:textId="77777777" w:rsidR="006976B6" w:rsidRPr="00DE605F" w:rsidRDefault="006976B6" w:rsidP="002B12C6">
      <w:pPr>
        <w:pStyle w:val="NoteLevel31"/>
      </w:pPr>
      <w:r w:rsidRPr="00DE605F">
        <w:t xml:space="preserve">Soil collected from top 15 cm at site that had formerly produced inorganic arsenical pesticides. </w:t>
      </w:r>
    </w:p>
    <w:p w14:paraId="72753044" w14:textId="77777777" w:rsidR="004E3340" w:rsidRDefault="004E3340">
      <w:pPr>
        <w:rPr>
          <w:rFonts w:ascii="Arial" w:hAnsi="Arial"/>
          <w:b/>
          <w:bCs/>
          <w:color w:val="000000"/>
          <w:sz w:val="18"/>
          <w:szCs w:val="18"/>
          <w:lang w:val="en-GB"/>
        </w:rPr>
      </w:pPr>
      <w:r>
        <w:rPr>
          <w:lang w:val="en-GB"/>
        </w:rPr>
        <w:br w:type="page"/>
      </w:r>
    </w:p>
    <w:p w14:paraId="14C994EB" w14:textId="77777777" w:rsidR="006976B6" w:rsidRDefault="000A0573" w:rsidP="00821FD6">
      <w:pPr>
        <w:pStyle w:val="Heading5TableHeading"/>
      </w:pPr>
      <w:bookmarkStart w:id="90" w:name="_Toc359234988"/>
      <w:r>
        <w:lastRenderedPageBreak/>
        <w:t xml:space="preserve">Table </w:t>
      </w:r>
      <w:r w:rsidR="006976B6">
        <w:t>3.4.</w:t>
      </w:r>
      <w:r w:rsidR="00D54B14">
        <w:t>3:</w:t>
      </w:r>
      <w:r w:rsidR="00D54B14">
        <w:tab/>
      </w:r>
      <w:r w:rsidR="006976B6">
        <w:t>Assumed dermal bioavailability of inorganic metals historically used to set soil health investigation levels in Australia</w:t>
      </w:r>
      <w:bookmarkEnd w:id="9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3: Assumed dermal bioavailability of inorganic metals historically used to set soil health investigation levels in Australia"/>
      </w:tblPr>
      <w:tblGrid>
        <w:gridCol w:w="2206"/>
        <w:gridCol w:w="1621"/>
        <w:gridCol w:w="4385"/>
        <w:gridCol w:w="1427"/>
      </w:tblGrid>
      <w:tr w:rsidR="006976B6" w:rsidRPr="00164E8E" w14:paraId="3A975220" w14:textId="77777777">
        <w:trPr>
          <w:trHeight w:val="60"/>
          <w:tblHeader/>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462CAB9" w14:textId="77777777" w:rsidR="006976B6" w:rsidRPr="00DE605F" w:rsidRDefault="006976B6" w:rsidP="005A0F4A">
            <w:pPr>
              <w:pStyle w:val="Heading6"/>
            </w:pPr>
            <w:r w:rsidRPr="00DE605F">
              <w:t>Inorganic compound</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D07DC65" w14:textId="77777777" w:rsidR="006976B6" w:rsidRPr="00DE605F" w:rsidRDefault="006976B6" w:rsidP="005A0F4A">
            <w:pPr>
              <w:pStyle w:val="Heading6"/>
            </w:pPr>
            <w:r w:rsidRPr="00DE605F">
              <w:t xml:space="preserve">Assumed bioavailability </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19EE995" w14:textId="77777777" w:rsidR="006976B6" w:rsidRPr="00DE605F" w:rsidRDefault="006976B6" w:rsidP="005A0F4A">
            <w:pPr>
              <w:pStyle w:val="Heading6"/>
            </w:pPr>
            <w:r w:rsidRPr="00DE605F">
              <w:t>Comment</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873B944" w14:textId="77777777" w:rsidR="006976B6" w:rsidRPr="00DE605F" w:rsidRDefault="006976B6" w:rsidP="005A0F4A">
            <w:pPr>
              <w:pStyle w:val="Heading6"/>
            </w:pPr>
            <w:r w:rsidRPr="00DE605F">
              <w:t>Source</w:t>
            </w:r>
          </w:p>
        </w:tc>
      </w:tr>
      <w:tr w:rsidR="006976B6" w:rsidRPr="00164E8E" w14:paraId="4C96AD7C"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366918" w14:textId="77777777" w:rsidR="006976B6" w:rsidRPr="00DE605F" w:rsidRDefault="006976B6">
            <w:pPr>
              <w:pStyle w:val="BodyText2"/>
              <w:rPr>
                <w:rFonts w:cs="Arial"/>
              </w:rPr>
            </w:pPr>
            <w:r w:rsidRPr="00DE605F">
              <w:rPr>
                <w:rFonts w:cs="Arial"/>
              </w:rPr>
              <w:t xml:space="preserve">Lead </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AA4E4" w14:textId="77777777" w:rsidR="006976B6" w:rsidRPr="00DE605F" w:rsidRDefault="006976B6">
            <w:pPr>
              <w:pStyle w:val="BodyText2"/>
              <w:rPr>
                <w:rFonts w:cs="Arial"/>
              </w:rPr>
            </w:pPr>
            <w:r w:rsidRPr="00DE605F">
              <w:rPr>
                <w:rFonts w:cs="Arial"/>
              </w:rPr>
              <w:t>None provided.</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4C39A" w14:textId="77777777" w:rsidR="006976B6" w:rsidRPr="00DE605F" w:rsidRDefault="006976B6">
            <w:pPr>
              <w:pStyle w:val="BodyText2"/>
              <w:rPr>
                <w:rFonts w:cs="Arial"/>
              </w:rPr>
            </w:pPr>
            <w:r w:rsidRPr="00DE605F">
              <w:rPr>
                <w:rFonts w:cs="Arial"/>
              </w:rPr>
              <w:t xml:space="preserve">States primary sites of absorption are lungs and intestinal tract. Does not discuss dermal absorption.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BFB0" w14:textId="77777777" w:rsidR="006976B6" w:rsidRPr="00DE605F" w:rsidRDefault="006976B6">
            <w:pPr>
              <w:pStyle w:val="BodyText2"/>
              <w:rPr>
                <w:rFonts w:cs="Arial"/>
              </w:rPr>
            </w:pPr>
            <w:r w:rsidRPr="00DE605F">
              <w:rPr>
                <w:rFonts w:cs="Arial"/>
              </w:rPr>
              <w:t xml:space="preserve">Maynard (1991) </w:t>
            </w:r>
          </w:p>
        </w:tc>
      </w:tr>
      <w:tr w:rsidR="006976B6" w:rsidRPr="00164E8E" w14:paraId="1485341D"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8A5346" w14:textId="77777777" w:rsidR="006976B6" w:rsidRPr="00DE605F" w:rsidRDefault="006976B6">
            <w:pPr>
              <w:pStyle w:val="BodyText2"/>
              <w:rPr>
                <w:rFonts w:cs="Arial"/>
              </w:rPr>
            </w:pPr>
            <w:r w:rsidRPr="00DE605F">
              <w:rPr>
                <w:rFonts w:cs="Arial"/>
              </w:rPr>
              <w:t>Arsenic</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98D7B" w14:textId="77777777" w:rsidR="006976B6" w:rsidRPr="00DE605F" w:rsidRDefault="006976B6">
            <w:pPr>
              <w:pStyle w:val="BodyText2"/>
              <w:rPr>
                <w:rFonts w:cs="Arial"/>
              </w:rPr>
            </w:pPr>
            <w:r w:rsidRPr="00DE605F">
              <w:rPr>
                <w:rFonts w:cs="Arial"/>
              </w:rPr>
              <w:t>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5747C" w14:textId="77777777" w:rsidR="006976B6" w:rsidRPr="00DE605F" w:rsidRDefault="006976B6">
            <w:pPr>
              <w:pStyle w:val="BodyText2"/>
              <w:rPr>
                <w:rFonts w:cs="Arial"/>
              </w:rPr>
            </w:pPr>
            <w:r w:rsidRPr="00DE605F">
              <w:rPr>
                <w:rFonts w:cs="Arial"/>
              </w:rPr>
              <w:t xml:space="preserve">Assumed absorption through skin from soil will be 1% in 24 hours.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299DB" w14:textId="77777777" w:rsidR="006976B6" w:rsidRPr="00DE605F" w:rsidRDefault="006976B6">
            <w:pPr>
              <w:pStyle w:val="BodyText2"/>
              <w:rPr>
                <w:rFonts w:cs="Arial"/>
              </w:rPr>
            </w:pPr>
            <w:r w:rsidRPr="00DE605F">
              <w:rPr>
                <w:rFonts w:cs="Arial"/>
              </w:rPr>
              <w:t xml:space="preserve">Langley (1991a) </w:t>
            </w:r>
          </w:p>
        </w:tc>
      </w:tr>
      <w:tr w:rsidR="006976B6" w:rsidRPr="00164E8E" w14:paraId="01D49EC8"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CEFEF" w14:textId="77777777" w:rsidR="006976B6" w:rsidRPr="00DE605F" w:rsidRDefault="006976B6">
            <w:pPr>
              <w:pStyle w:val="BodyText2"/>
              <w:rPr>
                <w:rFonts w:cs="Arial"/>
              </w:rPr>
            </w:pPr>
            <w:r w:rsidRPr="00DE605F">
              <w:rPr>
                <w:rFonts w:cs="Arial"/>
              </w:rPr>
              <w:t>Cadmium</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D94E4" w14:textId="77777777" w:rsidR="006976B6" w:rsidRPr="00DE605F" w:rsidRDefault="006976B6">
            <w:pPr>
              <w:pStyle w:val="BodyText2"/>
              <w:rPr>
                <w:rFonts w:cs="Arial"/>
              </w:rPr>
            </w:pPr>
            <w:r w:rsidRPr="00DE605F">
              <w:rPr>
                <w:rFonts w:cs="Arial"/>
              </w:rPr>
              <w:t>0.1%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5CC57" w14:textId="77777777" w:rsidR="006976B6" w:rsidRPr="00DE605F" w:rsidRDefault="006976B6" w:rsidP="006976B6">
            <w:pPr>
              <w:pStyle w:val="BodyText2"/>
              <w:rPr>
                <w:rFonts w:cs="Arial"/>
              </w:rPr>
            </w:pPr>
            <w:r w:rsidRPr="00DE605F">
              <w:rPr>
                <w:rFonts w:cs="Arial"/>
              </w:rPr>
              <w:t xml:space="preserve">Assumed absorption of cadmium in soil through skin based on a study using soluble Cd compounds showing an absorption of 1.8% in 5 hours in guinea pigs, 0.4–0.6% in 3 weeks for rabbits, and 0.2–0.8% in 1 week for mice.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BCF376" w14:textId="77777777" w:rsidR="006976B6" w:rsidRPr="00DE605F" w:rsidRDefault="006976B6">
            <w:pPr>
              <w:pStyle w:val="BodyText2"/>
              <w:rPr>
                <w:rFonts w:cs="Arial"/>
              </w:rPr>
            </w:pPr>
            <w:r w:rsidRPr="00DE605F">
              <w:rPr>
                <w:rFonts w:cs="Arial"/>
              </w:rPr>
              <w:t xml:space="preserve">Langley (1991b) </w:t>
            </w:r>
          </w:p>
        </w:tc>
      </w:tr>
      <w:tr w:rsidR="006976B6" w:rsidRPr="00164E8E" w14:paraId="0B877E1A"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DC18E0" w14:textId="77777777" w:rsidR="006976B6" w:rsidRPr="00DE605F" w:rsidRDefault="006976B6">
            <w:pPr>
              <w:pStyle w:val="BodyText2"/>
              <w:rPr>
                <w:rFonts w:cs="Arial"/>
              </w:rPr>
            </w:pPr>
            <w:r w:rsidRPr="00DE605F">
              <w:rPr>
                <w:rFonts w:cs="Arial"/>
              </w:rPr>
              <w:t>Beryllium</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32864"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134BB" w14:textId="77777777" w:rsidR="006976B6" w:rsidRPr="00DE605F" w:rsidRDefault="006976B6">
            <w:pPr>
              <w:pStyle w:val="BodyText2"/>
              <w:rPr>
                <w:rFonts w:cs="Arial"/>
              </w:rPr>
            </w:pPr>
            <w:r w:rsidRPr="00DE605F">
              <w:rPr>
                <w:rFonts w:cs="Arial"/>
              </w:rPr>
              <w:t>Stated transdermal absorption of beryllium is unlikely. Dermal pathway not included in HIL derivation.</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F0D0D0" w14:textId="77777777" w:rsidR="006976B6" w:rsidRPr="00DE605F" w:rsidRDefault="006976B6">
            <w:pPr>
              <w:pStyle w:val="BodyText2"/>
              <w:rPr>
                <w:rFonts w:cs="Arial"/>
              </w:rPr>
            </w:pPr>
            <w:r w:rsidRPr="00DE605F">
              <w:rPr>
                <w:rFonts w:cs="Arial"/>
              </w:rPr>
              <w:t xml:space="preserve">Di Marco and Buckett (1996). </w:t>
            </w:r>
          </w:p>
        </w:tc>
      </w:tr>
      <w:tr w:rsidR="006976B6" w:rsidRPr="00164E8E" w14:paraId="5A628167"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FD6A4F" w14:textId="77777777" w:rsidR="006976B6" w:rsidRPr="00DE605F" w:rsidRDefault="006976B6">
            <w:pPr>
              <w:pStyle w:val="BodyText2"/>
              <w:rPr>
                <w:rFonts w:cs="Arial"/>
              </w:rPr>
            </w:pPr>
            <w:r w:rsidRPr="00DE605F">
              <w:rPr>
                <w:rFonts w:cs="Arial"/>
              </w:rPr>
              <w:t xml:space="preserve">Manganese </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441BF"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B2F8C" w14:textId="77777777" w:rsidR="006976B6" w:rsidRPr="00DE605F" w:rsidRDefault="006976B6">
            <w:pPr>
              <w:pStyle w:val="BodyText2"/>
              <w:rPr>
                <w:rFonts w:cs="Arial"/>
              </w:rPr>
            </w:pPr>
            <w:r w:rsidRPr="00DE605F">
              <w:rPr>
                <w:rFonts w:cs="Arial"/>
              </w:rPr>
              <w:t xml:space="preserve">Stated absorption through skin is not considered to occur to any great extent. The HIL derivation does not include dermal uptake.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C151C" w14:textId="77777777" w:rsidR="006976B6" w:rsidRPr="00DE605F" w:rsidRDefault="006976B6">
            <w:pPr>
              <w:pStyle w:val="BodyText2"/>
              <w:rPr>
                <w:rFonts w:cs="Arial"/>
              </w:rPr>
            </w:pPr>
            <w:r w:rsidRPr="00DE605F">
              <w:rPr>
                <w:rFonts w:cs="Arial"/>
              </w:rPr>
              <w:t xml:space="preserve">Lindon and Sabordo (1996). </w:t>
            </w:r>
          </w:p>
        </w:tc>
      </w:tr>
      <w:tr w:rsidR="006976B6" w:rsidRPr="00164E8E" w14:paraId="4452394F"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0B2908" w14:textId="77777777" w:rsidR="006976B6" w:rsidRPr="00DE605F" w:rsidRDefault="006976B6">
            <w:pPr>
              <w:pStyle w:val="BodyText2"/>
              <w:rPr>
                <w:rFonts w:cs="Arial"/>
              </w:rPr>
            </w:pPr>
            <w:r w:rsidRPr="00DE605F">
              <w:rPr>
                <w:rFonts w:cs="Arial"/>
              </w:rPr>
              <w:t>Mercury</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1DEDE" w14:textId="77777777" w:rsidR="006976B6" w:rsidRPr="00DE605F" w:rsidRDefault="006976B6">
            <w:pPr>
              <w:pStyle w:val="BodyText2"/>
              <w:rPr>
                <w:rFonts w:cs="Arial"/>
              </w:rPr>
            </w:pPr>
            <w:r w:rsidRPr="00DE605F">
              <w:rPr>
                <w:rFonts w:cs="Arial"/>
              </w:rPr>
              <w:t>1% (elemental)</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F9EA5" w14:textId="77777777" w:rsidR="006976B6" w:rsidRPr="00DE605F" w:rsidRDefault="006976B6">
            <w:pPr>
              <w:pStyle w:val="BodyText2"/>
              <w:rPr>
                <w:rFonts w:cs="Arial"/>
              </w:rPr>
            </w:pPr>
            <w:r w:rsidRPr="00DE605F">
              <w:rPr>
                <w:rFonts w:cs="Arial"/>
              </w:rPr>
              <w:t>Dermal uptake from soil was not considered in the calculation of a HIL. Hg</w:t>
            </w:r>
            <w:r w:rsidRPr="00DE605F">
              <w:rPr>
                <w:rStyle w:val="Superscript"/>
                <w:rFonts w:cs="Arial"/>
              </w:rPr>
              <w:t>++</w:t>
            </w:r>
            <w:r w:rsidRPr="00DE605F">
              <w:rPr>
                <w:rFonts w:cs="Arial"/>
              </w:rPr>
              <w:t xml:space="preserve"> dermal absorption considered insignificant.</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62263" w14:textId="77777777" w:rsidR="006976B6" w:rsidRPr="00DE605F" w:rsidRDefault="006976B6">
            <w:pPr>
              <w:pStyle w:val="BodyText2"/>
              <w:rPr>
                <w:rFonts w:cs="Arial"/>
              </w:rPr>
            </w:pPr>
            <w:r w:rsidRPr="00DE605F">
              <w:rPr>
                <w:rFonts w:cs="Arial"/>
              </w:rPr>
              <w:t>Imray and Neville (1996a)</w:t>
            </w:r>
          </w:p>
        </w:tc>
      </w:tr>
      <w:tr w:rsidR="006976B6" w:rsidRPr="00164E8E" w14:paraId="286BBAA4"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6D6398" w14:textId="77777777" w:rsidR="006976B6" w:rsidRPr="00DE605F" w:rsidRDefault="006976B6">
            <w:pPr>
              <w:pStyle w:val="BodyText2"/>
              <w:rPr>
                <w:rFonts w:cs="Arial"/>
              </w:rPr>
            </w:pPr>
            <w:r w:rsidRPr="00DE605F">
              <w:rPr>
                <w:rFonts w:cs="Arial"/>
              </w:rPr>
              <w:t>Nickel</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2742A"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F6712" w14:textId="77777777" w:rsidR="006976B6" w:rsidRPr="00DE605F" w:rsidRDefault="006976B6">
            <w:pPr>
              <w:pStyle w:val="BodyText2"/>
              <w:rPr>
                <w:rFonts w:cs="Arial"/>
              </w:rPr>
            </w:pPr>
            <w:r w:rsidRPr="00DE605F">
              <w:rPr>
                <w:rFonts w:cs="Arial"/>
              </w:rPr>
              <w:t xml:space="preserve">Dermal absorption considered negligible.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1E219" w14:textId="77777777" w:rsidR="006976B6" w:rsidRPr="00DE605F" w:rsidRDefault="006976B6">
            <w:pPr>
              <w:pStyle w:val="BodyText2"/>
              <w:rPr>
                <w:rFonts w:cs="Arial"/>
              </w:rPr>
            </w:pPr>
            <w:r w:rsidRPr="00DE605F">
              <w:rPr>
                <w:rFonts w:cs="Arial"/>
              </w:rPr>
              <w:t>Turczynowicz and Sabordo (1996)</w:t>
            </w:r>
          </w:p>
        </w:tc>
      </w:tr>
      <w:tr w:rsidR="006976B6" w:rsidRPr="00164E8E" w14:paraId="0A02D4DB"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3EC16" w14:textId="77777777" w:rsidR="006976B6" w:rsidRPr="00DE605F" w:rsidRDefault="006976B6">
            <w:pPr>
              <w:pStyle w:val="BodyText2"/>
              <w:rPr>
                <w:rFonts w:cs="Arial"/>
              </w:rPr>
            </w:pPr>
            <w:r w:rsidRPr="00DE605F">
              <w:rPr>
                <w:rFonts w:cs="Arial"/>
              </w:rPr>
              <w:t>Zinc</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4DEEA"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85F19" w14:textId="77777777" w:rsidR="006976B6" w:rsidRPr="00DE605F" w:rsidRDefault="006976B6">
            <w:pPr>
              <w:pStyle w:val="BodyText2"/>
              <w:rPr>
                <w:rFonts w:cs="Arial"/>
              </w:rPr>
            </w:pPr>
            <w:r w:rsidRPr="00DE605F">
              <w:rPr>
                <w:rFonts w:cs="Arial"/>
              </w:rPr>
              <w:t xml:space="preserve">Stated direct dermal absorption of zinc from soil would be very low. Not included in HIL derivation.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4FC61" w14:textId="77777777" w:rsidR="006976B6" w:rsidRPr="00DE605F" w:rsidRDefault="006976B6">
            <w:pPr>
              <w:pStyle w:val="BodyText2"/>
              <w:rPr>
                <w:rFonts w:cs="Arial"/>
              </w:rPr>
            </w:pPr>
            <w:r w:rsidRPr="00DE605F">
              <w:rPr>
                <w:rFonts w:cs="Arial"/>
              </w:rPr>
              <w:t>Imray and Neville (1996b)</w:t>
            </w:r>
          </w:p>
        </w:tc>
      </w:tr>
      <w:tr w:rsidR="006976B6" w:rsidRPr="00164E8E" w14:paraId="616E8144"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AC9134" w14:textId="77777777" w:rsidR="006976B6" w:rsidRPr="00DE605F" w:rsidRDefault="006976B6">
            <w:pPr>
              <w:pStyle w:val="BodyText2"/>
              <w:rPr>
                <w:rFonts w:cs="Arial"/>
              </w:rPr>
            </w:pPr>
            <w:r w:rsidRPr="00DE605F">
              <w:rPr>
                <w:rFonts w:cs="Arial"/>
              </w:rPr>
              <w:t>Cobalt and cobalt compounds</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B41D8"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9E006" w14:textId="77777777" w:rsidR="006976B6" w:rsidRPr="00DE605F" w:rsidRDefault="006976B6">
            <w:pPr>
              <w:pStyle w:val="BodyText2"/>
              <w:rPr>
                <w:rFonts w:cs="Arial"/>
              </w:rPr>
            </w:pPr>
            <w:r w:rsidRPr="00DE605F">
              <w:rPr>
                <w:rFonts w:cs="Arial"/>
              </w:rPr>
              <w:t xml:space="preserve">In the absence of specific information the dermal absorption of cobalt was assumed to be zero in the calculation of the HIL.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416E1" w14:textId="77777777" w:rsidR="006976B6" w:rsidRPr="00DE605F" w:rsidRDefault="006976B6">
            <w:pPr>
              <w:pStyle w:val="BodyText2"/>
              <w:rPr>
                <w:rFonts w:cs="Arial"/>
              </w:rPr>
            </w:pPr>
            <w:r w:rsidRPr="00DE605F">
              <w:rPr>
                <w:rFonts w:cs="Arial"/>
              </w:rPr>
              <w:t>Buckett and DiMarco (1998)</w:t>
            </w:r>
          </w:p>
        </w:tc>
      </w:tr>
      <w:tr w:rsidR="006976B6" w:rsidRPr="00164E8E" w14:paraId="6873A5E3"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61EB23" w14:textId="77777777" w:rsidR="006976B6" w:rsidRPr="00DE605F" w:rsidRDefault="006976B6">
            <w:pPr>
              <w:pStyle w:val="BodyText2"/>
              <w:rPr>
                <w:rFonts w:cs="Arial"/>
              </w:rPr>
            </w:pPr>
            <w:r w:rsidRPr="00DE605F">
              <w:rPr>
                <w:rFonts w:cs="Arial"/>
              </w:rPr>
              <w:t>Boron and boron compounds</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68AF6" w14:textId="77777777" w:rsidR="006976B6" w:rsidRPr="00DE605F" w:rsidRDefault="006976B6">
            <w:pPr>
              <w:pStyle w:val="BodyText2"/>
              <w:rPr>
                <w:rFonts w:cs="Arial"/>
              </w:rPr>
            </w:pPr>
            <w:r w:rsidRPr="00DE605F">
              <w:rPr>
                <w:rFonts w:cs="Arial"/>
              </w:rPr>
              <w:t>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DD2C3" w14:textId="77777777" w:rsidR="006976B6" w:rsidRPr="00DE605F" w:rsidRDefault="006976B6">
            <w:pPr>
              <w:pStyle w:val="BodyText2"/>
              <w:rPr>
                <w:rFonts w:cs="Arial"/>
              </w:rPr>
            </w:pPr>
            <w:r w:rsidRPr="00DE605F">
              <w:rPr>
                <w:rFonts w:cs="Arial"/>
              </w:rPr>
              <w:t>Dermal absorption across abraded skin in an oil based vehicle. Authors note that dermal absorption across intact skin is assumed to be very low.</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B630C" w14:textId="77777777" w:rsidR="006976B6" w:rsidRPr="00DE605F" w:rsidRDefault="006976B6">
            <w:pPr>
              <w:pStyle w:val="BodyText2"/>
              <w:rPr>
                <w:rFonts w:cs="Arial"/>
              </w:rPr>
            </w:pPr>
            <w:r w:rsidRPr="00DE605F">
              <w:rPr>
                <w:rFonts w:cs="Arial"/>
              </w:rPr>
              <w:t>Mangas (1998)</w:t>
            </w:r>
          </w:p>
        </w:tc>
      </w:tr>
    </w:tbl>
    <w:p w14:paraId="37AFF033" w14:textId="77777777" w:rsidR="004E3340" w:rsidRDefault="004E3340">
      <w:pPr>
        <w:rPr>
          <w:rFonts w:ascii="Arial" w:hAnsi="Arial" w:cs="Arial Bold"/>
          <w:b/>
          <w:bCs/>
          <w:sz w:val="25"/>
          <w:szCs w:val="20"/>
          <w:lang w:val="en-GB"/>
        </w:rPr>
      </w:pPr>
      <w:r>
        <w:rPr>
          <w:rFonts w:cs="Arial Bold"/>
          <w:lang w:val="en-GB"/>
        </w:rPr>
        <w:br w:type="page"/>
      </w:r>
    </w:p>
    <w:p w14:paraId="739E9C3B" w14:textId="77777777" w:rsidR="006976B6" w:rsidRPr="00DE605F" w:rsidRDefault="006976B6" w:rsidP="004E3340">
      <w:pPr>
        <w:pStyle w:val="ListNumber3"/>
        <w:spacing w:before="440"/>
        <w:rPr>
          <w:rFonts w:cs="Arial Bold"/>
          <w:lang w:val="en-GB"/>
        </w:rPr>
      </w:pPr>
      <w:bookmarkStart w:id="91" w:name="_Toc359315787"/>
      <w:r w:rsidRPr="00DE605F">
        <w:rPr>
          <w:rFonts w:cs="Arial Bold"/>
          <w:lang w:val="en-GB"/>
        </w:rPr>
        <w:lastRenderedPageBreak/>
        <w:t>Bioaccessibility</w:t>
      </w:r>
      <w:bookmarkEnd w:id="91"/>
    </w:p>
    <w:p w14:paraId="26DC7D1E" w14:textId="77777777" w:rsidR="006976B6" w:rsidRDefault="006976B6">
      <w:pPr>
        <w:pStyle w:val="BodyText"/>
      </w:pPr>
      <w:r>
        <w:t xml:space="preserve">For a chemical to be absorbed into the systemic circulation it must be in a form available for uptake. For absorption to take place a degree of desorption or dissociation from the medium in which it is present is required, the degree that this can occur is termed the substance’s bioaccessibility from the medium (UK EA 2003). For soil, therefore, the bioaccessible fraction represents the amount of contaminant partitioned from the soil that is available for absorption (i.e. not tightly bound). </w:t>
      </w:r>
    </w:p>
    <w:p w14:paraId="73B8C123" w14:textId="77777777" w:rsidR="006976B6" w:rsidRPr="007C05BC" w:rsidRDefault="006976B6">
      <w:pPr>
        <w:pStyle w:val="BodyText"/>
      </w:pPr>
      <w:r w:rsidRPr="007C05BC">
        <w:t xml:space="preserve">Inorganic substances (i.e. metals) occur in soil as a complex mixture of solid phase compounds of varying particle size and morphology. These compounds may include discrete mineral phases, co-precipitated and sorbed species associated with soil minerals or organic matter, and dissolved species that may be complexed by a variety of organic and inorganic ligands (Juhasz et al. 2008; Ruby et al. 1999). A substance’s dissolution properties (and, hence, its bioavailability) is therefore largely dependent on the nature of associations within/between </w:t>
      </w:r>
      <w:r>
        <w:rPr>
          <w:spacing w:val="-4"/>
          <w:lang w:val="en-GB"/>
        </w:rPr>
        <w:t>these phases. The</w:t>
      </w:r>
      <w:r w:rsidR="00890AED">
        <w:rPr>
          <w:spacing w:val="-4"/>
          <w:lang w:val="en-GB"/>
        </w:rPr>
        <w:t xml:space="preserve"> </w:t>
      </w:r>
      <w:r>
        <w:rPr>
          <w:spacing w:val="-4"/>
          <w:lang w:val="en-GB"/>
        </w:rPr>
        <w:t xml:space="preserve">bioaccessible fraction of </w:t>
      </w:r>
      <w:r w:rsidRPr="007C05BC">
        <w:t>a</w:t>
      </w:r>
      <w:r w:rsidR="00890AED">
        <w:t xml:space="preserve"> </w:t>
      </w:r>
      <w:r w:rsidRPr="007C05BC">
        <w:t>given compound can vary considerably between different soils and chemicals.</w:t>
      </w:r>
    </w:p>
    <w:p w14:paraId="11D6425F" w14:textId="77777777" w:rsidR="006976B6" w:rsidRDefault="006976B6">
      <w:pPr>
        <w:pStyle w:val="BodyText"/>
        <w:rPr>
          <w:lang w:val="en-GB"/>
        </w:rPr>
      </w:pPr>
      <w:r>
        <w:rPr>
          <w:lang w:val="en-GB"/>
        </w:rPr>
        <w:t>A default bioaccessibility factor (called a matrix factor) of 0.15 is used by the Dutch National Institute for Public Health and the Environment (RIVM) to calculate dermal intake of chemicals from soil (RIVM 2007, p. 30). The factor is based on a description of a study (Poiger and Schlatter 1980) by Hawley (1985, p. 293). The study investigated the influence of solvents and inert matrices on dermal and gastrointestinal absorption of TCDD by rats. When TCDD was applied to skin in a methanol vehicle 14.8% of the dose was found in the liver (the initial organ of sequestration). The highest proportion found in liver following application to skin of a soil–water paste containing various amounts of TCDD was 2.2%. The</w:t>
      </w:r>
      <w:r w:rsidR="00890AED">
        <w:rPr>
          <w:lang w:val="en-GB"/>
        </w:rPr>
        <w:t xml:space="preserve"> </w:t>
      </w:r>
      <w:r>
        <w:rPr>
          <w:lang w:val="en-GB"/>
        </w:rPr>
        <w:t>effect of the soil matrix was therefore to reduce absorption to 15% of that which occurred in the absence of soil (2.2 ÷ 14.8). Hawley (1985) and RIVM (2007) use this proportion (0.15) as a default bioaccessibility factor when calculating dermal intake of any chemical from soil or</w:t>
      </w:r>
      <w:r w:rsidR="00890AED">
        <w:rPr>
          <w:lang w:val="en-GB"/>
        </w:rPr>
        <w:t xml:space="preserve"> </w:t>
      </w:r>
      <w:r>
        <w:rPr>
          <w:lang w:val="en-GB"/>
        </w:rPr>
        <w:t>dust, even though it is acknowledged the value is likely to vary from substance to substance.</w:t>
      </w:r>
    </w:p>
    <w:p w14:paraId="63BCE44B" w14:textId="77777777" w:rsidR="006976B6" w:rsidRDefault="006976B6">
      <w:pPr>
        <w:pStyle w:val="BodyText"/>
        <w:rPr>
          <w:lang w:val="en-GB"/>
        </w:rPr>
      </w:pPr>
      <w:r>
        <w:rPr>
          <w:lang w:val="en-GB"/>
        </w:rPr>
        <w:t>Leachate tests are often performed on contaminated soils. Knowledge of the mass of soil used in the test, the substance concentration in soil, together with the volume of leachate and concentration of substance in the leachate allows calculation of the proportion of substance removed from the soil during the test. This may be used as a crude estimate of bioaccessibility in screening risk assessments. There is an Australian standard for conducting leachate tests (AS 4439.3-1997). The information is, however, more relevant if the leaching solute is representative of the biological medium: sweat for dermal bioaccessibility and gastrointestinal fluids for oral bioaccessibility (discussed further in section 4.0).</w:t>
      </w:r>
    </w:p>
    <w:p w14:paraId="608EEA69" w14:textId="77777777" w:rsidR="006976B6" w:rsidRPr="00DE605F" w:rsidRDefault="006976B6">
      <w:pPr>
        <w:pStyle w:val="ListNumber3"/>
        <w:rPr>
          <w:rFonts w:cs="Arial Bold"/>
        </w:rPr>
      </w:pPr>
      <w:bookmarkStart w:id="92" w:name="_Toc359315788"/>
      <w:r w:rsidRPr="00DE605F">
        <w:rPr>
          <w:rFonts w:cs="Arial Bold"/>
        </w:rPr>
        <w:t>Dermal absorption</w:t>
      </w:r>
      <w:bookmarkEnd w:id="92"/>
      <w:r w:rsidRPr="00DE605F">
        <w:rPr>
          <w:rFonts w:cs="Arial Bold"/>
        </w:rPr>
        <w:t xml:space="preserve"> </w:t>
      </w:r>
    </w:p>
    <w:p w14:paraId="65C39DD3" w14:textId="77777777" w:rsidR="006976B6" w:rsidRDefault="006976B6">
      <w:pPr>
        <w:pStyle w:val="BodyText"/>
        <w:rPr>
          <w:lang w:val="en-GB"/>
        </w:rPr>
      </w:pPr>
      <w:r>
        <w:rPr>
          <w:lang w:val="en-GB"/>
        </w:rPr>
        <w:t>There have been many studies that have investigated dermal absorption of neat chemicals (or chemicals dissolved in solvent) through skin (Buist et al. 2009; Kezic and Nielsen 2009; Sample 2004). Absorption data specific for the substances being investigated, or structurally similar compounds, should be</w:t>
      </w:r>
      <w:r w:rsidR="00890AED">
        <w:rPr>
          <w:lang w:val="en-GB"/>
        </w:rPr>
        <w:t xml:space="preserve"> </w:t>
      </w:r>
      <w:r>
        <w:rPr>
          <w:lang w:val="en-GB"/>
        </w:rPr>
        <w:t>sought.</w:t>
      </w:r>
    </w:p>
    <w:p w14:paraId="1C8AA622" w14:textId="77777777" w:rsidR="006976B6" w:rsidRDefault="006976B6">
      <w:pPr>
        <w:pStyle w:val="BodyText"/>
        <w:rPr>
          <w:lang w:val="en-GB"/>
        </w:rPr>
      </w:pPr>
      <w:r>
        <w:rPr>
          <w:lang w:val="en-GB"/>
        </w:rPr>
        <w:t xml:space="preserve">Adopting an absorption (bioavailability) factor from reported experiments requires careful consideration of the experimental conditions under which the data were obtained. Important factors to consider include (European Food Safety Authority 2004; Moody et al. 2009; UK EA 2009, p. 113): </w:t>
      </w:r>
    </w:p>
    <w:p w14:paraId="0E143135" w14:textId="77777777" w:rsidR="006976B6" w:rsidRPr="00DE605F" w:rsidRDefault="006976B6" w:rsidP="006976B6">
      <w:pPr>
        <w:pStyle w:val="ListBullet"/>
        <w:rPr>
          <w:rFonts w:cs="Arial"/>
        </w:rPr>
      </w:pPr>
      <w:r w:rsidRPr="00DE605F">
        <w:rPr>
          <w:rFonts w:cs="Arial"/>
        </w:rPr>
        <w:t xml:space="preserve">Form of the chemical tested. </w:t>
      </w:r>
    </w:p>
    <w:p w14:paraId="37B08357" w14:textId="77777777" w:rsidR="006976B6" w:rsidRPr="00DE605F" w:rsidRDefault="006976B6" w:rsidP="006976B6">
      <w:pPr>
        <w:pStyle w:val="ListBullet"/>
        <w:rPr>
          <w:rFonts w:cs="Arial"/>
          <w:lang w:val="en-GB"/>
        </w:rPr>
      </w:pPr>
      <w:r w:rsidRPr="00DE605F">
        <w:rPr>
          <w:rFonts w:cs="Arial"/>
          <w:lang w:val="en-GB"/>
        </w:rPr>
        <w:t xml:space="preserve">Contact times. </w:t>
      </w:r>
    </w:p>
    <w:p w14:paraId="09AB6638" w14:textId="77777777" w:rsidR="006976B6" w:rsidRPr="00DE605F" w:rsidRDefault="006976B6" w:rsidP="006976B6">
      <w:pPr>
        <w:pStyle w:val="ListBullet"/>
        <w:rPr>
          <w:rFonts w:cs="Arial"/>
          <w:lang w:val="en-GB"/>
        </w:rPr>
      </w:pPr>
      <w:r w:rsidRPr="00DE605F">
        <w:rPr>
          <w:rFonts w:cs="Arial"/>
          <w:lang w:val="en-GB"/>
        </w:rPr>
        <w:t>Test species. Inter-species skin differences are well documented (Bartek et al. 1972; Bronaugh and Maibach 1987; Bronaugh et al. 1990;</w:t>
      </w:r>
      <w:r w:rsidR="00890AED">
        <w:rPr>
          <w:rFonts w:cs="Arial"/>
          <w:lang w:val="en-GB"/>
        </w:rPr>
        <w:t xml:space="preserve"> </w:t>
      </w:r>
      <w:r w:rsidRPr="00DE605F">
        <w:rPr>
          <w:rFonts w:cs="Arial"/>
          <w:lang w:val="en-GB"/>
        </w:rPr>
        <w:t>Feldman and Maibach 1970; Maibach and Wester 1989). According</w:t>
      </w:r>
      <w:r w:rsidR="00890AED">
        <w:rPr>
          <w:rFonts w:cs="Arial"/>
          <w:lang w:val="en-GB"/>
        </w:rPr>
        <w:t xml:space="preserve"> </w:t>
      </w:r>
      <w:r w:rsidRPr="00DE605F">
        <w:rPr>
          <w:rFonts w:cs="Arial"/>
          <w:lang w:val="en-GB"/>
        </w:rPr>
        <w:t>to Brandau and Lippol (1982) skin permeability across the</w:t>
      </w:r>
      <w:r w:rsidR="00890AED">
        <w:rPr>
          <w:rFonts w:cs="Arial"/>
          <w:lang w:val="en-GB"/>
        </w:rPr>
        <w:t xml:space="preserve"> </w:t>
      </w:r>
      <w:r w:rsidRPr="00DE605F">
        <w:rPr>
          <w:rFonts w:cs="Arial"/>
          <w:lang w:val="en-GB"/>
        </w:rPr>
        <w:t xml:space="preserve">species is in the following order: </w:t>
      </w:r>
      <w:r w:rsidRPr="00DE605F">
        <w:rPr>
          <w:rFonts w:cs="Arial"/>
          <w:lang w:val="en-GB"/>
        </w:rPr>
        <w:tab/>
        <w:t xml:space="preserve">rabbit &gt; rat &gt; guinea pig &gt; mini-pig &gt; rhesus monkey &gt; man. </w:t>
      </w:r>
    </w:p>
    <w:p w14:paraId="0F7D1C02" w14:textId="77777777" w:rsidR="006976B6" w:rsidRPr="00DE605F" w:rsidRDefault="006976B6" w:rsidP="006976B6">
      <w:pPr>
        <w:pStyle w:val="ListBullet"/>
        <w:rPr>
          <w:rFonts w:cs="Arial"/>
          <w:lang w:val="en-GB"/>
        </w:rPr>
      </w:pPr>
      <w:r w:rsidRPr="00DE605F">
        <w:rPr>
          <w:rFonts w:cs="Arial"/>
          <w:lang w:val="en-GB"/>
        </w:rPr>
        <w:t xml:space="preserve">Skin location. The extent of chemical absorption through skin differs with the location of the skin (McDermott 2004; Wester et al. 1984). Human skin for </w:t>
      </w:r>
      <w:r w:rsidRPr="00DE605F">
        <w:rPr>
          <w:rStyle w:val="Emphasis"/>
          <w:rFonts w:cs="Arial"/>
        </w:rPr>
        <w:t>in vitro</w:t>
      </w:r>
      <w:r w:rsidRPr="00DE605F">
        <w:rPr>
          <w:rFonts w:cs="Arial"/>
          <w:lang w:val="en-GB"/>
        </w:rPr>
        <w:t xml:space="preserve"> experiments is usually abdomen, breast or foreskin, while skin from animals is commonly from the flank and back (rat), or flank and ear (pig). </w:t>
      </w:r>
    </w:p>
    <w:p w14:paraId="4DA82BE7" w14:textId="77777777" w:rsidR="006976B6" w:rsidRPr="00DE605F" w:rsidRDefault="006976B6" w:rsidP="006976B6">
      <w:pPr>
        <w:pStyle w:val="ListBullet"/>
        <w:rPr>
          <w:rFonts w:cs="Arial"/>
          <w:lang w:val="en-GB"/>
        </w:rPr>
      </w:pPr>
      <w:r w:rsidRPr="00DE605F">
        <w:rPr>
          <w:rStyle w:val="Emphasis"/>
          <w:rFonts w:cs="Arial"/>
        </w:rPr>
        <w:t>In vitro</w:t>
      </w:r>
      <w:r w:rsidRPr="00DE605F">
        <w:rPr>
          <w:rFonts w:cs="Arial"/>
          <w:lang w:val="it-IT"/>
        </w:rPr>
        <w:t xml:space="preserve"> or </w:t>
      </w:r>
      <w:r w:rsidRPr="00DE605F">
        <w:rPr>
          <w:rStyle w:val="Emphasis"/>
          <w:rFonts w:cs="Arial"/>
        </w:rPr>
        <w:t>in vivo</w:t>
      </w:r>
      <w:r w:rsidRPr="00DE605F">
        <w:rPr>
          <w:rFonts w:cs="Arial"/>
          <w:lang w:val="it-IT"/>
        </w:rPr>
        <w:t xml:space="preserve">. </w:t>
      </w:r>
      <w:r w:rsidRPr="00DE605F">
        <w:rPr>
          <w:rFonts w:cs="Arial"/>
          <w:lang w:val="en-GB"/>
        </w:rPr>
        <w:t xml:space="preserve">In </w:t>
      </w:r>
      <w:r w:rsidRPr="00DE605F">
        <w:rPr>
          <w:rStyle w:val="Emphasis"/>
          <w:rFonts w:cs="Arial"/>
        </w:rPr>
        <w:t>in vitro</w:t>
      </w:r>
      <w:r w:rsidRPr="00DE605F">
        <w:rPr>
          <w:rFonts w:cs="Arial"/>
          <w:lang w:val="en-GB"/>
        </w:rPr>
        <w:t xml:space="preserve"> experiments the blood vessels and nerve fibres in the excised skin are not functional. Three types of skin membranes can be prepared for </w:t>
      </w:r>
      <w:r w:rsidRPr="00DE605F">
        <w:rPr>
          <w:rStyle w:val="Emphasis"/>
          <w:rFonts w:cs="Arial"/>
        </w:rPr>
        <w:t>in vitro</w:t>
      </w:r>
      <w:r w:rsidRPr="00DE605F">
        <w:rPr>
          <w:rFonts w:cs="Arial"/>
          <w:lang w:val="en-GB"/>
        </w:rPr>
        <w:t xml:space="preserve"> experiments: epidermal membranes (thickness of approximately 0.1 mm, prepared by heat, chemical or enzymatic separation), split-thickness skin (0.2–0.5 mm thick prepared with a dermatome) and full-thickness skin (0.5–1.0 mm). Since the main barrier function of the skin is located in the stratum corneum, all three skin preparations have been used for absorption studies. It should be noted that with full-thickness skin, lipophilic compounds may be retained in the dermis instead of entering into the receptor fluid. On the other hand, the thinner epidermal membranes are more fragile and sometimes overestimate human </w:t>
      </w:r>
      <w:r w:rsidRPr="00DE605F">
        <w:rPr>
          <w:rStyle w:val="Emphasis"/>
          <w:rFonts w:cs="Arial"/>
        </w:rPr>
        <w:t>in vivo</w:t>
      </w:r>
      <w:r w:rsidRPr="00DE605F">
        <w:rPr>
          <w:rFonts w:cs="Arial"/>
          <w:lang w:val="en-GB"/>
        </w:rPr>
        <w:t xml:space="preserve"> skin absorption (Van de Sandt et al. 2000).</w:t>
      </w:r>
    </w:p>
    <w:p w14:paraId="47A91914" w14:textId="77777777" w:rsidR="004E3340" w:rsidRDefault="004E3340">
      <w:pPr>
        <w:rPr>
          <w:rFonts w:ascii="Arial" w:hAnsi="Arial"/>
          <w:color w:val="000000"/>
          <w:sz w:val="18"/>
          <w:szCs w:val="18"/>
          <w:lang w:val="en-GB"/>
        </w:rPr>
      </w:pPr>
      <w:r>
        <w:rPr>
          <w:lang w:val="en-GB"/>
        </w:rPr>
        <w:br w:type="page"/>
      </w:r>
    </w:p>
    <w:p w14:paraId="3D33FE24" w14:textId="77777777" w:rsidR="006976B6" w:rsidRDefault="006976B6">
      <w:pPr>
        <w:pStyle w:val="BodyText"/>
        <w:rPr>
          <w:lang w:val="en-GB"/>
        </w:rPr>
      </w:pPr>
      <w:r>
        <w:rPr>
          <w:lang w:val="en-GB"/>
        </w:rPr>
        <w:lastRenderedPageBreak/>
        <w:t xml:space="preserve">The OECD have published a standard </w:t>
      </w:r>
      <w:r>
        <w:rPr>
          <w:rStyle w:val="Emphasis"/>
        </w:rPr>
        <w:t>in vitro</w:t>
      </w:r>
      <w:r>
        <w:rPr>
          <w:lang w:val="en-GB"/>
        </w:rPr>
        <w:t xml:space="preserve"> method for dermal absorption of neat chemicals (OECD 2004); however, standardised </w:t>
      </w:r>
      <w:r>
        <w:rPr>
          <w:rStyle w:val="Emphasis"/>
        </w:rPr>
        <w:t xml:space="preserve">in vivo </w:t>
      </w:r>
      <w:r>
        <w:rPr>
          <w:lang w:val="en-GB"/>
        </w:rPr>
        <w:t xml:space="preserve">or </w:t>
      </w:r>
      <w:r>
        <w:rPr>
          <w:rStyle w:val="Emphasis"/>
        </w:rPr>
        <w:t xml:space="preserve">in vitro </w:t>
      </w:r>
      <w:r>
        <w:rPr>
          <w:lang w:val="en-GB"/>
        </w:rPr>
        <w:t xml:space="preserve">methods for bioaccessibility and/or overall bioavailability of chemicals from soil are not available. </w:t>
      </w:r>
    </w:p>
    <w:p w14:paraId="0EA977CF" w14:textId="77777777" w:rsidR="006976B6" w:rsidRDefault="006976B6">
      <w:pPr>
        <w:pStyle w:val="BodyText"/>
        <w:rPr>
          <w:lang w:val="en-GB"/>
        </w:rPr>
      </w:pPr>
      <w:r>
        <w:rPr>
          <w:lang w:val="en-GB"/>
        </w:rPr>
        <w:t xml:space="preserve">Care should be exercised when using </w:t>
      </w:r>
      <w:r>
        <w:rPr>
          <w:rStyle w:val="Emphasis"/>
        </w:rPr>
        <w:t xml:space="preserve">in vitro </w:t>
      </w:r>
      <w:r>
        <w:rPr>
          <w:lang w:val="en-GB"/>
        </w:rPr>
        <w:t>data. Particular attention needs to be given to the analytical methods used for estimating the parent compound in excreta and tissues (radiolabel methods may be measuring metabolites as well as parent compound). Mass balance calculations should be done to determine how much of the applied dose can be accounted for in the analyses. Compound that is sequestered in skin is often assumed by regulatory agencies to be absorbed material contributing to bioavailability calculations, even though it has not entered the systemic circulation. This is because it is envisaged to represent a depot of material that may eventually be systemically absorbed.</w:t>
      </w:r>
    </w:p>
    <w:p w14:paraId="1665F3AE" w14:textId="77777777" w:rsidR="006976B6" w:rsidRDefault="006976B6">
      <w:pPr>
        <w:pStyle w:val="BodyText"/>
      </w:pPr>
      <w:r w:rsidRPr="007C05BC">
        <w:t>Because full-term newborns have a</w:t>
      </w:r>
      <w:r w:rsidR="00890AED">
        <w:t xml:space="preserve"> </w:t>
      </w:r>
      <w:r w:rsidRPr="007C05BC">
        <w:t>well-developed stratum corneum, it</w:t>
      </w:r>
      <w:r w:rsidR="00890AED">
        <w:t xml:space="preserve"> </w:t>
      </w:r>
      <w:r w:rsidRPr="007C05BC">
        <w:t xml:space="preserve">is generally regarded that the dermal permeability of full-term newborns and older children is not materially different from adults (Ginsberg et al. 2004; US EPA 1992a, pp. 2–19; European Union Scientific Committee on Cosmetic Products and Non-Food Products Intended for Consumers – EU SCCNFP 2002). According to Ginsberg et al. (2004) this has been shown with </w:t>
      </w:r>
      <w:r w:rsidRPr="00B03DC2">
        <w:rPr>
          <w:rStyle w:val="Emphasis"/>
        </w:rPr>
        <w:t>in vitro</w:t>
      </w:r>
      <w:r w:rsidRPr="007C05BC">
        <w:t xml:space="preserve"> test systems for trichlocarban (Wester et al. 1985), phenobarbital (Bonina et al. 1993), lidocaine (Barrett and Rutter 1994) and phenylephrine (Harpin and Rutter 1983).</w:t>
      </w:r>
    </w:p>
    <w:p w14:paraId="60420585" w14:textId="77777777" w:rsidR="006976B6" w:rsidRPr="00DE605F" w:rsidRDefault="006976B6">
      <w:pPr>
        <w:pStyle w:val="ListNumber3"/>
        <w:rPr>
          <w:rFonts w:cs="Arial Bold"/>
          <w:lang w:val="en-GB"/>
        </w:rPr>
      </w:pPr>
      <w:bookmarkStart w:id="93" w:name="_Toc359315789"/>
      <w:r w:rsidRPr="00DE605F">
        <w:rPr>
          <w:rFonts w:cs="Arial Bold"/>
          <w:lang w:val="en-GB"/>
        </w:rPr>
        <w:t>Recommendations</w:t>
      </w:r>
      <w:bookmarkEnd w:id="93"/>
    </w:p>
    <w:p w14:paraId="5FDA98B4" w14:textId="77777777" w:rsidR="006976B6" w:rsidRDefault="006976B6">
      <w:pPr>
        <w:pStyle w:val="BodyText"/>
      </w:pPr>
      <w:r>
        <w:t>The risk assessor is expected to seek information that will allow meaningful consideration of bioaccessibility/bioavailability when quantitating the amount of substance in environmental media that may be absorbed through the</w:t>
      </w:r>
      <w:r w:rsidR="00890AED">
        <w:t xml:space="preserve"> </w:t>
      </w:r>
      <w:r>
        <w:t xml:space="preserve">skin. Documentation of efforts to obtain such data should be included in the risk assessment. </w:t>
      </w:r>
    </w:p>
    <w:p w14:paraId="602125FA" w14:textId="77777777" w:rsidR="006976B6" w:rsidRDefault="006976B6">
      <w:pPr>
        <w:pStyle w:val="BodyText"/>
      </w:pPr>
      <w:r>
        <w:t>Assessment-specific tests that incorporate both bioaccessibility and absorption phases of bioavailability (e.g. dosing animals with soil containing the chemical and determining the amount absorbed into the systemic circulation) are encouraged. Published bioavailability data for the substance from the generic environmental medium (soil, dust, food) may be used if justification is provided by the risk assessor.</w:t>
      </w:r>
    </w:p>
    <w:p w14:paraId="72BAD9EF" w14:textId="77777777" w:rsidR="006976B6" w:rsidRDefault="006976B6">
      <w:pPr>
        <w:pStyle w:val="BodyText"/>
      </w:pPr>
      <w:r>
        <w:t>A generic default bioaccessibility factor to account for absorption retardation of chemicals by soil or other environmental media is not recommended as it depends on factors that are risk assessment specific. However, it is suggested for soil that appropriate leachate tests conducted with solute representing the biological fluid of interest may be used in screening risk assessments as a surrogate estimate of bioaccessibility. For organic compounds, if a bioaccessibility factor cannot be justified, then the conservative</w:t>
      </w:r>
      <w:r>
        <w:rPr>
          <w:rStyle w:val="Superscript"/>
          <w:sz w:val="20"/>
          <w:szCs w:val="20"/>
        </w:rPr>
        <w:footnoteReference w:id="7"/>
      </w:r>
      <w:r>
        <w:t xml:space="preserve"> default is to assume 100% of the substance in the environmental media is</w:t>
      </w:r>
      <w:r w:rsidR="00890AED">
        <w:t xml:space="preserve"> </w:t>
      </w:r>
      <w:r>
        <w:t>bioaccessible.</w:t>
      </w:r>
    </w:p>
    <w:p w14:paraId="0547982B" w14:textId="77777777" w:rsidR="006976B6" w:rsidRDefault="006976B6">
      <w:pPr>
        <w:pStyle w:val="BodyText"/>
        <w:rPr>
          <w:lang w:val="en-GB"/>
        </w:rPr>
      </w:pPr>
      <w:r>
        <w:rPr>
          <w:lang w:val="en-GB"/>
        </w:rPr>
        <w:t>Dermal absorption factors of neat or dissolved organic substances through skin (for use with bioaccessibility factors when calculating overall absorption from environmental media) are substance specific. Data for structurally similar compounds may be used if robustly justified. If an absolute absorption factor</w:t>
      </w:r>
      <w:r w:rsidR="00890AED">
        <w:rPr>
          <w:lang w:val="en-GB"/>
        </w:rPr>
        <w:t xml:space="preserve"> </w:t>
      </w:r>
      <w:r>
        <w:rPr>
          <w:lang w:val="en-GB"/>
        </w:rPr>
        <w:t>cannot be justified, then the conservative default is to assume 100% of</w:t>
      </w:r>
      <w:r w:rsidR="00890AED">
        <w:rPr>
          <w:lang w:val="en-GB"/>
        </w:rPr>
        <w:t xml:space="preserve"> </w:t>
      </w:r>
      <w:r>
        <w:rPr>
          <w:lang w:val="en-GB"/>
        </w:rPr>
        <w:t xml:space="preserve">the substance in the environmental media is absorbed. </w:t>
      </w:r>
    </w:p>
    <w:p w14:paraId="26A5644B" w14:textId="77777777" w:rsidR="006976B6" w:rsidRDefault="006976B6">
      <w:pPr>
        <w:pStyle w:val="BodyText"/>
        <w:rPr>
          <w:lang w:val="en-GB"/>
        </w:rPr>
      </w:pPr>
      <w:r>
        <w:rPr>
          <w:lang w:val="en-GB"/>
        </w:rPr>
        <w:t xml:space="preserve">Therefore, for </w:t>
      </w:r>
      <w:r w:rsidRPr="00FF40F0">
        <w:rPr>
          <w:rStyle w:val="Strong"/>
        </w:rPr>
        <w:t>organic chemicals</w:t>
      </w:r>
      <w:r>
        <w:rPr>
          <w:lang w:val="en-GB"/>
        </w:rPr>
        <w:t xml:space="preserve"> the defaults of 1.0 for both bioaccessibility and neat substance absorption translate into a </w:t>
      </w:r>
      <w:r w:rsidRPr="00FF40F0">
        <w:rPr>
          <w:rStyle w:val="Strong"/>
        </w:rPr>
        <w:t>default of 100% (1.0)</w:t>
      </w:r>
      <w:r>
        <w:rPr>
          <w:lang w:val="en-GB"/>
        </w:rPr>
        <w:t xml:space="preserve"> </w:t>
      </w:r>
      <w:r w:rsidRPr="00FF40F0">
        <w:rPr>
          <w:rStyle w:val="Strong"/>
        </w:rPr>
        <w:t>for dermal</w:t>
      </w:r>
      <w:r w:rsidR="00890AED">
        <w:rPr>
          <w:rStyle w:val="Strong"/>
        </w:rPr>
        <w:t xml:space="preserve"> </w:t>
      </w:r>
      <w:r w:rsidRPr="00FF40F0">
        <w:rPr>
          <w:rStyle w:val="Strong"/>
        </w:rPr>
        <w:t xml:space="preserve">bioavailability </w:t>
      </w:r>
      <w:r>
        <w:rPr>
          <w:lang w:val="en-GB"/>
        </w:rPr>
        <w:t>from the environmental media.</w:t>
      </w:r>
    </w:p>
    <w:p w14:paraId="32054D57" w14:textId="77777777" w:rsidR="006976B6" w:rsidRDefault="006976B6">
      <w:pPr>
        <w:pStyle w:val="BodyText"/>
        <w:rPr>
          <w:lang w:val="en-GB"/>
        </w:rPr>
      </w:pPr>
      <w:r w:rsidRPr="00FF40F0">
        <w:rPr>
          <w:rStyle w:val="Strong"/>
        </w:rPr>
        <w:t xml:space="preserve">For inorganic substances in soil a default dermal bioavailability factor of 0.01% (0.0001) is suggested </w:t>
      </w:r>
      <w:r>
        <w:rPr>
          <w:lang w:val="en-GB"/>
        </w:rPr>
        <w:t>when substance specific data are not available and a different value cannot be justified. This is based on the rationale, commonly used to set existing Australian soil HILs for inorganic substances, that inorganic compounds have negligible absorption through intact skin. This is consistent with the default bioavailability of zero per</w:t>
      </w:r>
      <w:r w:rsidR="00890AED">
        <w:rPr>
          <w:lang w:val="en-GB"/>
        </w:rPr>
        <w:t xml:space="preserve"> </w:t>
      </w:r>
      <w:r>
        <w:rPr>
          <w:lang w:val="en-GB"/>
        </w:rPr>
        <w:t>cent for inorganic substances from soil used by the UK Environment Agency (UK EA 2009, p. 113) and the Dutch National Institute for Public Health and Environment (RIVM 2007, p. 19). For</w:t>
      </w:r>
      <w:r w:rsidR="00890AED">
        <w:rPr>
          <w:lang w:val="en-GB"/>
        </w:rPr>
        <w:t xml:space="preserve"> </w:t>
      </w:r>
      <w:r>
        <w:rPr>
          <w:lang w:val="en-GB"/>
        </w:rPr>
        <w:t>practical purposes the value of 0.01% is considered negligible.</w:t>
      </w:r>
    </w:p>
    <w:p w14:paraId="1074D002" w14:textId="77777777" w:rsidR="006976B6" w:rsidRDefault="006976B6">
      <w:pPr>
        <w:pStyle w:val="BodyText"/>
        <w:rPr>
          <w:lang w:val="en-GB"/>
        </w:rPr>
      </w:pPr>
      <w:r>
        <w:rPr>
          <w:lang w:val="en-GB"/>
        </w:rPr>
        <w:t>The default value for bioaccessibility is not</w:t>
      </w:r>
      <w:r w:rsidR="00890AED">
        <w:rPr>
          <w:lang w:val="en-GB"/>
        </w:rPr>
        <w:t xml:space="preserve"> </w:t>
      </w:r>
      <w:r>
        <w:rPr>
          <w:lang w:val="en-GB"/>
        </w:rPr>
        <w:t>recommended since this can</w:t>
      </w:r>
      <w:r w:rsidR="00890AED">
        <w:rPr>
          <w:lang w:val="en-GB"/>
        </w:rPr>
        <w:t xml:space="preserve"> </w:t>
      </w:r>
      <w:r>
        <w:rPr>
          <w:lang w:val="en-GB"/>
        </w:rPr>
        <w:t>be readily approximated from a</w:t>
      </w:r>
      <w:r w:rsidR="00890AED">
        <w:rPr>
          <w:lang w:val="en-GB"/>
        </w:rPr>
        <w:t xml:space="preserve"> </w:t>
      </w:r>
      <w:r>
        <w:rPr>
          <w:lang w:val="en-GB"/>
        </w:rPr>
        <w:t>suitable</w:t>
      </w:r>
      <w:r w:rsidR="00DE605F">
        <w:rPr>
          <w:rFonts w:ascii="Times New Roman" w:hAnsi="Times New Roman"/>
          <w:lang w:val="en-GB"/>
        </w:rPr>
        <w:t xml:space="preserve"> </w:t>
      </w:r>
      <w:r>
        <w:rPr>
          <w:lang w:val="en-GB"/>
        </w:rPr>
        <w:t xml:space="preserve">leachate test. </w:t>
      </w:r>
    </w:p>
    <w:p w14:paraId="6C5CA88D" w14:textId="77777777" w:rsidR="004E3340" w:rsidRDefault="004E3340">
      <w:pPr>
        <w:rPr>
          <w:rFonts w:ascii="Arial" w:hAnsi="Arial"/>
          <w:b/>
          <w:bCs/>
          <w:sz w:val="30"/>
          <w:szCs w:val="32"/>
          <w:lang w:val="en-GB"/>
        </w:rPr>
      </w:pPr>
      <w:r>
        <w:br w:type="page"/>
      </w:r>
    </w:p>
    <w:p w14:paraId="39BB2288" w14:textId="77777777" w:rsidR="006976B6" w:rsidRDefault="006976B6">
      <w:pPr>
        <w:pStyle w:val="ListNumber2"/>
      </w:pPr>
      <w:bookmarkStart w:id="94" w:name="_Toc359315790"/>
      <w:r>
        <w:lastRenderedPageBreak/>
        <w:t>Dermal exposure during bathing and showering</w:t>
      </w:r>
      <w:bookmarkEnd w:id="94"/>
    </w:p>
    <w:p w14:paraId="5B28983E" w14:textId="77777777" w:rsidR="006976B6" w:rsidRDefault="006976B6">
      <w:pPr>
        <w:pStyle w:val="BodyText"/>
      </w:pPr>
      <w:r>
        <w:t>Bathroom water uses dominate personal</w:t>
      </w:r>
      <w:r w:rsidR="00890AED">
        <w:t xml:space="preserve"> </w:t>
      </w:r>
      <w:r>
        <w:t>exposure to waterborne contaminants of individuals in the home. Therefore an understanding of population water-use behaviour for bathroom activities is important to inform exposure estimates. Water use is a function of (Wilkes et al. 2005):</w:t>
      </w:r>
    </w:p>
    <w:p w14:paraId="3F655E63" w14:textId="77777777" w:rsidR="006976B6" w:rsidRPr="00DE605F" w:rsidRDefault="006976B6" w:rsidP="006976B6">
      <w:pPr>
        <w:pStyle w:val="ListBullet"/>
        <w:rPr>
          <w:rFonts w:cs="Arial"/>
        </w:rPr>
      </w:pPr>
      <w:r w:rsidRPr="00DE605F">
        <w:rPr>
          <w:rFonts w:cs="Arial"/>
        </w:rPr>
        <w:t>shower and bath frequency</w:t>
      </w:r>
    </w:p>
    <w:p w14:paraId="2EE2C9F7" w14:textId="77777777" w:rsidR="006976B6" w:rsidRPr="00DE605F" w:rsidRDefault="006976B6" w:rsidP="006976B6">
      <w:pPr>
        <w:pStyle w:val="ListBullet"/>
        <w:rPr>
          <w:rFonts w:cs="Arial"/>
        </w:rPr>
      </w:pPr>
      <w:r w:rsidRPr="00DE605F">
        <w:rPr>
          <w:rFonts w:cs="Arial"/>
        </w:rPr>
        <w:t>shower and bath duration</w:t>
      </w:r>
    </w:p>
    <w:p w14:paraId="4D6AE5F1" w14:textId="77777777" w:rsidR="006976B6" w:rsidRPr="00DE605F" w:rsidRDefault="006976B6" w:rsidP="006976B6">
      <w:pPr>
        <w:pStyle w:val="ListBullet"/>
        <w:rPr>
          <w:rFonts w:cs="Arial"/>
        </w:rPr>
      </w:pPr>
      <w:r w:rsidRPr="00DE605F">
        <w:rPr>
          <w:rFonts w:cs="Arial"/>
        </w:rPr>
        <w:t>shower volume and flow rate</w:t>
      </w:r>
    </w:p>
    <w:p w14:paraId="190426E5" w14:textId="77777777" w:rsidR="006976B6" w:rsidRPr="00DE605F" w:rsidRDefault="006976B6" w:rsidP="006976B6">
      <w:pPr>
        <w:pStyle w:val="ListBullet"/>
        <w:rPr>
          <w:rFonts w:cs="Arial"/>
        </w:rPr>
      </w:pPr>
      <w:r w:rsidRPr="00DE605F">
        <w:rPr>
          <w:rFonts w:cs="Arial"/>
        </w:rPr>
        <w:t>bath volume.</w:t>
      </w:r>
    </w:p>
    <w:p w14:paraId="4F54D896" w14:textId="77777777" w:rsidR="006976B6" w:rsidRPr="00DE605F" w:rsidRDefault="006976B6">
      <w:pPr>
        <w:pStyle w:val="ListNumber3"/>
        <w:rPr>
          <w:rFonts w:cs="Arial Bold"/>
          <w:lang w:val="en-GB"/>
        </w:rPr>
      </w:pPr>
      <w:bookmarkStart w:id="95" w:name="_Toc359315791"/>
      <w:r w:rsidRPr="00DE605F">
        <w:rPr>
          <w:rFonts w:cs="Arial Bold"/>
          <w:lang w:val="en-GB"/>
        </w:rPr>
        <w:t>Shower and bath frequency</w:t>
      </w:r>
      <w:bookmarkEnd w:id="95"/>
      <w:r w:rsidRPr="00DE605F">
        <w:rPr>
          <w:rFonts w:cs="Arial Bold"/>
          <w:lang w:val="en-GB"/>
        </w:rPr>
        <w:t xml:space="preserve"> </w:t>
      </w:r>
    </w:p>
    <w:p w14:paraId="0505D195" w14:textId="77777777" w:rsidR="006976B6" w:rsidRDefault="006976B6" w:rsidP="00B032FC">
      <w:pPr>
        <w:pStyle w:val="ListNumber4"/>
      </w:pPr>
      <w:r>
        <w:t>Australian data</w:t>
      </w:r>
    </w:p>
    <w:p w14:paraId="4B45E17F" w14:textId="77777777" w:rsidR="006976B6" w:rsidRDefault="006976B6">
      <w:pPr>
        <w:pStyle w:val="BodyText"/>
        <w:rPr>
          <w:lang w:val="en-GB"/>
        </w:rPr>
      </w:pPr>
      <w:r>
        <w:rPr>
          <w:lang w:val="en-GB"/>
        </w:rPr>
        <w:t xml:space="preserve">Australian studies on shower and bath frequencies were not located. However, not withstanding a higher propensity for water saving and installation of showers heads in Australia to achieve this, the Australian distribution for shower/bath frequency is likely to be approximately similar to that in the US. </w:t>
      </w:r>
    </w:p>
    <w:p w14:paraId="52E8B0F5" w14:textId="77777777" w:rsidR="006976B6" w:rsidRDefault="006976B6" w:rsidP="00B032FC">
      <w:pPr>
        <w:pStyle w:val="ListNumber4"/>
      </w:pPr>
      <w:r>
        <w:t>Overseas data</w:t>
      </w:r>
    </w:p>
    <w:p w14:paraId="43D98F74" w14:textId="77777777" w:rsidR="006976B6" w:rsidRDefault="006976B6">
      <w:pPr>
        <w:pStyle w:val="BodyText"/>
        <w:rPr>
          <w:lang w:val="en-GB"/>
        </w:rPr>
      </w:pPr>
      <w:r>
        <w:rPr>
          <w:lang w:val="en-GB"/>
        </w:rPr>
        <w:t>Wilkes et al. (2005) reviewed available US studies on shower and bath frequency and state the most reliable study for this parameter, the US National Human Activities Pattern Survey (NHAPS), estimates 78% of the population took at least one shower in a given day. From Figure 3.5.1(a) it appears about 90% of people aged 12–63 years have at least one shower per day.</w:t>
      </w:r>
    </w:p>
    <w:p w14:paraId="0C6136ED" w14:textId="77777777" w:rsidR="006976B6" w:rsidRDefault="006976B6">
      <w:pPr>
        <w:pStyle w:val="BodyText"/>
        <w:rPr>
          <w:lang w:val="en-GB"/>
        </w:rPr>
      </w:pPr>
      <w:r>
        <w:rPr>
          <w:lang w:val="en-GB"/>
        </w:rPr>
        <w:t xml:space="preserve">Bathing frequency depends on age and is inverse to that for showering. According to the NHAPS data summarised in Wilkes et al. (2005), approximately 90% of newborns have at least one bath per day while less than 20% of adolescents (aged over 12) and adults have one or more baths per day (Figure 3.5.1b). </w:t>
      </w:r>
    </w:p>
    <w:p w14:paraId="0884D727" w14:textId="77777777" w:rsidR="006976B6" w:rsidRDefault="006976B6">
      <w:pPr>
        <w:pStyle w:val="BodyText"/>
        <w:rPr>
          <w:lang w:val="en-GB"/>
        </w:rPr>
      </w:pPr>
      <w:r>
        <w:rPr>
          <w:lang w:val="en-GB"/>
        </w:rPr>
        <w:t xml:space="preserve">The US EPA (1997 </w:t>
      </w:r>
      <w:r w:rsidR="000A0573">
        <w:rPr>
          <w:lang w:val="en-GB"/>
        </w:rPr>
        <w:t xml:space="preserve">Table </w:t>
      </w:r>
      <w:r>
        <w:rPr>
          <w:lang w:val="en-GB"/>
        </w:rPr>
        <w:t xml:space="preserve">15–176; 2009 </w:t>
      </w:r>
      <w:r w:rsidR="000A0573">
        <w:rPr>
          <w:lang w:val="en-GB"/>
        </w:rPr>
        <w:t xml:space="preserve">Table </w:t>
      </w:r>
      <w:r>
        <w:rPr>
          <w:lang w:val="en-GB"/>
        </w:rPr>
        <w:t xml:space="preserve">16–27) recommend a value of </w:t>
      </w:r>
      <w:r w:rsidRPr="00FF40F0">
        <w:rPr>
          <w:rStyle w:val="Strong"/>
        </w:rPr>
        <w:t>one shower per day</w:t>
      </w:r>
      <w:r>
        <w:rPr>
          <w:lang w:val="en-GB"/>
        </w:rPr>
        <w:t xml:space="preserve"> based on the same dataset described by Wilkes et al. (2005). </w:t>
      </w:r>
    </w:p>
    <w:p w14:paraId="6B3E975B" w14:textId="77777777" w:rsidR="006976B6" w:rsidRDefault="006976B6">
      <w:pPr>
        <w:pStyle w:val="BodyText"/>
        <w:rPr>
          <w:lang w:val="en-GB"/>
        </w:rPr>
      </w:pPr>
      <w:r>
        <w:rPr>
          <w:lang w:val="en-GB"/>
        </w:rPr>
        <w:t xml:space="preserve">A value of one shower or bath per day has been brought forward as the suggested value (central estimate) for use in Australian screening risk assessments (Section 3.5.5). From Figures 3.5.1(a) and 3.5.1(b), about 5–25% and 5–15% of the population (depending on age group) take 2 showers or baths per day, respectively. A reasonable upper estimate is therefore </w:t>
      </w:r>
      <w:r w:rsidRPr="00FF40F0">
        <w:rPr>
          <w:rStyle w:val="Strong"/>
        </w:rPr>
        <w:t>two showers or baths per day</w:t>
      </w:r>
      <w:r>
        <w:rPr>
          <w:lang w:val="en-GB"/>
        </w:rPr>
        <w:t>.</w:t>
      </w:r>
    </w:p>
    <w:p w14:paraId="5B4173FF" w14:textId="77777777" w:rsidR="006976B6" w:rsidRPr="00DE605F" w:rsidRDefault="006976B6" w:rsidP="00756A0B">
      <w:pPr>
        <w:pStyle w:val="Heading5FigureHeading"/>
      </w:pPr>
      <w:bookmarkStart w:id="96" w:name="_Toc224888462"/>
      <w:r w:rsidRPr="00DE605F">
        <w:t>Figure 3.5.1a: Mean showering frequency as a function of age, NHAPS</w:t>
      </w:r>
      <w:bookmarkEnd w:id="96"/>
      <w:r w:rsidRPr="00DE605F">
        <w:t xml:space="preserve"> </w:t>
      </w:r>
    </w:p>
    <w:p w14:paraId="790BD3E0" w14:textId="77777777" w:rsidR="006976B6" w:rsidRDefault="0018126B" w:rsidP="008878DB">
      <w:r>
        <w:rPr>
          <w:noProof/>
          <w:lang w:eastAsia="en-AU"/>
        </w:rPr>
        <w:drawing>
          <wp:inline distT="0" distB="0" distL="0" distR="0" wp14:anchorId="7FFDB713" wp14:editId="43654113">
            <wp:extent cx="3957523" cy="2592019"/>
            <wp:effectExtent l="0" t="0" r="5080" b="0"/>
            <wp:docPr id="7" name="Picture 7" descr="Figure 3.5.1a: Mean showering frequency as a function of age, NH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5.jpg"/>
                    <pic:cNvPicPr/>
                  </pic:nvPicPr>
                  <pic:blipFill>
                    <a:blip r:embed="rId17" cstate="screen">
                      <a:extLst>
                        <a:ext uri="{28A0092B-C50C-407E-A947-70E740481C1C}">
                          <a14:useLocalDpi xmlns:a14="http://schemas.microsoft.com/office/drawing/2010/main"/>
                        </a:ext>
                      </a:extLst>
                    </a:blip>
                    <a:stretch>
                      <a:fillRect/>
                    </a:stretch>
                  </pic:blipFill>
                  <pic:spPr>
                    <a:xfrm>
                      <a:off x="0" y="0"/>
                      <a:ext cx="3957523" cy="2592019"/>
                    </a:xfrm>
                    <a:prstGeom prst="rect">
                      <a:avLst/>
                    </a:prstGeom>
                  </pic:spPr>
                </pic:pic>
              </a:graphicData>
            </a:graphic>
          </wp:inline>
        </w:drawing>
      </w:r>
    </w:p>
    <w:p w14:paraId="55CC3B33" w14:textId="77777777" w:rsidR="006976B6" w:rsidRPr="00DE605F" w:rsidRDefault="006976B6" w:rsidP="000343AC">
      <w:pPr>
        <w:pStyle w:val="NoteLevel11"/>
      </w:pPr>
      <w:r w:rsidRPr="00DE605F">
        <w:t>Source: Wilkes et al. 2005. Reproduced with permission from John Wiley and sons</w:t>
      </w:r>
    </w:p>
    <w:p w14:paraId="1707F310" w14:textId="77777777" w:rsidR="004E3340" w:rsidRDefault="004E3340">
      <w:pPr>
        <w:rPr>
          <w:rFonts w:ascii="Arial" w:hAnsi="Arial" w:cs="Arial Bold"/>
          <w:b/>
          <w:color w:val="000000"/>
          <w:sz w:val="18"/>
          <w:szCs w:val="18"/>
        </w:rPr>
      </w:pPr>
      <w:bookmarkStart w:id="97" w:name="_Toc224888463"/>
      <w:r>
        <w:rPr>
          <w:rFonts w:cs="Arial Bold"/>
        </w:rPr>
        <w:br w:type="page"/>
      </w:r>
    </w:p>
    <w:p w14:paraId="270476FE" w14:textId="77777777" w:rsidR="006976B6" w:rsidRPr="00DE605F" w:rsidRDefault="006976B6" w:rsidP="00756A0B">
      <w:pPr>
        <w:pStyle w:val="Heading5FigureHeading"/>
      </w:pPr>
      <w:r w:rsidRPr="00DE605F">
        <w:lastRenderedPageBreak/>
        <w:t>Figure 3.5.1b: Bathing frequency (self-taken or given to another) as a function of age, NHAPS</w:t>
      </w:r>
      <w:bookmarkEnd w:id="97"/>
      <w:r w:rsidRPr="00DE605F">
        <w:t xml:space="preserve"> </w:t>
      </w:r>
    </w:p>
    <w:p w14:paraId="7155C15E" w14:textId="77777777" w:rsidR="006976B6" w:rsidRDefault="0018126B" w:rsidP="008878DB">
      <w:r>
        <w:rPr>
          <w:noProof/>
          <w:lang w:eastAsia="en-AU"/>
        </w:rPr>
        <w:drawing>
          <wp:inline distT="0" distB="0" distL="0" distR="0" wp14:anchorId="1E7E4268" wp14:editId="6CC654B6">
            <wp:extent cx="3989222" cy="2582266"/>
            <wp:effectExtent l="0" t="0" r="0" b="8890"/>
            <wp:docPr id="8" name="Picture 8" descr="Figure 3.5.1b: Bathing frequency (self-taken or given to another) as a function of age, NH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6.jpg"/>
                    <pic:cNvPicPr/>
                  </pic:nvPicPr>
                  <pic:blipFill>
                    <a:blip r:embed="rId18" cstate="screen">
                      <a:extLst>
                        <a:ext uri="{28A0092B-C50C-407E-A947-70E740481C1C}">
                          <a14:useLocalDpi xmlns:a14="http://schemas.microsoft.com/office/drawing/2010/main"/>
                        </a:ext>
                      </a:extLst>
                    </a:blip>
                    <a:stretch>
                      <a:fillRect/>
                    </a:stretch>
                  </pic:blipFill>
                  <pic:spPr>
                    <a:xfrm>
                      <a:off x="0" y="0"/>
                      <a:ext cx="3989222" cy="2582266"/>
                    </a:xfrm>
                    <a:prstGeom prst="rect">
                      <a:avLst/>
                    </a:prstGeom>
                  </pic:spPr>
                </pic:pic>
              </a:graphicData>
            </a:graphic>
          </wp:inline>
        </w:drawing>
      </w:r>
    </w:p>
    <w:p w14:paraId="01E81DDA" w14:textId="77777777" w:rsidR="006976B6" w:rsidRPr="00DE605F" w:rsidRDefault="006976B6" w:rsidP="000343AC">
      <w:pPr>
        <w:pStyle w:val="NoteLevel11"/>
      </w:pPr>
      <w:r w:rsidRPr="00DE605F">
        <w:t>Source: Wilkes et al. 2005. Reproduced with permission from John Wiley and sons</w:t>
      </w:r>
    </w:p>
    <w:p w14:paraId="40CDDA7C" w14:textId="77777777" w:rsidR="006976B6" w:rsidRPr="00DE605F" w:rsidRDefault="006976B6" w:rsidP="004E3340">
      <w:pPr>
        <w:pStyle w:val="ListNumber3"/>
        <w:spacing w:before="440"/>
        <w:rPr>
          <w:rFonts w:cs="Arial Bold"/>
          <w:lang w:val="en-GB"/>
        </w:rPr>
      </w:pPr>
      <w:bookmarkStart w:id="98" w:name="_Toc359315792"/>
      <w:r w:rsidRPr="00DE605F">
        <w:rPr>
          <w:rFonts w:cs="Arial Bold"/>
          <w:lang w:val="en-GB"/>
        </w:rPr>
        <w:t>Shower and bath duration</w:t>
      </w:r>
      <w:bookmarkEnd w:id="98"/>
    </w:p>
    <w:p w14:paraId="344399EC" w14:textId="77777777" w:rsidR="006976B6" w:rsidRDefault="006976B6" w:rsidP="00B032FC">
      <w:pPr>
        <w:pStyle w:val="ListNumber4"/>
      </w:pPr>
      <w:r>
        <w:t>Australian data</w:t>
      </w:r>
    </w:p>
    <w:p w14:paraId="2074B92B" w14:textId="77777777" w:rsidR="006976B6" w:rsidRDefault="006976B6">
      <w:pPr>
        <w:pStyle w:val="BodyText"/>
        <w:rPr>
          <w:lang w:val="en-GB"/>
        </w:rPr>
      </w:pPr>
      <w:r>
        <w:rPr>
          <w:lang w:val="en-GB"/>
        </w:rPr>
        <w:t>A study of domestic water use in Perth during the year 1981 to June 1982 by the WA Water Authority</w:t>
      </w:r>
      <w:r>
        <w:rPr>
          <w:rStyle w:val="Superscript"/>
          <w:sz w:val="20"/>
          <w:szCs w:val="20"/>
          <w:lang w:val="en-GB"/>
        </w:rPr>
        <w:footnoteReference w:id="8"/>
      </w:r>
      <w:r>
        <w:rPr>
          <w:lang w:val="en-GB"/>
        </w:rPr>
        <w:t xml:space="preserve"> included a study of water usage for each in-house activity including showers (but not baths). The Western Australian Domestic Water Use Study (WA Water Corp. 2003) estimated an average shower duration of 7 minutes (</w:t>
      </w:r>
      <w:r w:rsidR="000A0573">
        <w:rPr>
          <w:lang w:val="en-GB"/>
        </w:rPr>
        <w:t xml:space="preserve">Table </w:t>
      </w:r>
      <w:r>
        <w:rPr>
          <w:lang w:val="en-GB"/>
        </w:rPr>
        <w:t xml:space="preserve">3.5.3). </w:t>
      </w:r>
    </w:p>
    <w:p w14:paraId="38F07692" w14:textId="77777777" w:rsidR="006976B6" w:rsidRDefault="006976B6">
      <w:pPr>
        <w:pStyle w:val="BodyText"/>
      </w:pPr>
      <w:r>
        <w:t xml:space="preserve">US EPA (1997, </w:t>
      </w:r>
      <w:r w:rsidR="000A0573">
        <w:t xml:space="preserve">Table </w:t>
      </w:r>
      <w:r>
        <w:t>15–4) cite James and Knuiman (1987), also a Western Australian study, and provide numerical data, not available in the original publication. The median, average and 95</w:t>
      </w:r>
      <w:r>
        <w:rPr>
          <w:rStyle w:val="Superscript"/>
        </w:rPr>
        <w:t>th</w:t>
      </w:r>
      <w:r>
        <w:t xml:space="preserve"> percentile shower durations were approximately 7, 8 and 16 minutes respectively. </w:t>
      </w:r>
      <w:r w:rsidR="000A0573">
        <w:t xml:space="preserve">Table </w:t>
      </w:r>
      <w:r>
        <w:t xml:space="preserve">3.5.1 and Figure 3.5.2 summarise the findings of the study. </w:t>
      </w:r>
    </w:p>
    <w:p w14:paraId="7C01919B" w14:textId="77777777" w:rsidR="006976B6" w:rsidRDefault="006976B6">
      <w:pPr>
        <w:pStyle w:val="BodyText"/>
        <w:rPr>
          <w:lang w:val="en-GB"/>
        </w:rPr>
      </w:pPr>
      <w:r>
        <w:rPr>
          <w:lang w:val="en-GB"/>
        </w:rPr>
        <w:t xml:space="preserve">The Australian median and average (7 and 8 minutes) for shower duration are consistent with the US REUWS (Residential End Uses of Water Study) dataset values of 6.8 and 7.6 respectively (Wilkes et al. 2005). </w:t>
      </w:r>
    </w:p>
    <w:p w14:paraId="633BEDF4" w14:textId="77777777" w:rsidR="006976B6" w:rsidRDefault="006976B6">
      <w:pPr>
        <w:pStyle w:val="BodyText"/>
        <w:rPr>
          <w:lang w:val="en-GB"/>
        </w:rPr>
      </w:pPr>
      <w:r>
        <w:rPr>
          <w:lang w:val="en-GB"/>
        </w:rPr>
        <w:t>Average and 95</w:t>
      </w:r>
      <w:r>
        <w:rPr>
          <w:rStyle w:val="Superscript"/>
          <w:lang w:val="en-GB"/>
        </w:rPr>
        <w:t>th</w:t>
      </w:r>
      <w:r>
        <w:rPr>
          <w:lang w:val="en-GB"/>
        </w:rPr>
        <w:t xml:space="preserve"> percentile values for shower duration of 8 and 16 minutes, respectively, have been brought forward as the suggested values for use in Australian screening risk assessments (Section 3.5.5). </w:t>
      </w:r>
    </w:p>
    <w:p w14:paraId="0D249338" w14:textId="77777777" w:rsidR="004E3340" w:rsidRDefault="004E3340">
      <w:pPr>
        <w:rPr>
          <w:rFonts w:ascii="Arial" w:hAnsi="Arial"/>
          <w:b/>
          <w:bCs/>
          <w:color w:val="000000"/>
          <w:sz w:val="18"/>
          <w:szCs w:val="18"/>
          <w:lang w:val="en-GB"/>
        </w:rPr>
      </w:pPr>
      <w:r>
        <w:rPr>
          <w:lang w:val="en-GB"/>
        </w:rPr>
        <w:br w:type="page"/>
      </w:r>
    </w:p>
    <w:p w14:paraId="4F307C32" w14:textId="77777777" w:rsidR="006976B6" w:rsidRDefault="000A0573" w:rsidP="00821FD6">
      <w:pPr>
        <w:pStyle w:val="Heading5TableHeading"/>
      </w:pPr>
      <w:bookmarkStart w:id="99" w:name="_Toc359234989"/>
      <w:r>
        <w:lastRenderedPageBreak/>
        <w:t xml:space="preserve">Table </w:t>
      </w:r>
      <w:r w:rsidR="006976B6">
        <w:t>3.5.</w:t>
      </w:r>
      <w:r w:rsidR="009847D5">
        <w:t>1:</w:t>
      </w:r>
      <w:r w:rsidR="009847D5">
        <w:tab/>
      </w:r>
      <w:r w:rsidR="006976B6">
        <w:t>Cumulative shower frequency distribution of average shower duration for 2,550 households</w:t>
      </w:r>
      <w:bookmarkEnd w:id="99"/>
      <w:r w:rsidR="006976B6">
        <w:t xml:space="preserve"> </w:t>
      </w:r>
    </w:p>
    <w:tbl>
      <w:tblPr>
        <w:tblW w:w="46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1: Cumulative shower frequency distribution of average shower duration for 2,550 households "/>
      </w:tblPr>
      <w:tblGrid>
        <w:gridCol w:w="2332"/>
        <w:gridCol w:w="2270"/>
      </w:tblGrid>
      <w:tr w:rsidR="006976B6" w:rsidRPr="00164E8E" w14:paraId="30DACE9B" w14:textId="77777777" w:rsidTr="0096577D">
        <w:trPr>
          <w:trHeight w:val="60"/>
          <w:tblHeader/>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19747E" w14:textId="77777777" w:rsidR="006976B6" w:rsidRPr="00DE605F" w:rsidRDefault="006976B6" w:rsidP="005A0F4A">
            <w:pPr>
              <w:pStyle w:val="Heading6"/>
            </w:pPr>
            <w:r w:rsidRPr="00DE605F">
              <w:t>Shower duration (minutes)</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596AF95" w14:textId="77777777" w:rsidR="006976B6" w:rsidRPr="00151B1A" w:rsidRDefault="006976B6" w:rsidP="005A0F4A">
            <w:pPr>
              <w:pStyle w:val="Heading7"/>
            </w:pPr>
            <w:r w:rsidRPr="00151B1A">
              <w:t>Cumulative frequency (%)</w:t>
            </w:r>
          </w:p>
        </w:tc>
      </w:tr>
      <w:tr w:rsidR="006976B6" w:rsidRPr="00164E8E" w14:paraId="24242F3D"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34E44D" w14:textId="77777777" w:rsidR="006976B6" w:rsidRPr="00DE605F" w:rsidRDefault="006976B6">
            <w:pPr>
              <w:pStyle w:val="BodyText2"/>
              <w:rPr>
                <w:rFonts w:cs="Arial"/>
              </w:rPr>
            </w:pPr>
            <w:r w:rsidRPr="00DE605F">
              <w:rPr>
                <w:rFonts w:cs="Arial"/>
              </w:rPr>
              <w:t>1</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74F90" w14:textId="77777777" w:rsidR="006976B6" w:rsidRPr="00DE605F" w:rsidRDefault="006976B6">
            <w:pPr>
              <w:pStyle w:val="BodyText3"/>
              <w:rPr>
                <w:rFonts w:cs="Arial"/>
              </w:rPr>
            </w:pPr>
            <w:r w:rsidRPr="00DE605F">
              <w:rPr>
                <w:rFonts w:cs="Arial"/>
              </w:rPr>
              <w:t>0.2</w:t>
            </w:r>
          </w:p>
        </w:tc>
      </w:tr>
      <w:tr w:rsidR="006976B6" w:rsidRPr="00164E8E" w14:paraId="57F83F7B"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350E87" w14:textId="77777777" w:rsidR="006976B6" w:rsidRPr="00DE605F" w:rsidRDefault="006976B6">
            <w:pPr>
              <w:pStyle w:val="BodyText2"/>
              <w:rPr>
                <w:rFonts w:cs="Arial"/>
              </w:rPr>
            </w:pPr>
            <w:r w:rsidRPr="00DE605F">
              <w:rPr>
                <w:rFonts w:cs="Arial"/>
              </w:rPr>
              <w:t>2</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B22F0" w14:textId="77777777" w:rsidR="006976B6" w:rsidRPr="00DE605F" w:rsidRDefault="006976B6">
            <w:pPr>
              <w:pStyle w:val="BodyText3"/>
              <w:rPr>
                <w:rFonts w:cs="Arial"/>
              </w:rPr>
            </w:pPr>
            <w:r w:rsidRPr="00DE605F">
              <w:rPr>
                <w:rFonts w:cs="Arial"/>
              </w:rPr>
              <w:t>0.8</w:t>
            </w:r>
          </w:p>
        </w:tc>
      </w:tr>
      <w:tr w:rsidR="006976B6" w:rsidRPr="00164E8E" w14:paraId="3ECA1218"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839E8" w14:textId="77777777" w:rsidR="006976B6" w:rsidRPr="00DE605F" w:rsidRDefault="006976B6">
            <w:pPr>
              <w:pStyle w:val="BodyText2"/>
              <w:rPr>
                <w:rFonts w:cs="Arial"/>
              </w:rPr>
            </w:pPr>
            <w:r w:rsidRPr="00DE605F">
              <w:rPr>
                <w:rFonts w:cs="Arial"/>
              </w:rPr>
              <w:t>3</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26C85" w14:textId="77777777" w:rsidR="006976B6" w:rsidRPr="00DE605F" w:rsidRDefault="006976B6">
            <w:pPr>
              <w:pStyle w:val="BodyText3"/>
              <w:rPr>
                <w:rFonts w:cs="Arial"/>
              </w:rPr>
            </w:pPr>
            <w:r w:rsidRPr="00DE605F">
              <w:rPr>
                <w:rFonts w:cs="Arial"/>
              </w:rPr>
              <w:t>3.1</w:t>
            </w:r>
          </w:p>
        </w:tc>
      </w:tr>
      <w:tr w:rsidR="006976B6" w:rsidRPr="00164E8E" w14:paraId="040F3FFE"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24EC39" w14:textId="77777777" w:rsidR="006976B6" w:rsidRPr="00DE605F" w:rsidRDefault="006976B6">
            <w:pPr>
              <w:pStyle w:val="BodyText2"/>
              <w:rPr>
                <w:rFonts w:cs="Arial"/>
              </w:rPr>
            </w:pPr>
            <w:r w:rsidRPr="00DE605F">
              <w:rPr>
                <w:rFonts w:cs="Arial"/>
              </w:rPr>
              <w:t>4</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727D0" w14:textId="77777777" w:rsidR="006976B6" w:rsidRPr="00DE605F" w:rsidRDefault="006976B6">
            <w:pPr>
              <w:pStyle w:val="BodyText3"/>
              <w:rPr>
                <w:rFonts w:cs="Arial"/>
              </w:rPr>
            </w:pPr>
            <w:r w:rsidRPr="00DE605F">
              <w:rPr>
                <w:rFonts w:cs="Arial"/>
              </w:rPr>
              <w:t>9.6</w:t>
            </w:r>
          </w:p>
        </w:tc>
      </w:tr>
      <w:tr w:rsidR="006976B6" w:rsidRPr="00164E8E" w14:paraId="2F2FCFCA"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69630" w14:textId="77777777" w:rsidR="006976B6" w:rsidRPr="00DE605F" w:rsidRDefault="006976B6">
            <w:pPr>
              <w:pStyle w:val="BodyText2"/>
              <w:rPr>
                <w:rFonts w:cs="Arial"/>
              </w:rPr>
            </w:pPr>
            <w:r w:rsidRPr="00DE605F">
              <w:rPr>
                <w:rFonts w:cs="Arial"/>
              </w:rPr>
              <w:t>5</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CA200" w14:textId="77777777" w:rsidR="006976B6" w:rsidRPr="00DE605F" w:rsidRDefault="006976B6">
            <w:pPr>
              <w:pStyle w:val="BodyText3"/>
              <w:rPr>
                <w:rFonts w:cs="Arial"/>
              </w:rPr>
            </w:pPr>
            <w:r w:rsidRPr="00DE605F">
              <w:rPr>
                <w:rFonts w:cs="Arial"/>
              </w:rPr>
              <w:t>22.1</w:t>
            </w:r>
          </w:p>
        </w:tc>
      </w:tr>
      <w:tr w:rsidR="006976B6" w:rsidRPr="00164E8E" w14:paraId="2301926F"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43408A" w14:textId="77777777" w:rsidR="006976B6" w:rsidRPr="00DE605F" w:rsidRDefault="006976B6">
            <w:pPr>
              <w:pStyle w:val="BodyText2"/>
              <w:rPr>
                <w:rFonts w:cs="Arial"/>
              </w:rPr>
            </w:pPr>
            <w:r w:rsidRPr="00DE605F">
              <w:rPr>
                <w:rFonts w:cs="Arial"/>
              </w:rPr>
              <w:t>6</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FC4E7" w14:textId="77777777" w:rsidR="006976B6" w:rsidRPr="00DE605F" w:rsidRDefault="006976B6">
            <w:pPr>
              <w:pStyle w:val="BodyText3"/>
              <w:rPr>
                <w:rFonts w:cs="Arial"/>
              </w:rPr>
            </w:pPr>
            <w:r w:rsidRPr="00DE605F">
              <w:rPr>
                <w:rFonts w:cs="Arial"/>
              </w:rPr>
              <w:t>37.5</w:t>
            </w:r>
          </w:p>
        </w:tc>
      </w:tr>
      <w:tr w:rsidR="006976B6" w:rsidRPr="00164E8E" w14:paraId="218941DB"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5B6EDD" w14:textId="77777777" w:rsidR="006976B6" w:rsidRPr="00DE605F" w:rsidRDefault="006976B6">
            <w:pPr>
              <w:pStyle w:val="BodyText2"/>
              <w:rPr>
                <w:rFonts w:cs="Arial"/>
              </w:rPr>
            </w:pPr>
            <w:r w:rsidRPr="00DE605F">
              <w:rPr>
                <w:rFonts w:cs="Arial"/>
              </w:rPr>
              <w:t>7</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8D326" w14:textId="77777777" w:rsidR="006976B6" w:rsidRPr="00DE605F" w:rsidRDefault="006976B6">
            <w:pPr>
              <w:pStyle w:val="BodyText3"/>
              <w:rPr>
                <w:rFonts w:cs="Arial"/>
              </w:rPr>
            </w:pPr>
            <w:r w:rsidRPr="00DE605F">
              <w:rPr>
                <w:rFonts w:cs="Arial"/>
              </w:rPr>
              <w:t>51.6</w:t>
            </w:r>
          </w:p>
        </w:tc>
      </w:tr>
      <w:tr w:rsidR="006976B6" w:rsidRPr="00164E8E" w14:paraId="44EEB9FC"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9B03B5D" w14:textId="77777777" w:rsidR="006976B6" w:rsidRPr="00164E8E" w:rsidRDefault="006976B6" w:rsidP="006976B6">
            <w:pPr>
              <w:pStyle w:val="BodyText2"/>
              <w:rPr>
                <w:b/>
              </w:rPr>
            </w:pPr>
            <w:r w:rsidRPr="00164E8E">
              <w:rPr>
                <w:b/>
              </w:rPr>
              <w:t>8</w:t>
            </w:r>
            <w:r w:rsidRPr="00DE605F">
              <w:rPr>
                <w:rStyle w:val="Superscript"/>
                <w:rFonts w:cs="Arial Bold"/>
                <w:b/>
              </w:rPr>
              <w:t>a</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2193A" w14:textId="77777777" w:rsidR="006976B6" w:rsidRPr="00DE605F" w:rsidRDefault="006976B6">
            <w:pPr>
              <w:pStyle w:val="BodyText3"/>
              <w:rPr>
                <w:rFonts w:cs="Arial"/>
              </w:rPr>
            </w:pPr>
            <w:r w:rsidRPr="00DE605F">
              <w:rPr>
                <w:rFonts w:cs="Arial"/>
              </w:rPr>
              <w:t>62.5</w:t>
            </w:r>
          </w:p>
        </w:tc>
      </w:tr>
      <w:tr w:rsidR="006976B6" w:rsidRPr="00164E8E" w14:paraId="508C69B7"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61D250" w14:textId="77777777" w:rsidR="006976B6" w:rsidRPr="00DE605F" w:rsidRDefault="006976B6">
            <w:pPr>
              <w:pStyle w:val="BodyText2"/>
              <w:rPr>
                <w:rFonts w:cs="Arial"/>
              </w:rPr>
            </w:pPr>
            <w:r w:rsidRPr="00DE605F">
              <w:rPr>
                <w:rFonts w:cs="Arial"/>
              </w:rPr>
              <w:t>9</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E11C4" w14:textId="77777777" w:rsidR="006976B6" w:rsidRPr="00DE605F" w:rsidRDefault="006976B6">
            <w:pPr>
              <w:pStyle w:val="BodyText3"/>
              <w:rPr>
                <w:rFonts w:cs="Arial"/>
              </w:rPr>
            </w:pPr>
            <w:r w:rsidRPr="00DE605F">
              <w:rPr>
                <w:rFonts w:cs="Arial"/>
              </w:rPr>
              <w:t>72.0</w:t>
            </w:r>
          </w:p>
        </w:tc>
      </w:tr>
      <w:tr w:rsidR="006976B6" w:rsidRPr="00164E8E" w14:paraId="59502BC0"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05F55" w14:textId="77777777" w:rsidR="006976B6" w:rsidRPr="00DE605F" w:rsidRDefault="006976B6">
            <w:pPr>
              <w:pStyle w:val="BodyText2"/>
              <w:rPr>
                <w:rFonts w:cs="Arial"/>
              </w:rPr>
            </w:pPr>
            <w:r w:rsidRPr="00DE605F">
              <w:rPr>
                <w:rFonts w:cs="Arial"/>
              </w:rPr>
              <w:t>10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60F28" w14:textId="77777777" w:rsidR="006976B6" w:rsidRPr="00DE605F" w:rsidRDefault="006976B6">
            <w:pPr>
              <w:pStyle w:val="BodyText3"/>
              <w:rPr>
                <w:rFonts w:cs="Arial"/>
              </w:rPr>
            </w:pPr>
            <w:r w:rsidRPr="00DE605F">
              <w:rPr>
                <w:rFonts w:cs="Arial"/>
              </w:rPr>
              <w:t>79.4</w:t>
            </w:r>
          </w:p>
        </w:tc>
      </w:tr>
      <w:tr w:rsidR="006976B6" w:rsidRPr="00164E8E" w14:paraId="7321B6F6"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AB43C2" w14:textId="77777777" w:rsidR="006976B6" w:rsidRPr="00DE605F" w:rsidRDefault="006976B6">
            <w:pPr>
              <w:pStyle w:val="BodyText2"/>
              <w:rPr>
                <w:rFonts w:cs="Arial"/>
              </w:rPr>
            </w:pPr>
            <w:r w:rsidRPr="00DE605F">
              <w:rPr>
                <w:rFonts w:cs="Arial"/>
              </w:rPr>
              <w:t>11</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34F9B" w14:textId="77777777" w:rsidR="006976B6" w:rsidRPr="00DE605F" w:rsidRDefault="006976B6">
            <w:pPr>
              <w:pStyle w:val="BodyText3"/>
              <w:rPr>
                <w:rFonts w:cs="Arial"/>
              </w:rPr>
            </w:pPr>
            <w:r w:rsidRPr="00DE605F">
              <w:rPr>
                <w:rFonts w:cs="Arial"/>
              </w:rPr>
              <w:t>84.5</w:t>
            </w:r>
          </w:p>
        </w:tc>
      </w:tr>
      <w:tr w:rsidR="006976B6" w:rsidRPr="00164E8E" w14:paraId="1D5FE35D"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74EA69" w14:textId="77777777" w:rsidR="006976B6" w:rsidRPr="00DE605F" w:rsidRDefault="006976B6">
            <w:pPr>
              <w:pStyle w:val="BodyText2"/>
              <w:rPr>
                <w:rFonts w:cs="Arial"/>
              </w:rPr>
            </w:pPr>
            <w:r w:rsidRPr="00DE605F">
              <w:rPr>
                <w:rFonts w:cs="Arial"/>
              </w:rPr>
              <w:t>12</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19F79" w14:textId="77777777" w:rsidR="006976B6" w:rsidRPr="00DE605F" w:rsidRDefault="006976B6">
            <w:pPr>
              <w:pStyle w:val="BodyText3"/>
              <w:rPr>
                <w:rFonts w:cs="Arial"/>
              </w:rPr>
            </w:pPr>
            <w:r w:rsidRPr="00DE605F">
              <w:rPr>
                <w:rFonts w:cs="Arial"/>
              </w:rPr>
              <w:t>88.4</w:t>
            </w:r>
          </w:p>
        </w:tc>
      </w:tr>
      <w:tr w:rsidR="006976B6" w:rsidRPr="00164E8E" w14:paraId="3FFEA26E"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A22AC0" w14:textId="77777777" w:rsidR="006976B6" w:rsidRPr="00DE605F" w:rsidRDefault="006976B6">
            <w:pPr>
              <w:pStyle w:val="BodyText2"/>
              <w:rPr>
                <w:rFonts w:cs="Arial"/>
              </w:rPr>
            </w:pPr>
            <w:r w:rsidRPr="00DE605F">
              <w:rPr>
                <w:rFonts w:cs="Arial"/>
              </w:rPr>
              <w:t>13</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EB190" w14:textId="77777777" w:rsidR="006976B6" w:rsidRPr="00DE605F" w:rsidRDefault="006976B6">
            <w:pPr>
              <w:pStyle w:val="BodyText3"/>
              <w:rPr>
                <w:rFonts w:cs="Arial"/>
              </w:rPr>
            </w:pPr>
            <w:r w:rsidRPr="00DE605F">
              <w:rPr>
                <w:rFonts w:cs="Arial"/>
              </w:rPr>
              <w:t>90.6</w:t>
            </w:r>
          </w:p>
        </w:tc>
      </w:tr>
      <w:tr w:rsidR="006976B6" w:rsidRPr="00164E8E" w14:paraId="2B93F4E2"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AA1A86" w14:textId="77777777" w:rsidR="006976B6" w:rsidRPr="00DE605F" w:rsidRDefault="006976B6">
            <w:pPr>
              <w:pStyle w:val="BodyText2"/>
              <w:rPr>
                <w:rFonts w:cs="Arial"/>
              </w:rPr>
            </w:pPr>
            <w:r w:rsidRPr="00DE605F">
              <w:rPr>
                <w:rFonts w:cs="Arial"/>
              </w:rPr>
              <w:t>14</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C841DF" w14:textId="77777777" w:rsidR="006976B6" w:rsidRPr="00DE605F" w:rsidRDefault="006976B6">
            <w:pPr>
              <w:pStyle w:val="BodyText3"/>
              <w:rPr>
                <w:rFonts w:cs="Arial"/>
              </w:rPr>
            </w:pPr>
            <w:r w:rsidRPr="00DE605F">
              <w:rPr>
                <w:rFonts w:cs="Arial"/>
              </w:rPr>
              <w:t>92.3</w:t>
            </w:r>
          </w:p>
        </w:tc>
      </w:tr>
      <w:tr w:rsidR="006976B6" w:rsidRPr="00164E8E" w14:paraId="5CE8885C"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65904" w14:textId="77777777" w:rsidR="006976B6" w:rsidRPr="00DE605F" w:rsidRDefault="006976B6">
            <w:pPr>
              <w:pStyle w:val="BodyText2"/>
              <w:rPr>
                <w:rFonts w:cs="Arial"/>
              </w:rPr>
            </w:pPr>
            <w:r w:rsidRPr="00DE605F">
              <w:rPr>
                <w:rFonts w:cs="Arial"/>
              </w:rPr>
              <w:t>15</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31E344" w14:textId="77777777" w:rsidR="006976B6" w:rsidRPr="00DE605F" w:rsidRDefault="006976B6">
            <w:pPr>
              <w:pStyle w:val="BodyText3"/>
              <w:rPr>
                <w:rFonts w:cs="Arial"/>
              </w:rPr>
            </w:pPr>
            <w:r w:rsidRPr="00DE605F">
              <w:rPr>
                <w:rFonts w:cs="Arial"/>
              </w:rPr>
              <w:t>93.7</w:t>
            </w:r>
          </w:p>
        </w:tc>
      </w:tr>
      <w:tr w:rsidR="006976B6" w:rsidRPr="00164E8E" w14:paraId="419DDDC4"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FC41766" w14:textId="77777777" w:rsidR="006976B6" w:rsidRPr="00164E8E" w:rsidRDefault="006976B6" w:rsidP="006976B6">
            <w:pPr>
              <w:pStyle w:val="BodyText2"/>
              <w:rPr>
                <w:b/>
              </w:rPr>
            </w:pPr>
            <w:r w:rsidRPr="00164E8E">
              <w:rPr>
                <w:b/>
              </w:rPr>
              <w:t>16</w:t>
            </w:r>
            <w:r w:rsidRPr="00DE605F">
              <w:rPr>
                <w:rStyle w:val="Superscript"/>
                <w:rFonts w:cs="Arial Bold"/>
                <w:b/>
              </w:rPr>
              <w:t>a</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C28611" w14:textId="77777777" w:rsidR="006976B6" w:rsidRPr="00DE605F" w:rsidRDefault="006976B6">
            <w:pPr>
              <w:pStyle w:val="BodyText3"/>
              <w:rPr>
                <w:rFonts w:cs="Arial"/>
              </w:rPr>
            </w:pPr>
            <w:r w:rsidRPr="00DE605F">
              <w:rPr>
                <w:rFonts w:cs="Arial"/>
              </w:rPr>
              <w:t>94.9</w:t>
            </w:r>
          </w:p>
        </w:tc>
      </w:tr>
      <w:tr w:rsidR="006976B6" w:rsidRPr="00164E8E" w14:paraId="7B17B916"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518CC2" w14:textId="77777777" w:rsidR="006976B6" w:rsidRPr="00DE605F" w:rsidRDefault="006976B6">
            <w:pPr>
              <w:pStyle w:val="BodyText2"/>
              <w:rPr>
                <w:rFonts w:cs="Arial"/>
              </w:rPr>
            </w:pPr>
            <w:r w:rsidRPr="00DE605F">
              <w:rPr>
                <w:rFonts w:cs="Arial"/>
              </w:rPr>
              <w:t>17</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1CAA4" w14:textId="77777777" w:rsidR="006976B6" w:rsidRPr="00DE605F" w:rsidRDefault="006976B6">
            <w:pPr>
              <w:pStyle w:val="BodyText3"/>
              <w:rPr>
                <w:rFonts w:cs="Arial"/>
              </w:rPr>
            </w:pPr>
            <w:r w:rsidRPr="00DE605F">
              <w:rPr>
                <w:rFonts w:cs="Arial"/>
              </w:rPr>
              <w:t>95.7</w:t>
            </w:r>
          </w:p>
        </w:tc>
      </w:tr>
      <w:tr w:rsidR="006976B6" w:rsidRPr="00164E8E" w14:paraId="7A0B8443"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247415" w14:textId="77777777" w:rsidR="006976B6" w:rsidRPr="00DE605F" w:rsidRDefault="006976B6">
            <w:pPr>
              <w:pStyle w:val="BodyText2"/>
              <w:rPr>
                <w:rFonts w:cs="Arial"/>
              </w:rPr>
            </w:pPr>
            <w:r w:rsidRPr="00DE605F">
              <w:rPr>
                <w:rFonts w:cs="Arial"/>
              </w:rPr>
              <w:t>18</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62379" w14:textId="77777777" w:rsidR="006976B6" w:rsidRPr="00DE605F" w:rsidRDefault="006976B6">
            <w:pPr>
              <w:pStyle w:val="BodyText3"/>
              <w:rPr>
                <w:rFonts w:cs="Arial"/>
              </w:rPr>
            </w:pPr>
            <w:r w:rsidRPr="00DE605F">
              <w:rPr>
                <w:rFonts w:cs="Arial"/>
              </w:rPr>
              <w:t>96.7</w:t>
            </w:r>
          </w:p>
        </w:tc>
      </w:tr>
      <w:tr w:rsidR="006976B6" w:rsidRPr="00164E8E" w14:paraId="4A1F6B89"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DDFE18" w14:textId="77777777" w:rsidR="006976B6" w:rsidRPr="00DE605F" w:rsidRDefault="006976B6">
            <w:pPr>
              <w:pStyle w:val="BodyText2"/>
              <w:rPr>
                <w:rFonts w:cs="Arial"/>
              </w:rPr>
            </w:pPr>
            <w:r w:rsidRPr="00DE605F">
              <w:rPr>
                <w:rFonts w:cs="Arial"/>
              </w:rPr>
              <w:t>19</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9AD05" w14:textId="77777777" w:rsidR="006976B6" w:rsidRPr="00DE605F" w:rsidRDefault="006976B6">
            <w:pPr>
              <w:pStyle w:val="BodyText3"/>
              <w:rPr>
                <w:rFonts w:cs="Arial"/>
              </w:rPr>
            </w:pPr>
            <w:r w:rsidRPr="00DE605F">
              <w:rPr>
                <w:rFonts w:cs="Arial"/>
              </w:rPr>
              <w:t>97.6</w:t>
            </w:r>
          </w:p>
        </w:tc>
      </w:tr>
      <w:tr w:rsidR="006976B6" w:rsidRPr="00164E8E" w14:paraId="0183F59F"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6D54FD" w14:textId="77777777" w:rsidR="006976B6" w:rsidRPr="00DE605F" w:rsidRDefault="006976B6">
            <w:pPr>
              <w:pStyle w:val="BodyText2"/>
              <w:rPr>
                <w:rFonts w:cs="Arial"/>
              </w:rPr>
            </w:pPr>
            <w:r w:rsidRPr="00DE605F">
              <w:rPr>
                <w:rFonts w:cs="Arial"/>
              </w:rPr>
              <w:t>20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624F2B" w14:textId="77777777" w:rsidR="006976B6" w:rsidRPr="00DE605F" w:rsidRDefault="006976B6">
            <w:pPr>
              <w:pStyle w:val="BodyText3"/>
              <w:rPr>
                <w:rFonts w:cs="Arial"/>
              </w:rPr>
            </w:pPr>
            <w:r w:rsidRPr="00DE605F">
              <w:rPr>
                <w:rFonts w:cs="Arial"/>
              </w:rPr>
              <w:t>98.0</w:t>
            </w:r>
          </w:p>
        </w:tc>
      </w:tr>
      <w:tr w:rsidR="006976B6" w:rsidRPr="00164E8E" w14:paraId="3AA27771"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7295CD" w14:textId="77777777" w:rsidR="006976B6" w:rsidRPr="00DE605F" w:rsidRDefault="006976B6">
            <w:pPr>
              <w:pStyle w:val="BodyText2"/>
              <w:rPr>
                <w:rFonts w:cs="Arial"/>
              </w:rPr>
            </w:pPr>
            <w:r w:rsidRPr="00DE605F">
              <w:rPr>
                <w:rFonts w:cs="Arial"/>
              </w:rPr>
              <w:t>&lt;20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9A66D" w14:textId="77777777" w:rsidR="006976B6" w:rsidRPr="00DE605F" w:rsidRDefault="006976B6">
            <w:pPr>
              <w:pStyle w:val="BodyText3"/>
              <w:rPr>
                <w:rFonts w:cs="Arial"/>
              </w:rPr>
            </w:pPr>
            <w:r w:rsidRPr="00DE605F">
              <w:rPr>
                <w:rFonts w:cs="Arial"/>
              </w:rPr>
              <w:t>100.0</w:t>
            </w:r>
          </w:p>
        </w:tc>
      </w:tr>
    </w:tbl>
    <w:p w14:paraId="05CD0DB6" w14:textId="77777777" w:rsidR="006976B6" w:rsidRPr="00DE605F" w:rsidRDefault="006976B6" w:rsidP="00756A0B">
      <w:pPr>
        <w:pStyle w:val="NoteLevel21"/>
      </w:pPr>
      <w:r w:rsidRPr="00DE605F">
        <w:t xml:space="preserve">Information from US EPA (1997, </w:t>
      </w:r>
      <w:r w:rsidR="000A0573" w:rsidRPr="00DE605F">
        <w:t xml:space="preserve">Table </w:t>
      </w:r>
      <w:r w:rsidRPr="00DE605F">
        <w:t>15-4) describing Australian data from James and Knuiman (1987) not available in the original publication.</w:t>
      </w:r>
    </w:p>
    <w:p w14:paraId="2693A28F" w14:textId="77777777" w:rsidR="006976B6" w:rsidRPr="00DE605F" w:rsidRDefault="006976B6" w:rsidP="001C2915">
      <w:pPr>
        <w:pStyle w:val="NoteLevel11"/>
      </w:pPr>
      <w:r w:rsidRPr="00DE605F">
        <w:t>These are the approximate average (8 mins, see text) and 95</w:t>
      </w:r>
      <w:r w:rsidRPr="00756A0B">
        <w:rPr>
          <w:rStyle w:val="Superscript"/>
          <w:rFonts w:cs="Arial"/>
        </w:rPr>
        <w:t>th</w:t>
      </w:r>
      <w:r w:rsidRPr="00DE605F">
        <w:t xml:space="preserve"> percentile (16 mins) shower durations and have been brought forward as suggested values for use in Australian screening risk assessments (Section 3.5.5).</w:t>
      </w:r>
    </w:p>
    <w:p w14:paraId="08D01E92" w14:textId="77777777" w:rsidR="004E3340" w:rsidRDefault="004E3340">
      <w:pPr>
        <w:rPr>
          <w:rFonts w:ascii="Arial" w:hAnsi="Arial" w:cs="Arial Bold"/>
          <w:b/>
          <w:color w:val="000000"/>
          <w:sz w:val="18"/>
          <w:szCs w:val="18"/>
        </w:rPr>
      </w:pPr>
      <w:bookmarkStart w:id="100" w:name="_Toc224888464"/>
      <w:r>
        <w:rPr>
          <w:rFonts w:cs="Arial Bold"/>
        </w:rPr>
        <w:br w:type="page"/>
      </w:r>
    </w:p>
    <w:p w14:paraId="3331799E" w14:textId="77777777" w:rsidR="006976B6" w:rsidRPr="00DE605F" w:rsidRDefault="006976B6" w:rsidP="00756A0B">
      <w:pPr>
        <w:pStyle w:val="Heading5FigureHeading"/>
      </w:pPr>
      <w:r w:rsidRPr="00DE605F">
        <w:lastRenderedPageBreak/>
        <w:t>Figure 3.5.</w:t>
      </w:r>
      <w:r w:rsidR="009847D5">
        <w:t>2:</w:t>
      </w:r>
      <w:r w:rsidR="009847D5">
        <w:tab/>
      </w:r>
      <w:r w:rsidRPr="00DE605F">
        <w:t>Distribution of adjusted average shower duration for 2,500 households</w:t>
      </w:r>
      <w:bookmarkEnd w:id="100"/>
    </w:p>
    <w:p w14:paraId="0C136D2E" w14:textId="77777777" w:rsidR="006976B6" w:rsidRDefault="0018126B" w:rsidP="008878DB">
      <w:pPr>
        <w:rPr>
          <w:lang w:val="en-GB"/>
        </w:rPr>
      </w:pPr>
      <w:r>
        <w:rPr>
          <w:noProof/>
          <w:lang w:eastAsia="en-AU"/>
        </w:rPr>
        <w:drawing>
          <wp:inline distT="0" distB="0" distL="0" distR="0" wp14:anchorId="0FACCE85" wp14:editId="737B764A">
            <wp:extent cx="3135478" cy="3215030"/>
            <wp:effectExtent l="0" t="0" r="0" b="10795"/>
            <wp:docPr id="9" name="Picture 9" descr="Figure 3.5.2: Distribution of adjusted average shower duration for 2,500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7.jpg"/>
                    <pic:cNvPicPr/>
                  </pic:nvPicPr>
                  <pic:blipFill>
                    <a:blip r:embed="rId19" cstate="screen">
                      <a:extLst>
                        <a:ext uri="{28A0092B-C50C-407E-A947-70E740481C1C}">
                          <a14:useLocalDpi xmlns:a14="http://schemas.microsoft.com/office/drawing/2010/main"/>
                        </a:ext>
                      </a:extLst>
                    </a:blip>
                    <a:stretch>
                      <a:fillRect/>
                    </a:stretch>
                  </pic:blipFill>
                  <pic:spPr>
                    <a:xfrm>
                      <a:off x="0" y="0"/>
                      <a:ext cx="3135478" cy="3215030"/>
                    </a:xfrm>
                    <a:prstGeom prst="rect">
                      <a:avLst/>
                    </a:prstGeom>
                  </pic:spPr>
                </pic:pic>
              </a:graphicData>
            </a:graphic>
          </wp:inline>
        </w:drawing>
      </w:r>
    </w:p>
    <w:p w14:paraId="60503BD3" w14:textId="77777777" w:rsidR="006976B6" w:rsidRPr="00DE605F" w:rsidRDefault="006976B6" w:rsidP="000343AC">
      <w:pPr>
        <w:pStyle w:val="NoteLevel11"/>
        <w:rPr>
          <w:sz w:val="18"/>
          <w:szCs w:val="18"/>
          <w:lang w:val="en-GB"/>
        </w:rPr>
      </w:pPr>
      <w:r w:rsidRPr="00DE605F">
        <w:t xml:space="preserve">Source: James and Knuiman 1987. Reprinted with permission from the Journal of the American Statistical Association. Copyright 1987 by the American Statistical Association. All rights reserved. </w:t>
      </w:r>
    </w:p>
    <w:p w14:paraId="0113FDC0" w14:textId="77777777" w:rsidR="006976B6" w:rsidRDefault="006976B6" w:rsidP="00B032FC">
      <w:pPr>
        <w:pStyle w:val="ListNumber4"/>
      </w:pPr>
      <w:r>
        <w:t>Overseas data</w:t>
      </w:r>
    </w:p>
    <w:p w14:paraId="76FA5808" w14:textId="77777777" w:rsidR="006976B6" w:rsidRPr="007C05BC" w:rsidRDefault="006976B6">
      <w:pPr>
        <w:pStyle w:val="BodyText"/>
      </w:pPr>
      <w:r w:rsidRPr="007C05BC">
        <w:t xml:space="preserve">The US EPA (1997, </w:t>
      </w:r>
      <w:r w:rsidR="000A0573">
        <w:t xml:space="preserve">Table </w:t>
      </w:r>
      <w:r w:rsidRPr="007C05BC">
        <w:t>15–176) recommended an activity factor of 10 minutes per day for showering duration based on an evaluation of the National Human Activities Pattern Survey (NHAPS) database. Since then the REUWS database has been produced and assessed by Wilkes et al. (2005). For shower duration, the REUWS database was recommended by these authors because it was based on actual water usage as measured by household water meters. The Australian median and average (7 and 8 minutes) for shower duration (Section 3.5.2.1) are consistent with the US REUWS dataset values of 6.8 and 7.6 minutes respectively (Wilkes et al. 2005).</w:t>
      </w:r>
    </w:p>
    <w:p w14:paraId="7D102E54" w14:textId="77777777" w:rsidR="006976B6" w:rsidRDefault="006976B6">
      <w:pPr>
        <w:pStyle w:val="BodyText"/>
        <w:rPr>
          <w:lang w:val="en-GB"/>
        </w:rPr>
      </w:pPr>
      <w:r>
        <w:rPr>
          <w:lang w:val="en-GB"/>
        </w:rPr>
        <w:t>The REUWS database is compiled from information gathered by modified residential water meters, which provided data on the time it took to fill a bathtub, but not on how the long a person bathed, nor any time lag between drawing bath water and bathing. Therefore, Wilkes et al. (2005) were unable to deduce bath duration from the REUWS database. Instead they summarise the most recent self-reported US NHAPS data on bath duration and, using a log-normal distribution, estimate an overall geometric mean of 17.6 minutes (geometric standard deviation 0.634 minutes) and</w:t>
      </w:r>
      <w:r w:rsidR="00890AED">
        <w:rPr>
          <w:lang w:val="en-GB"/>
        </w:rPr>
        <w:t xml:space="preserve"> </w:t>
      </w:r>
      <w:r>
        <w:rPr>
          <w:lang w:val="en-GB"/>
        </w:rPr>
        <w:t>an arithmetic mean of 21 minutes (a standard deviation for the arithmetic mean was not provided) (</w:t>
      </w:r>
      <w:r w:rsidR="000A0573">
        <w:rPr>
          <w:lang w:val="en-GB"/>
        </w:rPr>
        <w:t xml:space="preserve">Table </w:t>
      </w:r>
      <w:r>
        <w:rPr>
          <w:lang w:val="en-GB"/>
        </w:rPr>
        <w:t>3.5.2). Upper estimates were not provided.</w:t>
      </w:r>
    </w:p>
    <w:p w14:paraId="70CE48D2" w14:textId="77777777" w:rsidR="006976B6" w:rsidRDefault="000A0573" w:rsidP="00821FD6">
      <w:pPr>
        <w:pStyle w:val="Heading5TableHeading"/>
      </w:pPr>
      <w:bookmarkStart w:id="101" w:name="_Toc359234990"/>
      <w:r>
        <w:t xml:space="preserve">Table </w:t>
      </w:r>
      <w:r w:rsidR="006976B6">
        <w:t>3.5.</w:t>
      </w:r>
      <w:r w:rsidR="009847D5">
        <w:t>2:</w:t>
      </w:r>
      <w:r w:rsidR="009847D5">
        <w:tab/>
      </w:r>
      <w:r w:rsidR="006976B6">
        <w:t>Summary of bathing duration in the United States</w:t>
      </w:r>
      <w:bookmarkEnd w:id="10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2: Summary of bathing duration in the United States"/>
      </w:tblPr>
      <w:tblGrid>
        <w:gridCol w:w="2326"/>
        <w:gridCol w:w="2437"/>
        <w:gridCol w:w="2439"/>
        <w:gridCol w:w="2437"/>
      </w:tblGrid>
      <w:tr w:rsidR="006976B6" w:rsidRPr="00164E8E" w14:paraId="7EE7ABC8" w14:textId="77777777" w:rsidTr="004E3340">
        <w:trPr>
          <w:trHeight w:val="60"/>
          <w:tblHeader/>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4CC8751" w14:textId="77777777" w:rsidR="006976B6" w:rsidRPr="00151B1A" w:rsidRDefault="006976B6" w:rsidP="005A0F4A">
            <w:pPr>
              <w:pStyle w:val="Heading6"/>
            </w:pPr>
            <w:r w:rsidRPr="00151B1A">
              <w:t xml:space="preserve">Age group </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56FFEFA" w14:textId="77777777" w:rsidR="006976B6" w:rsidRPr="00151B1A" w:rsidRDefault="006976B6" w:rsidP="005A0F4A">
            <w:pPr>
              <w:pStyle w:val="Heading6"/>
            </w:pPr>
            <w:r w:rsidRPr="00151B1A">
              <w:t>Geometric mean (minutes)</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4957A69" w14:textId="77777777" w:rsidR="006976B6" w:rsidRPr="00151B1A" w:rsidRDefault="006976B6" w:rsidP="005A0F4A">
            <w:pPr>
              <w:pStyle w:val="Heading6"/>
            </w:pPr>
            <w:r w:rsidRPr="00151B1A">
              <w:t>Geometric SD</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585F3D3" w14:textId="77777777" w:rsidR="006976B6" w:rsidRPr="00151B1A" w:rsidRDefault="006976B6" w:rsidP="005A0F4A">
            <w:pPr>
              <w:pStyle w:val="Heading6"/>
            </w:pPr>
            <w:r w:rsidRPr="00151B1A">
              <w:t>Arithmetic mean (minutes)</w:t>
            </w:r>
          </w:p>
        </w:tc>
      </w:tr>
      <w:tr w:rsidR="006976B6" w:rsidRPr="00164E8E" w14:paraId="526A5876"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B61876" w14:textId="77777777" w:rsidR="006976B6" w:rsidRPr="00DE605F" w:rsidRDefault="006976B6">
            <w:pPr>
              <w:pStyle w:val="BodyText2"/>
              <w:rPr>
                <w:rFonts w:cs="Arial"/>
              </w:rPr>
            </w:pPr>
            <w:r w:rsidRPr="00DE605F">
              <w:rPr>
                <w:rFonts w:cs="Arial"/>
              </w:rPr>
              <w:t>0–18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D523A3" w14:textId="77777777" w:rsidR="006976B6" w:rsidRPr="00DE605F" w:rsidRDefault="006976B6">
            <w:pPr>
              <w:pStyle w:val="BodyText3"/>
              <w:rPr>
                <w:rFonts w:cs="Arial"/>
              </w:rPr>
            </w:pPr>
            <w:r w:rsidRPr="00DE605F">
              <w:rPr>
                <w:rFonts w:cs="Arial"/>
              </w:rPr>
              <w:t>19.5</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C4E39B" w14:textId="77777777" w:rsidR="006976B6" w:rsidRPr="00DE605F" w:rsidRDefault="006976B6">
            <w:pPr>
              <w:pStyle w:val="BodyText3"/>
              <w:rPr>
                <w:rFonts w:cs="Arial"/>
              </w:rPr>
            </w:pPr>
            <w:r w:rsidRPr="00DE605F">
              <w:rPr>
                <w:rFonts w:cs="Arial"/>
              </w:rPr>
              <w:t>0.58</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5C7E6A" w14:textId="77777777" w:rsidR="006976B6" w:rsidRPr="00DE605F" w:rsidRDefault="006976B6">
            <w:pPr>
              <w:pStyle w:val="BodyText3"/>
              <w:rPr>
                <w:rFonts w:cs="Arial"/>
              </w:rPr>
            </w:pPr>
            <w:r w:rsidRPr="00DE605F">
              <w:rPr>
                <w:rFonts w:cs="Arial"/>
              </w:rPr>
              <w:t>22.5</w:t>
            </w:r>
          </w:p>
        </w:tc>
      </w:tr>
      <w:tr w:rsidR="006976B6" w:rsidRPr="00164E8E" w14:paraId="7BE1E4B2"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D08A4C" w14:textId="77777777" w:rsidR="006976B6" w:rsidRPr="00DE605F" w:rsidRDefault="006976B6">
            <w:pPr>
              <w:pStyle w:val="BodyText2"/>
              <w:rPr>
                <w:rFonts w:cs="Arial"/>
              </w:rPr>
            </w:pPr>
            <w:r w:rsidRPr="00DE605F">
              <w:rPr>
                <w:rFonts w:cs="Arial"/>
              </w:rPr>
              <w:t>18–48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5660DF" w14:textId="77777777" w:rsidR="006976B6" w:rsidRPr="00DE605F" w:rsidRDefault="006976B6">
            <w:pPr>
              <w:pStyle w:val="BodyText3"/>
              <w:rPr>
                <w:rFonts w:cs="Arial"/>
              </w:rPr>
            </w:pPr>
            <w:r w:rsidRPr="00DE605F">
              <w:rPr>
                <w:rFonts w:cs="Arial"/>
              </w:rPr>
              <w:t>17.5</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F2DFF" w14:textId="77777777" w:rsidR="006976B6" w:rsidRPr="00DE605F" w:rsidRDefault="006976B6">
            <w:pPr>
              <w:pStyle w:val="BodyText3"/>
              <w:rPr>
                <w:rFonts w:cs="Arial"/>
              </w:rPr>
            </w:pPr>
            <w:r w:rsidRPr="00DE605F">
              <w:rPr>
                <w:rFonts w:cs="Arial"/>
              </w:rPr>
              <w:t>0.65</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244118" w14:textId="77777777" w:rsidR="006976B6" w:rsidRPr="00DE605F" w:rsidRDefault="006976B6">
            <w:pPr>
              <w:pStyle w:val="BodyText3"/>
              <w:rPr>
                <w:rFonts w:cs="Arial"/>
              </w:rPr>
            </w:pPr>
            <w:r w:rsidRPr="00DE605F">
              <w:rPr>
                <w:rFonts w:cs="Arial"/>
              </w:rPr>
              <w:t>21.1</w:t>
            </w:r>
          </w:p>
        </w:tc>
      </w:tr>
      <w:tr w:rsidR="006976B6" w:rsidRPr="00164E8E" w14:paraId="355E8DD0"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0F7C99" w14:textId="77777777" w:rsidR="006976B6" w:rsidRPr="00DE605F" w:rsidRDefault="006976B6">
            <w:pPr>
              <w:pStyle w:val="BodyText2"/>
              <w:rPr>
                <w:rFonts w:cs="Arial"/>
              </w:rPr>
            </w:pPr>
            <w:r w:rsidRPr="00DE605F">
              <w:rPr>
                <w:rFonts w:cs="Arial"/>
              </w:rPr>
              <w:t>&gt;48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BBDD9" w14:textId="77777777" w:rsidR="006976B6" w:rsidRPr="00DE605F" w:rsidRDefault="006976B6">
            <w:pPr>
              <w:pStyle w:val="BodyText3"/>
              <w:rPr>
                <w:rFonts w:cs="Arial"/>
              </w:rPr>
            </w:pPr>
            <w:r w:rsidRPr="00DE605F">
              <w:rPr>
                <w:rFonts w:cs="Arial"/>
              </w:rPr>
              <w:t>15.0</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ECD28" w14:textId="77777777" w:rsidR="006976B6" w:rsidRPr="00DE605F" w:rsidRDefault="006976B6">
            <w:pPr>
              <w:pStyle w:val="BodyText3"/>
              <w:rPr>
                <w:rFonts w:cs="Arial"/>
              </w:rPr>
            </w:pPr>
            <w:r w:rsidRPr="00DE605F">
              <w:rPr>
                <w:rFonts w:cs="Arial"/>
              </w:rPr>
              <w:t>0.66</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B12829" w14:textId="77777777" w:rsidR="006976B6" w:rsidRPr="00DE605F" w:rsidRDefault="006976B6">
            <w:pPr>
              <w:pStyle w:val="BodyText3"/>
              <w:rPr>
                <w:rFonts w:cs="Arial"/>
              </w:rPr>
            </w:pPr>
            <w:r w:rsidRPr="00DE605F">
              <w:rPr>
                <w:rFonts w:cs="Arial"/>
              </w:rPr>
              <w:t>18.3</w:t>
            </w:r>
          </w:p>
        </w:tc>
      </w:tr>
      <w:tr w:rsidR="006976B6" w:rsidRPr="00164E8E" w14:paraId="57E452D5"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7321C8" w14:textId="77777777" w:rsidR="006976B6" w:rsidRPr="00DE605F" w:rsidRDefault="006976B6">
            <w:pPr>
              <w:pStyle w:val="BodyText2"/>
              <w:rPr>
                <w:rFonts w:cs="Arial"/>
              </w:rPr>
            </w:pPr>
            <w:r w:rsidRPr="00DE605F">
              <w:rPr>
                <w:rFonts w:cs="Arial"/>
              </w:rPr>
              <w:t>Overall</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E3B87E" w14:textId="77777777" w:rsidR="006976B6" w:rsidRPr="00DE605F" w:rsidRDefault="006976B6">
            <w:pPr>
              <w:pStyle w:val="BodyText3"/>
              <w:rPr>
                <w:rFonts w:cs="Arial"/>
              </w:rPr>
            </w:pPr>
            <w:r w:rsidRPr="00DE605F">
              <w:rPr>
                <w:rFonts w:cs="Arial"/>
              </w:rPr>
              <w:t>17.6</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299483" w14:textId="77777777" w:rsidR="006976B6" w:rsidRPr="00DE605F" w:rsidRDefault="006976B6">
            <w:pPr>
              <w:pStyle w:val="BodyText3"/>
              <w:rPr>
                <w:rFonts w:cs="Arial"/>
              </w:rPr>
            </w:pPr>
            <w:r w:rsidRPr="00DE605F">
              <w:rPr>
                <w:rFonts w:cs="Arial"/>
              </w:rPr>
              <w:t>0.63</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B333E27" w14:textId="77777777" w:rsidR="006976B6" w:rsidRPr="00164E8E" w:rsidRDefault="006976B6" w:rsidP="006976B6">
            <w:pPr>
              <w:pStyle w:val="BodyText3"/>
              <w:rPr>
                <w:b/>
              </w:rPr>
            </w:pPr>
            <w:r w:rsidRPr="00164E8E">
              <w:rPr>
                <w:b/>
              </w:rPr>
              <w:t>20.9</w:t>
            </w:r>
            <w:r w:rsidRPr="00DE605F">
              <w:rPr>
                <w:rStyle w:val="Superscript"/>
                <w:rFonts w:cs="Arial Bold"/>
                <w:b/>
              </w:rPr>
              <w:t>a</w:t>
            </w:r>
          </w:p>
        </w:tc>
      </w:tr>
    </w:tbl>
    <w:p w14:paraId="6D4A8819" w14:textId="77777777" w:rsidR="006976B6" w:rsidRPr="00DE605F" w:rsidRDefault="006976B6" w:rsidP="00756A0B">
      <w:pPr>
        <w:pStyle w:val="NoteLevel21"/>
      </w:pPr>
      <w:r w:rsidRPr="00DE605F">
        <w:t xml:space="preserve">Rounded data from Wilkes et al. (2005, </w:t>
      </w:r>
      <w:r w:rsidR="000A0573" w:rsidRPr="00DE605F">
        <w:t xml:space="preserve">Table </w:t>
      </w:r>
      <w:r w:rsidRPr="00DE605F">
        <w:t xml:space="preserve">VI) </w:t>
      </w:r>
    </w:p>
    <w:p w14:paraId="5F54154D" w14:textId="77777777" w:rsidR="006976B6" w:rsidRPr="00DE605F" w:rsidRDefault="006976B6" w:rsidP="001C2915">
      <w:pPr>
        <w:pStyle w:val="NoteLevel11"/>
      </w:pPr>
      <w:r w:rsidRPr="00DE605F">
        <w:t xml:space="preserve">Average bath duration for all age groups (20.9 min) was rounded to 21 min and brought forward as the suggested value for use in Australian screening risk assessments (section 3.5.5). </w:t>
      </w:r>
    </w:p>
    <w:p w14:paraId="37C20C4E" w14:textId="77777777" w:rsidR="006976B6" w:rsidRPr="00DE605F" w:rsidRDefault="006976B6">
      <w:pPr>
        <w:pStyle w:val="ListNumber3"/>
        <w:rPr>
          <w:rFonts w:cs="Arial Bold"/>
        </w:rPr>
      </w:pPr>
      <w:bookmarkStart w:id="102" w:name="_Toc359315793"/>
      <w:r w:rsidRPr="00DE605F">
        <w:rPr>
          <w:rFonts w:cs="Arial Bold"/>
        </w:rPr>
        <w:lastRenderedPageBreak/>
        <w:t>Shower volume and flow rate</w:t>
      </w:r>
      <w:bookmarkEnd w:id="102"/>
    </w:p>
    <w:p w14:paraId="2A5EE44E" w14:textId="77777777" w:rsidR="006976B6" w:rsidRDefault="006976B6" w:rsidP="00B032FC">
      <w:pPr>
        <w:pStyle w:val="ListNumber4"/>
      </w:pPr>
      <w:r>
        <w:t>Australian data</w:t>
      </w:r>
    </w:p>
    <w:p w14:paraId="15694141" w14:textId="77777777" w:rsidR="006976B6" w:rsidRDefault="000A0573">
      <w:pPr>
        <w:pStyle w:val="BodyText"/>
        <w:rPr>
          <w:lang w:val="en-GB"/>
        </w:rPr>
      </w:pPr>
      <w:r>
        <w:rPr>
          <w:lang w:val="en-GB"/>
        </w:rPr>
        <w:t xml:space="preserve">Table </w:t>
      </w:r>
      <w:r w:rsidR="006976B6">
        <w:rPr>
          <w:lang w:val="en-GB"/>
        </w:rPr>
        <w:t xml:space="preserve">3.5.3 provides average estimates of shower volume (per shower and per day), shower duration and flow rate for Western Australians. The data are presented for two types of showers: conventional normal flow and water-efficient shower roses, and by type of residence (WAWC 2003, </w:t>
      </w:r>
      <w:r>
        <w:rPr>
          <w:lang w:val="en-GB"/>
        </w:rPr>
        <w:t xml:space="preserve">Table </w:t>
      </w:r>
      <w:r w:rsidR="006976B6">
        <w:rPr>
          <w:lang w:val="en-GB"/>
        </w:rPr>
        <w:t xml:space="preserve">5.2, p. 22). Upper estimates were not available. </w:t>
      </w:r>
    </w:p>
    <w:p w14:paraId="01F927F2" w14:textId="77777777" w:rsidR="006976B6" w:rsidRDefault="006976B6">
      <w:pPr>
        <w:pStyle w:val="BodyText"/>
        <w:rPr>
          <w:sz w:val="15"/>
          <w:szCs w:val="15"/>
        </w:rPr>
      </w:pPr>
      <w:r>
        <w:rPr>
          <w:lang w:val="en-GB"/>
        </w:rPr>
        <w:t>The data presented by WAWC (2003) are consistent with the average shower flow rate distribution developed by James and Knuiman (1987, Figure 3.5.3).</w:t>
      </w:r>
      <w:r>
        <w:rPr>
          <w:sz w:val="15"/>
          <w:szCs w:val="15"/>
        </w:rPr>
        <w:t xml:space="preserve"> </w:t>
      </w:r>
    </w:p>
    <w:p w14:paraId="4E7E0D69" w14:textId="77777777" w:rsidR="006976B6" w:rsidRPr="00DE605F" w:rsidRDefault="006976B6">
      <w:pPr>
        <w:pStyle w:val="ListNumber3"/>
        <w:rPr>
          <w:rFonts w:cs="Arial Bold"/>
        </w:rPr>
      </w:pPr>
      <w:bookmarkStart w:id="103" w:name="_Toc359315794"/>
      <w:r w:rsidRPr="00DE605F">
        <w:rPr>
          <w:rFonts w:cs="Arial Bold"/>
        </w:rPr>
        <w:t>Bath volume</w:t>
      </w:r>
      <w:bookmarkEnd w:id="103"/>
    </w:p>
    <w:p w14:paraId="54D54C36" w14:textId="77777777" w:rsidR="006976B6" w:rsidRDefault="006976B6">
      <w:pPr>
        <w:pStyle w:val="BodyText"/>
        <w:rPr>
          <w:lang w:val="en-GB"/>
        </w:rPr>
      </w:pPr>
      <w:r>
        <w:rPr>
          <w:lang w:val="en-GB"/>
        </w:rPr>
        <w:t>No quantitative survey information was available for bath volume (James and Knuiman 1987; US EPA 1997, 2009; WAWC 2003; Wilkes et al. 2005).</w:t>
      </w:r>
    </w:p>
    <w:p w14:paraId="15D9A702" w14:textId="77777777" w:rsidR="006976B6" w:rsidRPr="00DE605F" w:rsidRDefault="006976B6">
      <w:pPr>
        <w:pStyle w:val="ListNumber3"/>
        <w:rPr>
          <w:rFonts w:cs="Arial Bold"/>
          <w:szCs w:val="24"/>
          <w:lang w:val="en-GB"/>
        </w:rPr>
      </w:pPr>
      <w:bookmarkStart w:id="104" w:name="_Toc359315795"/>
      <w:r w:rsidRPr="00DE605F">
        <w:rPr>
          <w:rFonts w:cs="Arial Bold"/>
          <w:lang w:val="en-GB"/>
        </w:rPr>
        <w:t>Recommendations</w:t>
      </w:r>
      <w:bookmarkEnd w:id="104"/>
    </w:p>
    <w:p w14:paraId="59E8C713" w14:textId="77777777" w:rsidR="006976B6" w:rsidRPr="00DE605F" w:rsidRDefault="006976B6">
      <w:pPr>
        <w:pStyle w:val="BodyText"/>
        <w:spacing w:after="0"/>
        <w:rPr>
          <w:rStyle w:val="Strong"/>
          <w:rFonts w:cs="TradeGothic-Bold"/>
          <w:b w:val="0"/>
          <w:bCs w:val="0"/>
          <w:color w:val="auto"/>
          <w:sz w:val="25"/>
          <w:szCs w:val="20"/>
        </w:rPr>
      </w:pPr>
      <w:r>
        <w:rPr>
          <w:rStyle w:val="Strong"/>
        </w:rPr>
        <w:t>Dermal surface area while showering, bathing and swimming:</w:t>
      </w:r>
    </w:p>
    <w:p w14:paraId="522A0B74" w14:textId="77777777" w:rsidR="006976B6" w:rsidRDefault="006976B6">
      <w:pPr>
        <w:pStyle w:val="BodyText"/>
        <w:rPr>
          <w:lang w:val="en-GB"/>
        </w:rPr>
      </w:pPr>
      <w:r>
        <w:rPr>
          <w:lang w:val="en-GB"/>
        </w:rPr>
        <w:t>The mean and 95</w:t>
      </w:r>
      <w:r>
        <w:rPr>
          <w:rStyle w:val="Superscript"/>
          <w:lang w:val="en-GB"/>
        </w:rPr>
        <w:t>th</w:t>
      </w:r>
      <w:r>
        <w:rPr>
          <w:lang w:val="en-GB"/>
        </w:rPr>
        <w:t xml:space="preserve"> percentile total surface areas (m</w:t>
      </w:r>
      <w:r>
        <w:rPr>
          <w:rStyle w:val="Superscript"/>
          <w:lang w:val="en-GB"/>
        </w:rPr>
        <w:t>2</w:t>
      </w:r>
      <w:r>
        <w:rPr>
          <w:lang w:val="en-GB"/>
        </w:rPr>
        <w:t xml:space="preserve">) suggested for use in Section 3.2.4 may be used for the purposes of whole-body immersion bathing assessments. </w:t>
      </w:r>
    </w:p>
    <w:p w14:paraId="32063C08" w14:textId="77777777" w:rsidR="006976B6" w:rsidRDefault="006976B6">
      <w:pPr>
        <w:pStyle w:val="BodyText"/>
        <w:spacing w:after="0"/>
        <w:rPr>
          <w:rStyle w:val="Strong"/>
        </w:rPr>
      </w:pPr>
      <w:r>
        <w:rPr>
          <w:rStyle w:val="Strong"/>
        </w:rPr>
        <w:t xml:space="preserve">Suggested default values for showering and bathing: </w:t>
      </w:r>
    </w:p>
    <w:p w14:paraId="3439BF0C" w14:textId="77777777" w:rsidR="006976B6" w:rsidRDefault="000A0573">
      <w:pPr>
        <w:pStyle w:val="BodyText"/>
        <w:rPr>
          <w:lang w:val="en-GB"/>
        </w:rPr>
      </w:pPr>
      <w:r>
        <w:rPr>
          <w:lang w:val="en-GB"/>
        </w:rPr>
        <w:t xml:space="preserve">Table </w:t>
      </w:r>
      <w:r w:rsidR="006976B6">
        <w:rPr>
          <w:lang w:val="en-GB"/>
        </w:rPr>
        <w:t xml:space="preserve">3.5.4 summarises the suggested default values for use in bathing scenarios. </w:t>
      </w:r>
    </w:p>
    <w:p w14:paraId="2662F56B" w14:textId="77777777" w:rsidR="006976B6" w:rsidRDefault="006976B6">
      <w:pPr>
        <w:pStyle w:val="BodyText"/>
        <w:rPr>
          <w:lang w:val="en-GB"/>
        </w:rPr>
      </w:pPr>
      <w:r>
        <w:rPr>
          <w:lang w:val="en-GB"/>
        </w:rPr>
        <w:t>Values for shower and bath frequency as well as bath duration are based on US data from the analysis of Wilkes et al. (2005) (Sections 3.5.1 and 3.5.2). The available Australian data (James and Knuiman 1987) described by US EPA (1997) and WA Water Corporation (WAWC</w:t>
      </w:r>
      <w:r w:rsidR="00890AED">
        <w:rPr>
          <w:lang w:val="en-GB"/>
        </w:rPr>
        <w:t xml:space="preserve"> </w:t>
      </w:r>
      <w:r>
        <w:rPr>
          <w:lang w:val="en-GB"/>
        </w:rPr>
        <w:t>2003) indicate shower durations are 7–8 minutes long. Assuming a water flow rate of 9 L/min (WAWC 2003) the average amount of water used per shower event is 63–72L (these are higher than reported by WAWC 2003). The upper end of these mean values (72 L) is suggested for use in Australian screening risk assessments. For shower duration a 95</w:t>
      </w:r>
      <w:r>
        <w:rPr>
          <w:rStyle w:val="Superscript"/>
          <w:lang w:val="en-GB"/>
        </w:rPr>
        <w:t>th</w:t>
      </w:r>
      <w:r>
        <w:rPr>
          <w:lang w:val="en-GB"/>
        </w:rPr>
        <w:t xml:space="preserve"> percentile value of 16 minutes is suggested from Australian data described by US EPA (1997) (Sections 3.5.2 and 3.5.3). Upper estimates for shower volume, flow rate and bath duration were</w:t>
      </w:r>
      <w:r w:rsidR="00890AED">
        <w:rPr>
          <w:lang w:val="en-GB"/>
        </w:rPr>
        <w:t xml:space="preserve"> </w:t>
      </w:r>
      <w:r>
        <w:rPr>
          <w:lang w:val="en-GB"/>
        </w:rPr>
        <w:t>not available.</w:t>
      </w:r>
    </w:p>
    <w:p w14:paraId="3D6DDD57" w14:textId="77777777" w:rsidR="006976B6" w:rsidRDefault="000A0573" w:rsidP="00821FD6">
      <w:pPr>
        <w:pStyle w:val="Heading5TableHeading"/>
      </w:pPr>
      <w:bookmarkStart w:id="105" w:name="_Toc359234991"/>
      <w:r>
        <w:t xml:space="preserve">Table </w:t>
      </w:r>
      <w:r w:rsidR="006976B6">
        <w:t>3.5.</w:t>
      </w:r>
      <w:r w:rsidR="00D54B14">
        <w:t>3:</w:t>
      </w:r>
      <w:r w:rsidR="00D54B14">
        <w:tab/>
      </w:r>
      <w:r w:rsidR="006976B6">
        <w:t>Shower water usage by people in Western Australia</w:t>
      </w:r>
      <w:bookmarkEnd w:id="10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3: Shower water usage by people in Western Australia"/>
      </w:tblPr>
      <w:tblGrid>
        <w:gridCol w:w="2040"/>
        <w:gridCol w:w="2014"/>
        <w:gridCol w:w="1396"/>
        <w:gridCol w:w="1396"/>
        <w:gridCol w:w="1397"/>
        <w:gridCol w:w="1396"/>
      </w:tblGrid>
      <w:tr w:rsidR="006976B6" w:rsidRPr="00164E8E" w14:paraId="6577132B" w14:textId="77777777" w:rsidTr="0096577D">
        <w:trPr>
          <w:trHeight w:val="60"/>
          <w:tblHeader/>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D139C8" w14:textId="77777777" w:rsidR="006976B6" w:rsidRPr="00DE605F" w:rsidRDefault="006976B6" w:rsidP="005A0F4A">
            <w:pPr>
              <w:pStyle w:val="Heading6"/>
            </w:pPr>
            <w:r w:rsidRPr="00DE605F">
              <w:t xml:space="preserve">Type of residence </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7A28C12" w14:textId="77777777" w:rsidR="006976B6" w:rsidRPr="00DE605F" w:rsidRDefault="006976B6" w:rsidP="005A0F4A">
            <w:pPr>
              <w:pStyle w:val="Heading6"/>
            </w:pPr>
            <w:r w:rsidRPr="00DE605F">
              <w:t>Shower type</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1E43CEC" w14:textId="77777777" w:rsidR="006976B6" w:rsidRPr="00DE605F" w:rsidRDefault="006976B6" w:rsidP="005A0F4A">
            <w:pPr>
              <w:pStyle w:val="Heading6"/>
            </w:pPr>
            <w:r w:rsidRPr="00DE605F">
              <w:t>L/day</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C01EDEC" w14:textId="77777777" w:rsidR="006976B6" w:rsidRPr="00DE605F" w:rsidRDefault="006976B6" w:rsidP="005A0F4A">
            <w:pPr>
              <w:pStyle w:val="Heading6"/>
            </w:pPr>
            <w:r w:rsidRPr="00DE605F">
              <w:t>L/shower</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1113573" w14:textId="77777777" w:rsidR="006976B6" w:rsidRPr="00DE605F" w:rsidRDefault="006976B6" w:rsidP="005A0F4A">
            <w:pPr>
              <w:pStyle w:val="Heading6"/>
            </w:pPr>
            <w:r w:rsidRPr="00DE605F">
              <w:t>Min/ shower</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3C6EE4" w14:textId="77777777" w:rsidR="006976B6" w:rsidRPr="00DE605F" w:rsidRDefault="006976B6" w:rsidP="005A0F4A">
            <w:pPr>
              <w:pStyle w:val="Heading6"/>
            </w:pPr>
            <w:r w:rsidRPr="00DE605F">
              <w:t>L/min</w:t>
            </w:r>
          </w:p>
        </w:tc>
      </w:tr>
      <w:tr w:rsidR="006976B6" w:rsidRPr="00164E8E" w14:paraId="73BCE4BE" w14:textId="77777777" w:rsidTr="0096577D">
        <w:trPr>
          <w:trHeight w:val="60"/>
        </w:trPr>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2739A8" w14:textId="77777777" w:rsidR="006976B6" w:rsidRPr="00DE605F" w:rsidRDefault="006976B6">
            <w:pPr>
              <w:pStyle w:val="BodyText2"/>
              <w:rPr>
                <w:rFonts w:cs="Arial"/>
              </w:rPr>
            </w:pPr>
            <w:r w:rsidRPr="00DE605F">
              <w:rPr>
                <w:rFonts w:cs="Arial"/>
              </w:rPr>
              <w:t>Single residential</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B9E21" w14:textId="77777777" w:rsidR="006976B6" w:rsidRPr="00DE605F" w:rsidRDefault="006976B6">
            <w:pPr>
              <w:pStyle w:val="BodyText2"/>
              <w:rPr>
                <w:rFonts w:cs="Arial"/>
              </w:rPr>
            </w:pPr>
            <w:r w:rsidRPr="00DE605F">
              <w:rPr>
                <w:rFonts w:cs="Arial"/>
              </w:rPr>
              <w:t>Normal flow</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DFF06" w14:textId="77777777" w:rsidR="006976B6" w:rsidRPr="00DE605F" w:rsidRDefault="006976B6" w:rsidP="006976B6">
            <w:pPr>
              <w:pStyle w:val="BodyText2"/>
              <w:jc w:val="center"/>
              <w:rPr>
                <w:rFonts w:cs="Arial"/>
              </w:rPr>
            </w:pPr>
            <w:r w:rsidRPr="00DE605F">
              <w:rPr>
                <w:rFonts w:cs="Arial"/>
              </w:rPr>
              <w:t>152</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D7B60" w14:textId="77777777" w:rsidR="006976B6" w:rsidRPr="00DE605F" w:rsidRDefault="006976B6" w:rsidP="006976B6">
            <w:pPr>
              <w:pStyle w:val="BodyText2"/>
              <w:jc w:val="center"/>
              <w:rPr>
                <w:rFonts w:cs="Arial"/>
              </w:rPr>
            </w:pPr>
            <w:r w:rsidRPr="00DE605F">
              <w:rPr>
                <w:rFonts w:cs="Arial"/>
              </w:rPr>
              <w:t>60</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B2BE74"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416B45" w14:textId="77777777" w:rsidR="006976B6" w:rsidRPr="007C05BC" w:rsidRDefault="006976B6" w:rsidP="006976B6">
            <w:pPr>
              <w:pStyle w:val="BodyText3"/>
            </w:pPr>
            <w:r w:rsidRPr="00DE605F">
              <w:rPr>
                <w:rStyle w:val="Strong"/>
                <w:rFonts w:cs="Arial Bold"/>
                <w:bCs w:val="0"/>
              </w:rPr>
              <w:t>9</w:t>
            </w:r>
            <w:r w:rsidRPr="00DE605F">
              <w:rPr>
                <w:rStyle w:val="Superscript"/>
                <w:rFonts w:cs="Arial Bold"/>
              </w:rPr>
              <w:t>a</w:t>
            </w:r>
          </w:p>
        </w:tc>
      </w:tr>
      <w:tr w:rsidR="006976B6" w:rsidRPr="00164E8E" w14:paraId="79E2858A" w14:textId="77777777" w:rsidTr="0096577D">
        <w:trPr>
          <w:trHeight w:val="60"/>
        </w:trPr>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A0537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E1129" w14:textId="77777777" w:rsidR="006976B6" w:rsidRPr="00DE605F" w:rsidRDefault="006976B6">
            <w:pPr>
              <w:pStyle w:val="BodyText2"/>
              <w:rPr>
                <w:rFonts w:cs="Arial"/>
              </w:rPr>
            </w:pPr>
            <w:r w:rsidRPr="00DE605F">
              <w:rPr>
                <w:rFonts w:cs="Arial"/>
              </w:rPr>
              <w:t>Water efficient</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D51614" w14:textId="77777777" w:rsidR="006976B6" w:rsidRPr="00DE605F" w:rsidRDefault="006976B6" w:rsidP="006976B6">
            <w:pPr>
              <w:pStyle w:val="BodyText2"/>
              <w:jc w:val="center"/>
              <w:rPr>
                <w:rFonts w:cs="Arial"/>
              </w:rPr>
            </w:pPr>
            <w:r w:rsidRPr="00DE605F">
              <w:rPr>
                <w:rFonts w:cs="Arial"/>
              </w:rPr>
              <w:t>135</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CE258" w14:textId="77777777" w:rsidR="006976B6" w:rsidRPr="00DE605F" w:rsidRDefault="006976B6" w:rsidP="006976B6">
            <w:pPr>
              <w:pStyle w:val="BodyText2"/>
              <w:jc w:val="center"/>
              <w:rPr>
                <w:rFonts w:cs="Arial"/>
              </w:rPr>
            </w:pPr>
            <w:r w:rsidRPr="00DE605F">
              <w:rPr>
                <w:rFonts w:cs="Arial"/>
              </w:rPr>
              <w:t>48</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42515"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F6BAC" w14:textId="77777777" w:rsidR="006976B6" w:rsidRPr="00DE605F" w:rsidRDefault="006976B6" w:rsidP="006976B6">
            <w:pPr>
              <w:pStyle w:val="BodyText2"/>
              <w:jc w:val="center"/>
              <w:rPr>
                <w:rFonts w:cs="Arial"/>
              </w:rPr>
            </w:pPr>
            <w:r w:rsidRPr="00DE605F">
              <w:rPr>
                <w:rFonts w:cs="Arial"/>
              </w:rPr>
              <w:t>7</w:t>
            </w:r>
          </w:p>
        </w:tc>
      </w:tr>
      <w:tr w:rsidR="006976B6" w:rsidRPr="00164E8E" w14:paraId="464EBDFD" w14:textId="77777777" w:rsidTr="0096577D">
        <w:trPr>
          <w:trHeight w:val="60"/>
        </w:trPr>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29FA18" w14:textId="77777777" w:rsidR="006976B6" w:rsidRPr="00DE605F" w:rsidRDefault="006976B6">
            <w:pPr>
              <w:pStyle w:val="BodyText2"/>
              <w:rPr>
                <w:rFonts w:cs="Arial"/>
              </w:rPr>
            </w:pPr>
            <w:r w:rsidRPr="00DE605F">
              <w:rPr>
                <w:rFonts w:cs="Arial"/>
              </w:rPr>
              <w:t>Multi-residential</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C210B" w14:textId="77777777" w:rsidR="006976B6" w:rsidRPr="00DE605F" w:rsidRDefault="006976B6">
            <w:pPr>
              <w:pStyle w:val="BodyText2"/>
              <w:rPr>
                <w:rFonts w:cs="Arial"/>
              </w:rPr>
            </w:pPr>
            <w:r w:rsidRPr="00DE605F">
              <w:rPr>
                <w:rFonts w:cs="Arial"/>
              </w:rPr>
              <w:t>Normal flow</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C70ED" w14:textId="77777777" w:rsidR="006976B6" w:rsidRPr="00DE605F" w:rsidRDefault="006976B6" w:rsidP="006976B6">
            <w:pPr>
              <w:pStyle w:val="BodyText2"/>
              <w:jc w:val="center"/>
              <w:rPr>
                <w:rFonts w:cs="Arial"/>
              </w:rPr>
            </w:pPr>
            <w:r w:rsidRPr="00DE605F">
              <w:rPr>
                <w:rFonts w:cs="Arial"/>
              </w:rPr>
              <w:t>113</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4FAFB" w14:textId="77777777" w:rsidR="006976B6" w:rsidRPr="00DE605F" w:rsidRDefault="006976B6" w:rsidP="006976B6">
            <w:pPr>
              <w:pStyle w:val="BodyText2"/>
              <w:jc w:val="center"/>
              <w:rPr>
                <w:rFonts w:cs="Arial"/>
              </w:rPr>
            </w:pPr>
            <w:r w:rsidRPr="00DE605F">
              <w:rPr>
                <w:rFonts w:cs="Arial"/>
              </w:rPr>
              <w:t>64</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DD4295"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5007FA" w14:textId="77777777" w:rsidR="006976B6" w:rsidRPr="007C05BC" w:rsidRDefault="006976B6" w:rsidP="006976B6">
            <w:pPr>
              <w:pStyle w:val="BodyText3"/>
            </w:pPr>
            <w:r w:rsidRPr="00DE605F">
              <w:rPr>
                <w:rStyle w:val="Strong"/>
                <w:rFonts w:cs="Arial Bold"/>
                <w:bCs w:val="0"/>
              </w:rPr>
              <w:t>9</w:t>
            </w:r>
            <w:r w:rsidRPr="00DE605F">
              <w:rPr>
                <w:rStyle w:val="Superscript"/>
                <w:rFonts w:cs="Arial Bold"/>
              </w:rPr>
              <w:t>a</w:t>
            </w:r>
          </w:p>
        </w:tc>
      </w:tr>
      <w:tr w:rsidR="006976B6" w:rsidRPr="00164E8E" w14:paraId="3D71DBB8" w14:textId="77777777" w:rsidTr="0096577D">
        <w:trPr>
          <w:trHeight w:val="60"/>
        </w:trPr>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DB67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5FCDC" w14:textId="77777777" w:rsidR="006976B6" w:rsidRPr="00DE605F" w:rsidRDefault="006976B6">
            <w:pPr>
              <w:pStyle w:val="BodyText2"/>
              <w:rPr>
                <w:rFonts w:cs="Arial"/>
              </w:rPr>
            </w:pPr>
            <w:r w:rsidRPr="00DE605F">
              <w:rPr>
                <w:rFonts w:cs="Arial"/>
              </w:rPr>
              <w:t>Water efficient</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27D9B" w14:textId="77777777" w:rsidR="006976B6" w:rsidRPr="00DE605F" w:rsidRDefault="006976B6" w:rsidP="006976B6">
            <w:pPr>
              <w:pStyle w:val="BodyText2"/>
              <w:jc w:val="center"/>
              <w:rPr>
                <w:rFonts w:cs="Arial"/>
              </w:rPr>
            </w:pPr>
            <w:r w:rsidRPr="00DE605F">
              <w:rPr>
                <w:rFonts w:cs="Arial"/>
              </w:rPr>
              <w:t>110</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97C8D" w14:textId="77777777" w:rsidR="006976B6" w:rsidRPr="00DE605F" w:rsidRDefault="006976B6" w:rsidP="006976B6">
            <w:pPr>
              <w:pStyle w:val="BodyText2"/>
              <w:jc w:val="center"/>
              <w:rPr>
                <w:rFonts w:cs="Arial"/>
              </w:rPr>
            </w:pPr>
            <w:r w:rsidRPr="00DE605F">
              <w:rPr>
                <w:rFonts w:cs="Arial"/>
              </w:rPr>
              <w:t>58</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BED84"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38E97" w14:textId="77777777" w:rsidR="006976B6" w:rsidRPr="00DE605F" w:rsidRDefault="006976B6" w:rsidP="006976B6">
            <w:pPr>
              <w:pStyle w:val="BodyText2"/>
              <w:jc w:val="center"/>
              <w:rPr>
                <w:rFonts w:cs="Arial"/>
              </w:rPr>
            </w:pPr>
            <w:r w:rsidRPr="00DE605F">
              <w:rPr>
                <w:rFonts w:cs="Arial"/>
              </w:rPr>
              <w:t>8</w:t>
            </w:r>
          </w:p>
        </w:tc>
      </w:tr>
    </w:tbl>
    <w:p w14:paraId="540709C5" w14:textId="77777777" w:rsidR="006976B6" w:rsidRPr="00DE605F" w:rsidRDefault="006976B6" w:rsidP="00756A0B">
      <w:pPr>
        <w:pStyle w:val="NoteLevel21"/>
      </w:pPr>
      <w:r w:rsidRPr="00DE605F">
        <w:t xml:space="preserve">WAWC (2003, </w:t>
      </w:r>
      <w:r w:rsidR="000A0573" w:rsidRPr="00DE605F">
        <w:t xml:space="preserve">Table </w:t>
      </w:r>
      <w:r w:rsidRPr="00DE605F">
        <w:t>5.2 p. 22). Reproduced with permission from Water Corporation WA.</w:t>
      </w:r>
    </w:p>
    <w:p w14:paraId="2D0EB8F0" w14:textId="77777777" w:rsidR="006976B6" w:rsidRPr="00DE605F" w:rsidRDefault="006976B6" w:rsidP="001C2915">
      <w:pPr>
        <w:pStyle w:val="NoteLevel11"/>
      </w:pPr>
      <w:r w:rsidRPr="00DE605F">
        <w:t>Average shower flow rate of 9L/min recorded in this study was brought forward as the suggested value for use in Australian screening risk assessments (Section 3.5.5).</w:t>
      </w:r>
    </w:p>
    <w:p w14:paraId="28D99805" w14:textId="77777777" w:rsidR="004E3340" w:rsidRDefault="004E3340">
      <w:pPr>
        <w:rPr>
          <w:rFonts w:ascii="Arial" w:hAnsi="Arial" w:cs="Arial Bold"/>
          <w:b/>
          <w:color w:val="000000"/>
          <w:sz w:val="18"/>
          <w:szCs w:val="18"/>
        </w:rPr>
      </w:pPr>
      <w:bookmarkStart w:id="106" w:name="_Toc224888465"/>
      <w:r>
        <w:rPr>
          <w:rFonts w:cs="Arial Bold"/>
        </w:rPr>
        <w:br w:type="page"/>
      </w:r>
    </w:p>
    <w:p w14:paraId="3EA9C092" w14:textId="77777777" w:rsidR="006976B6" w:rsidRPr="00DE605F" w:rsidRDefault="006976B6" w:rsidP="00756A0B">
      <w:pPr>
        <w:pStyle w:val="Heading5FigureHeading"/>
      </w:pPr>
      <w:r w:rsidRPr="00DE605F">
        <w:lastRenderedPageBreak/>
        <w:t>Figure 3.5.</w:t>
      </w:r>
      <w:r w:rsidR="00D54B14">
        <w:t>3:</w:t>
      </w:r>
      <w:r w:rsidR="00D54B14">
        <w:tab/>
      </w:r>
      <w:r w:rsidRPr="00DE605F">
        <w:t>Shower flow rate</w:t>
      </w:r>
      <w:bookmarkEnd w:id="106"/>
      <w:r w:rsidRPr="00DE605F">
        <w:t xml:space="preserve"> </w:t>
      </w:r>
    </w:p>
    <w:p w14:paraId="114D8931" w14:textId="77777777" w:rsidR="006976B6" w:rsidRDefault="0018126B" w:rsidP="008878DB">
      <w:r>
        <w:rPr>
          <w:noProof/>
          <w:lang w:eastAsia="en-AU"/>
        </w:rPr>
        <w:drawing>
          <wp:inline distT="0" distB="0" distL="0" distR="0" wp14:anchorId="6275FB01" wp14:editId="632B3498">
            <wp:extent cx="3483864" cy="3572256"/>
            <wp:effectExtent l="0" t="0" r="0" b="9525"/>
            <wp:docPr id="10" name="Picture 10" descr="Figure 3.5.3: Shower flow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8.jpg"/>
                    <pic:cNvPicPr/>
                  </pic:nvPicPr>
                  <pic:blipFill>
                    <a:blip r:embed="rId20" cstate="screen">
                      <a:extLst>
                        <a:ext uri="{28A0092B-C50C-407E-A947-70E740481C1C}">
                          <a14:useLocalDpi xmlns:a14="http://schemas.microsoft.com/office/drawing/2010/main"/>
                        </a:ext>
                      </a:extLst>
                    </a:blip>
                    <a:stretch>
                      <a:fillRect/>
                    </a:stretch>
                  </pic:blipFill>
                  <pic:spPr>
                    <a:xfrm>
                      <a:off x="0" y="0"/>
                      <a:ext cx="3483864" cy="3572256"/>
                    </a:xfrm>
                    <a:prstGeom prst="rect">
                      <a:avLst/>
                    </a:prstGeom>
                  </pic:spPr>
                </pic:pic>
              </a:graphicData>
            </a:graphic>
          </wp:inline>
        </w:drawing>
      </w:r>
    </w:p>
    <w:p w14:paraId="6694E2B5" w14:textId="77777777" w:rsidR="006976B6" w:rsidRPr="00DE605F" w:rsidRDefault="006976B6" w:rsidP="000343AC">
      <w:pPr>
        <w:pStyle w:val="NoteLevel11"/>
      </w:pPr>
      <w:r w:rsidRPr="00DE605F">
        <w:t xml:space="preserve">Source: James and Knuiman 1987. Reprinted with permission from the Journal of the American Statistical Association. Copyright 1987 by the American Statistical Association. All rights reserved. </w:t>
      </w:r>
    </w:p>
    <w:p w14:paraId="78CA25A6" w14:textId="77777777" w:rsidR="006976B6" w:rsidRDefault="000A0573" w:rsidP="00821FD6">
      <w:pPr>
        <w:pStyle w:val="Heading5TableHeading"/>
      </w:pPr>
      <w:bookmarkStart w:id="107" w:name="_Toc359234992"/>
      <w:r>
        <w:t xml:space="preserve">Table </w:t>
      </w:r>
      <w:r w:rsidR="006976B6">
        <w:t>3.5.</w:t>
      </w:r>
      <w:r w:rsidR="00D54B14">
        <w:t>4:</w:t>
      </w:r>
      <w:r w:rsidR="00D54B14">
        <w:tab/>
      </w:r>
      <w:r w:rsidR="006976B6">
        <w:t>Suggested values for showering and bathing</w:t>
      </w:r>
      <w:bookmarkEnd w:id="10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4: Suggested values for showering and bathing"/>
      </w:tblPr>
      <w:tblGrid>
        <w:gridCol w:w="3815"/>
        <w:gridCol w:w="3200"/>
        <w:gridCol w:w="2624"/>
      </w:tblGrid>
      <w:tr w:rsidR="006976B6" w:rsidRPr="00164E8E" w14:paraId="35E47F7B" w14:textId="77777777" w:rsidTr="0096577D">
        <w:trPr>
          <w:trHeight w:val="60"/>
          <w:tblHeader/>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E1340B8" w14:textId="77777777" w:rsidR="006976B6" w:rsidRPr="00DE605F" w:rsidRDefault="006976B6" w:rsidP="005A0F4A">
            <w:pPr>
              <w:pStyle w:val="Heading6"/>
            </w:pPr>
            <w:r w:rsidRPr="00DE605F">
              <w:t>Parameter</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A6D6F1" w14:textId="77777777" w:rsidR="006976B6" w:rsidRPr="00DE605F" w:rsidRDefault="006976B6" w:rsidP="005A0F4A">
            <w:pPr>
              <w:pStyle w:val="Heading6"/>
            </w:pPr>
            <w:r w:rsidRPr="00DE605F">
              <w:t>Value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290BE61" w14:textId="77777777" w:rsidR="006976B6" w:rsidRPr="00DE605F" w:rsidRDefault="006976B6" w:rsidP="005A0F4A">
            <w:pPr>
              <w:pStyle w:val="Heading6"/>
            </w:pPr>
            <w:r w:rsidRPr="00DE605F">
              <w:t>Internal reference</w:t>
            </w:r>
          </w:p>
        </w:tc>
      </w:tr>
      <w:tr w:rsidR="006976B6" w:rsidRPr="00164E8E" w14:paraId="1B45C049"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FB6F6C" w14:textId="77777777" w:rsidR="006976B6" w:rsidRPr="00DE605F" w:rsidRDefault="006976B6">
            <w:pPr>
              <w:pStyle w:val="BodyText2"/>
              <w:rPr>
                <w:rFonts w:cs="Arial"/>
              </w:rPr>
            </w:pPr>
            <w:r w:rsidRPr="00DE605F">
              <w:rPr>
                <w:rFonts w:cs="Arial"/>
              </w:rPr>
              <w:t>Shower and bath frequency per day</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E3EA0" w14:textId="77777777" w:rsidR="006976B6" w:rsidRPr="00DE605F" w:rsidRDefault="006976B6">
            <w:pPr>
              <w:pStyle w:val="BodyText2"/>
              <w:rPr>
                <w:rFonts w:cs="Arial"/>
              </w:rPr>
            </w:pPr>
            <w:r w:rsidRPr="00DE605F">
              <w:rPr>
                <w:rFonts w:cs="Arial"/>
              </w:rPr>
              <w:t>1 (central estimate)</w:t>
            </w:r>
          </w:p>
          <w:p w14:paraId="17E56967" w14:textId="77777777" w:rsidR="006976B6" w:rsidRPr="00DE605F" w:rsidRDefault="006976B6">
            <w:pPr>
              <w:pStyle w:val="BodyText2"/>
              <w:rPr>
                <w:rFonts w:cs="Arial"/>
              </w:rPr>
            </w:pPr>
            <w:r w:rsidRPr="00DE605F">
              <w:rPr>
                <w:rFonts w:cs="Arial"/>
              </w:rPr>
              <w:t>2 (upper estimate)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94FC3" w14:textId="77777777" w:rsidR="006976B6" w:rsidRPr="00DE605F" w:rsidRDefault="006976B6">
            <w:pPr>
              <w:pStyle w:val="BodyText2"/>
              <w:rPr>
                <w:rFonts w:cs="Arial"/>
              </w:rPr>
            </w:pPr>
            <w:r w:rsidRPr="00DE605F">
              <w:rPr>
                <w:rFonts w:cs="Arial"/>
              </w:rPr>
              <w:t>Section 3.5.1</w:t>
            </w:r>
          </w:p>
        </w:tc>
      </w:tr>
      <w:tr w:rsidR="006976B6" w:rsidRPr="00164E8E" w14:paraId="07A0EDD5"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EE7F31" w14:textId="77777777" w:rsidR="006976B6" w:rsidRPr="00DE605F" w:rsidRDefault="006976B6">
            <w:pPr>
              <w:pStyle w:val="BodyText2"/>
              <w:rPr>
                <w:rFonts w:cs="Arial"/>
              </w:rPr>
            </w:pPr>
            <w:r w:rsidRPr="00DE605F">
              <w:rPr>
                <w:rFonts w:cs="Arial"/>
              </w:rPr>
              <w:t>Shower duration (mins)</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2705E" w14:textId="77777777" w:rsidR="006976B6" w:rsidRPr="00DE605F" w:rsidRDefault="006976B6">
            <w:pPr>
              <w:pStyle w:val="BodyText2"/>
              <w:rPr>
                <w:rFonts w:cs="Arial"/>
              </w:rPr>
            </w:pPr>
            <w:r w:rsidRPr="00DE605F">
              <w:rPr>
                <w:rFonts w:cs="Arial"/>
              </w:rPr>
              <w:t>8 (average)</w:t>
            </w:r>
          </w:p>
          <w:p w14:paraId="09ED7967" w14:textId="77777777" w:rsidR="006976B6" w:rsidRPr="00DE605F" w:rsidRDefault="006976B6">
            <w:pPr>
              <w:pStyle w:val="BodyText2"/>
              <w:rPr>
                <w:rFonts w:cs="Arial"/>
              </w:rPr>
            </w:pPr>
            <w:r w:rsidRPr="00DE605F">
              <w:rPr>
                <w:rFonts w:cs="Arial"/>
              </w:rPr>
              <w:t>16 (95</w:t>
            </w:r>
            <w:r w:rsidRPr="00DE605F">
              <w:rPr>
                <w:rStyle w:val="Superscript"/>
                <w:rFonts w:cs="Arial"/>
              </w:rPr>
              <w:t>th</w:t>
            </w:r>
            <w:r w:rsidRPr="00DE605F">
              <w:rPr>
                <w:rFonts w:cs="Arial"/>
              </w:rPr>
              <w:t xml:space="preserve"> percentile)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7212F" w14:textId="77777777" w:rsidR="006976B6" w:rsidRPr="00DE605F" w:rsidRDefault="006976B6">
            <w:pPr>
              <w:pStyle w:val="BodyText2"/>
              <w:rPr>
                <w:rFonts w:cs="Arial"/>
              </w:rPr>
            </w:pPr>
            <w:r w:rsidRPr="00DE605F">
              <w:rPr>
                <w:rFonts w:cs="Arial"/>
              </w:rPr>
              <w:t>Section 3.5.2</w:t>
            </w:r>
          </w:p>
        </w:tc>
      </w:tr>
      <w:tr w:rsidR="006976B6" w:rsidRPr="00164E8E" w14:paraId="5C5048D0"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D0AB44" w14:textId="77777777" w:rsidR="006976B6" w:rsidRPr="00DE605F" w:rsidRDefault="006976B6">
            <w:pPr>
              <w:pStyle w:val="BodyText2"/>
              <w:rPr>
                <w:rFonts w:cs="Arial"/>
              </w:rPr>
            </w:pPr>
            <w:r w:rsidRPr="00DE605F">
              <w:rPr>
                <w:rFonts w:cs="Arial"/>
              </w:rPr>
              <w:t xml:space="preserve">Shower volume (L) </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4733F5" w14:textId="77777777" w:rsidR="006976B6" w:rsidRPr="00DE605F" w:rsidRDefault="006976B6">
            <w:pPr>
              <w:pStyle w:val="BodyText2"/>
              <w:rPr>
                <w:rFonts w:cs="Arial"/>
              </w:rPr>
            </w:pPr>
            <w:r w:rsidRPr="00DE605F">
              <w:rPr>
                <w:rFonts w:cs="Arial"/>
              </w:rPr>
              <w:t>72</w:t>
            </w:r>
          </w:p>
        </w:tc>
        <w:tc>
          <w:tcPr>
            <w:tcW w:w="182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1A11931" w14:textId="77777777" w:rsidR="006976B6" w:rsidRPr="00DE605F" w:rsidRDefault="006976B6">
            <w:pPr>
              <w:pStyle w:val="BodyText2"/>
              <w:rPr>
                <w:rFonts w:cs="Arial"/>
              </w:rPr>
            </w:pPr>
            <w:r w:rsidRPr="00DE605F">
              <w:rPr>
                <w:rFonts w:cs="Arial"/>
              </w:rPr>
              <w:t>Section 3.5.3</w:t>
            </w:r>
          </w:p>
        </w:tc>
      </w:tr>
      <w:tr w:rsidR="006976B6" w:rsidRPr="00164E8E" w14:paraId="11025C5E"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062F81" w14:textId="77777777" w:rsidR="006976B6" w:rsidRPr="00DE605F" w:rsidRDefault="006976B6">
            <w:pPr>
              <w:pStyle w:val="BodyText2"/>
              <w:rPr>
                <w:rFonts w:cs="Arial"/>
              </w:rPr>
            </w:pPr>
            <w:r w:rsidRPr="00DE605F">
              <w:rPr>
                <w:rFonts w:cs="Arial"/>
              </w:rPr>
              <w:t>Flow rate (L/min)</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591677" w14:textId="77777777" w:rsidR="006976B6" w:rsidRPr="00DE605F" w:rsidRDefault="006976B6">
            <w:pPr>
              <w:pStyle w:val="BodyText2"/>
              <w:rPr>
                <w:rFonts w:cs="Arial"/>
              </w:rPr>
            </w:pPr>
            <w:r w:rsidRPr="00DE605F">
              <w:rPr>
                <w:rFonts w:cs="Arial"/>
              </w:rPr>
              <w:t>9</w:t>
            </w:r>
          </w:p>
        </w:tc>
        <w:tc>
          <w:tcPr>
            <w:tcW w:w="1822"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3BFD2B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C4C7112"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9E3EFE" w14:textId="77777777" w:rsidR="006976B6" w:rsidRPr="00DE605F" w:rsidRDefault="006976B6">
            <w:pPr>
              <w:pStyle w:val="BodyText2"/>
              <w:rPr>
                <w:rFonts w:cs="Arial"/>
              </w:rPr>
            </w:pPr>
            <w:r w:rsidRPr="00DE605F">
              <w:rPr>
                <w:rFonts w:cs="Arial"/>
              </w:rPr>
              <w:t>Bath duration (mins)</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E35CA2" w14:textId="77777777" w:rsidR="006976B6" w:rsidRPr="00DE605F" w:rsidRDefault="006976B6">
            <w:pPr>
              <w:pStyle w:val="BodyText2"/>
              <w:rPr>
                <w:rFonts w:cs="Arial"/>
              </w:rPr>
            </w:pPr>
            <w:r w:rsidRPr="00DE605F">
              <w:rPr>
                <w:rFonts w:cs="Arial"/>
              </w:rPr>
              <w:t>21</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657BD5" w14:textId="77777777" w:rsidR="006976B6" w:rsidRPr="00DE605F" w:rsidRDefault="006976B6">
            <w:pPr>
              <w:pStyle w:val="BodyText2"/>
              <w:rPr>
                <w:rFonts w:cs="Arial"/>
              </w:rPr>
            </w:pPr>
            <w:r w:rsidRPr="00DE605F">
              <w:rPr>
                <w:rFonts w:cs="Arial"/>
              </w:rPr>
              <w:t>Section 3.5.2</w:t>
            </w:r>
          </w:p>
        </w:tc>
      </w:tr>
      <w:tr w:rsidR="006976B6" w:rsidRPr="00164E8E" w14:paraId="1A1E62EC"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9A9F72" w14:textId="77777777" w:rsidR="006976B6" w:rsidRPr="00DE605F" w:rsidRDefault="006976B6">
            <w:pPr>
              <w:pStyle w:val="BodyText2"/>
              <w:rPr>
                <w:rFonts w:cs="Arial"/>
              </w:rPr>
            </w:pPr>
            <w:r w:rsidRPr="00DE605F">
              <w:rPr>
                <w:rFonts w:cs="Arial"/>
              </w:rPr>
              <w:t>Bath volume (L)</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3C570" w14:textId="77777777" w:rsidR="006976B6" w:rsidRPr="00DE605F" w:rsidRDefault="006976B6">
            <w:pPr>
              <w:pStyle w:val="BodyText2"/>
              <w:rPr>
                <w:rFonts w:cs="Arial"/>
              </w:rPr>
            </w:pPr>
            <w:r w:rsidRPr="00DE605F">
              <w:rPr>
                <w:rFonts w:cs="Arial"/>
              </w:rPr>
              <w:t>Insufficient data</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A182E" w14:textId="77777777" w:rsidR="006976B6" w:rsidRPr="00DE605F" w:rsidRDefault="006976B6">
            <w:pPr>
              <w:pStyle w:val="BodyText2"/>
              <w:rPr>
                <w:rFonts w:cs="Arial"/>
              </w:rPr>
            </w:pPr>
            <w:r w:rsidRPr="00DE605F">
              <w:rPr>
                <w:rFonts w:cs="Arial"/>
              </w:rPr>
              <w:t>Section 3.5.4</w:t>
            </w:r>
          </w:p>
        </w:tc>
      </w:tr>
    </w:tbl>
    <w:p w14:paraId="1AC5B2C8" w14:textId="77777777" w:rsidR="0018126B" w:rsidRDefault="0018126B" w:rsidP="008A053F">
      <w:pPr>
        <w:rPr>
          <w:rFonts w:ascii="Arial" w:hAnsi="Arial"/>
          <w:sz w:val="30"/>
          <w:szCs w:val="32"/>
          <w:lang w:val="en-GB"/>
        </w:rPr>
      </w:pPr>
      <w:r>
        <w:br w:type="page"/>
      </w:r>
    </w:p>
    <w:p w14:paraId="2D685B3B" w14:textId="77777777" w:rsidR="006976B6" w:rsidRDefault="006976B6">
      <w:pPr>
        <w:pStyle w:val="Heading2"/>
      </w:pPr>
      <w:bookmarkStart w:id="108" w:name="_Toc359315796"/>
      <w:r>
        <w:lastRenderedPageBreak/>
        <w:t>References</w:t>
      </w:r>
      <w:bookmarkEnd w:id="108"/>
    </w:p>
    <w:p w14:paraId="17809F3B" w14:textId="77777777" w:rsidR="006976B6" w:rsidRDefault="006976B6" w:rsidP="006976B6">
      <w:pPr>
        <w:pStyle w:val="BodyText"/>
        <w:rPr>
          <w:lang w:val="en-GB"/>
        </w:rPr>
      </w:pPr>
      <w:r>
        <w:rPr>
          <w:lang w:val="en-GB"/>
        </w:rPr>
        <w:t>Anderson, E., Browne, N., Duletsky, S., Ramig, J., and Wam, T. (1985). Development of statistical distributions or ranges of standard factors used in exposure assessments. U.S. EPA Office of Health and Environmental Assessment, Washington, DC. NTIS PB85-242667.</w:t>
      </w:r>
    </w:p>
    <w:p w14:paraId="3C696823" w14:textId="77777777" w:rsidR="006976B6" w:rsidRDefault="006976B6" w:rsidP="006976B6">
      <w:pPr>
        <w:pStyle w:val="BodyText"/>
        <w:rPr>
          <w:lang w:val="en-GB"/>
        </w:rPr>
      </w:pPr>
      <w:r>
        <w:rPr>
          <w:lang w:val="en-GB"/>
        </w:rPr>
        <w:t xml:space="preserve">Banerjee, S. and Sen, R. (1955). Determination of the surface area of the body of Indians. </w:t>
      </w:r>
      <w:r>
        <w:rPr>
          <w:rStyle w:val="Emphasis"/>
        </w:rPr>
        <w:t>Journal of Applied Physiology</w:t>
      </w:r>
      <w:r>
        <w:rPr>
          <w:lang w:val="en-GB"/>
        </w:rPr>
        <w:t>. 7(6):585–588.</w:t>
      </w:r>
    </w:p>
    <w:p w14:paraId="32CCC80E" w14:textId="77777777" w:rsidR="006976B6" w:rsidRDefault="006976B6" w:rsidP="006976B6">
      <w:pPr>
        <w:pStyle w:val="BodyText"/>
        <w:rPr>
          <w:lang w:val="en-GB"/>
        </w:rPr>
      </w:pPr>
      <w:r>
        <w:rPr>
          <w:lang w:val="en-GB"/>
        </w:rPr>
        <w:t xml:space="preserve">Barrett, D. A., and Rutter, N. (1994). Percutaneous lignocaine absorption in newborn infants. </w:t>
      </w:r>
      <w:r>
        <w:rPr>
          <w:rStyle w:val="Emphasis"/>
        </w:rPr>
        <w:t>Archives of Disease in Childhood</w:t>
      </w:r>
      <w:r>
        <w:rPr>
          <w:lang w:val="en-GB"/>
        </w:rPr>
        <w:t>. 7</w:t>
      </w:r>
      <w:r w:rsidR="009847D5">
        <w:rPr>
          <w:lang w:val="en-GB"/>
        </w:rPr>
        <w:t>1</w:t>
      </w:r>
      <w:r w:rsidR="00200B63">
        <w:rPr>
          <w:lang w:val="en-GB"/>
        </w:rPr>
        <w:t>: </w:t>
      </w:r>
      <w:r>
        <w:rPr>
          <w:lang w:val="en-GB"/>
        </w:rPr>
        <w:t>F122–F124. (As cited in Ginsberg et al. 2004).</w:t>
      </w:r>
    </w:p>
    <w:p w14:paraId="7523838B" w14:textId="77777777" w:rsidR="006976B6" w:rsidRDefault="006976B6" w:rsidP="006976B6">
      <w:pPr>
        <w:pStyle w:val="BodyText"/>
        <w:rPr>
          <w:lang w:val="en-GB"/>
        </w:rPr>
      </w:pPr>
      <w:r>
        <w:rPr>
          <w:lang w:val="en-GB"/>
        </w:rPr>
        <w:t xml:space="preserve">Bartek, M. J., Labudde, J. A., and Maibach, H. I. (1972). Skin permeability </w:t>
      </w:r>
      <w:r>
        <w:rPr>
          <w:rStyle w:val="Emphasis"/>
        </w:rPr>
        <w:t>in vivo</w:t>
      </w:r>
      <w:r>
        <w:rPr>
          <w:lang w:val="en-GB"/>
        </w:rPr>
        <w:t xml:space="preserve">: Comparison in rat, rabbit, pig and man. </w:t>
      </w:r>
      <w:r>
        <w:rPr>
          <w:rStyle w:val="Emphasis"/>
        </w:rPr>
        <w:t>Journal of Investigative Dermatology</w:t>
      </w:r>
      <w:r>
        <w:rPr>
          <w:lang w:val="en-GB"/>
        </w:rPr>
        <w:t>. 5</w:t>
      </w:r>
      <w:r w:rsidR="00D54B14">
        <w:rPr>
          <w:lang w:val="en-GB"/>
        </w:rPr>
        <w:t>8</w:t>
      </w:r>
      <w:r w:rsidR="00200B63">
        <w:rPr>
          <w:lang w:val="en-GB"/>
        </w:rPr>
        <w:t>: </w:t>
      </w:r>
      <w:r>
        <w:rPr>
          <w:lang w:val="en-GB"/>
        </w:rPr>
        <w:t>114–123. (As cited in EC 2004).</w:t>
      </w:r>
    </w:p>
    <w:p w14:paraId="6E7A701E" w14:textId="77777777" w:rsidR="006976B6" w:rsidRDefault="006976B6" w:rsidP="006976B6">
      <w:pPr>
        <w:pStyle w:val="BodyText"/>
        <w:rPr>
          <w:lang w:val="en-GB"/>
        </w:rPr>
      </w:pPr>
      <w:r>
        <w:rPr>
          <w:lang w:val="en-GB"/>
        </w:rPr>
        <w:t xml:space="preserve">Brandau, R., and Lippold, B. H. (1982). </w:t>
      </w:r>
      <w:r>
        <w:rPr>
          <w:rStyle w:val="Emphasis"/>
        </w:rPr>
        <w:t>Dermal and transdermal absorption</w:t>
      </w:r>
      <w:r>
        <w:rPr>
          <w:lang w:val="de-DE"/>
        </w:rPr>
        <w:t xml:space="preserve">. Wissenschaftliche Verlag Gesellschaft, Stuttgart. </w:t>
      </w:r>
      <w:r>
        <w:rPr>
          <w:lang w:val="en-GB"/>
        </w:rPr>
        <w:t>(As cited in EC 2004).</w:t>
      </w:r>
    </w:p>
    <w:p w14:paraId="6A2C1C37" w14:textId="77777777" w:rsidR="006976B6" w:rsidRDefault="006976B6" w:rsidP="006976B6">
      <w:pPr>
        <w:pStyle w:val="BodyText"/>
        <w:rPr>
          <w:lang w:val="en-GB"/>
        </w:rPr>
      </w:pPr>
      <w:r>
        <w:rPr>
          <w:lang w:val="en-GB"/>
        </w:rPr>
        <w:t xml:space="preserve">Bronaugh, R. L., and Maibach, H. I. (1987). </w:t>
      </w:r>
      <w:r>
        <w:rPr>
          <w:rStyle w:val="Emphasis"/>
        </w:rPr>
        <w:t>In vitro</w:t>
      </w:r>
      <w:r>
        <w:rPr>
          <w:lang w:val="en-GB"/>
        </w:rPr>
        <w:t xml:space="preserve"> percutaneous absorption. In F. N. Marzulli and H. I. Maibach (Eds.) </w:t>
      </w:r>
      <w:r>
        <w:rPr>
          <w:rStyle w:val="Emphasis"/>
        </w:rPr>
        <w:t>Dermatoxicology</w:t>
      </w:r>
      <w:r>
        <w:rPr>
          <w:lang w:val="en-GB"/>
        </w:rPr>
        <w:t>, 3rd edn. (pp. 121–134). Washington DC: Hemisphere Publishing. (As cited in EC 2004).</w:t>
      </w:r>
    </w:p>
    <w:p w14:paraId="39436AC8" w14:textId="77777777" w:rsidR="006976B6" w:rsidRDefault="006976B6" w:rsidP="006976B6">
      <w:pPr>
        <w:pStyle w:val="BodyText"/>
        <w:rPr>
          <w:lang w:val="en-GB"/>
        </w:rPr>
      </w:pPr>
      <w:r>
        <w:rPr>
          <w:lang w:val="en-GB"/>
        </w:rPr>
        <w:t xml:space="preserve">Bronaugh, R. L., Wester, R. C., Bucks, D., Maibach, H. I., and Sarason, R. (1990). </w:t>
      </w:r>
      <w:r>
        <w:rPr>
          <w:rStyle w:val="Emphasis"/>
        </w:rPr>
        <w:t>In vivo</w:t>
      </w:r>
      <w:r>
        <w:rPr>
          <w:lang w:val="en-GB"/>
        </w:rPr>
        <w:t xml:space="preserve"> percutaneous absorption of fragrance ingredients in rhesus monkeys and humans. </w:t>
      </w:r>
      <w:r>
        <w:rPr>
          <w:rStyle w:val="Emphasis"/>
        </w:rPr>
        <w:t>Food and Chemical Toxicology</w:t>
      </w:r>
      <w:r>
        <w:rPr>
          <w:lang w:val="en-GB"/>
        </w:rPr>
        <w:t>. 2</w:t>
      </w:r>
      <w:r w:rsidR="00D54B14">
        <w:rPr>
          <w:lang w:val="en-GB"/>
        </w:rPr>
        <w:t>8</w:t>
      </w:r>
      <w:r w:rsidR="00200B63">
        <w:rPr>
          <w:lang w:val="en-GB"/>
        </w:rPr>
        <w:t>: </w:t>
      </w:r>
      <w:r>
        <w:rPr>
          <w:lang w:val="en-GB"/>
        </w:rPr>
        <w:t>369–373. (As cited in EC</w:t>
      </w:r>
      <w:r w:rsidR="00890AED">
        <w:rPr>
          <w:lang w:val="en-GB"/>
        </w:rPr>
        <w:t xml:space="preserve"> </w:t>
      </w:r>
      <w:r>
        <w:rPr>
          <w:lang w:val="en-GB"/>
        </w:rPr>
        <w:t>2004).</w:t>
      </w:r>
    </w:p>
    <w:p w14:paraId="6A645DB6" w14:textId="77777777" w:rsidR="006976B6" w:rsidRDefault="006976B6" w:rsidP="006976B6">
      <w:pPr>
        <w:pStyle w:val="BodyText"/>
        <w:rPr>
          <w:lang w:val="en-GB"/>
        </w:rPr>
      </w:pPr>
      <w:r>
        <w:rPr>
          <w:lang w:val="en-GB"/>
        </w:rPr>
        <w:t xml:space="preserve">Bonate, P. L. (2005). </w:t>
      </w:r>
      <w:hyperlink r:id="rId21" w:history="1">
        <w:r w:rsidRPr="00F25BC9">
          <w:rPr>
            <w:rStyle w:val="Hyperlink"/>
            <w:lang w:val="en-GB"/>
          </w:rPr>
          <w:t>Pharmacokinetic-pharmacodynamic modeling and simulation</w:t>
        </w:r>
      </w:hyperlink>
      <w:r>
        <w:rPr>
          <w:lang w:val="en-GB"/>
        </w:rPr>
        <w:t>. Birkhäuser.</w:t>
      </w:r>
    </w:p>
    <w:p w14:paraId="276BEDE7" w14:textId="77777777" w:rsidR="006976B6" w:rsidRDefault="006976B6" w:rsidP="006976B6">
      <w:pPr>
        <w:pStyle w:val="BodyText"/>
        <w:rPr>
          <w:lang w:val="en-GB"/>
        </w:rPr>
      </w:pPr>
      <w:r>
        <w:rPr>
          <w:lang w:val="en-GB"/>
        </w:rPr>
        <w:t xml:space="preserve">Bonina, F. P., Montenegro, L., Micali, G., West, D. P., Palicharla, P., and Koch, R. L. (1993). </w:t>
      </w:r>
      <w:r>
        <w:rPr>
          <w:rStyle w:val="Emphasis"/>
        </w:rPr>
        <w:t>In vitro</w:t>
      </w:r>
      <w:r>
        <w:rPr>
          <w:lang w:val="en-GB"/>
        </w:rPr>
        <w:t xml:space="preserve"> percutaneous absorption evaluation of phenobarbital through hairless mouse, adult and premature human skin. </w:t>
      </w:r>
      <w:r>
        <w:rPr>
          <w:rStyle w:val="Emphasis"/>
        </w:rPr>
        <w:t>International Journal of Pharmacology</w:t>
      </w:r>
      <w:r>
        <w:rPr>
          <w:lang w:val="en-GB"/>
        </w:rPr>
        <w:t>. 9</w:t>
      </w:r>
      <w:r w:rsidR="00D54B14">
        <w:rPr>
          <w:lang w:val="en-GB"/>
        </w:rPr>
        <w:t>8:</w:t>
      </w:r>
      <w:r w:rsidR="00F25BC9">
        <w:rPr>
          <w:lang w:val="en-GB"/>
        </w:rPr>
        <w:t xml:space="preserve"> </w:t>
      </w:r>
      <w:r>
        <w:rPr>
          <w:lang w:val="en-GB"/>
        </w:rPr>
        <w:t>93-99. (As cited in Ginsberg et al. 2004).</w:t>
      </w:r>
    </w:p>
    <w:p w14:paraId="72928823" w14:textId="77777777" w:rsidR="006976B6" w:rsidRDefault="006976B6" w:rsidP="006976B6">
      <w:pPr>
        <w:pStyle w:val="BodyText"/>
        <w:rPr>
          <w:lang w:val="en-GB"/>
        </w:rPr>
      </w:pPr>
      <w:r>
        <w:rPr>
          <w:lang w:val="en-GB"/>
        </w:rPr>
        <w:t xml:space="preserve">Boyd, E. (1935). </w:t>
      </w:r>
      <w:r>
        <w:rPr>
          <w:rStyle w:val="Emphasis"/>
        </w:rPr>
        <w:t>The growth of the surface area of the human body</w:t>
      </w:r>
      <w:r>
        <w:rPr>
          <w:lang w:val="en-GB"/>
        </w:rPr>
        <w:t>. Minneapolis: University of Minnesota Press. (As cited in Current 1998).</w:t>
      </w:r>
    </w:p>
    <w:p w14:paraId="7A7DA305" w14:textId="77777777" w:rsidR="006976B6" w:rsidRDefault="006976B6" w:rsidP="006976B6">
      <w:pPr>
        <w:pStyle w:val="BodyText"/>
        <w:rPr>
          <w:lang w:val="en-GB"/>
        </w:rPr>
      </w:pPr>
      <w:r>
        <w:rPr>
          <w:lang w:val="en-GB"/>
        </w:rPr>
        <w:t>Buckett, K. and DiMarco, P. (1998). Derivation of health investigation levels for cobalt and cobalt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rPr>
          <w:lang w:val="en-GB"/>
        </w:rPr>
        <w:t>Contaminated Site Monograph Series No 7 (pp. 105-110). Canberra: Commonwealth of Australia.</w:t>
      </w:r>
    </w:p>
    <w:p w14:paraId="40E3DDD8" w14:textId="77777777" w:rsidR="006976B6" w:rsidRDefault="006976B6" w:rsidP="006976B6">
      <w:pPr>
        <w:pStyle w:val="BodyText"/>
        <w:rPr>
          <w:lang w:val="en-GB"/>
        </w:rPr>
      </w:pPr>
      <w:r>
        <w:rPr>
          <w:lang w:val="en-GB"/>
        </w:rPr>
        <w:t xml:space="preserve">Buist, H. E., Schaafsma, G. and van de Sandt, J. J. (2009). Relative absorption and dermal loading of chemical substances: Consequences for risk assessment. </w:t>
      </w:r>
      <w:r>
        <w:rPr>
          <w:rStyle w:val="Emphasis"/>
        </w:rPr>
        <w:t>Regulatory Toxicology and Pharmacology</w:t>
      </w:r>
      <w:r>
        <w:rPr>
          <w:lang w:val="en-GB"/>
        </w:rPr>
        <w:t>. 54 (3): 221-228.</w:t>
      </w:r>
    </w:p>
    <w:p w14:paraId="00C27805" w14:textId="77777777" w:rsidR="006976B6" w:rsidRDefault="006976B6" w:rsidP="006976B6">
      <w:pPr>
        <w:pStyle w:val="BodyText"/>
        <w:rPr>
          <w:lang w:val="en-GB"/>
        </w:rPr>
      </w:pPr>
      <w:r>
        <w:rPr>
          <w:lang w:val="en-GB"/>
        </w:rPr>
        <w:t xml:space="preserve">Charney, E., Sayre, J., and Coulter, M. (1980). Increased lead absorption in inner city children: where does the lead come from? </w:t>
      </w:r>
      <w:r>
        <w:rPr>
          <w:rStyle w:val="Emphasis"/>
        </w:rPr>
        <w:t>Pediatrics</w:t>
      </w:r>
      <w:r>
        <w:rPr>
          <w:lang w:val="en-GB"/>
        </w:rPr>
        <w:t>. 65 (2): 226-231.</w:t>
      </w:r>
    </w:p>
    <w:p w14:paraId="3F831568" w14:textId="77777777" w:rsidR="006976B6" w:rsidRDefault="006976B6" w:rsidP="006976B6">
      <w:pPr>
        <w:pStyle w:val="BodyText"/>
        <w:rPr>
          <w:lang w:val="en-GB"/>
        </w:rPr>
      </w:pPr>
      <w:r>
        <w:rPr>
          <w:lang w:val="en-GB"/>
        </w:rPr>
        <w:t xml:space="preserve">Choate, L. M., Ranville, J. F., Bunge, A. L., and Macalady, D. L. (2006). Dermally adhered soil: 1. Amount and particle-size distribution. </w:t>
      </w:r>
      <w:r>
        <w:rPr>
          <w:rStyle w:val="Emphasis"/>
        </w:rPr>
        <w:t>Integrated Environmental Assessment and Management</w:t>
      </w:r>
      <w:r>
        <w:rPr>
          <w:lang w:val="en-GB"/>
        </w:rPr>
        <w:t>. 2 (4): 375-384.</w:t>
      </w:r>
    </w:p>
    <w:p w14:paraId="22D91C76" w14:textId="77777777" w:rsidR="006976B6" w:rsidRDefault="006976B6" w:rsidP="006976B6">
      <w:pPr>
        <w:pStyle w:val="BodyText"/>
        <w:rPr>
          <w:lang w:val="en-GB"/>
        </w:rPr>
      </w:pPr>
      <w:r>
        <w:rPr>
          <w:lang w:val="en-GB"/>
        </w:rPr>
        <w:t xml:space="preserve">Current, J. D. (1998). A linear equation for estimating the body surface area in infants and children. </w:t>
      </w:r>
      <w:r>
        <w:rPr>
          <w:rStyle w:val="Emphasis"/>
        </w:rPr>
        <w:t>The</w:t>
      </w:r>
      <w:r>
        <w:rPr>
          <w:lang w:val="en-GB"/>
        </w:rPr>
        <w:t xml:space="preserve"> </w:t>
      </w:r>
      <w:r>
        <w:rPr>
          <w:rStyle w:val="Emphasis"/>
        </w:rPr>
        <w:t>Internet Journal of Anesthesiology</w:t>
      </w:r>
      <w:r>
        <w:rPr>
          <w:lang w:val="en-GB"/>
        </w:rPr>
        <w:t>. 2 (2).</w:t>
      </w:r>
    </w:p>
    <w:p w14:paraId="7E25AC76" w14:textId="77777777" w:rsidR="006976B6" w:rsidRDefault="006976B6" w:rsidP="006976B6">
      <w:pPr>
        <w:pStyle w:val="BodyText"/>
        <w:rPr>
          <w:lang w:val="en-GB"/>
        </w:rPr>
      </w:pPr>
      <w:r>
        <w:rPr>
          <w:lang w:val="it-IT"/>
        </w:rPr>
        <w:t xml:space="preserve">Di Marco, P. and Buckett, K., J. (1996). </w:t>
      </w:r>
      <w:r>
        <w:rPr>
          <w:lang w:val="en-GB"/>
        </w:rPr>
        <w:t xml:space="preserve">Derivation of a health investigation levels for beryllium and beryllium compounds.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1-20)</w:t>
      </w:r>
      <w:r>
        <w:rPr>
          <w:rStyle w:val="Emphasis"/>
        </w:rPr>
        <w:t>.</w:t>
      </w:r>
      <w:r>
        <w:rPr>
          <w:lang w:val="en-GB"/>
        </w:rPr>
        <w:t xml:space="preserve"> Adelaide: South Australian Health Commission.</w:t>
      </w:r>
    </w:p>
    <w:p w14:paraId="065623A8" w14:textId="77777777" w:rsidR="006976B6" w:rsidRDefault="006976B6" w:rsidP="006976B6">
      <w:pPr>
        <w:pStyle w:val="BodyText"/>
      </w:pPr>
      <w:r>
        <w:t xml:space="preserve">Driver, J. H., Konz, J. J., and Whitmyre, G. K. (1989). Soil adherence to human skin. </w:t>
      </w:r>
      <w:r>
        <w:rPr>
          <w:rStyle w:val="Emphasis"/>
        </w:rPr>
        <w:t>Bulletin of</w:t>
      </w:r>
      <w:r>
        <w:t xml:space="preserve"> </w:t>
      </w:r>
      <w:r>
        <w:rPr>
          <w:rStyle w:val="Emphasis"/>
        </w:rPr>
        <w:t>Environmental Contamination and Toxicology</w:t>
      </w:r>
      <w:r>
        <w:t>. 43 (6): 814-820.</w:t>
      </w:r>
    </w:p>
    <w:p w14:paraId="31A29004" w14:textId="77777777" w:rsidR="006976B6" w:rsidRDefault="006976B6" w:rsidP="006976B6">
      <w:pPr>
        <w:pStyle w:val="BodyText"/>
      </w:pPr>
      <w:r>
        <w:t xml:space="preserve">Du Bois, D., and Du Bois, E. F. (1916). A formula to estimate the approximate surface area if height and weight are known. </w:t>
      </w:r>
      <w:r>
        <w:rPr>
          <w:rStyle w:val="Emphasis"/>
        </w:rPr>
        <w:t>Archives of Internal Medicine</w:t>
      </w:r>
      <w:r>
        <w:t>. 1</w:t>
      </w:r>
      <w:r w:rsidR="00D54B14">
        <w:t>7</w:t>
      </w:r>
      <w:r w:rsidR="00200B63">
        <w:t>: </w:t>
      </w:r>
      <w:r>
        <w:t xml:space="preserve">863-871. (As cited in Wang et al.1992). </w:t>
      </w:r>
    </w:p>
    <w:p w14:paraId="447BB4D5" w14:textId="77777777" w:rsidR="006976B6" w:rsidRDefault="006976B6" w:rsidP="006976B6">
      <w:pPr>
        <w:pStyle w:val="BodyText"/>
      </w:pPr>
      <w:r>
        <w:t xml:space="preserve">Duff, R. M., and Kissel, J. C. (1996). Effect of soil loading on dermal absorption efficiency from contaminated soils. </w:t>
      </w:r>
      <w:r>
        <w:rPr>
          <w:rStyle w:val="Emphasis"/>
        </w:rPr>
        <w:t>Journal of Toxicology and Environmental Health</w:t>
      </w:r>
      <w:r>
        <w:t>. 4</w:t>
      </w:r>
      <w:r w:rsidR="00D54B14">
        <w:t>8</w:t>
      </w:r>
      <w:r w:rsidR="00200B63">
        <w:t>: </w:t>
      </w:r>
      <w:r>
        <w:t>93-106. (As cited in US EPA 2004).</w:t>
      </w:r>
    </w:p>
    <w:p w14:paraId="58D51EE0" w14:textId="77777777" w:rsidR="006976B6" w:rsidRDefault="006976B6" w:rsidP="006976B6">
      <w:pPr>
        <w:pStyle w:val="BodyText"/>
      </w:pPr>
      <w:r>
        <w:t xml:space="preserve">European Chemicals Bureau (ECB) (2003). </w:t>
      </w:r>
      <w:r>
        <w:rPr>
          <w:rStyle w:val="Emphasis"/>
        </w:rPr>
        <w:t xml:space="preserve">Technical guidance document on risk assessment Part I. </w:t>
      </w:r>
      <w:r>
        <w:t xml:space="preserve">European Commission Joint Research Centre. EUR 20418 EN/1. Available online: </w:t>
      </w:r>
      <w:r w:rsidRPr="008A1F78">
        <w:rPr>
          <w:u w:color="000000"/>
        </w:rPr>
        <w:t>http://ihcp.jrc.ec.europa.eu/our_activities/health-env/risk_assessment_of_Biocides/doc/tgd/tgdpart1_2ed.pdf</w:t>
      </w:r>
    </w:p>
    <w:p w14:paraId="030E6CDE" w14:textId="77777777" w:rsidR="006976B6" w:rsidRDefault="006976B6" w:rsidP="006976B6">
      <w:pPr>
        <w:pStyle w:val="BodyText"/>
      </w:pPr>
      <w:r>
        <w:t xml:space="preserve">European Union Scientific Committee on Cosmetic Products and Non-Food Products Intended for Consumers (EU SCCNFP) (2002). Position statement on the calculation of the margin of safety of ingredients incorporated into cosmetics which may be applied to the skin of children. SCCNFP/0557/02 final. Available online: </w:t>
      </w:r>
      <w:r w:rsidRPr="008A1F78">
        <w:rPr>
          <w:u w:color="000000"/>
        </w:rPr>
        <w:t>http://ec.europa.eu/food/fs/sc/sccp/out152_en.pdf</w:t>
      </w:r>
    </w:p>
    <w:p w14:paraId="5B732CEE" w14:textId="77777777" w:rsidR="006976B6" w:rsidRDefault="006976B6" w:rsidP="006976B6">
      <w:pPr>
        <w:pStyle w:val="BodyText"/>
      </w:pPr>
      <w:r>
        <w:lastRenderedPageBreak/>
        <w:t xml:space="preserve">Feldman, R. J., and Maibach, H. I. (1970). Absorption of some organic compounds through the skin in man. </w:t>
      </w:r>
      <w:r>
        <w:rPr>
          <w:rStyle w:val="Emphasis"/>
        </w:rPr>
        <w:t>Journal of Investigative Dermatology</w:t>
      </w:r>
      <w:r>
        <w:t>. 5</w:t>
      </w:r>
      <w:r w:rsidR="00D54B14">
        <w:t>4</w:t>
      </w:r>
      <w:r w:rsidR="00200B63">
        <w:t>: </w:t>
      </w:r>
      <w:r>
        <w:t>399-404. (As cited in EC 2004).</w:t>
      </w:r>
    </w:p>
    <w:p w14:paraId="6C8F8DB6" w14:textId="77777777" w:rsidR="006976B6" w:rsidRDefault="006976B6" w:rsidP="006976B6">
      <w:pPr>
        <w:pStyle w:val="BodyText"/>
      </w:pPr>
      <w:r>
        <w:t xml:space="preserve">Ferguson, A. C., Canales, R. A., and Leckie, J. O. (2007). Dermal exposure, uptake, and dose. In W. R. Ott, A. C. Steinemann and L. A. Wallace (Eds.), </w:t>
      </w:r>
      <w:r>
        <w:rPr>
          <w:rStyle w:val="Emphasis"/>
        </w:rPr>
        <w:t>Exposure analysis</w:t>
      </w:r>
      <w:r>
        <w:t xml:space="preserve"> (pp. 255-284). New York: Taylor and Francis.</w:t>
      </w:r>
    </w:p>
    <w:p w14:paraId="5A3C7B7F" w14:textId="77777777" w:rsidR="006976B6" w:rsidRDefault="006976B6" w:rsidP="006976B6">
      <w:pPr>
        <w:pStyle w:val="BodyText"/>
      </w:pPr>
      <w:r>
        <w:t xml:space="preserve">Ferguson, A., Bursac, Z., Coleman, S., and Johnson, W. (2009). Comparisons of computer-controlled chamber measurements for soil-skin adherence from aluminium and carpet surfaces. </w:t>
      </w:r>
      <w:r>
        <w:rPr>
          <w:rStyle w:val="Emphasis"/>
        </w:rPr>
        <w:t>Environmental Research</w:t>
      </w:r>
      <w:r>
        <w:t>. 109 (3): 207-214.</w:t>
      </w:r>
    </w:p>
    <w:p w14:paraId="5D5AA50E" w14:textId="77777777" w:rsidR="006976B6" w:rsidRDefault="006976B6" w:rsidP="006976B6">
      <w:pPr>
        <w:pStyle w:val="BodyText"/>
      </w:pPr>
      <w:r>
        <w:t xml:space="preserve">Finley, B., Proctor, D., Scott, P., Harrington, N., Paustenbach, D. J., and Price, P. (1994). Recommended Distributions for Exposure Factors Frequently Used in Health Risk Assessment. </w:t>
      </w:r>
      <w:r>
        <w:rPr>
          <w:rStyle w:val="Emphasis"/>
        </w:rPr>
        <w:t>Risk Analysis</w:t>
      </w:r>
      <w:r>
        <w:t>. 14 (4): 533-553.</w:t>
      </w:r>
    </w:p>
    <w:p w14:paraId="797AF5D4" w14:textId="77777777" w:rsidR="006976B6" w:rsidRDefault="006976B6" w:rsidP="006976B6">
      <w:pPr>
        <w:pStyle w:val="BodyText"/>
      </w:pPr>
      <w:r>
        <w:t xml:space="preserve">Gallacher, J. E., Elwood, P. C., Phillips, K. M., Davies, B. E., and Jones, D. T. (1984). Relation between pica and blood lead in areas of differing lead exposure. </w:t>
      </w:r>
      <w:r>
        <w:rPr>
          <w:rStyle w:val="Emphasis"/>
        </w:rPr>
        <w:t>Archives of Disease in Childhood</w:t>
      </w:r>
      <w:r>
        <w:t>. 59 (1): 40-44.</w:t>
      </w:r>
    </w:p>
    <w:p w14:paraId="7D35CDDB" w14:textId="77777777" w:rsidR="006976B6" w:rsidRDefault="006976B6" w:rsidP="006976B6">
      <w:pPr>
        <w:pStyle w:val="BodyText"/>
      </w:pPr>
      <w:r>
        <w:t xml:space="preserve">Gehan, E. A., and George, S. L. (1970). Estimation of human body surface area from height and weight. </w:t>
      </w:r>
      <w:r>
        <w:rPr>
          <w:rStyle w:val="Emphasis"/>
        </w:rPr>
        <w:t>Cancer Chemotherapy Reports</w:t>
      </w:r>
      <w:r>
        <w:t>. 5</w:t>
      </w:r>
      <w:r w:rsidR="00D54B14">
        <w:t>4:</w:t>
      </w:r>
      <w:r w:rsidR="001C2915">
        <w:t> </w:t>
      </w:r>
      <w:r>
        <w:t xml:space="preserve">225-235. </w:t>
      </w:r>
    </w:p>
    <w:p w14:paraId="142756E7" w14:textId="77777777" w:rsidR="006976B6" w:rsidRDefault="006976B6" w:rsidP="006976B6">
      <w:pPr>
        <w:pStyle w:val="BodyText"/>
      </w:pPr>
      <w:r>
        <w:t xml:space="preserve">Ginsberg, G., Hattis, D., and Sonawane, B. (2004). Incorporating pharmacokinetic differences between children and adults in assessing children’s risks to environmental toxicants. </w:t>
      </w:r>
      <w:r>
        <w:rPr>
          <w:rStyle w:val="Emphasis"/>
        </w:rPr>
        <w:t xml:space="preserve">Toxicology and Applied Pharmacology. </w:t>
      </w:r>
      <w:r>
        <w:t>19</w:t>
      </w:r>
      <w:r w:rsidR="00D54B14">
        <w:t>8</w:t>
      </w:r>
      <w:r w:rsidR="00200B63">
        <w:t>: </w:t>
      </w:r>
      <w:r>
        <w:t>164-183.</w:t>
      </w:r>
    </w:p>
    <w:p w14:paraId="443D97A3" w14:textId="77777777" w:rsidR="006976B6" w:rsidRDefault="006976B6" w:rsidP="006976B6">
      <w:pPr>
        <w:pStyle w:val="BodyText"/>
      </w:pPr>
      <w:r>
        <w:t xml:space="preserve">Harpin, V. A., and Rutter, N. (1983). Barrier properties of the newborn infant’s skin. </w:t>
      </w:r>
      <w:r>
        <w:rPr>
          <w:rStyle w:val="Emphasis"/>
        </w:rPr>
        <w:t>Journal of Paediatrics</w:t>
      </w:r>
      <w:r>
        <w:t xml:space="preserve"> 10</w:t>
      </w:r>
      <w:r w:rsidR="009847D5">
        <w:t>2:</w:t>
      </w:r>
      <w:r w:rsidR="001C2915">
        <w:t> </w:t>
      </w:r>
      <w:r>
        <w:t>419-425. (As cited in Ginsberg et al. 2004).</w:t>
      </w:r>
    </w:p>
    <w:p w14:paraId="09EF1924" w14:textId="77777777" w:rsidR="006976B6" w:rsidRDefault="006976B6" w:rsidP="006976B6">
      <w:pPr>
        <w:pStyle w:val="BodyText"/>
      </w:pPr>
      <w:r>
        <w:t xml:space="preserve">Hartung, R. (1977). Memorandum from J.R. Harger to P.S. Cole, Executive Director, Toxic Substances Control Commission, Lansing, MI. In </w:t>
      </w:r>
      <w:r>
        <w:rPr>
          <w:rStyle w:val="Emphasis"/>
        </w:rPr>
        <w:t>A model for the determination of an action level for removal of curene from soil</w:t>
      </w:r>
      <w:r>
        <w:t>. (As cited in Finley et al. 1994).</w:t>
      </w:r>
    </w:p>
    <w:p w14:paraId="34A43426" w14:textId="77777777" w:rsidR="006976B6" w:rsidRDefault="006976B6" w:rsidP="006976B6">
      <w:pPr>
        <w:pStyle w:val="BodyText"/>
      </w:pPr>
      <w:r>
        <w:t xml:space="preserve">Hawley, J. K. (1985). Assessment of health risk from exposure to contaminated soil. </w:t>
      </w:r>
      <w:r>
        <w:rPr>
          <w:rStyle w:val="Emphasis"/>
        </w:rPr>
        <w:t>Risk Analysis</w:t>
      </w:r>
      <w:r>
        <w:t>. 5 (4): 289-302.</w:t>
      </w:r>
    </w:p>
    <w:p w14:paraId="1A7166E1" w14:textId="77777777" w:rsidR="006976B6" w:rsidRDefault="006976B6" w:rsidP="006976B6">
      <w:pPr>
        <w:pStyle w:val="BodyText"/>
      </w:pPr>
      <w:r>
        <w:t xml:space="preserve">Haycock, G. B., Schwartz, G. J., and Wisotsky, D. H. (1978). Geometric method for measuring body surface area: A height-weight formula validated in infants, children, and adults. </w:t>
      </w:r>
      <w:r>
        <w:rPr>
          <w:rStyle w:val="Emphasis"/>
        </w:rPr>
        <w:t>The Journal of Pediatrics</w:t>
      </w:r>
      <w:r>
        <w:t>. 93 (1): 62-66.</w:t>
      </w:r>
    </w:p>
    <w:p w14:paraId="0B848DBF" w14:textId="77777777" w:rsidR="006976B6" w:rsidRDefault="006976B6" w:rsidP="006976B6">
      <w:pPr>
        <w:pStyle w:val="BodyText"/>
      </w:pPr>
      <w:r>
        <w:t xml:space="preserve">Holmes, K.K., Shirai, J.H., Richter, K.Y., Kissel,J., (1999).Field measurement of dermal soil loadings in occupational and recreational activities. </w:t>
      </w:r>
      <w:r>
        <w:rPr>
          <w:rStyle w:val="Emphasis"/>
        </w:rPr>
        <w:t>Environ.Res.Sect</w:t>
      </w:r>
      <w:r>
        <w:t>. 8</w:t>
      </w:r>
      <w:r w:rsidR="00D54B14">
        <w:t>0</w:t>
      </w:r>
      <w:r w:rsidR="00200B63">
        <w:t>: </w:t>
      </w:r>
      <w:r>
        <w:t>148–157.</w:t>
      </w:r>
    </w:p>
    <w:p w14:paraId="773EA137" w14:textId="77777777" w:rsidR="006976B6" w:rsidRDefault="006976B6" w:rsidP="006976B6">
      <w:pPr>
        <w:pStyle w:val="BodyText"/>
      </w:pPr>
      <w:r>
        <w:t>International Commission on Radiological Protection (ICRP) (2002). ICRP Publication 8</w:t>
      </w:r>
      <w:r w:rsidR="00D54B14">
        <w:t>9</w:t>
      </w:r>
      <w:r w:rsidR="00200B63">
        <w:t>: </w:t>
      </w:r>
      <w:r>
        <w:rPr>
          <w:rStyle w:val="Emphasis"/>
        </w:rPr>
        <w:t>Basic anatomical and physiological data for use in radiological protection: reference values</w:t>
      </w:r>
      <w:r>
        <w:t>. ICRP.</w:t>
      </w:r>
    </w:p>
    <w:p w14:paraId="38BBAA1A" w14:textId="77777777" w:rsidR="006976B6" w:rsidRDefault="006976B6" w:rsidP="006976B6">
      <w:pPr>
        <w:pStyle w:val="BodyText"/>
      </w:pPr>
      <w:r>
        <w:t xml:space="preserve">Imray, P. and Neville, G. (1996a). Setting a health based investigation threshold for mercury in soil.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39-48)</w:t>
      </w:r>
      <w:r>
        <w:rPr>
          <w:rStyle w:val="Emphasis"/>
        </w:rPr>
        <w:t>.</w:t>
      </w:r>
      <w:r>
        <w:t xml:space="preserve"> Adelaide: South Australian Health Commission.</w:t>
      </w:r>
    </w:p>
    <w:p w14:paraId="1279694F" w14:textId="77777777" w:rsidR="006976B6" w:rsidRDefault="006976B6" w:rsidP="006976B6">
      <w:pPr>
        <w:pStyle w:val="BodyText"/>
      </w:pPr>
      <w:r>
        <w:t xml:space="preserve">Imray, P. and Neville, G. (1996b). Derivation of a health based investigation level for zinc.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105-110)</w:t>
      </w:r>
      <w:r>
        <w:rPr>
          <w:rStyle w:val="Emphasis"/>
        </w:rPr>
        <w:t>.</w:t>
      </w:r>
      <w:r>
        <w:t xml:space="preserve"> Adelaide: South Australian Health Commission.</w:t>
      </w:r>
    </w:p>
    <w:p w14:paraId="56C9C893" w14:textId="77777777" w:rsidR="006976B6" w:rsidRDefault="006976B6" w:rsidP="006976B6">
      <w:pPr>
        <w:pStyle w:val="BodyText"/>
      </w:pPr>
      <w:r>
        <w:t xml:space="preserve">James, I. R., and Knuiman, M. W. (1987). An application of Bayes methodology to the analysis of diary records from a water use study. </w:t>
      </w:r>
      <w:r>
        <w:rPr>
          <w:rStyle w:val="Emphasis"/>
        </w:rPr>
        <w:t>Journal of the American Statistical Association</w:t>
      </w:r>
      <w:r>
        <w:t>. 82 (399): 705-711.</w:t>
      </w:r>
    </w:p>
    <w:p w14:paraId="1620972E" w14:textId="77777777" w:rsidR="006976B6" w:rsidRDefault="006976B6" w:rsidP="006976B6">
      <w:pPr>
        <w:pStyle w:val="BodyText"/>
      </w:pPr>
      <w:r>
        <w:t xml:space="preserve">Juhasz, A. L., Smith, E., Weber, J., Naidu, R., Rees, M., Rofe, A., Kuchel, T., and Sansom, L. (2008). Effect of soil ageing on </w:t>
      </w:r>
      <w:r>
        <w:rPr>
          <w:rStyle w:val="Emphasis"/>
        </w:rPr>
        <w:t>in vivo</w:t>
      </w:r>
      <w:r>
        <w:t xml:space="preserve"> arsenic bioavailability in two dissimilar soils. </w:t>
      </w:r>
      <w:r>
        <w:rPr>
          <w:rStyle w:val="Emphasis"/>
        </w:rPr>
        <w:t>Chemosphere</w:t>
      </w:r>
      <w:r>
        <w:t>. 71 (11): 2180-2186.</w:t>
      </w:r>
    </w:p>
    <w:p w14:paraId="7B548923" w14:textId="77777777" w:rsidR="006976B6" w:rsidRDefault="006976B6" w:rsidP="006976B6">
      <w:pPr>
        <w:pStyle w:val="BodyText"/>
      </w:pPr>
      <w:r>
        <w:t xml:space="preserve">Kezic, S. and Nielsen, J. B. (2009). Absorption of chemicals through compromised skin. International </w:t>
      </w:r>
      <w:r>
        <w:rPr>
          <w:rStyle w:val="Emphasis"/>
        </w:rPr>
        <w:t>Archives of Occupational and Environmental Health</w:t>
      </w:r>
      <w:r>
        <w:t>. 82 (6): 677-688.</w:t>
      </w:r>
    </w:p>
    <w:p w14:paraId="751E0437" w14:textId="77777777" w:rsidR="006976B6" w:rsidRDefault="006976B6" w:rsidP="006976B6">
      <w:pPr>
        <w:pStyle w:val="BodyText"/>
      </w:pPr>
      <w:r>
        <w:t xml:space="preserve">Kissel, J. C., Richter, K. Y., and Fenske, R. A. (1996a). Factors Affecting Soil Adherence to Skin in Hand-Press Trials. </w:t>
      </w:r>
      <w:r>
        <w:rPr>
          <w:rStyle w:val="Emphasis"/>
        </w:rPr>
        <w:t>Bulletin of Environmental Contamination and Toxicology</w:t>
      </w:r>
      <w:r>
        <w:t>. 56 (5): 722-728.</w:t>
      </w:r>
    </w:p>
    <w:p w14:paraId="1B949F9A" w14:textId="77777777" w:rsidR="006976B6" w:rsidRDefault="006976B6" w:rsidP="006976B6">
      <w:pPr>
        <w:pStyle w:val="BodyText"/>
      </w:pPr>
      <w:r>
        <w:t>Kissel, J. C., Richter, K. Y., and Fenske, R. A. (1996b). Field Measurement of Dermal Soil Loading Attribu</w:t>
      </w:r>
      <w:r w:rsidR="000A0573">
        <w:t xml:space="preserve">Table </w:t>
      </w:r>
      <w:r>
        <w:t xml:space="preserve">to Various Activities: Implications for Exposure Assessment. </w:t>
      </w:r>
      <w:r>
        <w:rPr>
          <w:rStyle w:val="Emphasis"/>
        </w:rPr>
        <w:t>Risk Analysis</w:t>
      </w:r>
      <w:r>
        <w:t>. 16 (1): 115-125.</w:t>
      </w:r>
    </w:p>
    <w:p w14:paraId="2FBBA6E5" w14:textId="77777777" w:rsidR="006976B6" w:rsidRDefault="006976B6" w:rsidP="006976B6">
      <w:pPr>
        <w:pStyle w:val="BodyText"/>
      </w:pPr>
      <w:r>
        <w:t xml:space="preserve">Langley, A. J. (1991a). Response levels for arsenic. In O. El Saadi, A. Langley A. (Eds.), </w:t>
      </w:r>
      <w:r>
        <w:rPr>
          <w:rStyle w:val="Emphasis"/>
        </w:rPr>
        <w:t xml:space="preserve">The health risk assessment and management of contaminated sites. Proceedings of a National workshop on the health risk assessment and management of contaminated sites, </w:t>
      </w:r>
      <w:r>
        <w:t>(pp. 123-136). Adelaide: South Australian Health Commission.</w:t>
      </w:r>
    </w:p>
    <w:p w14:paraId="4CFE71C3" w14:textId="77777777" w:rsidR="006976B6" w:rsidRDefault="006976B6" w:rsidP="006976B6">
      <w:pPr>
        <w:pStyle w:val="BodyText"/>
      </w:pPr>
      <w:r>
        <w:t xml:space="preserve">Langley, A. J. (1991b). Setting investigation levels for cadmium. In O. El Saadi, A. Langley A. (Eds.), </w:t>
      </w:r>
      <w:r>
        <w:rPr>
          <w:rStyle w:val="Emphasis"/>
        </w:rPr>
        <w:t xml:space="preserve">The health risk assessment and management of contaminated sites. Proceedings of a National workshop on the health risk assessment and management of contaminated sites, </w:t>
      </w:r>
      <w:r>
        <w:t>(pp. 137-152). Adelaide: South Australian Health Commission.</w:t>
      </w:r>
    </w:p>
    <w:p w14:paraId="585F261F" w14:textId="77777777" w:rsidR="006976B6" w:rsidRDefault="006976B6" w:rsidP="006976B6">
      <w:pPr>
        <w:pStyle w:val="BodyText"/>
      </w:pPr>
      <w:r>
        <w:t xml:space="preserve">Langley, A. J., and Sabordo, A. (1996). Exposure factors in risk assessment.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137-190)</w:t>
      </w:r>
      <w:r>
        <w:rPr>
          <w:rStyle w:val="Emphasis"/>
        </w:rPr>
        <w:t>.</w:t>
      </w:r>
      <w:r>
        <w:t xml:space="preserve"> Adelaide: South Australian Health Commission.</w:t>
      </w:r>
    </w:p>
    <w:p w14:paraId="55465CC3" w14:textId="77777777" w:rsidR="006976B6" w:rsidRDefault="006976B6" w:rsidP="006976B6">
      <w:pPr>
        <w:pStyle w:val="BodyText"/>
      </w:pPr>
      <w:r>
        <w:lastRenderedPageBreak/>
        <w:t xml:space="preserve">Lepow, M. L., Bruckman, L., Rubino, R. A., Markowitz, S., Gillette, M., and Kapish, J. (1974). Role of airborne lead in increased body burden of lead in Hartford children. </w:t>
      </w:r>
      <w:r>
        <w:rPr>
          <w:rStyle w:val="Emphasis"/>
        </w:rPr>
        <w:t>Environmental Health Perspectives</w:t>
      </w:r>
      <w:r>
        <w:t xml:space="preserve">. </w:t>
      </w:r>
      <w:r w:rsidR="00D54B14">
        <w:t>7</w:t>
      </w:r>
      <w:r w:rsidR="00200B63">
        <w:t>: </w:t>
      </w:r>
      <w:r>
        <w:t>99-102. (As cited in Hawley 1985).</w:t>
      </w:r>
    </w:p>
    <w:p w14:paraId="07617518" w14:textId="77777777" w:rsidR="006976B6" w:rsidRDefault="006976B6" w:rsidP="006976B6">
      <w:pPr>
        <w:pStyle w:val="BodyText"/>
      </w:pPr>
      <w:r>
        <w:t xml:space="preserve">Lepow, M. L., Bruckman, L., Rubino, R. A., Markowitz, S., Gillette, M., and Kapish, J. (1975). Investigations into sources of lead in the environment of urban children. </w:t>
      </w:r>
      <w:r>
        <w:rPr>
          <w:rStyle w:val="Emphasis"/>
        </w:rPr>
        <w:t>Environmental Research</w:t>
      </w:r>
      <w:r>
        <w:t>. 1</w:t>
      </w:r>
      <w:r w:rsidR="00D54B14">
        <w:t>0:</w:t>
      </w:r>
      <w:r w:rsidR="001C2915">
        <w:t> </w:t>
      </w:r>
      <w:r>
        <w:t>415-426. (As cited in Hawley 1985).</w:t>
      </w:r>
    </w:p>
    <w:p w14:paraId="40D5BB70" w14:textId="77777777" w:rsidR="006976B6" w:rsidRDefault="006976B6" w:rsidP="006976B6">
      <w:pPr>
        <w:pStyle w:val="BodyText"/>
      </w:pPr>
      <w:r>
        <w:t xml:space="preserve">Lindon, P. and Sabordo, L. (1996). Manganese toxicity and the significance of exposure on manganese contaminated soils.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21-38)</w:t>
      </w:r>
      <w:r>
        <w:rPr>
          <w:rStyle w:val="Emphasis"/>
        </w:rPr>
        <w:t>.</w:t>
      </w:r>
      <w:r>
        <w:t xml:space="preserve"> Adelaide: South Australian Health Commission.</w:t>
      </w:r>
    </w:p>
    <w:p w14:paraId="6284877C" w14:textId="77777777" w:rsidR="006976B6" w:rsidRDefault="006976B6" w:rsidP="006976B6">
      <w:pPr>
        <w:pStyle w:val="BodyText"/>
      </w:pPr>
      <w:r>
        <w:t xml:space="preserve">Livingston, E. H., and Lee, S. (2001). Body surface area prediction in normal-weight and obese patients. Am </w:t>
      </w:r>
      <w:r>
        <w:rPr>
          <w:rStyle w:val="Emphasis"/>
        </w:rPr>
        <w:t>J Physiol Endocrinol Metab</w:t>
      </w:r>
      <w:r>
        <w:t>. 281 (3): E586-591.</w:t>
      </w:r>
    </w:p>
    <w:p w14:paraId="114E8B0C" w14:textId="77777777" w:rsidR="006976B6" w:rsidRDefault="006976B6" w:rsidP="006976B6">
      <w:pPr>
        <w:pStyle w:val="BodyText"/>
      </w:pPr>
      <w:r>
        <w:t xml:space="preserve">Lowney, Y. W., Weste, R. C., Schoof, R. A., Cushing, C. A., Edwards, M., and Ruby, M. V. (2007). Dermal absorption of arsenic from soils as measured in Rhesus monkey. </w:t>
      </w:r>
      <w:r>
        <w:rPr>
          <w:rStyle w:val="Emphasis"/>
        </w:rPr>
        <w:t>Toxicological Sciences</w:t>
      </w:r>
      <w:r>
        <w:t>. 100 (2): 381-392.</w:t>
      </w:r>
    </w:p>
    <w:p w14:paraId="0D390D86" w14:textId="77777777" w:rsidR="006976B6" w:rsidRDefault="006976B6" w:rsidP="006976B6">
      <w:pPr>
        <w:pStyle w:val="BodyText"/>
      </w:pPr>
      <w:r>
        <w:t>Mangas, S. (1998). Derivation of health investigation levels for boron and boron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t>Contaminated Site Monograph Series No 7 (pp. 105-110). Canberra: Commonwealth of Australia.</w:t>
      </w:r>
    </w:p>
    <w:p w14:paraId="60C89011" w14:textId="77777777" w:rsidR="006976B6" w:rsidRDefault="006976B6" w:rsidP="006976B6">
      <w:pPr>
        <w:pStyle w:val="BodyText"/>
      </w:pPr>
      <w:r>
        <w:t xml:space="preserve">Maynard, E., J. (1991). Setting response levels for lead. In O. El Saadi, A. Langley (Eds.), </w:t>
      </w:r>
      <w:r>
        <w:rPr>
          <w:rStyle w:val="Emphasis"/>
        </w:rPr>
        <w:t>The health risk assessment and management of contaminated sites. Proceedings of a National workshop on the health risk assessment and management of contaminated sites</w:t>
      </w:r>
      <w:r>
        <w:t xml:space="preserve"> (pp. 102-122). Adelaide: South Australian Health Commission. </w:t>
      </w:r>
    </w:p>
    <w:p w14:paraId="094BB379" w14:textId="77777777" w:rsidR="006976B6" w:rsidRDefault="006976B6" w:rsidP="006976B6">
      <w:pPr>
        <w:pStyle w:val="BodyText"/>
      </w:pPr>
      <w:r>
        <w:t xml:space="preserve">Maibach, H. I., and Wester, R. C. (1989). Percutaneous absorption: </w:t>
      </w:r>
      <w:r>
        <w:rPr>
          <w:rStyle w:val="Emphasis"/>
        </w:rPr>
        <w:t>In vivo</w:t>
      </w:r>
      <w:r>
        <w:t xml:space="preserve"> methods in humans and animals. </w:t>
      </w:r>
      <w:r>
        <w:rPr>
          <w:rStyle w:val="Emphasis"/>
        </w:rPr>
        <w:t>Journal of the American College of Toxicology</w:t>
      </w:r>
      <w:r>
        <w:t xml:space="preserve">. </w:t>
      </w:r>
      <w:r w:rsidR="00D54B14">
        <w:t>8:</w:t>
      </w:r>
      <w:r w:rsidR="001C2915">
        <w:t> </w:t>
      </w:r>
      <w:r>
        <w:t>803-813. (As cited in EC 2004).</w:t>
      </w:r>
    </w:p>
    <w:p w14:paraId="3830CD86" w14:textId="77777777" w:rsidR="006976B6" w:rsidRDefault="006976B6" w:rsidP="006976B6">
      <w:pPr>
        <w:pStyle w:val="BodyText"/>
      </w:pPr>
      <w:r>
        <w:t xml:space="preserve">Mayes, B. A., Brown, G. L., Mondello, F. J., Holtzclaw, K. W., Hamilton, S. B., and Ramsey, A. A. (2002). Dermal absorption in rhesus monkeys of polychlorinated biphenyls from soil contaminated with Aroclor 1260. </w:t>
      </w:r>
      <w:r>
        <w:rPr>
          <w:rStyle w:val="Emphasis"/>
        </w:rPr>
        <w:t>Regulatory Toxicology and Pharmacology</w:t>
      </w:r>
      <w:r>
        <w:t>. 35 (3): 289-295.</w:t>
      </w:r>
    </w:p>
    <w:p w14:paraId="434959BB" w14:textId="77777777" w:rsidR="006976B6" w:rsidRDefault="006976B6" w:rsidP="006976B6">
      <w:pPr>
        <w:pStyle w:val="BodyText"/>
      </w:pPr>
      <w:r>
        <w:t xml:space="preserve">McDermott, H. J. (2004). </w:t>
      </w:r>
      <w:r>
        <w:rPr>
          <w:rStyle w:val="Emphasis"/>
        </w:rPr>
        <w:t>Air monitoring for toxic exposures</w:t>
      </w:r>
      <w:r>
        <w:t>, Second Edition. John Wiley and Sons, Inc. pg. 562.</w:t>
      </w:r>
    </w:p>
    <w:p w14:paraId="700442C8" w14:textId="77777777" w:rsidR="006976B6" w:rsidRDefault="006976B6" w:rsidP="006976B6">
      <w:pPr>
        <w:pStyle w:val="BodyText"/>
      </w:pPr>
      <w:r>
        <w:t>Moody, R. P., Joncas, J., Richardson, M., Petrovic, S., and Chu, I. (2009). Contaminated Soils (II):</w:t>
      </w:r>
      <w:r>
        <w:rPr>
          <w:rStyle w:val="Emphasis"/>
        </w:rPr>
        <w:t xml:space="preserve"> In vitro </w:t>
      </w:r>
      <w:r>
        <w:t>Dermal Absorption of Nickel (Ni-63) and Mercury (Hg-203) in Human Skin.</w:t>
      </w:r>
      <w:r>
        <w:rPr>
          <w:rStyle w:val="Emphasis"/>
        </w:rPr>
        <w:t xml:space="preserve"> Journal of Toxicology and Environmental Health</w:t>
      </w:r>
      <w:r>
        <w:t>, Part A. 72 (8): 551–559.</w:t>
      </w:r>
    </w:p>
    <w:p w14:paraId="6E82E96A" w14:textId="77777777" w:rsidR="006976B6" w:rsidRDefault="006976B6" w:rsidP="006976B6">
      <w:pPr>
        <w:pStyle w:val="BodyText"/>
      </w:pPr>
      <w:r>
        <w:t xml:space="preserve">Mosteller, R. D. (1987). Simplified calculation of body surface area. </w:t>
      </w:r>
      <w:r>
        <w:rPr>
          <w:rStyle w:val="Emphasis"/>
        </w:rPr>
        <w:t>New England Journal of Medicine</w:t>
      </w:r>
      <w:r>
        <w:t xml:space="preserve">. 317 (17): 1098. (As cited in Wang et al. 1992). </w:t>
      </w:r>
    </w:p>
    <w:p w14:paraId="2F4183F7" w14:textId="77777777" w:rsidR="006976B6" w:rsidRDefault="006976B6" w:rsidP="006976B6">
      <w:pPr>
        <w:pStyle w:val="BodyText"/>
      </w:pPr>
      <w:r>
        <w:t xml:space="preserve">National Institute of Public Health and the Environment (Netherlands) (RIVM) (2007). </w:t>
      </w:r>
      <w:r>
        <w:rPr>
          <w:rStyle w:val="Emphasis"/>
        </w:rPr>
        <w:t>CSOIL 200</w:t>
      </w:r>
      <w:r w:rsidR="00D54B14">
        <w:rPr>
          <w:rStyle w:val="Emphasis"/>
        </w:rPr>
        <w:t>0</w:t>
      </w:r>
      <w:r w:rsidR="00200B63">
        <w:rPr>
          <w:rStyle w:val="Emphasis"/>
        </w:rPr>
        <w:t>: </w:t>
      </w:r>
      <w:r>
        <w:rPr>
          <w:rStyle w:val="Emphasis"/>
        </w:rPr>
        <w:t>an exposure model for human risk assessment of soil contamination</w:t>
      </w:r>
      <w:r>
        <w:t xml:space="preserve">. RIVM. Available online: </w:t>
      </w:r>
      <w:r w:rsidRPr="008A1F78">
        <w:rPr>
          <w:u w:color="000000"/>
        </w:rPr>
        <w:t>http://rivm.openrepository.com/rivm/bitstream/10029/13385/1/711701054.pdf</w:t>
      </w:r>
    </w:p>
    <w:p w14:paraId="7F706954" w14:textId="77777777" w:rsidR="006976B6" w:rsidRDefault="006976B6" w:rsidP="006976B6">
      <w:pPr>
        <w:pStyle w:val="BodyText"/>
      </w:pPr>
      <w:r>
        <w:t xml:space="preserve">Organization for Economic Cooperation and Development (OECD) (2004). </w:t>
      </w:r>
      <w:r w:rsidRPr="007C05BC">
        <w:rPr>
          <w:rStyle w:val="Emphasis"/>
        </w:rPr>
        <w:t>Guideline for the testing of chemicals. Skin absorption: In vitro method 428</w:t>
      </w:r>
      <w:r>
        <w:t xml:space="preserve">, pp. 1–8. Paris: OECD. Available online: </w:t>
      </w:r>
      <w:r w:rsidRPr="008A1F78">
        <w:rPr>
          <w:u w:color="000000"/>
        </w:rPr>
        <w:t>http://iccvam.niehs.nih.gov/SuppDocs/FedDocs/OECD/OECDtg428.pdf</w:t>
      </w:r>
    </w:p>
    <w:p w14:paraId="1685AA1D" w14:textId="77777777" w:rsidR="006976B6" w:rsidRDefault="006976B6" w:rsidP="006976B6">
      <w:pPr>
        <w:pStyle w:val="BodyText"/>
        <w:rPr>
          <w:lang w:val="en-GB"/>
        </w:rPr>
      </w:pPr>
      <w:r>
        <w:rPr>
          <w:lang w:val="en-GB"/>
        </w:rPr>
        <w:t xml:space="preserve">Paustenbach, D. J. (2000). The practice of exposure assessment. A state of the art review. Journal of </w:t>
      </w:r>
      <w:r>
        <w:rPr>
          <w:rStyle w:val="Emphasis"/>
        </w:rPr>
        <w:t>Toxicology and Environmental Health</w:t>
      </w:r>
      <w:r>
        <w:rPr>
          <w:lang w:val="en-GB"/>
        </w:rPr>
        <w:t xml:space="preserve">, Part B, 3:179-291. </w:t>
      </w:r>
    </w:p>
    <w:p w14:paraId="20DBD1E9" w14:textId="77777777" w:rsidR="006976B6" w:rsidRDefault="006976B6" w:rsidP="006976B6">
      <w:pPr>
        <w:pStyle w:val="BodyText"/>
        <w:rPr>
          <w:spacing w:val="-5"/>
          <w:lang w:val="en-GB"/>
        </w:rPr>
      </w:pPr>
      <w:r w:rsidRPr="007C05BC">
        <w:t xml:space="preserve">Poiger, H., and Schlatter, C. (1980). Influence of solvents and adsorbents on dermal and intestinal absorption of TCDD. </w:t>
      </w:r>
      <w:r>
        <w:rPr>
          <w:rStyle w:val="Emphasis"/>
          <w:spacing w:val="-5"/>
        </w:rPr>
        <w:t>Food Cosmetics Toxicology</w:t>
      </w:r>
      <w:r>
        <w:rPr>
          <w:spacing w:val="-5"/>
          <w:lang w:val="en-GB"/>
        </w:rPr>
        <w:t>. 18 (5): 477-481.</w:t>
      </w:r>
    </w:p>
    <w:p w14:paraId="2C10940A" w14:textId="77777777" w:rsidR="006976B6" w:rsidRDefault="006976B6" w:rsidP="006976B6">
      <w:pPr>
        <w:pStyle w:val="BodyText"/>
        <w:rPr>
          <w:lang w:val="en-GB"/>
        </w:rPr>
      </w:pPr>
      <w:r>
        <w:rPr>
          <w:lang w:val="en-GB"/>
        </w:rPr>
        <w:t xml:space="preserve">Que Hee, S. S., Peace, B., Clark, C. S., Boyle, J. R., Bornschein, R. L., and Hammond, P. B. (1985). Evolution of efficient methods to sample lead sources, such as house dust and hand dust, in the homes of children. </w:t>
      </w:r>
      <w:r>
        <w:rPr>
          <w:rStyle w:val="Emphasis"/>
        </w:rPr>
        <w:t>Environmental Research</w:t>
      </w:r>
      <w:r>
        <w:rPr>
          <w:lang w:val="en-GB"/>
        </w:rPr>
        <w:t>. 3</w:t>
      </w:r>
      <w:r w:rsidR="00D54B14">
        <w:rPr>
          <w:lang w:val="en-GB"/>
        </w:rPr>
        <w:t>8</w:t>
      </w:r>
      <w:r w:rsidR="00200B63">
        <w:rPr>
          <w:lang w:val="en-GB"/>
        </w:rPr>
        <w:t>: </w:t>
      </w:r>
      <w:r>
        <w:rPr>
          <w:lang w:val="en-GB"/>
        </w:rPr>
        <w:t>77-95.</w:t>
      </w:r>
    </w:p>
    <w:p w14:paraId="130C068C" w14:textId="77777777" w:rsidR="006976B6" w:rsidRDefault="006976B6" w:rsidP="006976B6">
      <w:pPr>
        <w:pStyle w:val="BodyText"/>
        <w:rPr>
          <w:lang w:val="en-GB"/>
        </w:rPr>
      </w:pPr>
      <w:r>
        <w:rPr>
          <w:lang w:val="en-GB"/>
        </w:rPr>
        <w:t xml:space="preserve">Roels, H. A., Buchet, J.-P., Lauwerys, R. R., Bruaux, P., Claeys-Thoreau, F., Lafontaine, A., and Verduyn, G. (1980). Exposure to lead by the oral and the pulmonary routes of children living in the vicinity of a primary lead smelter. </w:t>
      </w:r>
      <w:r>
        <w:rPr>
          <w:rStyle w:val="Emphasis"/>
        </w:rPr>
        <w:t>Environmental Research</w:t>
      </w:r>
      <w:r>
        <w:rPr>
          <w:lang w:val="en-GB"/>
        </w:rPr>
        <w:t>. 22 (1): 81-94.</w:t>
      </w:r>
    </w:p>
    <w:p w14:paraId="4F63E434" w14:textId="77777777" w:rsidR="006976B6" w:rsidRDefault="006976B6" w:rsidP="006976B6">
      <w:pPr>
        <w:pStyle w:val="BodyText"/>
        <w:rPr>
          <w:lang w:val="it-IT"/>
        </w:rPr>
      </w:pPr>
      <w:r>
        <w:rPr>
          <w:lang w:val="en-GB"/>
        </w:rPr>
        <w:t xml:space="preserve">Ruby, M.V., Schoof, R., Brattin, W., Goldade, M., Post, G., Harnois, M., Mosby, D.E., Casteel, S.W., Berti, W., Carpenter, M., Edwards, D., Cragin, D., Chappell, W., (1999). Advances in evaluating the oral bioavailability of inorganics in soil for use in human health risk assessment. </w:t>
      </w:r>
      <w:r>
        <w:rPr>
          <w:rStyle w:val="Emphasis"/>
        </w:rPr>
        <w:t>Environmental. Science and</w:t>
      </w:r>
      <w:r>
        <w:rPr>
          <w:lang w:val="it-IT"/>
        </w:rPr>
        <w:t xml:space="preserve"> </w:t>
      </w:r>
      <w:r>
        <w:rPr>
          <w:rStyle w:val="Emphasis"/>
        </w:rPr>
        <w:t>Technology</w:t>
      </w:r>
      <w:r>
        <w:rPr>
          <w:lang w:val="it-IT"/>
        </w:rPr>
        <w:t>: 33, 3697-3705.</w:t>
      </w:r>
    </w:p>
    <w:p w14:paraId="46367356" w14:textId="77777777" w:rsidR="006976B6" w:rsidRDefault="006976B6" w:rsidP="006976B6">
      <w:pPr>
        <w:pStyle w:val="BodyText"/>
        <w:rPr>
          <w:lang w:val="fr-FR"/>
        </w:rPr>
      </w:pPr>
      <w:r>
        <w:rPr>
          <w:lang w:val="en-GB"/>
        </w:rPr>
        <w:t xml:space="preserve">Sample, S. (2004). Dermal exposure to chemicals in the workplace: just how important is skin absorption. </w:t>
      </w:r>
      <w:r>
        <w:rPr>
          <w:rStyle w:val="Emphasis"/>
        </w:rPr>
        <w:t>Occupational and Environmental Medicine</w:t>
      </w:r>
      <w:r>
        <w:rPr>
          <w:lang w:val="fr-FR"/>
        </w:rPr>
        <w:t>. 61 (4): 376-382.</w:t>
      </w:r>
    </w:p>
    <w:p w14:paraId="31F378EB" w14:textId="77777777" w:rsidR="006976B6" w:rsidRDefault="006976B6" w:rsidP="006976B6">
      <w:pPr>
        <w:pStyle w:val="BodyText"/>
        <w:rPr>
          <w:lang w:val="en-GB"/>
        </w:rPr>
      </w:pPr>
      <w:r>
        <w:rPr>
          <w:lang w:val="it-IT"/>
        </w:rPr>
        <w:t xml:space="preserve">Sartorelli, P., Montomoli, L., Sisinni, A., G., Barabesi, L., Bussani, R., Cherubini Di Simplicio F., (2003). </w:t>
      </w:r>
      <w:r>
        <w:rPr>
          <w:lang w:val="en-GB"/>
        </w:rPr>
        <w:t xml:space="preserve">Percutaneous Penetration of Inorganic Mercury from Soil: An In Vitro Study. </w:t>
      </w:r>
      <w:r>
        <w:rPr>
          <w:rStyle w:val="Emphasis"/>
        </w:rPr>
        <w:t>Bulletin of Environmental Contamination and Toxicology</w:t>
      </w:r>
      <w:r>
        <w:rPr>
          <w:lang w:val="en-GB"/>
        </w:rPr>
        <w:t xml:space="preserve">. 71:1091–1099 </w:t>
      </w:r>
    </w:p>
    <w:p w14:paraId="64729E92" w14:textId="77777777" w:rsidR="006976B6" w:rsidRDefault="006976B6" w:rsidP="006976B6">
      <w:pPr>
        <w:pStyle w:val="BodyText"/>
        <w:rPr>
          <w:lang w:val="en-GB"/>
        </w:rPr>
      </w:pPr>
      <w:r>
        <w:rPr>
          <w:lang w:val="en-GB"/>
        </w:rPr>
        <w:lastRenderedPageBreak/>
        <w:t xml:space="preserve">Smith, E., Naidu, R., Weber, J., and Juhasz, A. L. (2008). The impact of sequestration on the bioaccessibility of arsenic in long-term contaminated soils. </w:t>
      </w:r>
      <w:r>
        <w:rPr>
          <w:rStyle w:val="Emphasis"/>
        </w:rPr>
        <w:t>Chemosphere</w:t>
      </w:r>
      <w:r>
        <w:rPr>
          <w:lang w:val="en-GB"/>
        </w:rPr>
        <w:t>. 71 (4): 773-780.</w:t>
      </w:r>
    </w:p>
    <w:p w14:paraId="1C3A20A8" w14:textId="77777777" w:rsidR="006976B6" w:rsidRDefault="006976B6" w:rsidP="006976B6">
      <w:pPr>
        <w:pStyle w:val="BodyText"/>
        <w:rPr>
          <w:lang w:val="en-GB"/>
        </w:rPr>
      </w:pPr>
      <w:r>
        <w:rPr>
          <w:lang w:val="en-GB"/>
        </w:rPr>
        <w:t xml:space="preserve">Turczynowicz, L. and Sabordo, L. (1996). Derivation of a health based investigation level for nickel.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49-104)</w:t>
      </w:r>
      <w:r>
        <w:rPr>
          <w:rStyle w:val="Emphasis"/>
        </w:rPr>
        <w:t>.</w:t>
      </w:r>
      <w:r>
        <w:rPr>
          <w:lang w:val="en-GB"/>
        </w:rPr>
        <w:t xml:space="preserve"> Adelaide: South Australian Health Commission.</w:t>
      </w:r>
    </w:p>
    <w:p w14:paraId="7D0389CB" w14:textId="77777777" w:rsidR="006976B6" w:rsidRDefault="006976B6" w:rsidP="006976B6">
      <w:pPr>
        <w:pStyle w:val="BodyText"/>
        <w:rPr>
          <w:lang w:val="en-GB"/>
        </w:rPr>
      </w:pPr>
      <w:r>
        <w:rPr>
          <w:lang w:val="en-GB"/>
        </w:rPr>
        <w:t xml:space="preserve">Turkall, R. M., Skowronski, G. A., and Abdel-Rahman, M. S. (2008). Effects of soil and aging on the dermal bioavailability of hydrocarbons and metals in soil. </w:t>
      </w:r>
      <w:r>
        <w:rPr>
          <w:rStyle w:val="Emphasis"/>
        </w:rPr>
        <w:t>International Journal of Soil, Sediment and Water</w:t>
      </w:r>
      <w:r>
        <w:rPr>
          <w:lang w:val="en-GB"/>
        </w:rPr>
        <w:t xml:space="preserve">. </w:t>
      </w:r>
      <w:r w:rsidR="009847D5">
        <w:rPr>
          <w:lang w:val="en-GB"/>
        </w:rPr>
        <w:t>1</w:t>
      </w:r>
      <w:r w:rsidR="00200B63">
        <w:rPr>
          <w:lang w:val="en-GB"/>
        </w:rPr>
        <w:t>: </w:t>
      </w:r>
      <w:r>
        <w:rPr>
          <w:lang w:val="en-GB"/>
        </w:rPr>
        <w:t>1-13.</w:t>
      </w:r>
    </w:p>
    <w:p w14:paraId="0BCA3CDE" w14:textId="77777777" w:rsidR="006976B6" w:rsidRDefault="006976B6" w:rsidP="006976B6">
      <w:pPr>
        <w:pStyle w:val="BodyText"/>
        <w:rPr>
          <w:lang w:val="en-GB"/>
        </w:rPr>
      </w:pPr>
      <w:r>
        <w:rPr>
          <w:lang w:val="en-GB"/>
        </w:rPr>
        <w:t xml:space="preserve">United Kingdom Environment Agency (UK EA) (2003). </w:t>
      </w:r>
      <w:r>
        <w:rPr>
          <w:rStyle w:val="Emphasis"/>
        </w:rPr>
        <w:t>Measurement of the bioaccessibility of arsenic in UK soils</w:t>
      </w:r>
      <w:r>
        <w:rPr>
          <w:lang w:val="en-GB"/>
        </w:rPr>
        <w:t>. R&amp;D Technical Report P5-062/TR02. United Kingdom Environment Agency. Available online: http://publications.environment-agency.gov.uk/</w:t>
      </w:r>
    </w:p>
    <w:p w14:paraId="688DB789" w14:textId="77777777" w:rsidR="006976B6" w:rsidRDefault="006976B6" w:rsidP="006976B6">
      <w:pPr>
        <w:pStyle w:val="BodyText"/>
        <w:rPr>
          <w:lang w:val="en-GB"/>
        </w:rPr>
      </w:pPr>
      <w:r>
        <w:rPr>
          <w:lang w:val="en-GB"/>
        </w:rPr>
        <w:t xml:space="preserve">United Kingdom Environment Agency (UK EA) (2009). </w:t>
      </w:r>
      <w:r>
        <w:rPr>
          <w:rStyle w:val="Emphasis"/>
        </w:rPr>
        <w:t>Using science to create a better place: Updated technical background to the CLEA model</w:t>
      </w:r>
      <w:r>
        <w:rPr>
          <w:lang w:val="en-GB"/>
        </w:rPr>
        <w:t xml:space="preserve">. Science report SC050021/SR3. United Kingdom Environment Agency. Available online: </w:t>
      </w:r>
      <w:r w:rsidRPr="008A1F78">
        <w:rPr>
          <w:u w:color="000000"/>
          <w:lang w:val="en-GB"/>
        </w:rPr>
        <w:t>http://www.environment-agency.gov.uk/static/documents/Research/CLEA_Report_-_final.pdf</w:t>
      </w:r>
    </w:p>
    <w:p w14:paraId="1FC6E707" w14:textId="77777777" w:rsidR="006976B6" w:rsidRDefault="006976B6" w:rsidP="006976B6">
      <w:pPr>
        <w:pStyle w:val="BodyText"/>
        <w:rPr>
          <w:lang w:val="en-GB"/>
        </w:rPr>
      </w:pPr>
      <w:r>
        <w:rPr>
          <w:lang w:val="en-GB"/>
        </w:rPr>
        <w:t xml:space="preserve">United States Environmental Protection Agency (US EPA) (1985). </w:t>
      </w:r>
      <w:r>
        <w:rPr>
          <w:rStyle w:val="Emphasis"/>
        </w:rPr>
        <w:t>Development of statistical distributions or ranges of standard factors used in exposure assessments</w:t>
      </w:r>
      <w:r>
        <w:rPr>
          <w:lang w:val="en-GB"/>
        </w:rPr>
        <w:t>. EPA/600/8-85-010. Washington DC: US EPA.</w:t>
      </w:r>
    </w:p>
    <w:p w14:paraId="2C99AC5E" w14:textId="77777777" w:rsidR="006976B6" w:rsidRDefault="006976B6" w:rsidP="006976B6">
      <w:pPr>
        <w:pStyle w:val="BodyText"/>
        <w:rPr>
          <w:lang w:val="en-GB"/>
        </w:rPr>
      </w:pPr>
      <w:r>
        <w:rPr>
          <w:lang w:val="en-GB"/>
        </w:rPr>
        <w:t xml:space="preserve">United States Environmental Protection Agency (US EPA) (1992a). </w:t>
      </w:r>
      <w:r>
        <w:rPr>
          <w:rStyle w:val="Emphasis"/>
        </w:rPr>
        <w:t>Dermal exposure assessment: principles and applications</w:t>
      </w:r>
      <w:r>
        <w:rPr>
          <w:lang w:val="en-GB"/>
        </w:rPr>
        <w:t xml:space="preserve">. Washington DC: US EPA.Available online: </w:t>
      </w:r>
      <w:r w:rsidRPr="008A1F78">
        <w:rPr>
          <w:u w:color="000000"/>
          <w:lang w:val="en-GB"/>
        </w:rPr>
        <w:t>http://rais.ornl.gov/documents/DERM_EXP.PDF</w:t>
      </w:r>
    </w:p>
    <w:p w14:paraId="1E766E2A" w14:textId="77777777" w:rsidR="006976B6" w:rsidRDefault="006976B6" w:rsidP="006976B6">
      <w:pPr>
        <w:pStyle w:val="BodyText"/>
        <w:rPr>
          <w:lang w:val="en-GB"/>
        </w:rPr>
      </w:pPr>
      <w:r>
        <w:rPr>
          <w:lang w:val="en-GB"/>
        </w:rPr>
        <w:t xml:space="preserve">United States Environmental Protection Agency (US EPA) (1992b). </w:t>
      </w:r>
      <w:r>
        <w:rPr>
          <w:rStyle w:val="Emphasis"/>
        </w:rPr>
        <w:t>Memorandum: guidance on risk characterization for risk</w:t>
      </w:r>
      <w:r w:rsidR="00890AED">
        <w:rPr>
          <w:rStyle w:val="Emphasis"/>
        </w:rPr>
        <w:t xml:space="preserve"> </w:t>
      </w:r>
      <w:r>
        <w:rPr>
          <w:rStyle w:val="Emphasis"/>
        </w:rPr>
        <w:t>managers and risk assessors</w:t>
      </w:r>
      <w:r>
        <w:rPr>
          <w:lang w:val="en-GB"/>
        </w:rPr>
        <w:t>. From F. Henry Habicht II, Deputy Administrator, Washington DC: US EPA.. (As cited in US EPA 2004).</w:t>
      </w:r>
    </w:p>
    <w:p w14:paraId="406CF6D5" w14:textId="77777777" w:rsidR="006976B6" w:rsidRDefault="006976B6" w:rsidP="006976B6">
      <w:pPr>
        <w:pStyle w:val="BodyText"/>
      </w:pPr>
      <w:r>
        <w:t xml:space="preserve">United States Environmental Protection Agency (US EPA) (1997). </w:t>
      </w:r>
      <w:r>
        <w:rPr>
          <w:rStyle w:val="Emphasis"/>
        </w:rPr>
        <w:t>Exposure factors handbook</w:t>
      </w:r>
      <w:r>
        <w:t xml:space="preserve">. Office of Research and Development, National Center for Environmental Assessment, Washington, DC. Available online: </w:t>
      </w:r>
      <w:r w:rsidRPr="008A1F78">
        <w:rPr>
          <w:u w:color="000000"/>
        </w:rPr>
        <w:t>http://www.epa.gov/ncea/efh/pdfs/efh-front-gloss.pdf</w:t>
      </w:r>
    </w:p>
    <w:p w14:paraId="2F461E59" w14:textId="77777777" w:rsidR="006976B6" w:rsidRDefault="006976B6" w:rsidP="006976B6">
      <w:pPr>
        <w:pStyle w:val="BodyText"/>
      </w:pPr>
      <w:r>
        <w:t xml:space="preserve">United States Environmental Protection Agency (US EPA) (2004). </w:t>
      </w:r>
      <w:r>
        <w:rPr>
          <w:rStyle w:val="Emphasis"/>
        </w:rPr>
        <w:t xml:space="preserve">Risk assessment guidance for superfund volume I: Human health evaluation manual </w:t>
      </w:r>
      <w:r>
        <w:t>(Part E, supplemental guidance for dermal risk assessment). Office of Superfund Remediation and Technology Innovation, United States Environmental Protection Agency. Available online: http://www.epa.gov/oswer/riskassessment/ragse/pdf/introduction.pdf</w:t>
      </w:r>
    </w:p>
    <w:p w14:paraId="3007156C" w14:textId="77777777" w:rsidR="006976B6" w:rsidRDefault="006976B6" w:rsidP="006976B6">
      <w:pPr>
        <w:pStyle w:val="BodyText"/>
      </w:pPr>
      <w:r>
        <w:t xml:space="preserve">United States Environmental Protection Agency (US EPA) (2008). </w:t>
      </w:r>
      <w:r>
        <w:rPr>
          <w:rStyle w:val="Emphasis"/>
        </w:rPr>
        <w:t>Child-specific exposure factors handbook</w:t>
      </w:r>
      <w:r>
        <w:t xml:space="preserve">. </w:t>
      </w:r>
      <w:r>
        <w:rPr>
          <w:rStyle w:val="Emphasis"/>
        </w:rPr>
        <w:t>Final report.</w:t>
      </w:r>
      <w:r>
        <w:t xml:space="preserve"> Washington DC: US EPA. Available online: </w:t>
      </w:r>
      <w:r w:rsidRPr="008A1F78">
        <w:rPr>
          <w:u w:color="000000"/>
        </w:rPr>
        <w:t>http://cfpub.epa.gov/ncea/cfm/recordisplay.cfm?deid=199243</w:t>
      </w:r>
    </w:p>
    <w:p w14:paraId="1ACDA8F4" w14:textId="77777777" w:rsidR="006976B6" w:rsidRDefault="006976B6" w:rsidP="006976B6">
      <w:pPr>
        <w:pStyle w:val="BodyText"/>
      </w:pPr>
      <w:r>
        <w:t xml:space="preserve">United States Environmental Protection Agency (US EPA) (2009). </w:t>
      </w:r>
      <w:r>
        <w:rPr>
          <w:rStyle w:val="Emphasis"/>
        </w:rPr>
        <w:t>Exposure factors handbook: 2009 update</w:t>
      </w:r>
      <w:r>
        <w:t xml:space="preserve">. Washington DC: US EPA.External Review Draft. July 2009. EPA/600/R-09/052A. Available online: </w:t>
      </w:r>
      <w:r w:rsidRPr="008A1F78">
        <w:rPr>
          <w:u w:color="000000"/>
        </w:rPr>
        <w:t>http://cfpub.epa.gov/ncea/cfm/recordisplay.cfm?deid=209866</w:t>
      </w:r>
    </w:p>
    <w:p w14:paraId="5ED74E83" w14:textId="77777777" w:rsidR="006976B6" w:rsidRDefault="006976B6" w:rsidP="006976B6">
      <w:pPr>
        <w:pStyle w:val="BodyText"/>
      </w:pPr>
      <w:r>
        <w:t xml:space="preserve">Van de Sandt, J. J. M., Meuling, W. J. A., Elliott, G. R., Cnubben, N. H. P., and Hakkert, B. C. (2000). Comparative </w:t>
      </w:r>
      <w:r>
        <w:rPr>
          <w:rStyle w:val="Emphasis"/>
        </w:rPr>
        <w:t>in vitro</w:t>
      </w:r>
      <w:r>
        <w:t xml:space="preserve"> – </w:t>
      </w:r>
      <w:r>
        <w:rPr>
          <w:rStyle w:val="Emphasis"/>
        </w:rPr>
        <w:t>in vivo</w:t>
      </w:r>
      <w:r>
        <w:t xml:space="preserve"> percutaneous absorption of the pesticide propoxur. </w:t>
      </w:r>
      <w:r>
        <w:rPr>
          <w:rStyle w:val="Emphasis"/>
        </w:rPr>
        <w:t>Toxicological Sciences</w:t>
      </w:r>
      <w:r>
        <w:t>. 5</w:t>
      </w:r>
      <w:r w:rsidR="00D54B14">
        <w:t>8:</w:t>
      </w:r>
      <w:r w:rsidR="001C2915">
        <w:t xml:space="preserve"> </w:t>
      </w:r>
      <w:r>
        <w:t>15-22. (As cited in EC</w:t>
      </w:r>
      <w:r w:rsidR="00890AED">
        <w:t xml:space="preserve"> </w:t>
      </w:r>
      <w:r>
        <w:t>2004).</w:t>
      </w:r>
    </w:p>
    <w:p w14:paraId="04EBE870" w14:textId="77777777" w:rsidR="006976B6" w:rsidRDefault="006976B6" w:rsidP="006976B6">
      <w:pPr>
        <w:pStyle w:val="BodyText"/>
      </w:pPr>
      <w:r>
        <w:t xml:space="preserve">WAWC (2003). </w:t>
      </w:r>
      <w:r>
        <w:rPr>
          <w:rStyle w:val="Emphasis"/>
        </w:rPr>
        <w:t>Domestic water use study</w:t>
      </w:r>
      <w:r w:rsidR="00890AED">
        <w:rPr>
          <w:rStyle w:val="Emphasis"/>
        </w:rPr>
        <w:t xml:space="preserve"> </w:t>
      </w:r>
      <w:r>
        <w:rPr>
          <w:rStyle w:val="Emphasis"/>
        </w:rPr>
        <w:t>in Perth, Western Australia 1998–2001</w:t>
      </w:r>
      <w:r>
        <w:t xml:space="preserve">. Perth: Western Australia Water Corporation. Available online: </w:t>
      </w:r>
      <w:r w:rsidRPr="008A1F78">
        <w:rPr>
          <w:u w:color="000000"/>
        </w:rPr>
        <w:t>http://www.watercorporation.com.au/_files/publicationsregister/12/Domestic_water_use_study.pdf</w:t>
      </w:r>
    </w:p>
    <w:p w14:paraId="6940B2ED" w14:textId="77777777" w:rsidR="006976B6" w:rsidRDefault="006976B6" w:rsidP="006976B6">
      <w:pPr>
        <w:pStyle w:val="BodyText"/>
      </w:pPr>
      <w:r>
        <w:t xml:space="preserve">Wang, Y., Moss, J., and Thisted, R. (1992). Predictors of body surface area. </w:t>
      </w:r>
      <w:r>
        <w:rPr>
          <w:rStyle w:val="Emphasis"/>
        </w:rPr>
        <w:t>Journal of Clinical Anesthesia</w:t>
      </w:r>
      <w:r>
        <w:t>. 4 (1): 4-10.</w:t>
      </w:r>
    </w:p>
    <w:p w14:paraId="721D2EAC" w14:textId="77777777" w:rsidR="006976B6" w:rsidRDefault="006976B6" w:rsidP="006976B6">
      <w:pPr>
        <w:pStyle w:val="BodyText"/>
      </w:pPr>
      <w:r>
        <w:t xml:space="preserve">Wester, R. C., Maibach, H. I., Bucks, D. A. W. and Aufrere, M. B. (1984). </w:t>
      </w:r>
      <w:r>
        <w:rPr>
          <w:rStyle w:val="Emphasis"/>
        </w:rPr>
        <w:t>In vivo</w:t>
      </w:r>
      <w:r>
        <w:t xml:space="preserve"> percutaneous absorption of paraquat from hand, leg and forearm of humans. </w:t>
      </w:r>
      <w:r>
        <w:rPr>
          <w:rStyle w:val="Emphasis"/>
        </w:rPr>
        <w:t>Journal of Toxicology and Environmental Health</w:t>
      </w:r>
      <w:r>
        <w:t>. 1</w:t>
      </w:r>
      <w:r w:rsidR="00D54B14">
        <w:t>4:</w:t>
      </w:r>
      <w:r w:rsidR="001C2915">
        <w:t> </w:t>
      </w:r>
      <w:r>
        <w:t>759-762.</w:t>
      </w:r>
    </w:p>
    <w:p w14:paraId="649470FF" w14:textId="77777777" w:rsidR="006976B6" w:rsidRDefault="006976B6" w:rsidP="006976B6">
      <w:pPr>
        <w:pStyle w:val="BodyText"/>
      </w:pPr>
      <w:r>
        <w:t xml:space="preserve">Wester, R. C., Maibach, H. I., Surinchak, J., and Bucks, D. A. W. (1985). Predictability of </w:t>
      </w:r>
      <w:r>
        <w:rPr>
          <w:rStyle w:val="Emphasis"/>
        </w:rPr>
        <w:t>in vitro</w:t>
      </w:r>
      <w:r>
        <w:t xml:space="preserve"> diffusion systems. Effect of skin types and ages on percutaneous absorption of triclocarbon. In R. L. Bronaugh and H. I. Maibach (Eds.), </w:t>
      </w:r>
      <w:r>
        <w:rPr>
          <w:rStyle w:val="Emphasis"/>
        </w:rPr>
        <w:t>Percutaneous absorption</w:t>
      </w:r>
      <w:r>
        <w:t xml:space="preserve"> (pp. 223-226). New Tork: Marcel Dekker. (As cited in US EPA 1992a).</w:t>
      </w:r>
    </w:p>
    <w:p w14:paraId="2DBFD1DC" w14:textId="77777777" w:rsidR="006976B6" w:rsidRDefault="006976B6" w:rsidP="006976B6">
      <w:pPr>
        <w:pStyle w:val="BodyText"/>
        <w:rPr>
          <w:lang w:val="en-GB"/>
        </w:rPr>
      </w:pPr>
      <w:r>
        <w:rPr>
          <w:lang w:val="de-DE"/>
        </w:rPr>
        <w:t xml:space="preserve">Wester, R. C., Maibach, H. I., Bucks, D. A. W., Sedik, L., Melendres, J., Laio, C. L., and DeZio, S. (1990). </w:t>
      </w:r>
      <w:r>
        <w:rPr>
          <w:lang w:val="en-GB"/>
        </w:rPr>
        <w:t>Percutaneous absorption of [14C]DDT and [14C]Benzo(a)pyrene from soil.</w:t>
      </w:r>
      <w:r>
        <w:rPr>
          <w:rStyle w:val="Emphasis"/>
        </w:rPr>
        <w:t xml:space="preserve"> Fundamentals in Applied Toxicology</w:t>
      </w:r>
      <w:r>
        <w:rPr>
          <w:lang w:val="en-GB"/>
        </w:rPr>
        <w:t>. 1</w:t>
      </w:r>
      <w:r w:rsidR="00D54B14">
        <w:rPr>
          <w:lang w:val="en-GB"/>
        </w:rPr>
        <w:t>5:</w:t>
      </w:r>
      <w:r w:rsidR="001C2915">
        <w:rPr>
          <w:lang w:val="en-GB"/>
        </w:rPr>
        <w:t> </w:t>
      </w:r>
      <w:r>
        <w:rPr>
          <w:lang w:val="en-GB"/>
        </w:rPr>
        <w:t>510-516. (As cited in US EPA 2004a).</w:t>
      </w:r>
    </w:p>
    <w:p w14:paraId="32E2BBFD" w14:textId="77777777" w:rsidR="006976B6" w:rsidRDefault="006976B6" w:rsidP="006976B6">
      <w:pPr>
        <w:pStyle w:val="BodyText"/>
        <w:rPr>
          <w:lang w:val="en-GB"/>
        </w:rPr>
      </w:pPr>
      <w:r>
        <w:rPr>
          <w:lang w:val="en-GB"/>
        </w:rPr>
        <w:t xml:space="preserve">Wester, R.C., Maibach, H. I., Sedik, L., Melendres, J., DeZio, S., and Wade, M. (1992a). </w:t>
      </w:r>
      <w:r>
        <w:rPr>
          <w:rStyle w:val="Emphasis"/>
        </w:rPr>
        <w:t>In vitro</w:t>
      </w:r>
      <w:r>
        <w:rPr>
          <w:lang w:val="en-GB"/>
        </w:rPr>
        <w:t xml:space="preserve"> percutaneous absorption of cadmium from water and soil into human skin. </w:t>
      </w:r>
      <w:r>
        <w:rPr>
          <w:rStyle w:val="Emphasis"/>
        </w:rPr>
        <w:t>Fundamentals in Applied</w:t>
      </w:r>
      <w:r>
        <w:rPr>
          <w:lang w:val="en-GB"/>
        </w:rPr>
        <w:t xml:space="preserve"> Toxicology. 1</w:t>
      </w:r>
      <w:r w:rsidR="00D54B14">
        <w:rPr>
          <w:lang w:val="en-GB"/>
        </w:rPr>
        <w:t>9</w:t>
      </w:r>
      <w:r w:rsidR="00200B63">
        <w:rPr>
          <w:lang w:val="en-GB"/>
        </w:rPr>
        <w:t>: </w:t>
      </w:r>
      <w:r>
        <w:rPr>
          <w:lang w:val="en-GB"/>
        </w:rPr>
        <w:t>1-5. (As cited in US EPA 2004a).</w:t>
      </w:r>
    </w:p>
    <w:p w14:paraId="3F52B54C" w14:textId="77777777" w:rsidR="006976B6" w:rsidRDefault="006976B6" w:rsidP="006976B6">
      <w:pPr>
        <w:pStyle w:val="BodyText"/>
        <w:rPr>
          <w:lang w:val="en-GB"/>
        </w:rPr>
      </w:pPr>
      <w:r>
        <w:rPr>
          <w:lang w:val="de-DE"/>
        </w:rPr>
        <w:t xml:space="preserve">Wester, R. C., Maibach, H. I., Sedik, L., Melendres, J., Laio, C. L., and DeZio, S. (1992b). </w:t>
      </w:r>
      <w:r>
        <w:rPr>
          <w:lang w:val="en-GB"/>
        </w:rPr>
        <w:t xml:space="preserve">Percutaneous absorption of [14C] chlordance from soil. </w:t>
      </w:r>
      <w:r>
        <w:rPr>
          <w:rStyle w:val="Emphasis"/>
        </w:rPr>
        <w:t>Journal of Toxicology and Environmental Health</w:t>
      </w:r>
      <w:r>
        <w:rPr>
          <w:lang w:val="en-GB"/>
        </w:rPr>
        <w:t>. 3</w:t>
      </w:r>
      <w:r w:rsidR="00D54B14">
        <w:rPr>
          <w:lang w:val="en-GB"/>
        </w:rPr>
        <w:t>5:</w:t>
      </w:r>
      <w:r w:rsidR="001C2915">
        <w:rPr>
          <w:lang w:val="en-GB"/>
        </w:rPr>
        <w:t> </w:t>
      </w:r>
      <w:r>
        <w:rPr>
          <w:lang w:val="en-GB"/>
        </w:rPr>
        <w:t>269-277. (As cited in US EPA 2004a).</w:t>
      </w:r>
    </w:p>
    <w:p w14:paraId="6301FD06" w14:textId="77777777" w:rsidR="006976B6" w:rsidRDefault="006976B6" w:rsidP="006976B6">
      <w:pPr>
        <w:pStyle w:val="BodyText"/>
        <w:rPr>
          <w:lang w:val="en-GB"/>
        </w:rPr>
      </w:pPr>
      <w:r>
        <w:rPr>
          <w:lang w:val="en-GB"/>
        </w:rPr>
        <w:lastRenderedPageBreak/>
        <w:t xml:space="preserve">Wester, R. C., Maibach, H. I., Sedik, L., Melendres, J., and Wade, M. (1993a). </w:t>
      </w:r>
      <w:r>
        <w:rPr>
          <w:rStyle w:val="Emphasis"/>
        </w:rPr>
        <w:t>In vivo</w:t>
      </w:r>
      <w:r>
        <w:rPr>
          <w:lang w:val="en-GB"/>
        </w:rPr>
        <w:t xml:space="preserve"> and </w:t>
      </w:r>
      <w:r>
        <w:rPr>
          <w:rStyle w:val="Emphasis"/>
        </w:rPr>
        <w:t>in vitro</w:t>
      </w:r>
      <w:r>
        <w:rPr>
          <w:lang w:val="en-GB"/>
        </w:rPr>
        <w:t xml:space="preserve"> percutaneous absorption and skin decontamination of arsenic from water and soil. </w:t>
      </w:r>
      <w:r>
        <w:rPr>
          <w:rStyle w:val="Emphasis"/>
        </w:rPr>
        <w:t>Fundamentals in Applied Toxicology</w:t>
      </w:r>
      <w:r>
        <w:rPr>
          <w:lang w:val="en-GB"/>
        </w:rPr>
        <w:t>. 2</w:t>
      </w:r>
      <w:r w:rsidR="00D54B14">
        <w:rPr>
          <w:lang w:val="en-GB"/>
        </w:rPr>
        <w:t>0:</w:t>
      </w:r>
      <w:r w:rsidR="0071182F">
        <w:rPr>
          <w:lang w:val="en-GB"/>
        </w:rPr>
        <w:t> </w:t>
      </w:r>
      <w:r>
        <w:rPr>
          <w:lang w:val="en-GB"/>
        </w:rPr>
        <w:t>336-340. (As cited in US EPA 2004a).</w:t>
      </w:r>
    </w:p>
    <w:p w14:paraId="5E54B5E8" w14:textId="77777777" w:rsidR="006976B6" w:rsidRDefault="006976B6" w:rsidP="006976B6">
      <w:pPr>
        <w:pStyle w:val="BodyText"/>
        <w:rPr>
          <w:lang w:val="en-GB"/>
        </w:rPr>
      </w:pPr>
      <w:r>
        <w:rPr>
          <w:lang w:val="en-GB"/>
        </w:rPr>
        <w:t xml:space="preserve">Wester, R. C., Maibach, H. I., Sedik, L., Melendres, J., and Wade, M. (1993b). Percutaneous absorption of PCBs from soil: </w:t>
      </w:r>
      <w:r>
        <w:rPr>
          <w:rStyle w:val="Emphasis"/>
        </w:rPr>
        <w:t>In vivo</w:t>
      </w:r>
      <w:r>
        <w:rPr>
          <w:lang w:val="en-GB"/>
        </w:rPr>
        <w:t xml:space="preserve"> rhesus monkey, </w:t>
      </w:r>
      <w:r>
        <w:rPr>
          <w:rStyle w:val="Emphasis"/>
        </w:rPr>
        <w:t>in citro</w:t>
      </w:r>
      <w:r>
        <w:rPr>
          <w:lang w:val="en-GB"/>
        </w:rPr>
        <w:t xml:space="preserve"> human skin, and binding to powered human stratum corneum. </w:t>
      </w:r>
      <w:r>
        <w:rPr>
          <w:rStyle w:val="Emphasis"/>
        </w:rPr>
        <w:t>Journal of Toxicology and Environmental Health</w:t>
      </w:r>
      <w:r>
        <w:rPr>
          <w:lang w:val="en-GB"/>
        </w:rPr>
        <w:t>. 3</w:t>
      </w:r>
      <w:r w:rsidR="00D54B14">
        <w:rPr>
          <w:lang w:val="en-GB"/>
        </w:rPr>
        <w:t>9:</w:t>
      </w:r>
      <w:r w:rsidR="0071182F">
        <w:rPr>
          <w:lang w:val="en-GB"/>
        </w:rPr>
        <w:t> </w:t>
      </w:r>
      <w:r>
        <w:rPr>
          <w:lang w:val="en-GB"/>
        </w:rPr>
        <w:t>375-382. (As cited in US EPA 2004a).</w:t>
      </w:r>
    </w:p>
    <w:p w14:paraId="72D3603E" w14:textId="77777777" w:rsidR="006976B6" w:rsidRDefault="006976B6" w:rsidP="006976B6">
      <w:pPr>
        <w:pStyle w:val="BodyText"/>
        <w:rPr>
          <w:lang w:val="en-GB"/>
        </w:rPr>
      </w:pPr>
      <w:r>
        <w:rPr>
          <w:lang w:val="de-DE"/>
        </w:rPr>
        <w:t xml:space="preserve">Wester, R. C., Maibach, H. I., Sedik, L., Melendres, J., Wade, M., and DeZio, S. (1993c). </w:t>
      </w:r>
      <w:r>
        <w:rPr>
          <w:lang w:val="en-GB"/>
        </w:rPr>
        <w:t xml:space="preserve">Percutaneous absorption of pentachlorophenol from soil. </w:t>
      </w:r>
      <w:r>
        <w:rPr>
          <w:rStyle w:val="Emphasis"/>
        </w:rPr>
        <w:t>Fundamentals in Applied Toxicology</w:t>
      </w:r>
      <w:r>
        <w:rPr>
          <w:lang w:val="en-GB"/>
        </w:rPr>
        <w:t>. 2</w:t>
      </w:r>
      <w:r w:rsidR="00D54B14">
        <w:rPr>
          <w:lang w:val="en-GB"/>
        </w:rPr>
        <w:t>0:</w:t>
      </w:r>
      <w:r w:rsidR="0071182F">
        <w:rPr>
          <w:lang w:val="en-GB"/>
        </w:rPr>
        <w:t> </w:t>
      </w:r>
      <w:r>
        <w:rPr>
          <w:lang w:val="en-GB"/>
        </w:rPr>
        <w:t>68-71. (As cited in US EPA 2004a).</w:t>
      </w:r>
    </w:p>
    <w:p w14:paraId="322017FF" w14:textId="77777777" w:rsidR="006976B6" w:rsidRDefault="006976B6" w:rsidP="006976B6">
      <w:pPr>
        <w:pStyle w:val="BodyText"/>
        <w:rPr>
          <w:lang w:val="en-GB"/>
        </w:rPr>
      </w:pPr>
      <w:r>
        <w:rPr>
          <w:lang w:val="en-GB"/>
        </w:rPr>
        <w:t xml:space="preserve">Wester, R. C., Melendres, J., Logan, F., Hui, X., and Maibach, H. I. (1996). Percutaneous absorption of 2,4-dichlorophenoxyacetic acid from soil with respect to the soil load and skin contact time: </w:t>
      </w:r>
      <w:r>
        <w:rPr>
          <w:rStyle w:val="Emphasis"/>
        </w:rPr>
        <w:t>In vivo</w:t>
      </w:r>
      <w:r>
        <w:rPr>
          <w:lang w:val="en-GB"/>
        </w:rPr>
        <w:t xml:space="preserve"> absorption in rhesus monkey and </w:t>
      </w:r>
      <w:r>
        <w:rPr>
          <w:rStyle w:val="Emphasis"/>
        </w:rPr>
        <w:t>in vitro</w:t>
      </w:r>
      <w:r>
        <w:rPr>
          <w:lang w:val="en-GB"/>
        </w:rPr>
        <w:t xml:space="preserve"> absorption in human skin. </w:t>
      </w:r>
      <w:r>
        <w:rPr>
          <w:rStyle w:val="Emphasis"/>
        </w:rPr>
        <w:t>Journal of Toxicology and Environmental Health</w:t>
      </w:r>
      <w:r>
        <w:rPr>
          <w:lang w:val="en-GB"/>
        </w:rPr>
        <w:t>. 4</w:t>
      </w:r>
      <w:r w:rsidR="00D54B14">
        <w:rPr>
          <w:lang w:val="en-GB"/>
        </w:rPr>
        <w:t>7</w:t>
      </w:r>
      <w:r w:rsidR="00200B63">
        <w:rPr>
          <w:lang w:val="en-GB"/>
        </w:rPr>
        <w:t>: </w:t>
      </w:r>
      <w:r>
        <w:rPr>
          <w:lang w:val="en-GB"/>
        </w:rPr>
        <w:t>335-344. (As cited in US EPA 2004a).</w:t>
      </w:r>
    </w:p>
    <w:p w14:paraId="144553A7" w14:textId="77777777" w:rsidR="006976B6" w:rsidRDefault="006976B6" w:rsidP="006976B6">
      <w:pPr>
        <w:pStyle w:val="BodyText"/>
        <w:rPr>
          <w:lang w:val="en-GB"/>
        </w:rPr>
      </w:pPr>
      <w:r>
        <w:rPr>
          <w:lang w:val="en-GB"/>
        </w:rPr>
        <w:t xml:space="preserve">Wester, R. C., and Maibach, H. I. (2005). Percutaneous absorption of hazardous substances from soil and water. In Percutaneous absorption: rugs/cosmetics— Mechanisms—Methodology, 4th ed., </w:t>
      </w:r>
      <w:r>
        <w:rPr>
          <w:rStyle w:val="Emphasis"/>
        </w:rPr>
        <w:t>Series Drugs and Pharmaceutical Sciences</w:t>
      </w:r>
      <w:r>
        <w:rPr>
          <w:lang w:val="en-GB"/>
        </w:rPr>
        <w:t>, Vol. 155, eds. R. L. Bronaugh and H. I. Maibach, pp. 107–121. Boca Raton, FL: Taylor and Francis.</w:t>
      </w:r>
    </w:p>
    <w:p w14:paraId="42A6E21E" w14:textId="77777777" w:rsidR="006976B6" w:rsidRDefault="006976B6" w:rsidP="006976B6">
      <w:pPr>
        <w:pStyle w:val="BodyText"/>
        <w:rPr>
          <w:lang w:val="en-GB"/>
        </w:rPr>
      </w:pPr>
      <w:r>
        <w:rPr>
          <w:lang w:val="en-GB"/>
        </w:rPr>
        <w:t xml:space="preserve">White, J. C., Kelsey, J. W., Hatzinger, P. B., and Alexander, M. (1997). Factors affecting sequestration and bioavailability of phenanthrene in soils. </w:t>
      </w:r>
      <w:r>
        <w:rPr>
          <w:rStyle w:val="Emphasis"/>
        </w:rPr>
        <w:t>Environmental Toxicology and Chemistry</w:t>
      </w:r>
      <w:r>
        <w:rPr>
          <w:lang w:val="en-GB"/>
        </w:rPr>
        <w:t>. 16 (10): 2040-2045.</w:t>
      </w:r>
    </w:p>
    <w:p w14:paraId="173D786F" w14:textId="77777777" w:rsidR="006976B6" w:rsidRDefault="006976B6" w:rsidP="006976B6">
      <w:pPr>
        <w:pStyle w:val="BodyText"/>
        <w:rPr>
          <w:lang w:val="en-GB"/>
        </w:rPr>
      </w:pPr>
      <w:r>
        <w:rPr>
          <w:lang w:val="en-GB"/>
        </w:rPr>
        <w:t xml:space="preserve">Wilkes, C. R., Mason, A. D., and Hern, S. C. (2005). Probability distributions for showering and bathing water-use behavior for various US subpopulations. </w:t>
      </w:r>
      <w:r>
        <w:rPr>
          <w:rStyle w:val="Emphasis"/>
        </w:rPr>
        <w:t>Risk Analysis</w:t>
      </w:r>
      <w:r>
        <w:rPr>
          <w:lang w:val="en-GB"/>
        </w:rPr>
        <w:t>. 25 (2): 317-337.</w:t>
      </w:r>
    </w:p>
    <w:p w14:paraId="2C420481" w14:textId="77777777" w:rsidR="006976B6" w:rsidRDefault="006976B6" w:rsidP="006976B6">
      <w:pPr>
        <w:pStyle w:val="BodyText"/>
        <w:rPr>
          <w:lang w:val="en-GB"/>
        </w:rPr>
      </w:pPr>
      <w:r>
        <w:rPr>
          <w:lang w:val="en-GB"/>
        </w:rPr>
        <w:t xml:space="preserve">Wong, E.Y.; Shirai, J.H.; Garlock, T.J.; Kissel, J.C. (2000) Adult proxy responses to a survey of children’s dermal soil contact activities. </w:t>
      </w:r>
      <w:r>
        <w:rPr>
          <w:rStyle w:val="Emphasis"/>
        </w:rPr>
        <w:t>J Expo Anal Environ Epidemiol</w:t>
      </w:r>
      <w:r>
        <w:rPr>
          <w:lang w:val="en-GB"/>
        </w:rPr>
        <w:t xml:space="preserve"> 10:509-517.</w:t>
      </w:r>
    </w:p>
    <w:p w14:paraId="7BB39BF5" w14:textId="77777777" w:rsidR="006976B6" w:rsidRDefault="006976B6">
      <w:pPr>
        <w:pStyle w:val="ListNumber"/>
      </w:pPr>
      <w:bookmarkStart w:id="109" w:name="_Toc359315797"/>
      <w:r>
        <w:lastRenderedPageBreak/>
        <w:t>Estimating intake from ingestion</w:t>
      </w:r>
      <w:bookmarkEnd w:id="109"/>
    </w:p>
    <w:p w14:paraId="3472F0B4" w14:textId="77777777" w:rsidR="006976B6" w:rsidRDefault="006976B6">
      <w:pPr>
        <w:pStyle w:val="ListNumber2"/>
      </w:pPr>
      <w:bookmarkStart w:id="110" w:name="_Toc359315798"/>
      <w:r>
        <w:t>Oral bioavailability</w:t>
      </w:r>
      <w:bookmarkEnd w:id="110"/>
      <w:r>
        <w:t xml:space="preserve"> </w:t>
      </w:r>
    </w:p>
    <w:p w14:paraId="3888F60B" w14:textId="77777777" w:rsidR="006976B6" w:rsidRDefault="006976B6">
      <w:pPr>
        <w:pStyle w:val="BodyText"/>
        <w:rPr>
          <w:lang w:val="en-GB"/>
        </w:rPr>
      </w:pPr>
      <w:r>
        <w:rPr>
          <w:lang w:val="en-GB"/>
        </w:rPr>
        <w:t>In the absence of specific data it has been common practice</w:t>
      </w:r>
      <w:r>
        <w:rPr>
          <w:rStyle w:val="Superscript"/>
          <w:lang w:val="en-GB"/>
        </w:rPr>
        <w:footnoteReference w:id="9"/>
      </w:r>
      <w:r>
        <w:rPr>
          <w:lang w:val="en-GB"/>
        </w:rPr>
        <w:t xml:space="preserve"> to conservatively assume the oral bioavailability of a chemical from environmental media will</w:t>
      </w:r>
      <w:r w:rsidR="00890AED">
        <w:rPr>
          <w:lang w:val="en-GB"/>
        </w:rPr>
        <w:t xml:space="preserve"> </w:t>
      </w:r>
      <w:r>
        <w:rPr>
          <w:lang w:val="en-GB"/>
        </w:rPr>
        <w:t>be at least the same as the bioavailability of the chemical in the human or animal studies underlying the</w:t>
      </w:r>
      <w:r w:rsidR="00890AED">
        <w:rPr>
          <w:lang w:val="en-GB"/>
        </w:rPr>
        <w:t xml:space="preserve"> </w:t>
      </w:r>
      <w:r>
        <w:rPr>
          <w:lang w:val="en-GB"/>
        </w:rPr>
        <w:t xml:space="preserve">derivation of the guideline value (UK EA 2009a; US EPA 2007b). </w:t>
      </w:r>
    </w:p>
    <w:p w14:paraId="7953D6DD" w14:textId="77777777" w:rsidR="006976B6" w:rsidRDefault="006976B6">
      <w:pPr>
        <w:pStyle w:val="BodyText"/>
        <w:rPr>
          <w:lang w:val="en-GB"/>
        </w:rPr>
      </w:pPr>
      <w:r>
        <w:rPr>
          <w:lang w:val="en-GB"/>
        </w:rPr>
        <w:t xml:space="preserve">Oral bioavailability (absolute bioavailability) is defined as the fraction of an orally administered dose of chemical that reaches the systemic circulation (RIVM 2009; CRC CARE 2010). </w:t>
      </w:r>
    </w:p>
    <w:p w14:paraId="2066D872" w14:textId="77777777" w:rsidR="006976B6" w:rsidRDefault="006976B6">
      <w:pPr>
        <w:pStyle w:val="BodyText"/>
        <w:rPr>
          <w:lang w:val="en-GB"/>
        </w:rPr>
      </w:pPr>
      <w:r>
        <w:rPr>
          <w:lang w:val="en-GB"/>
        </w:rPr>
        <w:t>The term relative bioavailability refers to a</w:t>
      </w:r>
      <w:r w:rsidR="00890AED">
        <w:rPr>
          <w:lang w:val="en-GB"/>
        </w:rPr>
        <w:t xml:space="preserve"> </w:t>
      </w:r>
      <w:r>
        <w:rPr>
          <w:lang w:val="en-GB"/>
        </w:rPr>
        <w:t>comparison of absolute bioavailabilities. This is the ratio of the bioavailability of a</w:t>
      </w:r>
      <w:r w:rsidR="00890AED">
        <w:rPr>
          <w:lang w:val="en-GB"/>
        </w:rPr>
        <w:t xml:space="preserve"> </w:t>
      </w:r>
      <w:r>
        <w:rPr>
          <w:lang w:val="en-GB"/>
        </w:rPr>
        <w:t>substance in one exposure context (e.g. the chemical in environmental media) to that in another exposure context (commonly the chemical administered in a convenient dosing vehicle in an experimental study).</w:t>
      </w:r>
    </w:p>
    <w:p w14:paraId="248A4024" w14:textId="77777777" w:rsidR="006976B6" w:rsidRDefault="006976B6">
      <w:pPr>
        <w:pStyle w:val="BodyText"/>
        <w:rPr>
          <w:lang w:val="en-GB"/>
        </w:rPr>
      </w:pPr>
      <w:r>
        <w:rPr>
          <w:lang w:val="en-GB"/>
        </w:rPr>
        <w:t>Many substances are able to tightly bind to environmental matrices such as soil or sediment. The bioavailability of the substance from the media consists of two</w:t>
      </w:r>
      <w:r w:rsidR="00890AED">
        <w:rPr>
          <w:lang w:val="en-GB"/>
        </w:rPr>
        <w:t xml:space="preserve"> </w:t>
      </w:r>
      <w:r>
        <w:rPr>
          <w:lang w:val="en-GB"/>
        </w:rPr>
        <w:t xml:space="preserve">major processes: </w:t>
      </w:r>
    </w:p>
    <w:p w14:paraId="66CB7DCB" w14:textId="77777777" w:rsidR="006976B6" w:rsidRPr="00DE605F" w:rsidRDefault="006976B6" w:rsidP="006976B6">
      <w:pPr>
        <w:pStyle w:val="ListBullet"/>
        <w:rPr>
          <w:rFonts w:cs="Arial"/>
          <w:lang w:val="en-GB"/>
        </w:rPr>
      </w:pPr>
      <w:r w:rsidRPr="00DE605F">
        <w:rPr>
          <w:rStyle w:val="Emphasis"/>
          <w:rFonts w:cs="Arial"/>
        </w:rPr>
        <w:t>Bioaccessibility:</w:t>
      </w:r>
      <w:r w:rsidRPr="00DE605F">
        <w:rPr>
          <w:rFonts w:cs="Arial"/>
          <w:lang w:val="en-GB"/>
        </w:rPr>
        <w:t xml:space="preserve"> This is the </w:t>
      </w:r>
      <w:r w:rsidRPr="00DE605F">
        <w:rPr>
          <w:rStyle w:val="BulletChar"/>
          <w:rFonts w:cs="Arial"/>
          <w:sz w:val="18"/>
          <w:szCs w:val="18"/>
        </w:rPr>
        <w:t>amount of contaminant released from the media (e.g. during digestion in the gastrointestinal tract) that is available to be absorbed (i.e. the unbound fraction). Given the fact that bioaccessibility is one of the principal factors limiting the bioavailable fraction, quantifying it can be important for health-based risk assessment. The solubility of the substance in gastrointestinal media markedly influences</w:t>
      </w:r>
      <w:r w:rsidRPr="00DE605F">
        <w:rPr>
          <w:rFonts w:cs="Arial"/>
          <w:lang w:val="en-GB"/>
        </w:rPr>
        <w:t xml:space="preserve"> its bioaccessibility. </w:t>
      </w:r>
    </w:p>
    <w:p w14:paraId="27A5B0FC" w14:textId="77777777" w:rsidR="006976B6" w:rsidRPr="00DE605F" w:rsidRDefault="006976B6" w:rsidP="006976B6">
      <w:pPr>
        <w:pStyle w:val="ListBullet"/>
        <w:rPr>
          <w:rFonts w:cs="Arial"/>
        </w:rPr>
      </w:pPr>
      <w:r w:rsidRPr="00DE605F">
        <w:rPr>
          <w:rStyle w:val="Emphasis"/>
          <w:rFonts w:cs="Arial"/>
        </w:rPr>
        <w:t>Absorption:</w:t>
      </w:r>
      <w:r w:rsidRPr="00DE605F">
        <w:rPr>
          <w:rFonts w:cs="Arial"/>
        </w:rPr>
        <w:t xml:space="preserve"> Usually only part of the bioaccessible fraction is transported across the intestinal epithelium and to reach the systemic circulation. This is the absorbed fraction. </w:t>
      </w:r>
    </w:p>
    <w:p w14:paraId="1A837E07" w14:textId="77777777" w:rsidR="006976B6" w:rsidRDefault="006976B6">
      <w:pPr>
        <w:pStyle w:val="BodyText"/>
        <w:rPr>
          <w:lang w:val="en-GB"/>
        </w:rPr>
      </w:pPr>
      <w:r>
        <w:rPr>
          <w:lang w:val="en-GB"/>
        </w:rPr>
        <w:t xml:space="preserve">Estimates of bioaccessibility and overall bioavailability (i.e. bioaccessibility plus absorption) can be determined from experimental studies: </w:t>
      </w:r>
      <w:r>
        <w:rPr>
          <w:rStyle w:val="Emphasis"/>
        </w:rPr>
        <w:t xml:space="preserve">in vitro </w:t>
      </w:r>
      <w:r>
        <w:rPr>
          <w:lang w:val="en-GB"/>
        </w:rPr>
        <w:t xml:space="preserve">systems mimicking biological conditions for bioaccessibility and </w:t>
      </w:r>
      <w:r>
        <w:rPr>
          <w:rStyle w:val="Emphasis"/>
        </w:rPr>
        <w:t>in vivo</w:t>
      </w:r>
      <w:r>
        <w:rPr>
          <w:lang w:val="en-GB"/>
        </w:rPr>
        <w:t xml:space="preserve"> (whole animal) models for bioavailability. </w:t>
      </w:r>
    </w:p>
    <w:p w14:paraId="41869B26" w14:textId="77777777" w:rsidR="006976B6" w:rsidRDefault="006976B6">
      <w:pPr>
        <w:pStyle w:val="BodyText"/>
        <w:rPr>
          <w:lang w:val="en-GB"/>
        </w:rPr>
      </w:pPr>
      <w:r>
        <w:rPr>
          <w:lang w:val="en-GB"/>
        </w:rPr>
        <w:t xml:space="preserve">The processes of bioaccessibility and absorption affect the bioavailability of all chemicals from environmental media but are of special importance for metals. This is because metals can exist in a variety of chemical and physical forms, and not all forms of a given metal are absorbed to the same extent. For example, a metal in contaminated soil may be absorbed to a greater or lesser extent (but generally somewhat lesser) than when ingested in drinking water (US EPA 2007b). </w:t>
      </w:r>
    </w:p>
    <w:p w14:paraId="63FADB04" w14:textId="77777777" w:rsidR="006976B6" w:rsidRDefault="006976B6">
      <w:pPr>
        <w:pStyle w:val="BodyText"/>
        <w:rPr>
          <w:lang w:val="en-GB"/>
        </w:rPr>
      </w:pPr>
      <w:r>
        <w:rPr>
          <w:lang w:val="en-GB"/>
        </w:rPr>
        <w:t>This section provides a brief</w:t>
      </w:r>
      <w:r>
        <w:rPr>
          <w:rStyle w:val="Emphasis"/>
        </w:rPr>
        <w:t xml:space="preserve"> </w:t>
      </w:r>
      <w:r>
        <w:rPr>
          <w:lang w:val="en-GB"/>
        </w:rPr>
        <w:t>overview of currently available test systems for relative oral bioavailability and their validation (</w:t>
      </w:r>
      <w:r w:rsidR="000A0573">
        <w:rPr>
          <w:lang w:val="en-GB"/>
        </w:rPr>
        <w:t xml:space="preserve">Table </w:t>
      </w:r>
      <w:r>
        <w:rPr>
          <w:lang w:val="en-GB"/>
        </w:rPr>
        <w:t xml:space="preserve">4.1.1, Figures 4.1.1–4.1.2). </w:t>
      </w:r>
    </w:p>
    <w:p w14:paraId="29B11CF8" w14:textId="77777777" w:rsidR="006976B6" w:rsidRDefault="006976B6">
      <w:pPr>
        <w:pStyle w:val="BodyText"/>
        <w:rPr>
          <w:lang w:val="en-GB"/>
        </w:rPr>
      </w:pPr>
      <w:r>
        <w:rPr>
          <w:lang w:val="en-GB"/>
        </w:rPr>
        <w:t xml:space="preserve">The US EPA (1989) and UK EA (2009a) allow deviation of the general default of 100% relative bioavailability on a case-by-case basis when data from whole animal bioavailability or </w:t>
      </w:r>
      <w:r>
        <w:rPr>
          <w:rStyle w:val="Emphasis"/>
        </w:rPr>
        <w:t>in vitro</w:t>
      </w:r>
      <w:r>
        <w:rPr>
          <w:lang w:val="en-GB"/>
        </w:rPr>
        <w:t xml:space="preserve"> bioaccessibility studies are available (US EPA 2007b; 2009b; UK EA 2009a). </w:t>
      </w:r>
    </w:p>
    <w:p w14:paraId="0AB11AE2" w14:textId="77777777" w:rsidR="006976B6" w:rsidRDefault="006976B6">
      <w:pPr>
        <w:pStyle w:val="BodyText"/>
        <w:rPr>
          <w:lang w:val="en-GB"/>
        </w:rPr>
      </w:pPr>
      <w:r>
        <w:rPr>
          <w:lang w:val="en-GB"/>
        </w:rPr>
        <w:t>Historically, bioavailability has been estimated based on either:</w:t>
      </w:r>
    </w:p>
    <w:p w14:paraId="4760F9D6" w14:textId="77777777" w:rsidR="006976B6" w:rsidRPr="00DE605F" w:rsidRDefault="006976B6" w:rsidP="006976B6">
      <w:pPr>
        <w:pStyle w:val="ListBullet"/>
        <w:rPr>
          <w:rFonts w:cs="Arial"/>
        </w:rPr>
      </w:pPr>
      <w:r w:rsidRPr="00DE605F">
        <w:rPr>
          <w:rFonts w:cs="Arial"/>
        </w:rPr>
        <w:t xml:space="preserve">experimental animal models, </w:t>
      </w:r>
    </w:p>
    <w:p w14:paraId="6E5D673F" w14:textId="77777777" w:rsidR="006976B6" w:rsidRPr="00DE605F" w:rsidRDefault="006976B6" w:rsidP="006976B6">
      <w:pPr>
        <w:pStyle w:val="ListBullet"/>
        <w:rPr>
          <w:rFonts w:cs="Arial"/>
        </w:rPr>
      </w:pPr>
      <w:r w:rsidRPr="00DE605F">
        <w:rPr>
          <w:rFonts w:cs="Arial"/>
        </w:rPr>
        <w:t xml:space="preserve">validated toxicokinetic models, or </w:t>
      </w:r>
    </w:p>
    <w:p w14:paraId="104EDA4B" w14:textId="77777777" w:rsidR="006976B6" w:rsidRPr="00DE605F" w:rsidRDefault="006976B6" w:rsidP="006976B6">
      <w:pPr>
        <w:pStyle w:val="ListBullet"/>
        <w:rPr>
          <w:rFonts w:cs="Arial"/>
        </w:rPr>
      </w:pPr>
      <w:r w:rsidRPr="00DE605F">
        <w:rPr>
          <w:rFonts w:cs="Arial"/>
        </w:rPr>
        <w:t xml:space="preserve">human studies. </w:t>
      </w:r>
    </w:p>
    <w:p w14:paraId="3C193335" w14:textId="77777777" w:rsidR="006976B6" w:rsidRDefault="006976B6">
      <w:pPr>
        <w:pStyle w:val="BodyText"/>
        <w:rPr>
          <w:lang w:val="en-GB"/>
        </w:rPr>
      </w:pPr>
      <w:r>
        <w:rPr>
          <w:lang w:val="en-GB"/>
        </w:rPr>
        <w:t xml:space="preserve">Methods for assessing </w:t>
      </w:r>
      <w:r>
        <w:rPr>
          <w:rStyle w:val="Emphasis"/>
        </w:rPr>
        <w:t xml:space="preserve">in vivo </w:t>
      </w:r>
      <w:r>
        <w:rPr>
          <w:lang w:val="en-GB"/>
        </w:rPr>
        <w:t>bioavailability are generally complex, slow and expensive (NRC 2003; Ruby et al. 199</w:t>
      </w:r>
      <w:r w:rsidR="00D54B14">
        <w:rPr>
          <w:lang w:val="en-GB"/>
        </w:rPr>
        <w:t>9:</w:t>
      </w:r>
      <w:r w:rsidR="0071182F">
        <w:rPr>
          <w:lang w:val="en-GB"/>
        </w:rPr>
        <w:t> </w:t>
      </w:r>
      <w:r>
        <w:rPr>
          <w:lang w:val="en-GB"/>
        </w:rPr>
        <w:t xml:space="preserve">US EPA 2007b). This limits situation specific derivation of </w:t>
      </w:r>
      <w:r>
        <w:rPr>
          <w:rStyle w:val="Emphasis"/>
        </w:rPr>
        <w:t xml:space="preserve">in vivo </w:t>
      </w:r>
      <w:r>
        <w:rPr>
          <w:lang w:val="en-GB"/>
        </w:rPr>
        <w:t xml:space="preserve">bioavailability in many Australian risk assessments. </w:t>
      </w:r>
      <w:r>
        <w:rPr>
          <w:rStyle w:val="Emphasis"/>
        </w:rPr>
        <w:t>In vitro</w:t>
      </w:r>
      <w:r>
        <w:rPr>
          <w:lang w:val="en-GB"/>
        </w:rPr>
        <w:t xml:space="preserve"> bioaccessibility testing on the other hand can be simple, rapid and relatively inexpensive.</w:t>
      </w:r>
    </w:p>
    <w:p w14:paraId="2DCE486E" w14:textId="77777777" w:rsidR="006976B6" w:rsidRDefault="006976B6">
      <w:pPr>
        <w:pStyle w:val="BodyText"/>
        <w:rPr>
          <w:lang w:val="en-GB"/>
        </w:rPr>
      </w:pPr>
      <w:r>
        <w:rPr>
          <w:lang w:val="en-GB"/>
        </w:rPr>
        <w:t xml:space="preserve">Juvenile swine are arguably the most applicable animal model for </w:t>
      </w:r>
      <w:r>
        <w:rPr>
          <w:rStyle w:val="Emphasis"/>
        </w:rPr>
        <w:t>in vivo</w:t>
      </w:r>
      <w:r>
        <w:rPr>
          <w:lang w:val="en-GB"/>
        </w:rPr>
        <w:t xml:space="preserve"> bioavailability testing because of their physiological similarity to the human gastrointestinal tract (Bruce et al. 2007; NRC 2003; Ruby et al. 1999; US EPA 2007a; CRC CARE 2010).</w:t>
      </w:r>
    </w:p>
    <w:p w14:paraId="5DBD6512" w14:textId="77777777" w:rsidR="004E3340" w:rsidRDefault="004E3340">
      <w:pPr>
        <w:rPr>
          <w:rFonts w:ascii="Arial" w:hAnsi="Arial"/>
          <w:color w:val="000000"/>
          <w:sz w:val="18"/>
          <w:szCs w:val="18"/>
          <w:lang w:val="en-GB"/>
        </w:rPr>
      </w:pPr>
      <w:r>
        <w:rPr>
          <w:lang w:val="en-GB"/>
        </w:rPr>
        <w:br w:type="page"/>
      </w:r>
    </w:p>
    <w:p w14:paraId="45DB5DD2" w14:textId="77777777" w:rsidR="006976B6" w:rsidRDefault="006976B6">
      <w:pPr>
        <w:pStyle w:val="BodyText"/>
        <w:rPr>
          <w:lang w:val="en-GB"/>
        </w:rPr>
      </w:pPr>
      <w:r>
        <w:rPr>
          <w:lang w:val="en-GB"/>
        </w:rPr>
        <w:lastRenderedPageBreak/>
        <w:t>Guidance on possible validation strategies</w:t>
      </w:r>
      <w:r w:rsidR="00890AED">
        <w:rPr>
          <w:lang w:val="en-GB"/>
        </w:rPr>
        <w:t xml:space="preserve"> </w:t>
      </w:r>
      <w:r>
        <w:rPr>
          <w:lang w:val="en-GB"/>
        </w:rPr>
        <w:t xml:space="preserve">for </w:t>
      </w:r>
      <w:r>
        <w:rPr>
          <w:rStyle w:val="Emphasis"/>
        </w:rPr>
        <w:t>in vitro</w:t>
      </w:r>
      <w:r>
        <w:rPr>
          <w:lang w:val="en-GB"/>
        </w:rPr>
        <w:t xml:space="preserve"> bioaccessibility studies is available from the US EPA (2007a), the NIEHS (1997) and the NRC</w:t>
      </w:r>
      <w:r w:rsidR="00890AED">
        <w:rPr>
          <w:lang w:val="en-GB"/>
        </w:rPr>
        <w:t xml:space="preserve"> </w:t>
      </w:r>
      <w:r>
        <w:rPr>
          <w:lang w:val="en-GB"/>
        </w:rPr>
        <w:t>(2003). In general, validation can be</w:t>
      </w:r>
      <w:r w:rsidR="00890AED">
        <w:rPr>
          <w:lang w:val="en-GB"/>
        </w:rPr>
        <w:t xml:space="preserve"> </w:t>
      </w:r>
      <w:r>
        <w:rPr>
          <w:lang w:val="en-GB"/>
        </w:rPr>
        <w:t xml:space="preserve">achieved by demonstrating that a method is reliable and relevant for its proposed use. Underlying the validation process is establishing a dependable correlation between </w:t>
      </w:r>
      <w:r>
        <w:rPr>
          <w:rStyle w:val="Emphasis"/>
        </w:rPr>
        <w:t>in vivo</w:t>
      </w:r>
      <w:r>
        <w:rPr>
          <w:lang w:val="en-GB"/>
        </w:rPr>
        <w:t xml:space="preserve"> bioavailability testing and the </w:t>
      </w:r>
      <w:r>
        <w:rPr>
          <w:rStyle w:val="Emphasis"/>
        </w:rPr>
        <w:t>in vitro</w:t>
      </w:r>
      <w:r>
        <w:rPr>
          <w:lang w:val="en-GB"/>
        </w:rPr>
        <w:t xml:space="preserve"> test system and/or assessment of the reproducibility and variability of the test system between samples and between different</w:t>
      </w:r>
      <w:r w:rsidR="00890AED">
        <w:rPr>
          <w:lang w:val="en-GB"/>
        </w:rPr>
        <w:t xml:space="preserve"> </w:t>
      </w:r>
      <w:r>
        <w:rPr>
          <w:lang w:val="en-GB"/>
        </w:rPr>
        <w:t>laboratories.</w:t>
      </w:r>
    </w:p>
    <w:p w14:paraId="0BAB2BEA" w14:textId="77777777" w:rsidR="006976B6" w:rsidRDefault="006976B6">
      <w:pPr>
        <w:pStyle w:val="BodyText"/>
        <w:rPr>
          <w:spacing w:val="-3"/>
          <w:lang w:val="en-GB"/>
        </w:rPr>
      </w:pPr>
      <w:r>
        <w:rPr>
          <w:spacing w:val="-3"/>
          <w:lang w:val="en-GB"/>
        </w:rPr>
        <w:t xml:space="preserve">Recently, the US EPA published a standard operating procedure for an </w:t>
      </w:r>
      <w:r w:rsidRPr="00686CCB">
        <w:rPr>
          <w:rStyle w:val="Emphasis"/>
        </w:rPr>
        <w:t>in vitro</w:t>
      </w:r>
      <w:r>
        <w:rPr>
          <w:spacing w:val="-3"/>
          <w:lang w:val="en-GB"/>
        </w:rPr>
        <w:t xml:space="preserve"> bioaccessibility assay (IVBA) for lead (Pb) that can be used for site-specific risk assessment of Pb in soil (US EPA 2007a, b; 2008b). The method measures the extent of lead solubilisation in an extraction solvent that resembles gastric fluid. However, this test does not include a phase mimicking the milieu of the small intestine and so is not reflective of the physiological conditions affecting the location where absorption actually occurs. In the test, and others like it, samples are extracted in simulated gastric juice by rotating in a modified TCLP extractor. The</w:t>
      </w:r>
      <w:r w:rsidR="00890AED">
        <w:rPr>
          <w:spacing w:val="-3"/>
          <w:lang w:val="en-GB"/>
        </w:rPr>
        <w:t xml:space="preserve"> </w:t>
      </w:r>
      <w:r>
        <w:rPr>
          <w:spacing w:val="-3"/>
          <w:lang w:val="en-GB"/>
        </w:rPr>
        <w:t xml:space="preserve">fraction of lead that solubilises is referred to as </w:t>
      </w:r>
      <w:r w:rsidRPr="00686CCB">
        <w:rPr>
          <w:rStyle w:val="Emphasis"/>
        </w:rPr>
        <w:t>in vitro</w:t>
      </w:r>
      <w:r>
        <w:rPr>
          <w:spacing w:val="-3"/>
          <w:lang w:val="en-GB"/>
        </w:rPr>
        <w:t xml:space="preserve"> bioaccessibility (IVBA), which may then be used as an indicator of </w:t>
      </w:r>
      <w:r w:rsidRPr="00686CCB">
        <w:rPr>
          <w:rStyle w:val="Emphasis"/>
        </w:rPr>
        <w:t>in vivo</w:t>
      </w:r>
      <w:r>
        <w:rPr>
          <w:spacing w:val="-3"/>
          <w:lang w:val="en-GB"/>
        </w:rPr>
        <w:t xml:space="preserve"> relative bioavailability (RBA). Based on </w:t>
      </w:r>
      <w:r w:rsidRPr="00686CCB">
        <w:rPr>
          <w:rStyle w:val="Emphasis"/>
        </w:rPr>
        <w:t>in vitro – in vivo</w:t>
      </w:r>
      <w:r>
        <w:rPr>
          <w:spacing w:val="-3"/>
          <w:lang w:val="en-GB"/>
        </w:rPr>
        <w:t xml:space="preserve"> comparisons for 19 soil samples the IVBA test was shown to be a reliable predictor of </w:t>
      </w:r>
      <w:r w:rsidRPr="00686CCB">
        <w:rPr>
          <w:rStyle w:val="Emphasis"/>
        </w:rPr>
        <w:t>in vivo</w:t>
      </w:r>
      <w:r>
        <w:rPr>
          <w:spacing w:val="-3"/>
          <w:lang w:val="en-GB"/>
        </w:rPr>
        <w:t xml:space="preserve"> RBA for Pb (US EPA 2007a, p. ES4; 2008b, p. 6). The soils used included samples from eight different mining and smelting sites in the United States. In addition, two prepared materials were analysed, plus a galena-enriched soil and a National Institute of Standards and Technology (NIST) paint standard. A strong statistically significant positive correlation was shown to exist between the </w:t>
      </w:r>
      <w:r w:rsidRPr="00686CCB">
        <w:rPr>
          <w:rStyle w:val="Emphasis"/>
        </w:rPr>
        <w:t>in vivo</w:t>
      </w:r>
      <w:r>
        <w:rPr>
          <w:spacing w:val="-3"/>
          <w:lang w:val="en-GB"/>
        </w:rPr>
        <w:t xml:space="preserve"> and the </w:t>
      </w:r>
      <w:r w:rsidRPr="00686CCB">
        <w:rPr>
          <w:rStyle w:val="Emphasis"/>
        </w:rPr>
        <w:t>in vitro</w:t>
      </w:r>
      <w:r>
        <w:rPr>
          <w:spacing w:val="-3"/>
          <w:lang w:val="en-GB"/>
        </w:rPr>
        <w:t xml:space="preserve"> results</w:t>
      </w:r>
      <w:r w:rsidR="00890AED">
        <w:rPr>
          <w:spacing w:val="-3"/>
          <w:lang w:val="en-GB"/>
        </w:rPr>
        <w:t xml:space="preserve"> </w:t>
      </w:r>
      <w:r>
        <w:rPr>
          <w:spacing w:val="-3"/>
          <w:lang w:val="en-GB"/>
        </w:rPr>
        <w:t xml:space="preserve">across many different samples (Figure 4.1.1) (US EPA 2007a). The correlation equations are used to estimate </w:t>
      </w:r>
      <w:r w:rsidRPr="00686CCB">
        <w:rPr>
          <w:rStyle w:val="Emphasis"/>
        </w:rPr>
        <w:t xml:space="preserve">in vitro </w:t>
      </w:r>
      <w:r>
        <w:rPr>
          <w:spacing w:val="-3"/>
          <w:lang w:val="en-GB"/>
        </w:rPr>
        <w:t xml:space="preserve">bioavailability from the </w:t>
      </w:r>
      <w:r w:rsidRPr="00686CCB">
        <w:rPr>
          <w:rStyle w:val="Emphasis"/>
        </w:rPr>
        <w:t>in</w:t>
      </w:r>
      <w:r w:rsidR="00890AED">
        <w:rPr>
          <w:rStyle w:val="Emphasis"/>
        </w:rPr>
        <w:t xml:space="preserve"> </w:t>
      </w:r>
      <w:r w:rsidRPr="00686CCB">
        <w:rPr>
          <w:rStyle w:val="Emphasis"/>
        </w:rPr>
        <w:t>vitro</w:t>
      </w:r>
      <w:r>
        <w:rPr>
          <w:spacing w:val="-3"/>
          <w:lang w:val="en-GB"/>
        </w:rPr>
        <w:t xml:space="preserve"> data.</w:t>
      </w:r>
    </w:p>
    <w:p w14:paraId="40C075B1" w14:textId="77777777" w:rsidR="006976B6" w:rsidRDefault="006976B6">
      <w:pPr>
        <w:pStyle w:val="BodyText"/>
        <w:spacing w:before="57"/>
        <w:rPr>
          <w:lang w:val="en-GB"/>
        </w:rPr>
      </w:pPr>
      <w:r>
        <w:rPr>
          <w:lang w:val="en-GB"/>
        </w:rPr>
        <w:t>The method has undergone formal validation and regulatory acceptance using ICCVAM guidelines (NIEHS 1997) and was found to satisfy the validation (and regulatory acceptance) criteria (US</w:t>
      </w:r>
      <w:r w:rsidR="00890AED">
        <w:rPr>
          <w:lang w:val="en-GB"/>
        </w:rPr>
        <w:t xml:space="preserve"> </w:t>
      </w:r>
      <w:r>
        <w:rPr>
          <w:lang w:val="en-GB"/>
        </w:rPr>
        <w:t xml:space="preserve">EPA 2007a; 2009b). </w:t>
      </w:r>
    </w:p>
    <w:p w14:paraId="326FDE4B" w14:textId="77777777" w:rsidR="006976B6" w:rsidRDefault="006976B6">
      <w:pPr>
        <w:pStyle w:val="BodyText"/>
        <w:spacing w:before="57"/>
        <w:rPr>
          <w:lang w:val="en-GB"/>
        </w:rPr>
      </w:pPr>
      <w:r>
        <w:rPr>
          <w:lang w:val="en-GB"/>
        </w:rPr>
        <w:t xml:space="preserve">However, the validation did not include non-mine impacted soils that may contain lead in highly soluble forms (Juhasz et al. 2009; Marschner et al. 2006). Recent work in Australia by Juhasz et al. (2009) found the correlation between the IVBA test and soluble forms of lead (e.g. Pb acetate) was relatively poor because the extract test will solubilise approximately 100% of the Pb and ignores the subsequent precipitation and decrease in absorption that is expected to occur in the higher pH environment of the small intestine. However, for highly soluble forms of lead the </w:t>
      </w:r>
      <w:r>
        <w:rPr>
          <w:rStyle w:val="Emphasis"/>
        </w:rPr>
        <w:t>in vitro</w:t>
      </w:r>
      <w:r>
        <w:rPr>
          <w:lang w:val="en-GB"/>
        </w:rPr>
        <w:t xml:space="preserve"> bioaccessibility correlated well with </w:t>
      </w:r>
      <w:r>
        <w:rPr>
          <w:rStyle w:val="Emphasis"/>
        </w:rPr>
        <w:t>in vivo</w:t>
      </w:r>
      <w:r>
        <w:rPr>
          <w:lang w:val="en-GB"/>
        </w:rPr>
        <w:t xml:space="preserve"> bioavailabilty results when an intestinal digestion extract was included. </w:t>
      </w:r>
    </w:p>
    <w:p w14:paraId="08AFB8AB" w14:textId="77777777" w:rsidR="006976B6" w:rsidRDefault="006976B6">
      <w:pPr>
        <w:pStyle w:val="BodyText"/>
        <w:spacing w:before="57"/>
        <w:rPr>
          <w:lang w:val="en-GB"/>
        </w:rPr>
      </w:pPr>
      <w:r>
        <w:rPr>
          <w:lang w:val="en-GB"/>
        </w:rPr>
        <w:t>Juhasz et al. (2007a) used the same protocol to the IVBA (i.e. extraction using a solvent that resembles gastric fluid) to assess the bioaccessibility of arsenic in Australian soils. Soils tested were from a variety of locations around Australia with known elevated concentrations of arsenic</w:t>
      </w:r>
      <w:r w:rsidR="00890AED">
        <w:rPr>
          <w:lang w:val="en-GB"/>
        </w:rPr>
        <w:t xml:space="preserve"> </w:t>
      </w:r>
      <w:r>
        <w:rPr>
          <w:lang w:val="en-GB"/>
        </w:rPr>
        <w:t>in different forms (railway corridor,</w:t>
      </w:r>
      <w:r w:rsidR="00890AED">
        <w:rPr>
          <w:lang w:val="en-GB"/>
        </w:rPr>
        <w:t xml:space="preserve"> </w:t>
      </w:r>
      <w:r>
        <w:rPr>
          <w:lang w:val="en-GB"/>
        </w:rPr>
        <w:t>cattle dip site, former gold mines</w:t>
      </w:r>
      <w:r w:rsidR="00890AED">
        <w:rPr>
          <w:lang w:val="en-GB"/>
        </w:rPr>
        <w:t xml:space="preserve"> </w:t>
      </w:r>
      <w:r>
        <w:rPr>
          <w:lang w:val="en-GB"/>
        </w:rPr>
        <w:t xml:space="preserve">and from highly mineralised locations with geologic arsenic sources). The same soils were also tested </w:t>
      </w:r>
      <w:r>
        <w:rPr>
          <w:rStyle w:val="Emphasis"/>
        </w:rPr>
        <w:t>in vivo</w:t>
      </w:r>
      <w:r>
        <w:rPr>
          <w:lang w:val="en-GB"/>
        </w:rPr>
        <w:t xml:space="preserve"> using juvenile swine assay. A strong correlation between the </w:t>
      </w:r>
      <w:r>
        <w:rPr>
          <w:rStyle w:val="Emphasis"/>
        </w:rPr>
        <w:t>in vivo</w:t>
      </w:r>
      <w:r>
        <w:rPr>
          <w:lang w:val="en-GB"/>
        </w:rPr>
        <w:t xml:space="preserve"> RBA </w:t>
      </w:r>
      <w:r>
        <w:rPr>
          <w:rStyle w:val="Emphasis"/>
        </w:rPr>
        <w:t>in vitro</w:t>
      </w:r>
      <w:r>
        <w:rPr>
          <w:lang w:val="en-GB"/>
        </w:rPr>
        <w:t xml:space="preserve"> test was observed (R</w:t>
      </w:r>
      <w:r>
        <w:rPr>
          <w:rStyle w:val="Superscript"/>
          <w:lang w:val="en-GB"/>
        </w:rPr>
        <w:t>2</w:t>
      </w:r>
      <w:r>
        <w:rPr>
          <w:lang w:val="en-GB"/>
        </w:rPr>
        <w:t xml:space="preserve"> = 0.92) (Figure 4.1.2). Practically all results are within a 95</w:t>
      </w:r>
      <w:r>
        <w:rPr>
          <w:rStyle w:val="Superscript"/>
          <w:lang w:val="en-GB"/>
        </w:rPr>
        <w:t>th</w:t>
      </w:r>
      <w:r>
        <w:rPr>
          <w:lang w:val="en-GB"/>
        </w:rPr>
        <w:t xml:space="preserve"> percentile prediction interval indicating a strong correlation similar to the </w:t>
      </w:r>
      <w:r>
        <w:rPr>
          <w:rStyle w:val="Emphasis"/>
        </w:rPr>
        <w:t>in vivo – in vitro</w:t>
      </w:r>
      <w:r>
        <w:rPr>
          <w:lang w:val="en-GB"/>
        </w:rPr>
        <w:t xml:space="preserve"> work conducted by the US EPA for lead. </w:t>
      </w:r>
    </w:p>
    <w:p w14:paraId="584C2E4B" w14:textId="77777777" w:rsidR="006976B6" w:rsidRDefault="006976B6">
      <w:pPr>
        <w:pStyle w:val="BodyText"/>
        <w:rPr>
          <w:lang w:val="en-GB"/>
        </w:rPr>
      </w:pPr>
      <w:r>
        <w:rPr>
          <w:lang w:val="en-GB"/>
        </w:rPr>
        <w:t>The clear correlations observed for lead and arsenic (Juhasz et al. 2007a; US EPA</w:t>
      </w:r>
      <w:r w:rsidR="00890AED">
        <w:rPr>
          <w:lang w:val="en-GB"/>
        </w:rPr>
        <w:t xml:space="preserve"> </w:t>
      </w:r>
      <w:r>
        <w:rPr>
          <w:lang w:val="en-GB"/>
        </w:rPr>
        <w:t xml:space="preserve">2007a) are consistent with findings from other </w:t>
      </w:r>
      <w:r>
        <w:rPr>
          <w:rStyle w:val="Emphasis"/>
        </w:rPr>
        <w:t>in vitro</w:t>
      </w:r>
      <w:r>
        <w:rPr>
          <w:lang w:val="en-GB"/>
        </w:rPr>
        <w:t xml:space="preserve"> digestion tests mimicking the phases of the gastrointestinal tract (e.g. Bruce et al. 2007; Ruby et al. 1996), suggesting the bioavailability of lead and arsenic are limited by the dissolution kinetics that occur from the environmental matrix (i.e. the bioaccessibility) (Bruce et al. 2007). </w:t>
      </w:r>
    </w:p>
    <w:p w14:paraId="7D98D998" w14:textId="77777777" w:rsidR="006976B6" w:rsidRDefault="006976B6">
      <w:pPr>
        <w:pStyle w:val="BodyText"/>
        <w:rPr>
          <w:lang w:val="en-GB"/>
        </w:rPr>
      </w:pPr>
      <w:r>
        <w:rPr>
          <w:lang w:val="en-GB"/>
        </w:rPr>
        <w:t xml:space="preserve">There are a number of test protocols for bioaccessibility using </w:t>
      </w:r>
      <w:r>
        <w:rPr>
          <w:rStyle w:val="Emphasis"/>
        </w:rPr>
        <w:t>in vitro</w:t>
      </w:r>
      <w:r>
        <w:rPr>
          <w:lang w:val="en-GB"/>
        </w:rPr>
        <w:t xml:space="preserve"> digestion models that are intended to simulate conditions in various compartments of the gastrointestinal tract (saliva, stomach, small intestine). The RIVM (2009), UK</w:t>
      </w:r>
      <w:r w:rsidR="00890AED">
        <w:rPr>
          <w:lang w:val="en-GB"/>
        </w:rPr>
        <w:t xml:space="preserve"> </w:t>
      </w:r>
      <w:r>
        <w:rPr>
          <w:lang w:val="en-GB"/>
        </w:rPr>
        <w:t xml:space="preserve">Environment Agency (2002; 2005), Ruby et al. 1996 and Van de Wiele et al. (2007) describe protocols for many of these test systems. A brief summary is provided in </w:t>
      </w:r>
      <w:r w:rsidR="000A0573">
        <w:rPr>
          <w:lang w:val="en-GB"/>
        </w:rPr>
        <w:t xml:space="preserve">Table </w:t>
      </w:r>
      <w:r>
        <w:rPr>
          <w:lang w:val="en-GB"/>
        </w:rPr>
        <w:t>4.1.1.</w:t>
      </w:r>
    </w:p>
    <w:p w14:paraId="6BE0A110" w14:textId="77777777" w:rsidR="006976B6" w:rsidRDefault="006976B6">
      <w:pPr>
        <w:pStyle w:val="BodyText"/>
        <w:rPr>
          <w:lang w:val="en-GB"/>
        </w:rPr>
      </w:pPr>
      <w:r>
        <w:rPr>
          <w:lang w:val="en-GB"/>
        </w:rPr>
        <w:t>Ruby et al. (1996) described the physiologically based extraction test (PBET), a two-stage digestion system simulating the leaching of a solid matrix in the fed and fasted human stomach and small intestine. Validation has been undertaken for lead and arsenic using oral bioavailability studies in rats, rabbits</w:t>
      </w:r>
      <w:r w:rsidR="00890AED">
        <w:rPr>
          <w:lang w:val="en-GB"/>
        </w:rPr>
        <w:t xml:space="preserve"> </w:t>
      </w:r>
      <w:r>
        <w:rPr>
          <w:lang w:val="en-GB"/>
        </w:rPr>
        <w:t>and monkeys. Bruce et al. (2007)</w:t>
      </w:r>
      <w:r w:rsidR="00890AED">
        <w:rPr>
          <w:lang w:val="en-GB"/>
        </w:rPr>
        <w:t xml:space="preserve"> </w:t>
      </w:r>
      <w:r>
        <w:rPr>
          <w:lang w:val="en-GB"/>
        </w:rPr>
        <w:t>have used the PBET model for assessing the bioavailability of lead and arsenic in mine waste from a Queensland mining operation.</w:t>
      </w:r>
    </w:p>
    <w:p w14:paraId="238FE4F7" w14:textId="77777777" w:rsidR="0018126B" w:rsidRDefault="0018126B">
      <w:pPr>
        <w:rPr>
          <w:rFonts w:ascii="Arial" w:hAnsi="Arial" w:cs="Arial Bold"/>
          <w:b/>
          <w:color w:val="000000"/>
          <w:sz w:val="18"/>
          <w:szCs w:val="18"/>
        </w:rPr>
      </w:pPr>
      <w:r>
        <w:rPr>
          <w:rFonts w:cs="Arial Bold"/>
        </w:rPr>
        <w:br w:type="page"/>
      </w:r>
    </w:p>
    <w:p w14:paraId="624F9ED6" w14:textId="77777777" w:rsidR="006976B6" w:rsidRPr="00DE605F" w:rsidRDefault="006976B6" w:rsidP="00756A0B">
      <w:pPr>
        <w:pStyle w:val="Heading5FigureHeading"/>
      </w:pPr>
      <w:bookmarkStart w:id="111" w:name="_Toc224888466"/>
      <w:r w:rsidRPr="00DE605F">
        <w:lastRenderedPageBreak/>
        <w:t>Figure 4.1.</w:t>
      </w:r>
      <w:r w:rsidR="009847D5">
        <w:t>1:</w:t>
      </w:r>
      <w:r w:rsidR="009847D5">
        <w:tab/>
      </w:r>
      <w:r w:rsidRPr="00DE605F">
        <w:t>Comparison of the in vitro bioaccessibility test (IVBA) and the in vivo bioavailability in juvenile swine</w:t>
      </w:r>
      <w:bookmarkEnd w:id="111"/>
    </w:p>
    <w:p w14:paraId="238D600B" w14:textId="77777777" w:rsidR="006976B6" w:rsidRPr="00DE605F" w:rsidRDefault="0018126B" w:rsidP="006D0F3A">
      <w:pPr>
        <w:rPr>
          <w:lang w:val="en-GB"/>
        </w:rPr>
      </w:pPr>
      <w:r>
        <w:rPr>
          <w:noProof/>
          <w:lang w:eastAsia="en-AU"/>
        </w:rPr>
        <w:drawing>
          <wp:inline distT="0" distB="0" distL="0" distR="0" wp14:anchorId="0B8DA641" wp14:editId="542FC8D4">
            <wp:extent cx="4075725" cy="3432901"/>
            <wp:effectExtent l="0" t="0" r="0" b="0"/>
            <wp:docPr id="11" name="Picture 11" descr="Figure 4.1.1: Comparison of the in vitro bioaccessibility test (IVBA) and the in vivo bioavailability in juvenile 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9.jpg"/>
                    <pic:cNvPicPr/>
                  </pic:nvPicPr>
                  <pic:blipFill>
                    <a:blip r:embed="rId22" cstate="screen">
                      <a:extLst>
                        <a:ext uri="{28A0092B-C50C-407E-A947-70E740481C1C}">
                          <a14:useLocalDpi xmlns:a14="http://schemas.microsoft.com/office/drawing/2010/main"/>
                        </a:ext>
                      </a:extLst>
                    </a:blip>
                    <a:stretch>
                      <a:fillRect/>
                    </a:stretch>
                  </pic:blipFill>
                  <pic:spPr>
                    <a:xfrm>
                      <a:off x="0" y="0"/>
                      <a:ext cx="4075725" cy="3432901"/>
                    </a:xfrm>
                    <a:prstGeom prst="rect">
                      <a:avLst/>
                    </a:prstGeom>
                  </pic:spPr>
                </pic:pic>
              </a:graphicData>
            </a:graphic>
          </wp:inline>
        </w:drawing>
      </w:r>
    </w:p>
    <w:p w14:paraId="01AA59D8" w14:textId="77777777" w:rsidR="006976B6" w:rsidRPr="00DE605F" w:rsidRDefault="006976B6" w:rsidP="00756A0B">
      <w:pPr>
        <w:pStyle w:val="Heading5FigureHeading"/>
      </w:pPr>
      <w:bookmarkStart w:id="112" w:name="_Toc224888467"/>
      <w:r w:rsidRPr="00DE605F">
        <w:t>Figure 4.1.</w:t>
      </w:r>
      <w:r w:rsidR="009847D5">
        <w:t>2:</w:t>
      </w:r>
      <w:r w:rsidR="009847D5">
        <w:tab/>
      </w:r>
      <w:r w:rsidRPr="00DE605F">
        <w:t>Correlation of the in vitro bioaccessibility and in vivo bioavailability for arsenic in Australian soils</w:t>
      </w:r>
      <w:bookmarkEnd w:id="112"/>
    </w:p>
    <w:p w14:paraId="7F4570C2" w14:textId="77777777" w:rsidR="006976B6" w:rsidRDefault="0018126B" w:rsidP="006D0F3A">
      <w:r>
        <w:rPr>
          <w:noProof/>
          <w:lang w:eastAsia="en-AU"/>
        </w:rPr>
        <w:drawing>
          <wp:inline distT="0" distB="0" distL="0" distR="0" wp14:anchorId="48385637" wp14:editId="345056B8">
            <wp:extent cx="4054450" cy="3596335"/>
            <wp:effectExtent l="0" t="0" r="10160" b="10795"/>
            <wp:docPr id="12" name="Picture 12" descr="Figure 4.1.2: Correlation of the in vitro bioaccessibility and in vivo bioavailability for arsenic in Australian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0.jpg"/>
                    <pic:cNvPicPr/>
                  </pic:nvPicPr>
                  <pic:blipFill>
                    <a:blip r:embed="rId23" cstate="screen">
                      <a:extLst>
                        <a:ext uri="{28A0092B-C50C-407E-A947-70E740481C1C}">
                          <a14:useLocalDpi xmlns:a14="http://schemas.microsoft.com/office/drawing/2010/main"/>
                        </a:ext>
                      </a:extLst>
                    </a:blip>
                    <a:stretch>
                      <a:fillRect/>
                    </a:stretch>
                  </pic:blipFill>
                  <pic:spPr>
                    <a:xfrm>
                      <a:off x="0" y="0"/>
                      <a:ext cx="4054450" cy="3596335"/>
                    </a:xfrm>
                    <a:prstGeom prst="rect">
                      <a:avLst/>
                    </a:prstGeom>
                  </pic:spPr>
                </pic:pic>
              </a:graphicData>
            </a:graphic>
          </wp:inline>
        </w:drawing>
      </w:r>
    </w:p>
    <w:p w14:paraId="2603B2A6" w14:textId="77777777" w:rsidR="006976B6" w:rsidRPr="00DE605F" w:rsidRDefault="006976B6" w:rsidP="000343AC">
      <w:pPr>
        <w:pStyle w:val="NoteLevel11"/>
      </w:pPr>
      <w:r w:rsidRPr="00DE605F">
        <w:t>Source: Reprinted from Juhasz et al. (2007a) with permission from Elsevier</w:t>
      </w:r>
    </w:p>
    <w:p w14:paraId="76E9462B" w14:textId="77777777" w:rsidR="0018126B" w:rsidRDefault="0018126B">
      <w:pPr>
        <w:rPr>
          <w:rFonts w:ascii="Arial" w:hAnsi="Arial"/>
          <w:color w:val="000000"/>
          <w:sz w:val="18"/>
          <w:szCs w:val="18"/>
          <w:lang w:val="en-GB"/>
        </w:rPr>
      </w:pPr>
      <w:r>
        <w:rPr>
          <w:lang w:val="en-GB"/>
        </w:rPr>
        <w:br w:type="page"/>
      </w:r>
    </w:p>
    <w:p w14:paraId="6E35E4D7" w14:textId="77777777" w:rsidR="006976B6" w:rsidRDefault="006976B6">
      <w:pPr>
        <w:pStyle w:val="BodyText"/>
        <w:rPr>
          <w:lang w:val="en-GB"/>
        </w:rPr>
      </w:pPr>
      <w:r>
        <w:rPr>
          <w:lang w:val="en-GB"/>
        </w:rPr>
        <w:lastRenderedPageBreak/>
        <w:t xml:space="preserve">The RIVM </w:t>
      </w:r>
      <w:r>
        <w:rPr>
          <w:rStyle w:val="Emphasis"/>
        </w:rPr>
        <w:t>in vitro</w:t>
      </w:r>
      <w:r>
        <w:rPr>
          <w:lang w:val="en-GB"/>
        </w:rPr>
        <w:t xml:space="preserve"> digestion (IVD) model can simulate both fasted and fed conditions of the human gastrointestinal tract. The differences in physiology between fasted and fed state changes the bioaccessibility of contaminants, as pH, salt and enzyme concentrations are different (RIVM 2009, p. 55). According to RIVM the </w:t>
      </w:r>
      <w:r>
        <w:rPr>
          <w:rStyle w:val="Emphasis"/>
        </w:rPr>
        <w:t>in vitro</w:t>
      </w:r>
      <w:r>
        <w:rPr>
          <w:lang w:val="en-GB"/>
        </w:rPr>
        <w:t xml:space="preserve"> bioaccessibility of lead from soil for both fasted and fed conditions was in agreement with the oral bioavailability of lead from soil as determined in a human study.</w:t>
      </w:r>
    </w:p>
    <w:p w14:paraId="24990AD0" w14:textId="77777777" w:rsidR="006976B6" w:rsidRDefault="006976B6">
      <w:pPr>
        <w:pStyle w:val="BodyText"/>
        <w:rPr>
          <w:lang w:val="en-GB"/>
        </w:rPr>
      </w:pPr>
      <w:r>
        <w:rPr>
          <w:lang w:val="en-GB"/>
        </w:rPr>
        <w:t xml:space="preserve">As part of a project to develop a standard bioaccessibility for Europe a comparison of five </w:t>
      </w:r>
      <w:r>
        <w:rPr>
          <w:rStyle w:val="Emphasis"/>
        </w:rPr>
        <w:t>in vitro</w:t>
      </w:r>
      <w:r>
        <w:rPr>
          <w:lang w:val="en-GB"/>
        </w:rPr>
        <w:t xml:space="preserve"> digestion test systems was conducted using a lead contaminated standard soil sample (Bunker Hill soil) (Van de Wiele et al. 2007). The results were compared with a previously conducted </w:t>
      </w:r>
      <w:r>
        <w:rPr>
          <w:rStyle w:val="Emphasis"/>
        </w:rPr>
        <w:t>in vivo</w:t>
      </w:r>
      <w:r>
        <w:rPr>
          <w:lang w:val="en-GB"/>
        </w:rPr>
        <w:t xml:space="preserve"> study on the same soil (Maddaloni et al. 1998</w:t>
      </w:r>
      <w:r>
        <w:rPr>
          <w:rStyle w:val="Superscript"/>
          <w:sz w:val="20"/>
          <w:szCs w:val="20"/>
          <w:lang w:val="en-GB"/>
        </w:rPr>
        <w:footnoteReference w:id="10"/>
      </w:r>
      <w:r>
        <w:rPr>
          <w:lang w:val="en-GB"/>
        </w:rPr>
        <w:t xml:space="preserve">). The test systems included were PBET (UK), Method E DIN 19738 (Germany), RIVM (Dutch), SHIME (Belgium) and TIM (Dutch). Under fed conditions all </w:t>
      </w:r>
      <w:r>
        <w:rPr>
          <w:rStyle w:val="Emphasis"/>
        </w:rPr>
        <w:t xml:space="preserve">in vitro </w:t>
      </w:r>
      <w:r>
        <w:rPr>
          <w:lang w:val="en-GB"/>
        </w:rPr>
        <w:t xml:space="preserve">models returned higher bioaccessibility than the </w:t>
      </w:r>
      <w:r>
        <w:rPr>
          <w:rStyle w:val="Emphasis"/>
        </w:rPr>
        <w:t>in vivo</w:t>
      </w:r>
      <w:r>
        <w:rPr>
          <w:lang w:val="en-GB"/>
        </w:rPr>
        <w:t xml:space="preserve"> bioavailability. The PBET system, although conservative appeared to perform best. </w:t>
      </w:r>
    </w:p>
    <w:p w14:paraId="1E408709" w14:textId="77777777" w:rsidR="006976B6" w:rsidRDefault="000A0573" w:rsidP="00821FD6">
      <w:pPr>
        <w:pStyle w:val="Heading5TableHeading"/>
      </w:pPr>
      <w:bookmarkStart w:id="113" w:name="_Toc359234993"/>
      <w:r>
        <w:t xml:space="preserve">Table </w:t>
      </w:r>
      <w:r w:rsidR="006976B6">
        <w:t>4.1.</w:t>
      </w:r>
      <w:r w:rsidR="009847D5">
        <w:t>1:</w:t>
      </w:r>
      <w:r w:rsidR="009847D5">
        <w:tab/>
      </w:r>
      <w:r w:rsidR="006976B6">
        <w:t>Comparison</w:t>
      </w:r>
      <w:r w:rsidR="006976B6">
        <w:rPr>
          <w:rStyle w:val="Superscript"/>
          <w:lang w:val="en-GB"/>
        </w:rPr>
        <w:t>a</w:t>
      </w:r>
      <w:r w:rsidR="006976B6">
        <w:t xml:space="preserve"> of in vitro digestion methods for bioaccessibility</w:t>
      </w:r>
      <w:bookmarkEnd w:id="113"/>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1.1: Comparisona of in vitro digestion methods for bioaccessibility"/>
      </w:tblPr>
      <w:tblGrid>
        <w:gridCol w:w="1368"/>
        <w:gridCol w:w="997"/>
        <w:gridCol w:w="1398"/>
        <w:gridCol w:w="983"/>
        <w:gridCol w:w="5449"/>
      </w:tblGrid>
      <w:tr w:rsidR="006976B6" w:rsidRPr="00164E8E" w14:paraId="6D8AFF52" w14:textId="77777777" w:rsidTr="00722D4A">
        <w:trPr>
          <w:cantSplit/>
          <w:trHeight w:val="60"/>
          <w:tblHeader/>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C8923F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43556FB" w14:textId="77777777" w:rsidR="006976B6" w:rsidRPr="00151B1A" w:rsidRDefault="006976B6" w:rsidP="005A0F4A">
            <w:pPr>
              <w:pStyle w:val="Heading6"/>
            </w:pPr>
            <w:r w:rsidRPr="00151B1A">
              <w:t>Validated</w:t>
            </w:r>
          </w:p>
          <w:p w14:paraId="2D56A105" w14:textId="77777777" w:rsidR="006976B6" w:rsidRPr="00151B1A" w:rsidRDefault="006976B6" w:rsidP="005A0F4A">
            <w:pPr>
              <w:pStyle w:val="Heading6"/>
            </w:pPr>
            <w:r w:rsidRPr="00164E8E">
              <w:rPr>
                <w:rFonts w:ascii="Wingdings-Regular" w:hAnsi="Wingdings-Regular" w:cs="Wingdings-Regular"/>
              </w:rPr>
              <w:t></w:t>
            </w:r>
            <w:r w:rsidRPr="00151B1A">
              <w:t xml:space="preserve"> = yes</w:t>
            </w:r>
          </w:p>
          <w:p w14:paraId="6F6BFB61" w14:textId="77777777" w:rsidR="006976B6" w:rsidRPr="00151B1A" w:rsidRDefault="006976B6" w:rsidP="005A0F4A">
            <w:pPr>
              <w:pStyle w:val="Heading6"/>
            </w:pPr>
            <w:r w:rsidRPr="00164E8E">
              <w:rPr>
                <w:rFonts w:ascii="Wingdings2" w:hAnsi="Wingdings2" w:cs="Wingdings2"/>
              </w:rPr>
              <w:t></w:t>
            </w:r>
            <w:r w:rsidRPr="00151B1A">
              <w:t xml:space="preserve"> = no</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C97ABC8" w14:textId="77777777" w:rsidR="006976B6" w:rsidRPr="00DE605F" w:rsidRDefault="006976B6" w:rsidP="005A0F4A">
            <w:pPr>
              <w:pStyle w:val="Heading6"/>
              <w:rPr>
                <w:rFonts w:cs="Arial Bold"/>
              </w:rPr>
            </w:pPr>
            <w:r w:rsidRPr="00DE605F">
              <w:rPr>
                <w:rFonts w:cs="Arial Bold"/>
              </w:rPr>
              <w:t>Segm</w:t>
            </w:r>
            <w:r w:rsidRPr="007C05BC">
              <w:t>ents of GI T included</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1A5CEBC" w14:textId="77777777" w:rsidR="006976B6" w:rsidRPr="00151B1A" w:rsidRDefault="006976B6" w:rsidP="005A0F4A">
            <w:pPr>
              <w:pStyle w:val="Heading6"/>
            </w:pPr>
            <w:r w:rsidRPr="00151B1A">
              <w:t>Addition of food</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0F8A2D1" w14:textId="77777777" w:rsidR="006976B6" w:rsidRPr="00151B1A" w:rsidRDefault="006976B6" w:rsidP="005A0F4A">
            <w:pPr>
              <w:pStyle w:val="Heading6"/>
            </w:pPr>
            <w:r w:rsidRPr="00151B1A">
              <w:t>Brief summary of test conditions</w:t>
            </w:r>
          </w:p>
        </w:tc>
      </w:tr>
      <w:tr w:rsidR="006976B6" w:rsidRPr="00164E8E" w14:paraId="23A825A3"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71D877" w14:textId="77777777" w:rsidR="006976B6" w:rsidRPr="00DE605F" w:rsidRDefault="006976B6" w:rsidP="006976B6">
            <w:pPr>
              <w:pStyle w:val="BodyText2"/>
              <w:spacing w:after="0"/>
              <w:rPr>
                <w:rFonts w:cs="Arial"/>
              </w:rPr>
            </w:pPr>
            <w:r w:rsidRPr="00DE605F">
              <w:rPr>
                <w:rFonts w:cs="Arial"/>
              </w:rPr>
              <w:t>IVBA</w:t>
            </w:r>
          </w:p>
          <w:p w14:paraId="128A0175" w14:textId="77777777" w:rsidR="006976B6" w:rsidRPr="00DE605F" w:rsidRDefault="006976B6" w:rsidP="006976B6">
            <w:pPr>
              <w:pStyle w:val="BodyText2"/>
              <w:spacing w:after="0"/>
              <w:rPr>
                <w:rFonts w:cs="Arial"/>
              </w:rPr>
            </w:pPr>
            <w:r w:rsidRPr="00DE605F">
              <w:rPr>
                <w:rFonts w:cs="Arial"/>
              </w:rPr>
              <w:t>(US EPA 2008b; US EPA 2009b)</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66B022" w14:textId="77777777" w:rsidR="006976B6" w:rsidRPr="00DE605F" w:rsidRDefault="006976B6" w:rsidP="006976B6">
            <w:pPr>
              <w:pStyle w:val="BodyText2"/>
              <w:jc w:val="center"/>
              <w:rPr>
                <w:rFonts w:cs="Arial"/>
              </w:rPr>
            </w:pPr>
            <w:r w:rsidRPr="00164E8E">
              <w:rPr>
                <w:rFonts w:ascii="Wingdings-Regular" w:hAnsi="Wingdings-Regular" w:cs="Wingdings-Regular"/>
              </w:rPr>
              <w:t></w:t>
            </w:r>
            <w:r w:rsidRPr="00DE605F">
              <w:rPr>
                <w:rFonts w:cs="Arial"/>
              </w:rPr>
              <w:t xml:space="preserve"> (Pb)</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7FDEE5" w14:textId="77777777" w:rsidR="006976B6" w:rsidRPr="00DE605F" w:rsidRDefault="006976B6">
            <w:pPr>
              <w:pStyle w:val="BodyText2"/>
              <w:rPr>
                <w:rFonts w:cs="Arial"/>
              </w:rPr>
            </w:pPr>
            <w:r w:rsidRPr="00DE605F">
              <w:rPr>
                <w:rFonts w:cs="Arial"/>
              </w:rPr>
              <w:t>Stomach</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96C92A" w14:textId="77777777" w:rsidR="006976B6" w:rsidRPr="00DE605F" w:rsidRDefault="006976B6" w:rsidP="006976B6">
            <w:pPr>
              <w:pStyle w:val="BodyText2"/>
              <w:jc w:val="center"/>
              <w:rPr>
                <w:rFonts w:cs="Arial"/>
              </w:rPr>
            </w:pPr>
            <w:r w:rsidRPr="00DE605F">
              <w:rPr>
                <w:rFonts w:cs="Arial"/>
              </w:rPr>
              <w:t>None</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B01F28" w14:textId="77777777" w:rsidR="006976B6" w:rsidRPr="00DE605F" w:rsidRDefault="006976B6">
            <w:pPr>
              <w:pStyle w:val="BodyText2"/>
              <w:rPr>
                <w:rFonts w:cs="Arial"/>
              </w:rPr>
            </w:pPr>
            <w:r w:rsidRPr="00DE605F">
              <w:rPr>
                <w:rFonts w:cs="Arial"/>
              </w:rPr>
              <w:t xml:space="preserve">Dry soil particle size &lt; 250 µm. Extracted into 0.4 M Glycine at pH 1.5 with a sample to solute ratio 1:100, end-over-end at 30±2 rpm for 1 hour at 37°C. </w:t>
            </w:r>
          </w:p>
        </w:tc>
      </w:tr>
      <w:tr w:rsidR="006976B6" w:rsidRPr="00164E8E" w14:paraId="76B5D765"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4B8AB78" w14:textId="77777777" w:rsidR="006976B6" w:rsidRPr="00DE605F" w:rsidRDefault="006976B6" w:rsidP="006976B6">
            <w:pPr>
              <w:pStyle w:val="BodyText2"/>
              <w:spacing w:after="0"/>
              <w:rPr>
                <w:rFonts w:cs="Arial"/>
              </w:rPr>
            </w:pPr>
            <w:r w:rsidRPr="00DE605F">
              <w:rPr>
                <w:rFonts w:cs="Arial"/>
              </w:rPr>
              <w:t xml:space="preserve">SBET </w:t>
            </w:r>
          </w:p>
          <w:p w14:paraId="3B96D87C" w14:textId="77777777" w:rsidR="006976B6" w:rsidRPr="00DE605F" w:rsidRDefault="006976B6" w:rsidP="006976B6">
            <w:pPr>
              <w:pStyle w:val="BodyText2"/>
              <w:spacing w:after="0"/>
              <w:rPr>
                <w:rFonts w:cs="Arial"/>
              </w:rPr>
            </w:pPr>
            <w:r w:rsidRPr="00DE605F">
              <w:rPr>
                <w:rFonts w:cs="Arial"/>
              </w:rPr>
              <w:t>Juhasz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FBE83D" w14:textId="77777777" w:rsidR="006976B6" w:rsidRPr="00DE605F" w:rsidRDefault="006976B6" w:rsidP="006976B6">
            <w:pPr>
              <w:pStyle w:val="BodyText2"/>
              <w:jc w:val="center"/>
              <w:rPr>
                <w:rFonts w:cs="Arial"/>
              </w:rPr>
            </w:pPr>
            <w:r w:rsidRPr="00164E8E">
              <w:rPr>
                <w:rFonts w:ascii="Wingdings-Regular" w:hAnsi="Wingdings-Regular" w:cs="Wingdings-Regular"/>
              </w:rPr>
              <w:t></w:t>
            </w:r>
            <w:r w:rsidRPr="00DE605F">
              <w:rPr>
                <w:rFonts w:cs="Arial"/>
              </w:rPr>
              <w:t xml:space="preserve"> (As)</w:t>
            </w:r>
          </w:p>
          <w:p w14:paraId="6F0921CE" w14:textId="77777777" w:rsidR="006976B6" w:rsidRPr="00DE605F" w:rsidRDefault="006976B6" w:rsidP="006976B6">
            <w:pPr>
              <w:pStyle w:val="BodyText2"/>
              <w:jc w:val="center"/>
              <w:rPr>
                <w:rFonts w:cs="Arial"/>
              </w:rPr>
            </w:pP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2DE23" w14:textId="77777777" w:rsidR="006976B6" w:rsidRPr="00DE605F" w:rsidRDefault="006976B6">
            <w:pPr>
              <w:pStyle w:val="BodyText2"/>
              <w:rPr>
                <w:rFonts w:cs="Arial"/>
              </w:rPr>
            </w:pPr>
            <w:r w:rsidRPr="00DE605F">
              <w:rPr>
                <w:rFonts w:cs="Arial"/>
              </w:rPr>
              <w:t>Stomach</w:t>
            </w:r>
          </w:p>
        </w:tc>
        <w:tc>
          <w:tcPr>
            <w:tcW w:w="98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F0B9C3" w14:textId="77777777" w:rsidR="006976B6" w:rsidRPr="00DE605F" w:rsidRDefault="006976B6" w:rsidP="006976B6">
            <w:pPr>
              <w:pStyle w:val="BodyText2"/>
              <w:jc w:val="center"/>
              <w:rPr>
                <w:rFonts w:cs="Arial"/>
              </w:rPr>
            </w:pPr>
            <w:r w:rsidRPr="00DE605F">
              <w:rPr>
                <w:rFonts w:cs="Arial"/>
              </w:rPr>
              <w:t>None</w:t>
            </w:r>
          </w:p>
        </w:tc>
        <w:tc>
          <w:tcPr>
            <w:tcW w:w="544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132789" w14:textId="77777777" w:rsidR="006976B6" w:rsidRPr="00DE605F" w:rsidRDefault="006976B6">
            <w:pPr>
              <w:pStyle w:val="BodyText2"/>
              <w:rPr>
                <w:rFonts w:cs="Arial"/>
              </w:rPr>
            </w:pPr>
            <w:r w:rsidRPr="00DE605F">
              <w:rPr>
                <w:rFonts w:cs="Arial"/>
              </w:rPr>
              <w:t xml:space="preserve">Gastric as for IVBA (sample to solute ratio 1:100, 40 rpm, 37°C) </w:t>
            </w:r>
          </w:p>
          <w:p w14:paraId="2EE0875D" w14:textId="77777777" w:rsidR="006976B6" w:rsidRPr="00DE605F" w:rsidRDefault="006976B6">
            <w:pPr>
              <w:pStyle w:val="BodyText2"/>
              <w:rPr>
                <w:rFonts w:cs="Arial"/>
              </w:rPr>
            </w:pPr>
            <w:r w:rsidRPr="00DE605F">
              <w:rPr>
                <w:rFonts w:cs="Arial"/>
              </w:rPr>
              <w:t>Intestinal: Following gastric phase dissolution, gastric solution modified to intestinal phase by adjusting the pH to 7.5 with NaOH and then addition of bovine bile (1750 mg L</w:t>
            </w:r>
            <w:r w:rsidRPr="00DE605F">
              <w:rPr>
                <w:rStyle w:val="Superscript"/>
                <w:rFonts w:cs="Arial"/>
              </w:rPr>
              <w:t>-1</w:t>
            </w:r>
            <w:r w:rsidRPr="00DE605F">
              <w:rPr>
                <w:rFonts w:cs="Arial"/>
              </w:rPr>
              <w:t>) and porcine pancreatin (500 mg L</w:t>
            </w:r>
            <w:r w:rsidRPr="00DE605F">
              <w:rPr>
                <w:rStyle w:val="Superscript"/>
                <w:rFonts w:cs="Arial"/>
              </w:rPr>
              <w:t>-1</w:t>
            </w:r>
            <w:r w:rsidRPr="00DE605F">
              <w:rPr>
                <w:rFonts w:cs="Arial"/>
              </w:rPr>
              <w:t>).</w:t>
            </w:r>
          </w:p>
        </w:tc>
      </w:tr>
      <w:tr w:rsidR="006976B6" w:rsidRPr="00164E8E" w14:paraId="24A71CAF"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152B03" w14:textId="77777777" w:rsidR="006976B6" w:rsidRPr="00DE605F" w:rsidRDefault="006976B6" w:rsidP="006976B6">
            <w:pPr>
              <w:pStyle w:val="BodyText2"/>
              <w:spacing w:after="0"/>
              <w:rPr>
                <w:rFonts w:cs="Arial"/>
              </w:rPr>
            </w:pPr>
            <w:r w:rsidRPr="00DE605F">
              <w:rPr>
                <w:rFonts w:cs="Arial"/>
              </w:rPr>
              <w:t>Juhasz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FEC86" w14:textId="77777777" w:rsidR="006976B6" w:rsidRPr="00DE605F" w:rsidRDefault="006976B6" w:rsidP="006976B6">
            <w:pPr>
              <w:pStyle w:val="BodyText2"/>
              <w:jc w:val="center"/>
              <w:rPr>
                <w:rFonts w:cs="Arial"/>
              </w:rPr>
            </w:pPr>
            <w:r w:rsidRPr="00DE605F">
              <w:rPr>
                <w:rFonts w:cs="Arial"/>
              </w:rPr>
              <w:t>(Pb)</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C1DA18" w14:textId="77777777" w:rsidR="006976B6" w:rsidRPr="00DE605F" w:rsidRDefault="006976B6">
            <w:pPr>
              <w:pStyle w:val="BodyText2"/>
              <w:rPr>
                <w:rFonts w:cs="Arial"/>
              </w:rPr>
            </w:pPr>
            <w:r w:rsidRPr="00DE605F">
              <w:rPr>
                <w:rFonts w:cs="Arial"/>
              </w:rPr>
              <w:t>Stomach and intestine</w:t>
            </w:r>
          </w:p>
        </w:tc>
        <w:tc>
          <w:tcPr>
            <w:tcW w:w="98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D8D00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544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B108A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132AA84"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0429C2" w14:textId="77777777" w:rsidR="006976B6" w:rsidRPr="00DE605F" w:rsidRDefault="006976B6" w:rsidP="006976B6">
            <w:pPr>
              <w:pStyle w:val="BodyText2"/>
              <w:spacing w:after="0"/>
              <w:rPr>
                <w:rFonts w:cs="Arial"/>
                <w:lang w:val="fr-FR"/>
              </w:rPr>
            </w:pPr>
            <w:r w:rsidRPr="00DE605F">
              <w:rPr>
                <w:rFonts w:cs="Arial"/>
                <w:lang w:val="fr-FR"/>
              </w:rPr>
              <w:t>PBET (UK)</w:t>
            </w:r>
          </w:p>
          <w:p w14:paraId="4CC2DC8E" w14:textId="77777777" w:rsidR="006976B6" w:rsidRPr="00DE605F" w:rsidRDefault="006976B6" w:rsidP="006976B6">
            <w:pPr>
              <w:pStyle w:val="BodyText2"/>
              <w:spacing w:after="0"/>
              <w:rPr>
                <w:rFonts w:cs="Arial"/>
                <w:lang w:val="en-GB"/>
              </w:rPr>
            </w:pPr>
            <w:r w:rsidRPr="00DE605F">
              <w:rPr>
                <w:rFonts w:cs="Arial"/>
                <w:lang w:val="fr-FR"/>
              </w:rPr>
              <w:t xml:space="preserve">Ruby et al. </w:t>
            </w:r>
            <w:r w:rsidRPr="00DE605F">
              <w:rPr>
                <w:rFonts w:cs="Arial"/>
                <w:lang w:val="en-GB"/>
              </w:rPr>
              <w:t xml:space="preserve">(1996); </w:t>
            </w:r>
          </w:p>
          <w:p w14:paraId="6A940EB2" w14:textId="77777777" w:rsidR="006976B6" w:rsidRPr="00DE605F" w:rsidRDefault="006976B6" w:rsidP="006976B6">
            <w:pPr>
              <w:pStyle w:val="BodyText2"/>
              <w:spacing w:after="0"/>
              <w:rPr>
                <w:rFonts w:cs="Arial"/>
              </w:rPr>
            </w:pPr>
            <w:r w:rsidRPr="00DE605F">
              <w:rPr>
                <w:rFonts w:cs="Arial"/>
                <w:lang w:val="en-GB"/>
              </w:rPr>
              <w:t>Bruce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04BE12" w14:textId="77777777" w:rsidR="006976B6" w:rsidRPr="00DE605F" w:rsidRDefault="006976B6" w:rsidP="006976B6">
            <w:pPr>
              <w:pStyle w:val="BodyText2"/>
              <w:jc w:val="center"/>
              <w:rPr>
                <w:rFonts w:cs="Arial"/>
                <w:lang w:val="en-GB"/>
              </w:rPr>
            </w:pPr>
            <w:r w:rsidRPr="00164E8E">
              <w:rPr>
                <w:rFonts w:ascii="Wingdings-Regular" w:hAnsi="Wingdings-Regular" w:cs="Wingdings-Regular"/>
                <w:lang w:val="en-GB"/>
              </w:rPr>
              <w:t></w:t>
            </w:r>
            <w:r w:rsidRPr="00DE605F">
              <w:rPr>
                <w:rFonts w:cs="Arial"/>
                <w:lang w:val="en-GB"/>
              </w:rPr>
              <w:t xml:space="preserve"> (Pb)</w:t>
            </w:r>
          </w:p>
          <w:p w14:paraId="49FC9899"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(As)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76FA2C" w14:textId="77777777" w:rsidR="006976B6" w:rsidRPr="00DE605F" w:rsidRDefault="006976B6">
            <w:pPr>
              <w:pStyle w:val="BodyText2"/>
              <w:rPr>
                <w:rFonts w:cs="Arial"/>
              </w:rPr>
            </w:pPr>
            <w:r w:rsidRPr="00DE605F">
              <w:rPr>
                <w:rFonts w:cs="Arial"/>
                <w:lang w:val="en-GB"/>
              </w:rPr>
              <w:t>Stomach and intestine</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686CF6" w14:textId="77777777" w:rsidR="006976B6" w:rsidRPr="00DE605F" w:rsidRDefault="006976B6" w:rsidP="006976B6">
            <w:pPr>
              <w:pStyle w:val="BodyText2"/>
              <w:jc w:val="center"/>
              <w:rPr>
                <w:rFonts w:cs="Arial"/>
              </w:rPr>
            </w:pPr>
            <w:r w:rsidRPr="00DE605F">
              <w:rPr>
                <w:rFonts w:cs="Arial"/>
                <w:lang w:val="en-GB"/>
              </w:rPr>
              <w:t>None</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28E053" w14:textId="77777777" w:rsidR="006976B6" w:rsidRPr="00DE605F" w:rsidRDefault="006976B6">
            <w:pPr>
              <w:pStyle w:val="BodyText2"/>
              <w:rPr>
                <w:rFonts w:cs="Arial"/>
              </w:rPr>
            </w:pPr>
            <w:r w:rsidRPr="00DE605F">
              <w:rPr>
                <w:rFonts w:cs="Arial"/>
                <w:lang w:val="en-GB"/>
              </w:rPr>
              <w:t>Dry soil particle size &lt; 250 µm. Sample to solute ratio 1:150. Gastric solute = 1.25 g pepsin, 0.50 g sodium malate, 0.5 g sodium citrate, 420µL lactate and 500 µL acetate per litre of water, pH 2.5. 2 hours at 37</w:t>
            </w:r>
            <w:r w:rsidRPr="00DE605F">
              <w:rPr>
                <w:rStyle w:val="Superscript"/>
                <w:rFonts w:cs="Arial"/>
                <w:lang w:val="en-GB"/>
              </w:rPr>
              <w:t>o</w:t>
            </w:r>
            <w:r w:rsidRPr="00DE605F">
              <w:rPr>
                <w:rFonts w:cs="Arial"/>
                <w:lang w:val="en-GB"/>
              </w:rPr>
              <w:t>C. Test vessel then adjusted to intestinal conditions (pH to 7, addition bile salts and pancreatin, for 4 hours at 37</w:t>
            </w:r>
            <w:r w:rsidRPr="00DE605F">
              <w:rPr>
                <w:rStyle w:val="Superscript"/>
                <w:rFonts w:cs="Arial"/>
                <w:lang w:val="en-GB"/>
              </w:rPr>
              <w:t>o</w:t>
            </w:r>
            <w:r w:rsidRPr="00DE605F">
              <w:rPr>
                <w:rFonts w:cs="Arial"/>
                <w:lang w:val="en-GB"/>
              </w:rPr>
              <w:t xml:space="preserve">C). </w:t>
            </w:r>
          </w:p>
        </w:tc>
      </w:tr>
      <w:tr w:rsidR="006976B6" w:rsidRPr="00164E8E" w14:paraId="5AC6E628"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FC4660A" w14:textId="77777777" w:rsidR="006976B6" w:rsidRPr="00DE605F" w:rsidRDefault="006976B6" w:rsidP="006976B6">
            <w:pPr>
              <w:pStyle w:val="BodyText2"/>
              <w:spacing w:after="0"/>
              <w:rPr>
                <w:rFonts w:cs="Arial"/>
                <w:lang w:val="de-DE"/>
              </w:rPr>
            </w:pPr>
            <w:r w:rsidRPr="00DE605F">
              <w:rPr>
                <w:rFonts w:cs="Arial"/>
                <w:lang w:val="de-DE"/>
              </w:rPr>
              <w:t>Method E DIN 19738 (Germany)</w:t>
            </w:r>
          </w:p>
          <w:p w14:paraId="5C8B7089" w14:textId="77777777" w:rsidR="006976B6" w:rsidRPr="00DE605F" w:rsidRDefault="006976B6" w:rsidP="006976B6">
            <w:pPr>
              <w:pStyle w:val="BodyText2"/>
              <w:spacing w:after="0"/>
              <w:rPr>
                <w:rFonts w:cs="Arial"/>
              </w:rPr>
            </w:pPr>
            <w:r w:rsidRPr="00DE605F">
              <w:rPr>
                <w:rFonts w:cs="Arial"/>
                <w:lang w:val="de-DE"/>
              </w:rPr>
              <w:t xml:space="preserve">Van de Wiele et al. </w:t>
            </w:r>
            <w:r w:rsidRPr="00DE605F">
              <w:rPr>
                <w:rFonts w:cs="Arial"/>
                <w:lang w:val="fr-FR"/>
              </w:rPr>
              <w:t xml:space="preserve">(2007). </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692EFA"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3C2CA7" w14:textId="77777777" w:rsidR="006976B6" w:rsidRPr="00DE605F" w:rsidRDefault="006976B6">
            <w:pPr>
              <w:pStyle w:val="BodyText2"/>
              <w:rPr>
                <w:rFonts w:cs="Arial"/>
                <w:lang w:val="en-GB"/>
              </w:rPr>
            </w:pPr>
            <w:r w:rsidRPr="00DE605F">
              <w:rPr>
                <w:rFonts w:cs="Arial"/>
                <w:lang w:val="en-GB"/>
              </w:rPr>
              <w:t>Static test</w:t>
            </w:r>
          </w:p>
          <w:p w14:paraId="1189B1A7" w14:textId="77777777" w:rsidR="006976B6" w:rsidRPr="00DE605F" w:rsidRDefault="006976B6">
            <w:pPr>
              <w:pStyle w:val="BodyText2"/>
              <w:rPr>
                <w:rFonts w:cs="Arial"/>
              </w:rPr>
            </w:pPr>
            <w:r w:rsidRPr="00DE605F">
              <w:rPr>
                <w:rFonts w:cs="Arial"/>
                <w:lang w:val="en-GB"/>
              </w:rPr>
              <w:t>Stomach and intestine, saliva optional</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7102DF" w14:textId="77777777" w:rsidR="006976B6" w:rsidRPr="00DE605F" w:rsidRDefault="006976B6" w:rsidP="006976B6">
            <w:pPr>
              <w:pStyle w:val="BodyText2"/>
              <w:jc w:val="center"/>
              <w:rPr>
                <w:rFonts w:cs="Arial"/>
              </w:rPr>
            </w:pPr>
            <w:r w:rsidRPr="00DE605F">
              <w:rPr>
                <w:rFonts w:cs="Arial"/>
                <w:lang w:val="en-GB"/>
              </w:rPr>
              <w:t>Optional</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880F7D" w14:textId="77777777" w:rsidR="006976B6" w:rsidRPr="00DE605F" w:rsidRDefault="006976B6">
            <w:pPr>
              <w:pStyle w:val="BodyText2"/>
              <w:rPr>
                <w:rFonts w:cs="Arial"/>
              </w:rPr>
            </w:pPr>
            <w:r w:rsidRPr="00DE605F">
              <w:rPr>
                <w:rFonts w:cs="Arial"/>
                <w:lang w:val="en-GB"/>
              </w:rPr>
              <w:t>Soil to solute ratio 1:50, solute = dilute HCl (pH 2.0) for 2 hours. Addition of intestinal juice adjust pH to 7.5 (phosphate buffer) for 6 hours. Agitate at 37</w:t>
            </w:r>
            <w:r w:rsidRPr="00DE605F">
              <w:rPr>
                <w:rFonts w:cs="Arial"/>
              </w:rPr>
              <w:t>°</w:t>
            </w:r>
            <w:r w:rsidRPr="00DE605F">
              <w:rPr>
                <w:rFonts w:cs="Arial"/>
                <w:lang w:val="en-GB"/>
              </w:rPr>
              <w:t xml:space="preserve">C and 200 rpm. </w:t>
            </w:r>
          </w:p>
        </w:tc>
      </w:tr>
      <w:tr w:rsidR="006976B6" w:rsidRPr="00164E8E" w14:paraId="05B13286"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B786BC5" w14:textId="77777777" w:rsidR="006976B6" w:rsidRPr="00DE605F" w:rsidRDefault="006976B6" w:rsidP="006976B6">
            <w:pPr>
              <w:pStyle w:val="BodyText2"/>
              <w:spacing w:after="0"/>
              <w:rPr>
                <w:rFonts w:cs="Arial"/>
                <w:lang w:val="en-GB"/>
              </w:rPr>
            </w:pPr>
            <w:r w:rsidRPr="00DE605F">
              <w:rPr>
                <w:rFonts w:cs="Arial"/>
                <w:lang w:val="en-GB"/>
              </w:rPr>
              <w:t>IVD</w:t>
            </w:r>
          </w:p>
          <w:p w14:paraId="75CB12DE" w14:textId="77777777" w:rsidR="006976B6" w:rsidRPr="00DE605F" w:rsidRDefault="006976B6" w:rsidP="006976B6">
            <w:pPr>
              <w:pStyle w:val="BodyText2"/>
              <w:spacing w:after="0"/>
              <w:rPr>
                <w:rFonts w:cs="Arial"/>
                <w:lang w:val="en-GB"/>
              </w:rPr>
            </w:pPr>
            <w:r w:rsidRPr="00DE605F">
              <w:rPr>
                <w:rFonts w:cs="Arial"/>
                <w:lang w:val="en-GB"/>
              </w:rPr>
              <w:t>Netherlands</w:t>
            </w:r>
          </w:p>
          <w:p w14:paraId="0A9FD898" w14:textId="77777777" w:rsidR="006976B6" w:rsidRPr="00DE605F" w:rsidRDefault="006976B6" w:rsidP="006976B6">
            <w:pPr>
              <w:pStyle w:val="BodyText2"/>
              <w:spacing w:after="0"/>
              <w:rPr>
                <w:rFonts w:cs="Arial"/>
              </w:rPr>
            </w:pPr>
            <w:r w:rsidRPr="00DE605F">
              <w:rPr>
                <w:rFonts w:cs="Arial"/>
                <w:lang w:val="en-GB"/>
              </w:rPr>
              <w:t>RIVM (2009)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50222"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F8DB2" w14:textId="77777777" w:rsidR="006976B6" w:rsidRPr="00DE605F" w:rsidRDefault="006976B6">
            <w:pPr>
              <w:pStyle w:val="BodyText2"/>
              <w:rPr>
                <w:rFonts w:cs="Arial"/>
                <w:lang w:val="en-GB"/>
              </w:rPr>
            </w:pPr>
            <w:r w:rsidRPr="00DE605F">
              <w:rPr>
                <w:rFonts w:cs="Arial"/>
                <w:lang w:val="en-GB"/>
              </w:rPr>
              <w:t>Static test</w:t>
            </w:r>
          </w:p>
          <w:p w14:paraId="359BBA1C" w14:textId="77777777" w:rsidR="006976B6" w:rsidRPr="00DE605F" w:rsidRDefault="006976B6">
            <w:pPr>
              <w:pStyle w:val="BodyText2"/>
              <w:rPr>
                <w:rFonts w:cs="Arial"/>
              </w:rPr>
            </w:pPr>
            <w:r w:rsidRPr="00DE605F">
              <w:rPr>
                <w:rFonts w:cs="Arial"/>
                <w:lang w:val="en-GB"/>
              </w:rPr>
              <w:t xml:space="preserve">Saliva, stomach and intestine. </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3F92D9" w14:textId="77777777" w:rsidR="006976B6" w:rsidRPr="00DE605F" w:rsidRDefault="006976B6" w:rsidP="006976B6">
            <w:pPr>
              <w:pStyle w:val="BodyText2"/>
              <w:jc w:val="center"/>
              <w:rPr>
                <w:rFonts w:cs="Arial"/>
              </w:rPr>
            </w:pPr>
            <w:r w:rsidRPr="00DE605F">
              <w:rPr>
                <w:rFonts w:cs="Arial"/>
                <w:lang w:val="en-GB"/>
              </w:rPr>
              <w:t>Optional</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F15E08" w14:textId="77777777" w:rsidR="006976B6" w:rsidRPr="00DE605F" w:rsidRDefault="006976B6">
            <w:pPr>
              <w:pStyle w:val="BodyText2"/>
              <w:rPr>
                <w:rFonts w:cs="Arial"/>
              </w:rPr>
            </w:pPr>
            <w:r w:rsidRPr="00DE605F">
              <w:rPr>
                <w:rFonts w:cs="Arial"/>
                <w:lang w:val="en-GB"/>
              </w:rPr>
              <w:t>Saliva (pH 6.5) mixed with 0.06 g of soil (dw). Rotated 5 min., 55 rpm. Then</w:t>
            </w:r>
            <w:r w:rsidR="00890AED">
              <w:rPr>
                <w:rFonts w:cs="Arial"/>
                <w:lang w:val="en-GB"/>
              </w:rPr>
              <w:t xml:space="preserve"> </w:t>
            </w:r>
            <w:r w:rsidRPr="00DE605F">
              <w:rPr>
                <w:rFonts w:cs="Arial"/>
                <w:lang w:val="en-GB"/>
              </w:rPr>
              <w:t>13.5 ml of gastric juice (pH 1.1) is added, rotated for 2 h. Mixture of saliva and gastric juice usually has a pH of about 1.2, Finally, 27 ml of duodenal juice (pH</w:t>
            </w:r>
            <w:r w:rsidR="00890AED">
              <w:rPr>
                <w:rFonts w:cs="Arial"/>
                <w:lang w:val="en-GB"/>
              </w:rPr>
              <w:t xml:space="preserve"> </w:t>
            </w:r>
            <w:r w:rsidRPr="00DE605F">
              <w:rPr>
                <w:rFonts w:cs="Arial"/>
                <w:lang w:val="en-GB"/>
              </w:rPr>
              <w:t xml:space="preserve">7.8) and 9 ml bile juice (pH 8.0) added simultaneously. The pH of final mix = 6.0 and is rotated for 2 h. Entire test is done at 37°C. </w:t>
            </w:r>
          </w:p>
        </w:tc>
      </w:tr>
      <w:tr w:rsidR="006976B6" w:rsidRPr="00164E8E" w14:paraId="190A8256"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EBFB71" w14:textId="77777777" w:rsidR="006976B6" w:rsidRPr="00DE605F" w:rsidRDefault="006976B6" w:rsidP="006976B6">
            <w:pPr>
              <w:pStyle w:val="BodyText2"/>
              <w:spacing w:after="0"/>
              <w:rPr>
                <w:rFonts w:cs="Arial"/>
                <w:lang w:val="en-GB"/>
              </w:rPr>
            </w:pPr>
            <w:r w:rsidRPr="00DE605F">
              <w:rPr>
                <w:rFonts w:cs="Arial"/>
                <w:lang w:val="en-GB"/>
              </w:rPr>
              <w:t>TIM Netherlands</w:t>
            </w:r>
          </w:p>
          <w:p w14:paraId="6D1A2A2A" w14:textId="77777777" w:rsidR="006976B6" w:rsidRPr="00DE605F" w:rsidRDefault="006976B6" w:rsidP="006976B6">
            <w:pPr>
              <w:pStyle w:val="BodyText2"/>
              <w:spacing w:after="0"/>
              <w:rPr>
                <w:rFonts w:cs="Arial"/>
              </w:rPr>
            </w:pPr>
            <w:r w:rsidRPr="00DE605F">
              <w:rPr>
                <w:rFonts w:cs="Arial"/>
                <w:lang w:val="en-GB"/>
              </w:rPr>
              <w:t>RIVM (2009)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D080E0"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ECCF58" w14:textId="77777777" w:rsidR="006976B6" w:rsidRPr="00DE605F" w:rsidRDefault="006976B6">
            <w:pPr>
              <w:pStyle w:val="BodyText2"/>
              <w:rPr>
                <w:rFonts w:cs="Arial"/>
                <w:lang w:val="en-GB"/>
              </w:rPr>
            </w:pPr>
            <w:r w:rsidRPr="00DE605F">
              <w:rPr>
                <w:rFonts w:cs="Arial"/>
                <w:lang w:val="en-GB"/>
              </w:rPr>
              <w:t>Dynamic test</w:t>
            </w:r>
          </w:p>
          <w:p w14:paraId="43DB1EC3" w14:textId="77777777" w:rsidR="006976B6" w:rsidRPr="00DE605F" w:rsidRDefault="006976B6">
            <w:pPr>
              <w:pStyle w:val="BodyText2"/>
              <w:rPr>
                <w:rFonts w:cs="Arial"/>
              </w:rPr>
            </w:pPr>
            <w:r w:rsidRPr="00DE605F">
              <w:rPr>
                <w:rFonts w:cs="Arial"/>
                <w:lang w:val="en-GB"/>
              </w:rPr>
              <w:t xml:space="preserve">Entire GIT </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37F6BB" w14:textId="77777777" w:rsidR="006976B6" w:rsidRPr="00DE605F" w:rsidRDefault="006976B6" w:rsidP="006976B6">
            <w:pPr>
              <w:pStyle w:val="BodyText2"/>
              <w:jc w:val="center"/>
              <w:rPr>
                <w:rFonts w:cs="Arial"/>
              </w:rPr>
            </w:pPr>
            <w:r w:rsidRPr="00DE605F">
              <w:rPr>
                <w:rFonts w:cs="Arial"/>
              </w:rPr>
              <w:t>Included</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01403F" w14:textId="77777777" w:rsidR="006976B6" w:rsidRPr="00DE605F" w:rsidRDefault="006976B6">
            <w:pPr>
              <w:pStyle w:val="BodyText2"/>
              <w:rPr>
                <w:rFonts w:cs="Arial"/>
              </w:rPr>
            </w:pPr>
            <w:r w:rsidRPr="00DE605F">
              <w:rPr>
                <w:rFonts w:cs="Arial"/>
              </w:rPr>
              <w:t xml:space="preserve">Complex set of </w:t>
            </w:r>
            <w:r w:rsidRPr="00DE605F">
              <w:rPr>
                <w:rStyle w:val="Emphasis"/>
                <w:rFonts w:cs="Arial"/>
              </w:rPr>
              <w:t>in vitro</w:t>
            </w:r>
            <w:r w:rsidRPr="00DE605F">
              <w:rPr>
                <w:rFonts w:cs="Arial"/>
              </w:rPr>
              <w:t xml:space="preserve"> systems electronically controlled and combined within a</w:t>
            </w:r>
            <w:r w:rsidR="00890AED">
              <w:rPr>
                <w:rFonts w:cs="Arial"/>
              </w:rPr>
              <w:t xml:space="preserve"> </w:t>
            </w:r>
            <w:r w:rsidRPr="00DE605F">
              <w:rPr>
                <w:rFonts w:cs="Arial"/>
              </w:rPr>
              <w:t xml:space="preserve">panel. </w:t>
            </w:r>
          </w:p>
        </w:tc>
      </w:tr>
    </w:tbl>
    <w:p w14:paraId="4336E1BA" w14:textId="77777777" w:rsidR="006976B6" w:rsidRPr="00DE605F" w:rsidRDefault="006976B6" w:rsidP="002B12C6">
      <w:pPr>
        <w:pStyle w:val="NoteLevel31"/>
      </w:pPr>
      <w:r w:rsidRPr="00DE605F">
        <w:t xml:space="preserve">Comparison is intended only as a simple overview of the test systems and to highlight main features and some differences in experimental conditions. For a detailed appraisal see original studies. Matched samples tested both </w:t>
      </w:r>
      <w:r w:rsidRPr="00756A0B">
        <w:rPr>
          <w:rStyle w:val="Emphasis"/>
          <w:rFonts w:cs="Arial"/>
        </w:rPr>
        <w:t>in vitro</w:t>
      </w:r>
      <w:r w:rsidRPr="00DE605F">
        <w:t xml:space="preserve"> and </w:t>
      </w:r>
      <w:r w:rsidRPr="00756A0B">
        <w:rPr>
          <w:rStyle w:val="Emphasis"/>
          <w:rFonts w:cs="Arial"/>
        </w:rPr>
        <w:t>in vivo</w:t>
      </w:r>
      <w:r w:rsidRPr="00DE605F">
        <w:t xml:space="preserve"> for validation. </w:t>
      </w:r>
    </w:p>
    <w:p w14:paraId="2B7E7729" w14:textId="77777777" w:rsidR="006976B6" w:rsidRPr="00DE605F" w:rsidRDefault="006976B6">
      <w:pPr>
        <w:pStyle w:val="ListNumber3"/>
        <w:rPr>
          <w:rFonts w:cs="Arial Bold"/>
          <w:lang w:val="en-GB"/>
        </w:rPr>
      </w:pPr>
      <w:bookmarkStart w:id="114" w:name="_Toc359315799"/>
      <w:r w:rsidRPr="00DE605F">
        <w:rPr>
          <w:rFonts w:cs="Arial Bold"/>
          <w:lang w:val="en-GB"/>
        </w:rPr>
        <w:lastRenderedPageBreak/>
        <w:t>Recommendations</w:t>
      </w:r>
      <w:bookmarkEnd w:id="114"/>
      <w:r w:rsidRPr="00DE605F">
        <w:rPr>
          <w:rFonts w:cs="Arial Bold"/>
          <w:lang w:val="en-GB"/>
        </w:rPr>
        <w:t xml:space="preserve"> </w:t>
      </w:r>
    </w:p>
    <w:p w14:paraId="2DAE2A86" w14:textId="77777777" w:rsidR="006976B6" w:rsidRDefault="006976B6">
      <w:pPr>
        <w:pStyle w:val="BodyText"/>
        <w:rPr>
          <w:lang w:val="en-GB"/>
        </w:rPr>
      </w:pPr>
      <w:r>
        <w:rPr>
          <w:lang w:val="en-GB"/>
        </w:rPr>
        <w:t xml:space="preserve">Bioavailability of inorganic substances from environmental media is compound and media specific. Consequently recommendations for suggested values for use as defaults in screening risk assessments are not made. Information should be obtained from the scientific literature and/or experimental investigations. Any value used in the risk assessment should be justified. </w:t>
      </w:r>
    </w:p>
    <w:p w14:paraId="0DA22D3A" w14:textId="77777777" w:rsidR="006976B6" w:rsidRDefault="006976B6">
      <w:pPr>
        <w:pStyle w:val="BodyText"/>
        <w:rPr>
          <w:lang w:val="en-GB"/>
        </w:rPr>
      </w:pPr>
      <w:r>
        <w:rPr>
          <w:lang w:val="en-GB"/>
        </w:rPr>
        <w:t>In vitro bioaccessibility studies are relatively easy to perform and can be used as conservative surrogates for bioavailability since this assumes 100% of the bioaccessible substance will be absorbed into the systemic circulation.</w:t>
      </w:r>
    </w:p>
    <w:p w14:paraId="21ADB5AE" w14:textId="77777777" w:rsidR="006976B6" w:rsidRDefault="006976B6">
      <w:pPr>
        <w:pStyle w:val="BodyText"/>
        <w:rPr>
          <w:lang w:val="en-GB"/>
        </w:rPr>
      </w:pPr>
      <w:r>
        <w:rPr>
          <w:lang w:val="en-GB"/>
        </w:rPr>
        <w:t>Risk assessors need to understand the bioavailability of the compound on which toxicity reference value is based. It can be assumed bioavailability from environmental media will be at least the same as that in those studies.</w:t>
      </w:r>
    </w:p>
    <w:p w14:paraId="201FA31D" w14:textId="77777777" w:rsidR="006976B6" w:rsidRDefault="006976B6">
      <w:pPr>
        <w:pStyle w:val="BodyText"/>
        <w:rPr>
          <w:lang w:val="en-GB"/>
        </w:rPr>
      </w:pPr>
      <w:r>
        <w:rPr>
          <w:lang w:val="en-GB"/>
        </w:rPr>
        <w:t xml:space="preserve">Thus a value of 100% for relative bioavailability is commonly applied to organic chemicals in the absence of: </w:t>
      </w:r>
    </w:p>
    <w:p w14:paraId="78C14D46" w14:textId="77777777" w:rsidR="006976B6" w:rsidRPr="00DE605F" w:rsidRDefault="006976B6">
      <w:pPr>
        <w:pStyle w:val="ListBullet"/>
        <w:rPr>
          <w:rFonts w:cs="Arial"/>
        </w:rPr>
      </w:pPr>
      <w:r w:rsidRPr="00DE605F">
        <w:rPr>
          <w:rFonts w:cs="Arial"/>
        </w:rPr>
        <w:t xml:space="preserve">a regulatory value for relative bioavailability in a particular environmental medium </w:t>
      </w:r>
    </w:p>
    <w:p w14:paraId="2ABE6A0C" w14:textId="77777777" w:rsidR="006976B6" w:rsidRPr="00DE605F" w:rsidRDefault="006976B6">
      <w:pPr>
        <w:pStyle w:val="ListBullet"/>
        <w:rPr>
          <w:rFonts w:cs="Arial"/>
        </w:rPr>
      </w:pPr>
      <w:r w:rsidRPr="00DE605F">
        <w:rPr>
          <w:rFonts w:cs="Arial"/>
        </w:rPr>
        <w:t xml:space="preserve">an appropriate test result for bioavailability or bioaccessibility from environmental media of interest, or </w:t>
      </w:r>
    </w:p>
    <w:p w14:paraId="65F70C53" w14:textId="77777777" w:rsidR="006976B6" w:rsidRPr="00DE605F" w:rsidRDefault="006976B6">
      <w:pPr>
        <w:pStyle w:val="ListBullet"/>
        <w:rPr>
          <w:rFonts w:cs="Arial"/>
        </w:rPr>
      </w:pPr>
      <w:r w:rsidRPr="00DE605F">
        <w:rPr>
          <w:rFonts w:cs="Arial"/>
        </w:rPr>
        <w:t>a detailed reasoned, scientific justification of a relative bioavailability.</w:t>
      </w:r>
    </w:p>
    <w:p w14:paraId="51A0AE4F" w14:textId="77777777" w:rsidR="006976B6" w:rsidRDefault="006976B6">
      <w:pPr>
        <w:pStyle w:val="BodyText"/>
        <w:rPr>
          <w:lang w:val="en-GB"/>
        </w:rPr>
      </w:pPr>
      <w:r>
        <w:rPr>
          <w:lang w:val="en-GB"/>
        </w:rPr>
        <w:t>An assumption of 100% bioavailability for inorganic substances from environmental media will likely over estimate the true absorbed dose.</w:t>
      </w:r>
    </w:p>
    <w:p w14:paraId="1C4BE498" w14:textId="77777777" w:rsidR="006976B6" w:rsidRDefault="006976B6">
      <w:pPr>
        <w:pStyle w:val="BodyText"/>
        <w:rPr>
          <w:lang w:val="en-GB"/>
        </w:rPr>
      </w:pPr>
      <w:r>
        <w:rPr>
          <w:lang w:val="en-GB"/>
        </w:rPr>
        <w:t xml:space="preserve">NEPC (2010), in the draft National Environmental Protection Measure, has reviewed the oral bioavailability of lead and arsenic, and has suggested conservative defaults of 50 and 70% from soil/dust for use in derivation of health investigation levels (HILs). </w:t>
      </w:r>
    </w:p>
    <w:p w14:paraId="268D512B" w14:textId="77777777" w:rsidR="006976B6" w:rsidRDefault="006976B6">
      <w:pPr>
        <w:pStyle w:val="ListNumber2"/>
      </w:pPr>
      <w:bookmarkStart w:id="115" w:name="_Toc359315800"/>
      <w:r>
        <w:t>Drinking water consumption</w:t>
      </w:r>
      <w:bookmarkEnd w:id="115"/>
      <w:r>
        <w:t xml:space="preserve"> </w:t>
      </w:r>
    </w:p>
    <w:p w14:paraId="166FB012" w14:textId="77777777" w:rsidR="006976B6" w:rsidRPr="00DE605F" w:rsidRDefault="006976B6">
      <w:pPr>
        <w:pStyle w:val="ListNumber3"/>
        <w:rPr>
          <w:rFonts w:cs="Arial Bold"/>
          <w:lang w:val="en-GB"/>
        </w:rPr>
      </w:pPr>
      <w:bookmarkStart w:id="116" w:name="_Toc359315801"/>
      <w:r w:rsidRPr="00DE605F">
        <w:rPr>
          <w:rFonts w:cs="Arial Bold"/>
          <w:lang w:val="en-GB"/>
        </w:rPr>
        <w:t>Australian data</w:t>
      </w:r>
      <w:bookmarkEnd w:id="116"/>
    </w:p>
    <w:p w14:paraId="55C26706" w14:textId="77777777" w:rsidR="006976B6" w:rsidRDefault="006976B6">
      <w:pPr>
        <w:pStyle w:val="BodyText"/>
        <w:rPr>
          <w:lang w:val="en-GB"/>
        </w:rPr>
      </w:pPr>
      <w:r>
        <w:rPr>
          <w:lang w:val="en-GB"/>
        </w:rPr>
        <w:t xml:space="preserve">There are few studies measuring drinking water intake specifically for Australians. </w:t>
      </w:r>
    </w:p>
    <w:p w14:paraId="1DF72BC5" w14:textId="77777777" w:rsidR="006976B6" w:rsidRDefault="006976B6">
      <w:pPr>
        <w:pStyle w:val="BodyText"/>
        <w:rPr>
          <w:lang w:val="en-GB"/>
        </w:rPr>
      </w:pPr>
      <w:r>
        <w:rPr>
          <w:lang w:val="en-GB"/>
        </w:rPr>
        <w:t xml:space="preserve">At the time of compiling these data the 1995 </w:t>
      </w:r>
      <w:r>
        <w:rPr>
          <w:rStyle w:val="Emphasis"/>
        </w:rPr>
        <w:t>National Nutrition Survey</w:t>
      </w:r>
      <w:r>
        <w:rPr>
          <w:lang w:val="en-GB"/>
        </w:rPr>
        <w:t xml:space="preserve"> (ABS</w:t>
      </w:r>
      <w:r w:rsidR="00890AED">
        <w:rPr>
          <w:lang w:val="en-GB"/>
        </w:rPr>
        <w:t xml:space="preserve"> </w:t>
      </w:r>
      <w:r>
        <w:rPr>
          <w:lang w:val="en-GB"/>
        </w:rPr>
        <w:t>1995) was the only Australian National survey publicly available that reports mean intake data (g/d, i.e. mL/d) (by age group) for non-alcoholic beverages. Mean intakes of fluids are separated into tea, coffee and coffee substitutes, fruit and vegetable</w:t>
      </w:r>
      <w:r w:rsidR="00DE605F">
        <w:rPr>
          <w:rFonts w:ascii="Times New Roman" w:hAnsi="Times New Roman"/>
          <w:lang w:val="en-GB"/>
        </w:rPr>
        <w:t xml:space="preserve"> </w:t>
      </w:r>
      <w:r>
        <w:rPr>
          <w:lang w:val="en-GB"/>
        </w:rPr>
        <w:t xml:space="preserve">juices, soft drinks, and mineral waters and water. The category ‘mineral waters and water’ includes tap water, bottled water, and ‘plain mineral water’ (not further described). Upper percentile values from this data for adult intakes were provided in the NHMRC (2003) </w:t>
      </w:r>
      <w:r>
        <w:rPr>
          <w:rStyle w:val="Emphasis"/>
        </w:rPr>
        <w:t>Dietary Guidelines for Australian Adults</w:t>
      </w:r>
      <w:r>
        <w:rPr>
          <w:lang w:val="en-GB"/>
        </w:rPr>
        <w:t xml:space="preserve">. Upper estimates for intakes by children were not publicly available. The data for adults are provided in </w:t>
      </w:r>
      <w:r w:rsidR="000A0573">
        <w:rPr>
          <w:lang w:val="en-GB"/>
        </w:rPr>
        <w:t xml:space="preserve">Table </w:t>
      </w:r>
      <w:r>
        <w:rPr>
          <w:lang w:val="en-GB"/>
        </w:rPr>
        <w:t>4.2.1 (converted to L/d). Rounded mean (95</w:t>
      </w:r>
      <w:r>
        <w:rPr>
          <w:rStyle w:val="Superscript"/>
          <w:lang w:val="en-GB"/>
        </w:rPr>
        <w:t>th</w:t>
      </w:r>
      <w:r>
        <w:rPr>
          <w:lang w:val="en-GB"/>
        </w:rPr>
        <w:t xml:space="preserve"> percentile) total non-alcoholic beverage intakes for adults </w:t>
      </w:r>
      <w:r>
        <w:rPr>
          <w:rStyle w:val="Underline"/>
        </w:rPr>
        <w:t>≥</w:t>
      </w:r>
      <w:r>
        <w:rPr>
          <w:lang w:val="en-GB"/>
        </w:rPr>
        <w:t xml:space="preserve"> 19 years of age were 2.1 (4.3), for males, 1.9 (3.5) for females and 2 (3.9) L/day for males and females combined, respectively. This includes tap water for drinking, beverages prepared with tap water (e.g. tea, coffee), bottled water, and commercially available soft drinks and juices (excludes milk). The estimates do not include water used to prepare foods.</w:t>
      </w:r>
    </w:p>
    <w:p w14:paraId="2E56EF32" w14:textId="77777777" w:rsidR="006976B6" w:rsidRDefault="006976B6">
      <w:pPr>
        <w:pStyle w:val="BodyText"/>
        <w:rPr>
          <w:lang w:val="en-GB"/>
        </w:rPr>
      </w:pPr>
      <w:r>
        <w:rPr>
          <w:lang w:val="en-GB"/>
        </w:rPr>
        <w:t>The South Australian Department of Health (SADH 2006) summarised self-reported water consumption among 16,500 South Australians aged 16 years and over; 44.5% of respondents consumed an average of 600 ml to 1 L of</w:t>
      </w:r>
      <w:r w:rsidR="00890AED">
        <w:rPr>
          <w:lang w:val="en-GB"/>
        </w:rPr>
        <w:t xml:space="preserve"> </w:t>
      </w:r>
      <w:r>
        <w:rPr>
          <w:lang w:val="en-GB"/>
        </w:rPr>
        <w:t>water per day, with 22.8% consuming 1.2 to 1.8 L/day, and 18.7% consuming 2</w:t>
      </w:r>
      <w:r w:rsidR="00890AED">
        <w:rPr>
          <w:lang w:val="en-GB"/>
        </w:rPr>
        <w:t xml:space="preserve"> </w:t>
      </w:r>
      <w:r>
        <w:rPr>
          <w:lang w:val="en-GB"/>
        </w:rPr>
        <w:t>L or more per day.</w:t>
      </w:r>
    </w:p>
    <w:p w14:paraId="582327B5" w14:textId="77777777" w:rsidR="006976B6" w:rsidRDefault="000A0573" w:rsidP="00821FD6">
      <w:pPr>
        <w:pStyle w:val="Heading5TableHeading"/>
      </w:pPr>
      <w:bookmarkStart w:id="117" w:name="_Toc359234994"/>
      <w:r>
        <w:t xml:space="preserve">Table </w:t>
      </w:r>
      <w:r w:rsidR="006976B6">
        <w:t>4.2.</w:t>
      </w:r>
      <w:r w:rsidR="009847D5">
        <w:t>1:</w:t>
      </w:r>
      <w:r w:rsidR="009847D5">
        <w:tab/>
      </w:r>
      <w:r w:rsidR="006976B6">
        <w:t>Daily non-alcoholic beverage intakes for Australian population</w:t>
      </w:r>
      <w:bookmarkEnd w:id="11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1: Daily non-alcoholic beverage intakes for Australian population"/>
      </w:tblPr>
      <w:tblGrid>
        <w:gridCol w:w="1967"/>
        <w:gridCol w:w="767"/>
        <w:gridCol w:w="767"/>
        <w:gridCol w:w="767"/>
        <w:gridCol w:w="768"/>
        <w:gridCol w:w="767"/>
        <w:gridCol w:w="767"/>
        <w:gridCol w:w="767"/>
        <w:gridCol w:w="767"/>
        <w:gridCol w:w="767"/>
        <w:gridCol w:w="768"/>
      </w:tblGrid>
      <w:tr w:rsidR="006976B6" w:rsidRPr="00164E8E" w14:paraId="26D5DA79" w14:textId="77777777" w:rsidTr="0096577D">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7B71CB9" w14:textId="77777777" w:rsidR="006976B6" w:rsidRPr="00151B1A" w:rsidRDefault="006976B6" w:rsidP="005A0F4A">
            <w:pPr>
              <w:pStyle w:val="Heading7"/>
            </w:pPr>
            <w:r w:rsidRPr="00151B1A">
              <w:t>Males – Age group (years)</w:t>
            </w:r>
          </w:p>
        </w:tc>
      </w:tr>
      <w:tr w:rsidR="006976B6" w:rsidRPr="00164E8E" w14:paraId="32097BA7"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2B11B2" w14:textId="77777777" w:rsidR="006976B6" w:rsidRPr="00DE605F" w:rsidRDefault="006976B6" w:rsidP="005A0F4A">
            <w:pPr>
              <w:pStyle w:val="Heading7"/>
            </w:pPr>
            <w:r w:rsidRPr="00DE605F">
              <w:t>Beverage intake (L/d)</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52CD48" w14:textId="77777777" w:rsidR="006976B6" w:rsidRPr="00DE605F" w:rsidRDefault="006976B6" w:rsidP="005A0F4A">
            <w:pPr>
              <w:pStyle w:val="Heading7"/>
            </w:pPr>
            <w:r w:rsidRPr="00DE605F">
              <w:t>2–3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39A011F" w14:textId="77777777" w:rsidR="006976B6" w:rsidRPr="00DE605F" w:rsidRDefault="006976B6" w:rsidP="005A0F4A">
            <w:pPr>
              <w:pStyle w:val="Heading7"/>
            </w:pPr>
            <w:r w:rsidRPr="00DE605F">
              <w:t>4–7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629E46B" w14:textId="77777777" w:rsidR="006976B6" w:rsidRPr="00DE605F" w:rsidRDefault="006976B6" w:rsidP="005A0F4A">
            <w:pPr>
              <w:pStyle w:val="Heading7"/>
            </w:pPr>
            <w:r w:rsidRPr="00DE605F">
              <w:t>8–11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02CB4C4" w14:textId="77777777" w:rsidR="006976B6" w:rsidRPr="00DE605F" w:rsidRDefault="006976B6" w:rsidP="005A0F4A">
            <w:pPr>
              <w:pStyle w:val="Heading7"/>
            </w:pPr>
            <w:r w:rsidRPr="00DE605F">
              <w:t>12–15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E1F7926" w14:textId="77777777" w:rsidR="006976B6" w:rsidRPr="00DE605F" w:rsidRDefault="006976B6" w:rsidP="005A0F4A">
            <w:pPr>
              <w:pStyle w:val="Heading7"/>
            </w:pPr>
            <w:r w:rsidRPr="00DE605F">
              <w:t>16–18</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779E9D" w14:textId="77777777" w:rsidR="006976B6" w:rsidRPr="00DE605F" w:rsidRDefault="006976B6" w:rsidP="005A0F4A">
            <w:pPr>
              <w:pStyle w:val="Heading7"/>
            </w:pPr>
            <w:r w:rsidRPr="00DE605F">
              <w:t>19–24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0CD7F6" w14:textId="77777777" w:rsidR="006976B6" w:rsidRPr="00DE605F" w:rsidRDefault="006976B6" w:rsidP="005A0F4A">
            <w:pPr>
              <w:pStyle w:val="Heading7"/>
            </w:pPr>
            <w:r w:rsidRPr="00DE605F">
              <w:t>25–44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C5B38F" w14:textId="77777777" w:rsidR="006976B6" w:rsidRPr="00DE605F" w:rsidRDefault="006976B6" w:rsidP="005A0F4A">
            <w:pPr>
              <w:pStyle w:val="Heading7"/>
            </w:pPr>
            <w:r w:rsidRPr="00DE605F">
              <w:t>45–64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68661D1" w14:textId="77777777" w:rsidR="006976B6" w:rsidRPr="00DE605F" w:rsidRDefault="006976B6" w:rsidP="005A0F4A">
            <w:pPr>
              <w:pStyle w:val="Heading7"/>
            </w:pPr>
            <w:r w:rsidRPr="00DE605F">
              <w:t>≥65</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C638C49" w14:textId="77777777" w:rsidR="006976B6" w:rsidRPr="00DE605F" w:rsidRDefault="006976B6" w:rsidP="005A0F4A">
            <w:pPr>
              <w:pStyle w:val="Heading7"/>
            </w:pPr>
            <w:r w:rsidRPr="00DE605F">
              <w:t>≥19</w:t>
            </w:r>
          </w:p>
        </w:tc>
      </w:tr>
      <w:tr w:rsidR="006976B6" w:rsidRPr="00164E8E" w14:paraId="2116516F" w14:textId="77777777" w:rsidTr="0096577D">
        <w:trPr>
          <w:trHeight w:val="60"/>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0D972D0" w14:textId="77777777" w:rsidR="006976B6" w:rsidRPr="001A4AC6" w:rsidRDefault="006976B6" w:rsidP="005A0F4A">
            <w:pPr>
              <w:pStyle w:val="Heading7"/>
            </w:pPr>
            <w:r w:rsidRPr="001A4AC6">
              <w:t>Mean (95</w:t>
            </w:r>
            <w:r w:rsidRPr="005845F5">
              <w:rPr>
                <w:vertAlign w:val="superscript"/>
              </w:rPr>
              <w:t>th</w:t>
            </w:r>
            <w:r w:rsidRPr="001A4AC6">
              <w:t xml:space="preserve"> percentile)</w:t>
            </w:r>
            <w:r w:rsidRPr="005845F5">
              <w:rPr>
                <w:vertAlign w:val="superscript"/>
              </w:rPr>
              <w:t>a</w:t>
            </w:r>
          </w:p>
        </w:tc>
      </w:tr>
      <w:tr w:rsidR="006976B6" w:rsidRPr="00164E8E" w14:paraId="05F2C80A"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3EC7D1" w14:textId="77777777" w:rsidR="006976B6" w:rsidRPr="00DE605F" w:rsidRDefault="006976B6">
            <w:pPr>
              <w:pStyle w:val="BodyText2"/>
              <w:rPr>
                <w:rFonts w:cs="Arial"/>
              </w:rPr>
            </w:pPr>
            <w:r w:rsidRPr="00DE605F">
              <w:rPr>
                <w:rFonts w:cs="Arial"/>
              </w:rPr>
              <w:t>Tea</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49B7B" w14:textId="77777777" w:rsidR="006976B6" w:rsidRPr="00DE605F" w:rsidRDefault="006976B6" w:rsidP="006976B6">
            <w:pPr>
              <w:pStyle w:val="BodyText2"/>
              <w:jc w:val="center"/>
              <w:rPr>
                <w:rFonts w:cs="Arial"/>
              </w:rPr>
            </w:pPr>
            <w:r w:rsidRPr="00DE605F">
              <w:rPr>
                <w:rFonts w:cs="Arial"/>
              </w:rPr>
              <w:t>0.01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D8F96" w14:textId="77777777" w:rsidR="006976B6" w:rsidRPr="00DE605F" w:rsidRDefault="006976B6" w:rsidP="006976B6">
            <w:pPr>
              <w:pStyle w:val="BodyText2"/>
              <w:jc w:val="center"/>
              <w:rPr>
                <w:rFonts w:cs="Arial"/>
              </w:rPr>
            </w:pPr>
            <w:r w:rsidRPr="00DE605F">
              <w:rPr>
                <w:rFonts w:cs="Arial"/>
              </w:rPr>
              <w:t>0.01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A0F10" w14:textId="77777777" w:rsidR="006976B6" w:rsidRPr="00DE605F" w:rsidRDefault="006976B6" w:rsidP="006976B6">
            <w:pPr>
              <w:pStyle w:val="BodyText2"/>
              <w:jc w:val="center"/>
              <w:rPr>
                <w:rFonts w:cs="Arial"/>
              </w:rPr>
            </w:pPr>
            <w:r w:rsidRPr="00DE605F">
              <w:rPr>
                <w:rFonts w:cs="Arial"/>
              </w:rPr>
              <w:t>0.02</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09AAD"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EAB73A"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83FC21" w14:textId="77777777" w:rsidR="006976B6" w:rsidRPr="00DE605F" w:rsidRDefault="006976B6" w:rsidP="006976B6">
            <w:pPr>
              <w:pStyle w:val="BodyText2"/>
              <w:jc w:val="center"/>
              <w:rPr>
                <w:rFonts w:cs="Arial"/>
              </w:rPr>
            </w:pPr>
            <w:r w:rsidRPr="00DE605F">
              <w:rPr>
                <w:rFonts w:cs="Arial"/>
              </w:rPr>
              <w:t>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C6E3B" w14:textId="77777777" w:rsidR="006976B6" w:rsidRPr="00DE605F" w:rsidRDefault="006976B6" w:rsidP="006976B6">
            <w:pPr>
              <w:pStyle w:val="BodyText2"/>
              <w:jc w:val="center"/>
              <w:rPr>
                <w:rFonts w:cs="Arial"/>
              </w:rPr>
            </w:pPr>
            <w:r w:rsidRPr="00DE605F">
              <w:rPr>
                <w:rFonts w:cs="Arial"/>
              </w:rPr>
              <w:t>0.24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CDAB2C" w14:textId="77777777" w:rsidR="006976B6" w:rsidRPr="00DE605F" w:rsidRDefault="006976B6" w:rsidP="006976B6">
            <w:pPr>
              <w:pStyle w:val="BodyText2"/>
              <w:jc w:val="center"/>
              <w:rPr>
                <w:rFonts w:cs="Arial"/>
              </w:rPr>
            </w:pPr>
            <w:r w:rsidRPr="00DE605F">
              <w:rPr>
                <w:rFonts w:cs="Arial"/>
              </w:rPr>
              <w:t>0.47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2C7361" w14:textId="77777777" w:rsidR="006976B6" w:rsidRPr="00DE605F" w:rsidRDefault="006976B6" w:rsidP="006976B6">
            <w:pPr>
              <w:pStyle w:val="BodyText2"/>
              <w:jc w:val="center"/>
              <w:rPr>
                <w:rFonts w:cs="Arial"/>
              </w:rPr>
            </w:pPr>
            <w:r w:rsidRPr="00DE605F">
              <w:rPr>
                <w:rFonts w:cs="Arial"/>
              </w:rPr>
              <w:t>0.63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31327" w14:textId="77777777" w:rsidR="006976B6" w:rsidRPr="00DE605F" w:rsidRDefault="006976B6" w:rsidP="006976B6">
            <w:pPr>
              <w:pStyle w:val="BodyText2"/>
              <w:jc w:val="center"/>
              <w:rPr>
                <w:rFonts w:cs="Arial"/>
              </w:rPr>
            </w:pPr>
            <w:r w:rsidRPr="00DE605F">
              <w:rPr>
                <w:rFonts w:cs="Arial"/>
              </w:rPr>
              <w:t>0.34</w:t>
            </w:r>
          </w:p>
          <w:p w14:paraId="5E127A82" w14:textId="77777777" w:rsidR="006976B6" w:rsidRPr="00DE605F" w:rsidRDefault="006976B6" w:rsidP="006976B6">
            <w:pPr>
              <w:pStyle w:val="BodyText2"/>
              <w:jc w:val="center"/>
              <w:rPr>
                <w:rFonts w:cs="Arial"/>
              </w:rPr>
            </w:pPr>
            <w:r w:rsidRPr="00DE605F">
              <w:rPr>
                <w:rFonts w:cs="Arial"/>
              </w:rPr>
              <w:t>(1.47)</w:t>
            </w:r>
          </w:p>
        </w:tc>
      </w:tr>
      <w:tr w:rsidR="006976B6" w:rsidRPr="00164E8E" w14:paraId="666F4EC3"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F0CFF2" w14:textId="77777777" w:rsidR="006976B6" w:rsidRPr="00DE605F" w:rsidRDefault="006976B6">
            <w:pPr>
              <w:pStyle w:val="BodyText2"/>
              <w:rPr>
                <w:rFonts w:cs="Arial"/>
              </w:rPr>
            </w:pPr>
            <w:r w:rsidRPr="00DE605F">
              <w:rPr>
                <w:rFonts w:cs="Arial"/>
              </w:rPr>
              <w:t>Coffee and coffee substitutes</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6461D" w14:textId="77777777" w:rsidR="006976B6" w:rsidRPr="00DE605F" w:rsidRDefault="006976B6" w:rsidP="006976B6">
            <w:pPr>
              <w:pStyle w:val="BodyText2"/>
              <w:jc w:val="center"/>
              <w:rPr>
                <w:rFonts w:cs="Arial"/>
              </w:rPr>
            </w:pPr>
            <w:r w:rsidRPr="00DE605F">
              <w:rPr>
                <w:rFonts w:cs="Arial"/>
              </w:rPr>
              <w:t>–</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CA027" w14:textId="77777777" w:rsidR="006976B6" w:rsidRPr="00DE605F" w:rsidRDefault="006976B6" w:rsidP="006976B6">
            <w:pPr>
              <w:pStyle w:val="BodyText2"/>
              <w:jc w:val="center"/>
              <w:rPr>
                <w:rFonts w:cs="Arial"/>
              </w:rPr>
            </w:pPr>
            <w:r w:rsidRPr="00DE605F">
              <w:rPr>
                <w:rFonts w:cs="Arial"/>
              </w:rPr>
              <w:t>0.006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8B4F0" w14:textId="77777777" w:rsidR="006976B6" w:rsidRPr="00DE605F" w:rsidRDefault="006976B6" w:rsidP="006976B6">
            <w:pPr>
              <w:pStyle w:val="BodyText2"/>
              <w:jc w:val="center"/>
              <w:rPr>
                <w:rFonts w:cs="Arial"/>
              </w:rPr>
            </w:pPr>
            <w:r w:rsidRPr="00DE605F">
              <w:rPr>
                <w:rFonts w:cs="Arial"/>
              </w:rPr>
              <w:t>0.003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21A93"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26CDE" w14:textId="77777777" w:rsidR="006976B6" w:rsidRPr="00DE605F" w:rsidRDefault="006976B6" w:rsidP="006976B6">
            <w:pPr>
              <w:pStyle w:val="BodyText2"/>
              <w:jc w:val="center"/>
              <w:rPr>
                <w:rFonts w:cs="Arial"/>
              </w:rPr>
            </w:pPr>
            <w:r w:rsidRPr="00DE605F">
              <w:rPr>
                <w:rFonts w:cs="Arial"/>
              </w:rPr>
              <w:t>0.13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756F6" w14:textId="77777777" w:rsidR="006976B6" w:rsidRPr="00DE605F" w:rsidRDefault="006976B6" w:rsidP="006976B6">
            <w:pPr>
              <w:pStyle w:val="BodyText2"/>
              <w:jc w:val="center"/>
              <w:rPr>
                <w:rFonts w:cs="Arial"/>
              </w:rPr>
            </w:pPr>
            <w:r w:rsidRPr="00DE605F">
              <w:rPr>
                <w:rFonts w:cs="Arial"/>
              </w:rPr>
              <w:t>0.23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02528" w14:textId="77777777" w:rsidR="006976B6" w:rsidRPr="00DE605F" w:rsidRDefault="006976B6" w:rsidP="006976B6">
            <w:pPr>
              <w:pStyle w:val="BodyText2"/>
              <w:jc w:val="center"/>
              <w:rPr>
                <w:rFonts w:cs="Arial"/>
              </w:rPr>
            </w:pPr>
            <w:r w:rsidRPr="00DE605F">
              <w:rPr>
                <w:rFonts w:cs="Arial"/>
              </w:rPr>
              <w:t>0.55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0E713C" w14:textId="77777777" w:rsidR="006976B6" w:rsidRPr="00DE605F" w:rsidRDefault="006976B6" w:rsidP="006976B6">
            <w:pPr>
              <w:pStyle w:val="BodyText2"/>
              <w:jc w:val="center"/>
              <w:rPr>
                <w:rFonts w:cs="Arial"/>
              </w:rPr>
            </w:pPr>
            <w:r w:rsidRPr="00DE605F">
              <w:rPr>
                <w:rFonts w:cs="Arial"/>
              </w:rPr>
              <w:t>0.56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ACE75" w14:textId="77777777" w:rsidR="006976B6" w:rsidRPr="00DE605F" w:rsidRDefault="006976B6" w:rsidP="006976B6">
            <w:pPr>
              <w:pStyle w:val="BodyText2"/>
              <w:jc w:val="center"/>
              <w:rPr>
                <w:rFonts w:cs="Arial"/>
              </w:rPr>
            </w:pPr>
            <w:r w:rsidRPr="00DE605F">
              <w:rPr>
                <w:rFonts w:cs="Arial"/>
              </w:rPr>
              <w:t>0.31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F392B" w14:textId="77777777" w:rsidR="006976B6" w:rsidRPr="00DE605F" w:rsidRDefault="006976B6" w:rsidP="006976B6">
            <w:pPr>
              <w:pStyle w:val="BodyText2"/>
              <w:jc w:val="center"/>
              <w:rPr>
                <w:rFonts w:cs="Arial"/>
              </w:rPr>
            </w:pPr>
            <w:r w:rsidRPr="00DE605F">
              <w:rPr>
                <w:rFonts w:cs="Arial"/>
              </w:rPr>
              <w:t>0.47</w:t>
            </w:r>
          </w:p>
          <w:p w14:paraId="7BF0F837" w14:textId="77777777" w:rsidR="006976B6" w:rsidRPr="00DE605F" w:rsidRDefault="006976B6" w:rsidP="006976B6">
            <w:pPr>
              <w:pStyle w:val="BodyText2"/>
              <w:jc w:val="center"/>
              <w:rPr>
                <w:rFonts w:cs="Arial"/>
              </w:rPr>
            </w:pPr>
            <w:r w:rsidRPr="00DE605F">
              <w:rPr>
                <w:rFonts w:cs="Arial"/>
              </w:rPr>
              <w:t>(1.78)</w:t>
            </w:r>
          </w:p>
        </w:tc>
      </w:tr>
      <w:tr w:rsidR="006976B6" w:rsidRPr="00164E8E" w14:paraId="6E1AD5BD"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2D878C" w14:textId="77777777" w:rsidR="006976B6" w:rsidRPr="00DE605F" w:rsidRDefault="006976B6">
            <w:pPr>
              <w:pStyle w:val="BodyText2"/>
              <w:rPr>
                <w:rFonts w:cs="Arial"/>
              </w:rPr>
            </w:pPr>
            <w:r w:rsidRPr="00DE605F">
              <w:rPr>
                <w:rFonts w:cs="Arial"/>
              </w:rPr>
              <w:lastRenderedPageBreak/>
              <w:t>Fruit &amp; vegetable</w:t>
            </w:r>
            <w:r w:rsidR="00DE605F">
              <w:rPr>
                <w:rFonts w:ascii="Times New Roman" w:hAnsi="Times New Roman"/>
              </w:rPr>
              <w:t xml:space="preserve"> </w:t>
            </w:r>
            <w:r w:rsidRPr="00DE605F">
              <w:rPr>
                <w:rFonts w:cs="Arial"/>
              </w:rPr>
              <w:t xml:space="preserve">juices </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5F79B" w14:textId="77777777" w:rsidR="006976B6" w:rsidRPr="00DE605F" w:rsidRDefault="006976B6" w:rsidP="006976B6">
            <w:pPr>
              <w:pStyle w:val="BodyText2"/>
              <w:jc w:val="center"/>
              <w:rPr>
                <w:rFonts w:cs="Arial"/>
              </w:rPr>
            </w:pPr>
            <w:r w:rsidRPr="00DE605F">
              <w:rPr>
                <w:rFonts w:cs="Arial"/>
              </w:rPr>
              <w:t>0.32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E89E72" w14:textId="77777777" w:rsidR="006976B6" w:rsidRPr="00DE605F" w:rsidRDefault="006976B6" w:rsidP="006976B6">
            <w:pPr>
              <w:pStyle w:val="BodyText2"/>
              <w:jc w:val="center"/>
              <w:rPr>
                <w:rFonts w:cs="Arial"/>
              </w:rPr>
            </w:pPr>
            <w:r w:rsidRPr="00DE605F">
              <w:rPr>
                <w:rFonts w:cs="Arial"/>
              </w:rPr>
              <w:t>0.3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34A8A" w14:textId="77777777" w:rsidR="006976B6" w:rsidRPr="00DE605F" w:rsidRDefault="006976B6" w:rsidP="006976B6">
            <w:pPr>
              <w:pStyle w:val="BodyText2"/>
              <w:jc w:val="center"/>
              <w:rPr>
                <w:rFonts w:cs="Arial"/>
              </w:rPr>
            </w:pPr>
            <w:r w:rsidRPr="00DE605F">
              <w:rPr>
                <w:rFonts w:cs="Arial"/>
              </w:rPr>
              <w:t>0.27</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1F62C7" w14:textId="77777777" w:rsidR="006976B6" w:rsidRPr="00DE605F" w:rsidRDefault="006976B6" w:rsidP="006976B6">
            <w:pPr>
              <w:pStyle w:val="BodyText2"/>
              <w:jc w:val="center"/>
              <w:rPr>
                <w:rFonts w:cs="Arial"/>
              </w:rPr>
            </w:pPr>
            <w:r w:rsidRPr="00DE605F">
              <w:rPr>
                <w:rFonts w:cs="Arial"/>
              </w:rPr>
              <w:t>0.33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D538B" w14:textId="77777777" w:rsidR="006976B6" w:rsidRPr="00DE605F" w:rsidRDefault="006976B6" w:rsidP="006976B6">
            <w:pPr>
              <w:pStyle w:val="BodyText2"/>
              <w:jc w:val="center"/>
              <w:rPr>
                <w:rFonts w:cs="Arial"/>
              </w:rPr>
            </w:pPr>
            <w:r w:rsidRPr="00DE605F">
              <w:rPr>
                <w:rFonts w:cs="Arial"/>
              </w:rPr>
              <w:t>0.32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AE106" w14:textId="77777777" w:rsidR="006976B6" w:rsidRPr="00DE605F" w:rsidRDefault="006976B6" w:rsidP="006976B6">
            <w:pPr>
              <w:pStyle w:val="BodyText2"/>
              <w:jc w:val="center"/>
              <w:rPr>
                <w:rFonts w:cs="Arial"/>
              </w:rPr>
            </w:pPr>
            <w:r w:rsidRPr="00DE605F">
              <w:rPr>
                <w:rFonts w:cs="Arial"/>
              </w:rPr>
              <w:t>0.26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781BE" w14:textId="77777777" w:rsidR="006976B6" w:rsidRPr="00DE605F" w:rsidRDefault="006976B6" w:rsidP="006976B6">
            <w:pPr>
              <w:pStyle w:val="BodyText2"/>
              <w:jc w:val="center"/>
              <w:rPr>
                <w:rFonts w:cs="Arial"/>
              </w:rPr>
            </w:pPr>
            <w:r w:rsidRPr="00DE605F">
              <w:rPr>
                <w:rFonts w:cs="Arial"/>
              </w:rPr>
              <w:t>0.15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91258" w14:textId="77777777" w:rsidR="006976B6" w:rsidRPr="00DE605F" w:rsidRDefault="006976B6" w:rsidP="006976B6">
            <w:pPr>
              <w:pStyle w:val="BodyText2"/>
              <w:jc w:val="center"/>
              <w:rPr>
                <w:rFonts w:cs="Arial"/>
              </w:rPr>
            </w:pPr>
            <w:r w:rsidRPr="00DE605F">
              <w:rPr>
                <w:rFonts w:cs="Arial"/>
              </w:rPr>
              <w:t>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175EA" w14:textId="77777777" w:rsidR="006976B6" w:rsidRPr="00DE605F" w:rsidRDefault="006976B6" w:rsidP="006976B6">
            <w:pPr>
              <w:pStyle w:val="BodyText2"/>
              <w:jc w:val="center"/>
              <w:rPr>
                <w:rFonts w:cs="Arial"/>
              </w:rPr>
            </w:pPr>
            <w:r w:rsidRPr="00DE605F">
              <w:rPr>
                <w:rFonts w:cs="Arial"/>
              </w:rPr>
              <w:t>0.08</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55178" w14:textId="77777777" w:rsidR="006976B6" w:rsidRPr="00DE605F" w:rsidRDefault="006976B6" w:rsidP="006976B6">
            <w:pPr>
              <w:pStyle w:val="BodyText2"/>
              <w:jc w:val="center"/>
              <w:rPr>
                <w:rFonts w:cs="Arial"/>
              </w:rPr>
            </w:pPr>
            <w:r w:rsidRPr="00DE605F">
              <w:rPr>
                <w:rFonts w:cs="Arial"/>
              </w:rPr>
              <w:t>0.14</w:t>
            </w:r>
          </w:p>
          <w:p w14:paraId="43A36307" w14:textId="77777777" w:rsidR="006976B6" w:rsidRPr="00DE605F" w:rsidRDefault="006976B6" w:rsidP="006976B6">
            <w:pPr>
              <w:pStyle w:val="BodyText2"/>
              <w:jc w:val="center"/>
              <w:rPr>
                <w:rFonts w:cs="Arial"/>
              </w:rPr>
            </w:pPr>
            <w:r w:rsidRPr="00DE605F">
              <w:rPr>
                <w:rFonts w:cs="Arial"/>
              </w:rPr>
              <w:t>(0.74)</w:t>
            </w:r>
          </w:p>
        </w:tc>
      </w:tr>
      <w:tr w:rsidR="006976B6" w:rsidRPr="00164E8E" w14:paraId="1E7C82F6"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869778" w14:textId="77777777" w:rsidR="006976B6" w:rsidRPr="00DE605F" w:rsidRDefault="006976B6">
            <w:pPr>
              <w:pStyle w:val="BodyText2"/>
              <w:rPr>
                <w:rFonts w:cs="Arial"/>
              </w:rPr>
            </w:pPr>
            <w:r w:rsidRPr="00DE605F">
              <w:rPr>
                <w:rFonts w:cs="Arial"/>
              </w:rPr>
              <w:t>Soft drinks</w:t>
            </w:r>
            <w:r w:rsidRPr="00DE605F">
              <w:rPr>
                <w:rStyle w:val="Superscript"/>
                <w:rFonts w:cs="Arial"/>
              </w:rPr>
              <w:t>b</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D87F9" w14:textId="77777777" w:rsidR="006976B6" w:rsidRPr="00DE605F" w:rsidRDefault="006976B6" w:rsidP="006976B6">
            <w:pPr>
              <w:pStyle w:val="BodyText2"/>
              <w:jc w:val="center"/>
              <w:rPr>
                <w:rFonts w:cs="Arial"/>
              </w:rPr>
            </w:pPr>
            <w:r w:rsidRPr="00DE605F">
              <w:rPr>
                <w:rFonts w:cs="Arial"/>
              </w:rPr>
              <w:t>0.07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0629D5" w14:textId="77777777" w:rsidR="006976B6" w:rsidRPr="00DE605F" w:rsidRDefault="006976B6" w:rsidP="006976B6">
            <w:pPr>
              <w:pStyle w:val="BodyText2"/>
              <w:jc w:val="center"/>
              <w:rPr>
                <w:rFonts w:cs="Arial"/>
              </w:rPr>
            </w:pPr>
            <w:r w:rsidRPr="00DE605F">
              <w:rPr>
                <w:rFonts w:cs="Arial"/>
              </w:rPr>
              <w:t>0.13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FAA12" w14:textId="77777777" w:rsidR="006976B6" w:rsidRPr="00DE605F" w:rsidRDefault="006976B6" w:rsidP="006976B6">
            <w:pPr>
              <w:pStyle w:val="BodyText2"/>
              <w:jc w:val="center"/>
              <w:rPr>
                <w:rFonts w:cs="Arial"/>
              </w:rPr>
            </w:pPr>
            <w:r w:rsidRPr="00DE605F">
              <w:rPr>
                <w:rFonts w:cs="Arial"/>
              </w:rPr>
              <w:t>0.19</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C3847" w14:textId="77777777" w:rsidR="006976B6" w:rsidRPr="00DE605F" w:rsidRDefault="006976B6" w:rsidP="006976B6">
            <w:pPr>
              <w:pStyle w:val="BodyText2"/>
              <w:jc w:val="center"/>
              <w:rPr>
                <w:rFonts w:cs="Arial"/>
              </w:rPr>
            </w:pPr>
            <w:r w:rsidRPr="00DE605F">
              <w:rPr>
                <w:rFonts w:cs="Arial"/>
              </w:rPr>
              <w:t>0.31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7B70F" w14:textId="77777777" w:rsidR="006976B6" w:rsidRPr="00DE605F" w:rsidRDefault="006976B6" w:rsidP="006976B6">
            <w:pPr>
              <w:pStyle w:val="BodyText2"/>
              <w:jc w:val="center"/>
              <w:rPr>
                <w:rFonts w:cs="Arial"/>
              </w:rPr>
            </w:pPr>
            <w:r w:rsidRPr="00DE605F">
              <w:rPr>
                <w:rFonts w:cs="Arial"/>
              </w:rPr>
              <w:t>0.52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6AE4A" w14:textId="77777777" w:rsidR="006976B6" w:rsidRPr="00DE605F" w:rsidRDefault="006976B6" w:rsidP="006976B6">
            <w:pPr>
              <w:pStyle w:val="BodyText2"/>
              <w:jc w:val="center"/>
              <w:rPr>
                <w:rFonts w:cs="Arial"/>
              </w:rPr>
            </w:pPr>
            <w:r w:rsidRPr="00DE605F">
              <w:rPr>
                <w:rFonts w:cs="Arial"/>
              </w:rPr>
              <w:t>0.53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91FAD" w14:textId="77777777" w:rsidR="006976B6" w:rsidRPr="00DE605F" w:rsidRDefault="006976B6" w:rsidP="006976B6">
            <w:pPr>
              <w:pStyle w:val="BodyText2"/>
              <w:jc w:val="center"/>
              <w:rPr>
                <w:rFonts w:cs="Arial"/>
              </w:rPr>
            </w:pPr>
            <w:r w:rsidRPr="00DE605F">
              <w:rPr>
                <w:rFonts w:cs="Arial"/>
              </w:rPr>
              <w:t>0.28</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D12508" w14:textId="77777777" w:rsidR="006976B6" w:rsidRPr="00DE605F" w:rsidRDefault="006976B6" w:rsidP="006976B6">
            <w:pPr>
              <w:pStyle w:val="BodyText2"/>
              <w:jc w:val="center"/>
              <w:rPr>
                <w:rFonts w:cs="Arial"/>
              </w:rPr>
            </w:pPr>
            <w:r w:rsidRPr="00DE605F">
              <w:rPr>
                <w:rFonts w:cs="Arial"/>
              </w:rPr>
              <w:t>0.12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6A767" w14:textId="77777777" w:rsidR="006976B6" w:rsidRPr="00DE605F" w:rsidRDefault="006976B6" w:rsidP="006976B6">
            <w:pPr>
              <w:pStyle w:val="BodyText2"/>
              <w:jc w:val="center"/>
              <w:rPr>
                <w:rFonts w:cs="Arial"/>
              </w:rPr>
            </w:pPr>
            <w:r w:rsidRPr="00DE605F">
              <w:rPr>
                <w:rFonts w:cs="Arial"/>
              </w:rPr>
              <w:t>0.06</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D1123B" w14:textId="77777777" w:rsidR="006976B6" w:rsidRPr="00DE605F" w:rsidRDefault="006976B6" w:rsidP="006976B6">
            <w:pPr>
              <w:pStyle w:val="BodyText2"/>
              <w:jc w:val="center"/>
              <w:rPr>
                <w:rFonts w:cs="Arial"/>
              </w:rPr>
            </w:pPr>
            <w:r w:rsidRPr="00DE605F">
              <w:rPr>
                <w:rFonts w:cs="Arial"/>
              </w:rPr>
              <w:t>0.24</w:t>
            </w:r>
          </w:p>
          <w:p w14:paraId="76B525EA" w14:textId="77777777" w:rsidR="006976B6" w:rsidRPr="00DE605F" w:rsidRDefault="006976B6" w:rsidP="006976B6">
            <w:pPr>
              <w:pStyle w:val="BodyText2"/>
              <w:jc w:val="center"/>
              <w:rPr>
                <w:rFonts w:cs="Arial"/>
              </w:rPr>
            </w:pPr>
            <w:r w:rsidRPr="00DE605F">
              <w:rPr>
                <w:rFonts w:cs="Arial"/>
              </w:rPr>
              <w:t>(1.16)</w:t>
            </w:r>
          </w:p>
        </w:tc>
      </w:tr>
      <w:tr w:rsidR="006976B6" w:rsidRPr="00164E8E" w14:paraId="1A1B81A8"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8E213"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c</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C5AA0D" w14:textId="77777777" w:rsidR="006976B6" w:rsidRPr="00DE605F" w:rsidRDefault="006976B6" w:rsidP="006976B6">
            <w:pPr>
              <w:pStyle w:val="BodyText2"/>
              <w:jc w:val="center"/>
              <w:rPr>
                <w:rFonts w:cs="Arial"/>
              </w:rPr>
            </w:pPr>
            <w:r w:rsidRPr="00DE605F">
              <w:rPr>
                <w:rFonts w:cs="Arial"/>
              </w:rPr>
              <w:t>0.45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98293" w14:textId="77777777" w:rsidR="006976B6" w:rsidRPr="00DE605F" w:rsidRDefault="006976B6" w:rsidP="006976B6">
            <w:pPr>
              <w:pStyle w:val="BodyText2"/>
              <w:jc w:val="center"/>
              <w:rPr>
                <w:rFonts w:cs="Arial"/>
              </w:rPr>
            </w:pPr>
            <w:r w:rsidRPr="00DE605F">
              <w:rPr>
                <w:rFonts w:cs="Arial"/>
              </w:rPr>
              <w:t>0.54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310AD" w14:textId="77777777" w:rsidR="006976B6" w:rsidRPr="00DE605F" w:rsidRDefault="006976B6" w:rsidP="006976B6">
            <w:pPr>
              <w:pStyle w:val="BodyText2"/>
              <w:jc w:val="center"/>
              <w:rPr>
                <w:rFonts w:cs="Arial"/>
              </w:rPr>
            </w:pPr>
            <w:r w:rsidRPr="00DE605F">
              <w:rPr>
                <w:rFonts w:cs="Arial"/>
              </w:rPr>
              <w:t>0.73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39D6F" w14:textId="77777777" w:rsidR="006976B6" w:rsidRPr="00DE605F" w:rsidRDefault="006976B6" w:rsidP="006976B6">
            <w:pPr>
              <w:pStyle w:val="BodyText2"/>
              <w:jc w:val="center"/>
              <w:rPr>
                <w:rFonts w:cs="Arial"/>
              </w:rPr>
            </w:pPr>
            <w:r w:rsidRPr="00DE605F">
              <w:rPr>
                <w:rFonts w:cs="Arial"/>
              </w:rPr>
              <w:t>0.84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B63F9" w14:textId="77777777" w:rsidR="006976B6" w:rsidRPr="00DE605F" w:rsidRDefault="006976B6" w:rsidP="006976B6">
            <w:pPr>
              <w:pStyle w:val="BodyText2"/>
              <w:jc w:val="center"/>
              <w:rPr>
                <w:rFonts w:cs="Arial"/>
              </w:rPr>
            </w:pPr>
            <w:r w:rsidRPr="00DE605F">
              <w:rPr>
                <w:rFonts w:cs="Arial"/>
              </w:rPr>
              <w:t>1.0</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70738" w14:textId="77777777" w:rsidR="006976B6" w:rsidRPr="00DE605F" w:rsidRDefault="006976B6" w:rsidP="006976B6">
            <w:pPr>
              <w:pStyle w:val="BodyText2"/>
              <w:jc w:val="center"/>
              <w:rPr>
                <w:rFonts w:cs="Arial"/>
              </w:rPr>
            </w:pPr>
            <w:r w:rsidRPr="00DE605F">
              <w:rPr>
                <w:rFonts w:cs="Arial"/>
              </w:rPr>
              <w:t>1.1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CDF4A" w14:textId="77777777" w:rsidR="006976B6" w:rsidRPr="00DE605F" w:rsidRDefault="006976B6" w:rsidP="006976B6">
            <w:pPr>
              <w:pStyle w:val="BodyText2"/>
              <w:jc w:val="center"/>
              <w:rPr>
                <w:rFonts w:cs="Arial"/>
              </w:rPr>
            </w:pPr>
            <w:r w:rsidRPr="00DE605F">
              <w:rPr>
                <w:rFonts w:cs="Arial"/>
              </w:rPr>
              <w:t>0.95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EDBBF" w14:textId="77777777" w:rsidR="006976B6" w:rsidRPr="00DE605F" w:rsidRDefault="006976B6" w:rsidP="006976B6">
            <w:pPr>
              <w:pStyle w:val="BodyText2"/>
              <w:jc w:val="center"/>
              <w:rPr>
                <w:rFonts w:cs="Arial"/>
              </w:rPr>
            </w:pPr>
            <w:r w:rsidRPr="00DE605F">
              <w:rPr>
                <w:rFonts w:cs="Arial"/>
              </w:rPr>
              <w:t>0.75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0FB44" w14:textId="77777777" w:rsidR="006976B6" w:rsidRPr="00DE605F" w:rsidRDefault="006976B6" w:rsidP="006976B6">
            <w:pPr>
              <w:pStyle w:val="BodyText2"/>
              <w:jc w:val="center"/>
              <w:rPr>
                <w:rFonts w:cs="Arial"/>
              </w:rPr>
            </w:pPr>
            <w:r w:rsidRPr="00DE605F">
              <w:rPr>
                <w:rFonts w:cs="Arial"/>
              </w:rPr>
              <w:t>0.56</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F4211E" w14:textId="77777777" w:rsidR="006976B6" w:rsidRPr="00DE605F" w:rsidRDefault="006976B6" w:rsidP="006976B6">
            <w:pPr>
              <w:pStyle w:val="BodyText2"/>
              <w:jc w:val="center"/>
              <w:rPr>
                <w:rFonts w:cs="Arial"/>
              </w:rPr>
            </w:pPr>
            <w:r w:rsidRPr="00DE605F">
              <w:rPr>
                <w:rFonts w:cs="Arial"/>
              </w:rPr>
              <w:t>0.85</w:t>
            </w:r>
          </w:p>
          <w:p w14:paraId="46A74554" w14:textId="77777777" w:rsidR="006976B6" w:rsidRPr="00DE605F" w:rsidRDefault="006976B6" w:rsidP="006976B6">
            <w:pPr>
              <w:pStyle w:val="BodyText2"/>
              <w:jc w:val="center"/>
              <w:rPr>
                <w:rFonts w:cs="Arial"/>
              </w:rPr>
            </w:pPr>
            <w:r w:rsidRPr="00DE605F">
              <w:rPr>
                <w:rFonts w:cs="Arial"/>
              </w:rPr>
              <w:t>(2.8)</w:t>
            </w:r>
          </w:p>
        </w:tc>
      </w:tr>
      <w:tr w:rsidR="006976B6" w:rsidRPr="00164E8E" w14:paraId="042F0BDA"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49D137" w14:textId="77777777" w:rsidR="006976B6" w:rsidRPr="00DE605F" w:rsidRDefault="006976B6">
            <w:pPr>
              <w:pStyle w:val="BodyText2"/>
              <w:rPr>
                <w:rFonts w:cs="Arial"/>
              </w:rPr>
            </w:pPr>
            <w:r w:rsidRPr="00DE605F">
              <w:rPr>
                <w:rStyle w:val="Strong"/>
                <w:rFonts w:cs="Arial"/>
              </w:rPr>
              <w:t>Total</w:t>
            </w:r>
            <w:r w:rsidRPr="005845F5">
              <w:rPr>
                <w:b/>
                <w:vertAlign w:val="superscript"/>
              </w:rPr>
              <w:t>d</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EBF3E3" w14:textId="77777777" w:rsidR="006976B6" w:rsidRPr="00DE605F" w:rsidRDefault="006976B6" w:rsidP="006976B6">
            <w:pPr>
              <w:pStyle w:val="BodyText2"/>
              <w:jc w:val="center"/>
              <w:rPr>
                <w:rFonts w:cs="Arial"/>
              </w:rPr>
            </w:pPr>
            <w:r w:rsidRPr="00DE605F">
              <w:rPr>
                <w:rFonts w:cs="Arial"/>
              </w:rPr>
              <w:t>0.86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81B30" w14:textId="77777777" w:rsidR="006976B6" w:rsidRPr="00DE605F" w:rsidRDefault="006976B6" w:rsidP="006976B6">
            <w:pPr>
              <w:pStyle w:val="BodyText2"/>
              <w:jc w:val="center"/>
              <w:rPr>
                <w:rFonts w:cs="Arial"/>
              </w:rPr>
            </w:pPr>
            <w:r w:rsidRPr="00DE605F">
              <w:rPr>
                <w:rFonts w:cs="Arial"/>
              </w:rPr>
              <w:t>0.99</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7E477" w14:textId="77777777" w:rsidR="006976B6" w:rsidRPr="00DE605F" w:rsidRDefault="006976B6" w:rsidP="006976B6">
            <w:pPr>
              <w:pStyle w:val="BodyText2"/>
              <w:jc w:val="center"/>
              <w:rPr>
                <w:rFonts w:cs="Arial"/>
              </w:rPr>
            </w:pPr>
            <w:r w:rsidRPr="00DE605F">
              <w:rPr>
                <w:rFonts w:cs="Arial"/>
              </w:rPr>
              <w:t>1.21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495E0" w14:textId="77777777" w:rsidR="006976B6" w:rsidRPr="00DE605F" w:rsidRDefault="006976B6" w:rsidP="006976B6">
            <w:pPr>
              <w:pStyle w:val="BodyText2"/>
              <w:jc w:val="center"/>
              <w:rPr>
                <w:rFonts w:cs="Arial"/>
              </w:rPr>
            </w:pPr>
            <w:r w:rsidRPr="00DE605F">
              <w:rPr>
                <w:rFonts w:cs="Arial"/>
              </w:rPr>
              <w:t>1.53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369AE7" w14:textId="77777777" w:rsidR="006976B6" w:rsidRPr="00DE605F" w:rsidRDefault="006976B6" w:rsidP="006976B6">
            <w:pPr>
              <w:pStyle w:val="BodyText2"/>
              <w:jc w:val="center"/>
              <w:rPr>
                <w:rFonts w:cs="Arial"/>
              </w:rPr>
            </w:pPr>
            <w:r w:rsidRPr="00DE605F">
              <w:rPr>
                <w:rFonts w:cs="Arial"/>
              </w:rPr>
              <w:t>2.0</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1524D" w14:textId="77777777" w:rsidR="006976B6" w:rsidRPr="00DE605F" w:rsidRDefault="006976B6" w:rsidP="006976B6">
            <w:pPr>
              <w:pStyle w:val="BodyText2"/>
              <w:jc w:val="center"/>
              <w:rPr>
                <w:rFonts w:cs="Arial"/>
              </w:rPr>
            </w:pPr>
            <w:r w:rsidRPr="00DE605F">
              <w:rPr>
                <w:rFonts w:cs="Arial"/>
              </w:rPr>
              <w:t>2.22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F51A1" w14:textId="77777777" w:rsidR="006976B6" w:rsidRPr="00DE605F" w:rsidRDefault="006976B6" w:rsidP="006976B6">
            <w:pPr>
              <w:pStyle w:val="BodyText2"/>
              <w:jc w:val="center"/>
              <w:rPr>
                <w:rFonts w:cs="Arial"/>
              </w:rPr>
            </w:pPr>
            <w:r w:rsidRPr="00DE605F">
              <w:rPr>
                <w:rFonts w:cs="Arial"/>
              </w:rPr>
              <w:t>2.16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B586B" w14:textId="77777777" w:rsidR="006976B6" w:rsidRPr="00DE605F" w:rsidRDefault="006976B6" w:rsidP="006976B6">
            <w:pPr>
              <w:pStyle w:val="BodyText2"/>
              <w:jc w:val="center"/>
              <w:rPr>
                <w:rFonts w:cs="Arial"/>
              </w:rPr>
            </w:pPr>
            <w:r w:rsidRPr="00DE605F">
              <w:rPr>
                <w:rFonts w:cs="Arial"/>
              </w:rPr>
              <w:t>2.01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BCCED" w14:textId="77777777" w:rsidR="006976B6" w:rsidRPr="00DE605F" w:rsidRDefault="006976B6" w:rsidP="006976B6">
            <w:pPr>
              <w:pStyle w:val="BodyText2"/>
              <w:jc w:val="center"/>
              <w:rPr>
                <w:rFonts w:cs="Arial"/>
              </w:rPr>
            </w:pPr>
            <w:r w:rsidRPr="00DE605F">
              <w:rPr>
                <w:rFonts w:cs="Arial"/>
              </w:rPr>
              <w:t>1.64</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16196" w14:textId="77777777" w:rsidR="006976B6" w:rsidRPr="00DE605F" w:rsidRDefault="006976B6" w:rsidP="006976B6">
            <w:pPr>
              <w:pStyle w:val="BodyText2"/>
              <w:jc w:val="center"/>
              <w:rPr>
                <w:rFonts w:cs="Arial"/>
              </w:rPr>
            </w:pPr>
            <w:r w:rsidRPr="00DE605F">
              <w:rPr>
                <w:rFonts w:cs="Arial"/>
              </w:rPr>
              <w:t>2.05</w:t>
            </w:r>
          </w:p>
          <w:p w14:paraId="318987E4" w14:textId="77777777" w:rsidR="006976B6" w:rsidRPr="00DE605F" w:rsidRDefault="006976B6" w:rsidP="006976B6">
            <w:pPr>
              <w:pStyle w:val="BodyText2"/>
              <w:jc w:val="center"/>
              <w:rPr>
                <w:rFonts w:cs="Arial"/>
              </w:rPr>
            </w:pPr>
            <w:r w:rsidRPr="00DE605F">
              <w:rPr>
                <w:rFonts w:cs="Arial"/>
              </w:rPr>
              <w:t>(4.25)</w:t>
            </w:r>
          </w:p>
        </w:tc>
      </w:tr>
    </w:tbl>
    <w:p w14:paraId="1BE64B64" w14:textId="77777777" w:rsidR="006976B6"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1: Daily non-alcoholic beverage intakes for Australian population"/>
      </w:tblPr>
      <w:tblGrid>
        <w:gridCol w:w="1967"/>
        <w:gridCol w:w="767"/>
        <w:gridCol w:w="767"/>
        <w:gridCol w:w="767"/>
        <w:gridCol w:w="768"/>
        <w:gridCol w:w="767"/>
        <w:gridCol w:w="767"/>
        <w:gridCol w:w="767"/>
        <w:gridCol w:w="767"/>
        <w:gridCol w:w="767"/>
        <w:gridCol w:w="768"/>
      </w:tblGrid>
      <w:tr w:rsidR="006976B6" w:rsidRPr="00151B1A" w14:paraId="75132799" w14:textId="77777777" w:rsidTr="0096577D">
        <w:trPr>
          <w:trHeight w:val="113"/>
          <w:tblHeader/>
        </w:trPr>
        <w:tc>
          <w:tcPr>
            <w:tcW w:w="669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CE700B6" w14:textId="77777777" w:rsidR="006976B6" w:rsidRPr="00151B1A" w:rsidRDefault="006976B6" w:rsidP="005A0F4A">
            <w:pPr>
              <w:pStyle w:val="Heading6"/>
            </w:pPr>
            <w:r w:rsidRPr="00151B1A">
              <w:t>Females – Age group (years)</w:t>
            </w:r>
          </w:p>
        </w:tc>
      </w:tr>
      <w:tr w:rsidR="006976B6" w:rsidRPr="00164E8E" w14:paraId="29D921A3"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E2FE8E" w14:textId="77777777" w:rsidR="006976B6" w:rsidRPr="00DE605F" w:rsidRDefault="006976B6" w:rsidP="005A0F4A">
            <w:pPr>
              <w:pStyle w:val="Heading7"/>
            </w:pPr>
            <w:r w:rsidRPr="00DE605F">
              <w:t>Beverage intake (L/d)</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14C9607" w14:textId="77777777" w:rsidR="006976B6" w:rsidRPr="00DE605F" w:rsidRDefault="006976B6" w:rsidP="005A0F4A">
            <w:pPr>
              <w:pStyle w:val="Heading7"/>
            </w:pPr>
            <w:r w:rsidRPr="00DE605F">
              <w:t>2–3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2481E8" w14:textId="77777777" w:rsidR="006976B6" w:rsidRPr="00DE605F" w:rsidRDefault="006976B6" w:rsidP="005A0F4A">
            <w:pPr>
              <w:pStyle w:val="Heading7"/>
            </w:pPr>
            <w:r w:rsidRPr="00DE605F">
              <w:t>4–7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D986264" w14:textId="77777777" w:rsidR="006976B6" w:rsidRPr="00DE605F" w:rsidRDefault="006976B6" w:rsidP="005A0F4A">
            <w:pPr>
              <w:pStyle w:val="Heading7"/>
            </w:pPr>
            <w:r w:rsidRPr="00DE605F">
              <w:t>8–11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A03909D" w14:textId="77777777" w:rsidR="006976B6" w:rsidRPr="00DE605F" w:rsidRDefault="006976B6" w:rsidP="005A0F4A">
            <w:pPr>
              <w:pStyle w:val="Heading7"/>
            </w:pPr>
            <w:r w:rsidRPr="00DE605F">
              <w:t>12–15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5CF9B4B" w14:textId="77777777" w:rsidR="006976B6" w:rsidRPr="00DE605F" w:rsidRDefault="006976B6" w:rsidP="005A0F4A">
            <w:pPr>
              <w:pStyle w:val="Heading7"/>
            </w:pPr>
            <w:r w:rsidRPr="00DE605F">
              <w:t>16–18</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85784B" w14:textId="77777777" w:rsidR="006976B6" w:rsidRPr="00DE605F" w:rsidRDefault="006976B6" w:rsidP="005A0F4A">
            <w:pPr>
              <w:pStyle w:val="Heading7"/>
            </w:pPr>
            <w:r w:rsidRPr="00DE605F">
              <w:t>19–24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64AC3D" w14:textId="77777777" w:rsidR="006976B6" w:rsidRPr="00DE605F" w:rsidRDefault="006976B6" w:rsidP="005A0F4A">
            <w:pPr>
              <w:pStyle w:val="Heading7"/>
            </w:pPr>
            <w:r w:rsidRPr="00DE605F">
              <w:t>25–44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307595" w14:textId="77777777" w:rsidR="006976B6" w:rsidRPr="00DE605F" w:rsidRDefault="006976B6" w:rsidP="005A0F4A">
            <w:pPr>
              <w:pStyle w:val="Heading7"/>
            </w:pPr>
            <w:r w:rsidRPr="00DE605F">
              <w:t>45–64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61B8B4D" w14:textId="77777777" w:rsidR="006976B6" w:rsidRPr="00DE605F" w:rsidRDefault="006976B6" w:rsidP="005A0F4A">
            <w:pPr>
              <w:pStyle w:val="Heading7"/>
            </w:pPr>
            <w:r w:rsidRPr="00DE605F">
              <w:t>≥65</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9BBEF54" w14:textId="77777777" w:rsidR="006976B6" w:rsidRPr="00DE605F" w:rsidRDefault="006976B6" w:rsidP="005A0F4A">
            <w:pPr>
              <w:pStyle w:val="Heading7"/>
            </w:pPr>
            <w:r w:rsidRPr="00DE605F">
              <w:t>≥19</w:t>
            </w:r>
          </w:p>
        </w:tc>
      </w:tr>
      <w:tr w:rsidR="006976B6" w:rsidRPr="00164E8E" w14:paraId="48437B86" w14:textId="77777777" w:rsidTr="0096577D">
        <w:trPr>
          <w:trHeight w:val="60"/>
        </w:trPr>
        <w:tc>
          <w:tcPr>
            <w:tcW w:w="6699" w:type="dxa"/>
            <w:gridSpan w:val="11"/>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9EC45EE" w14:textId="77777777" w:rsidR="006976B6" w:rsidRPr="001A4AC6" w:rsidRDefault="006976B6" w:rsidP="005A0F4A">
            <w:pPr>
              <w:pStyle w:val="Heading7"/>
            </w:pPr>
            <w:r w:rsidRPr="001A4AC6">
              <w:t>Mean (95</w:t>
            </w:r>
            <w:r w:rsidRPr="005845F5">
              <w:rPr>
                <w:vertAlign w:val="superscript"/>
              </w:rPr>
              <w:t>th</w:t>
            </w:r>
            <w:r w:rsidRPr="001A4AC6">
              <w:t xml:space="preserve"> percentile)</w:t>
            </w:r>
            <w:r w:rsidRPr="005845F5">
              <w:rPr>
                <w:vertAlign w:val="superscript"/>
              </w:rPr>
              <w:t>a</w:t>
            </w:r>
          </w:p>
        </w:tc>
      </w:tr>
      <w:tr w:rsidR="006976B6" w:rsidRPr="00164E8E" w14:paraId="6B2CBCA7"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E6A922" w14:textId="77777777" w:rsidR="006976B6" w:rsidRPr="00DE605F" w:rsidRDefault="006976B6">
            <w:pPr>
              <w:pStyle w:val="BodyText2"/>
              <w:rPr>
                <w:rFonts w:cs="Arial"/>
              </w:rPr>
            </w:pPr>
            <w:r w:rsidRPr="00DE605F">
              <w:rPr>
                <w:rFonts w:cs="Arial"/>
              </w:rPr>
              <w:t>Tea</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354F2" w14:textId="77777777" w:rsidR="006976B6" w:rsidRPr="00DE605F" w:rsidRDefault="006976B6" w:rsidP="006976B6">
            <w:pPr>
              <w:pStyle w:val="BodyText2"/>
              <w:jc w:val="center"/>
              <w:rPr>
                <w:rFonts w:cs="Arial"/>
              </w:rPr>
            </w:pPr>
            <w:r w:rsidRPr="00DE605F">
              <w:rPr>
                <w:rFonts w:cs="Arial"/>
              </w:rPr>
              <w:t>0.006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885A" w14:textId="77777777" w:rsidR="006976B6" w:rsidRPr="00DE605F" w:rsidRDefault="006976B6" w:rsidP="006976B6">
            <w:pPr>
              <w:pStyle w:val="BodyText2"/>
              <w:jc w:val="center"/>
              <w:rPr>
                <w:rFonts w:cs="Arial"/>
              </w:rPr>
            </w:pPr>
            <w:r w:rsidRPr="00DE605F">
              <w:rPr>
                <w:rFonts w:cs="Arial"/>
              </w:rPr>
              <w:t>0.01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1C6A0" w14:textId="77777777" w:rsidR="006976B6" w:rsidRPr="00DE605F" w:rsidRDefault="006976B6" w:rsidP="006976B6">
            <w:pPr>
              <w:pStyle w:val="BodyText2"/>
              <w:jc w:val="center"/>
              <w:rPr>
                <w:rFonts w:cs="Arial"/>
              </w:rPr>
            </w:pPr>
            <w:r w:rsidRPr="00DE605F">
              <w:rPr>
                <w:rFonts w:cs="Arial"/>
              </w:rPr>
              <w:t>0.03</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DD17A" w14:textId="77777777" w:rsidR="006976B6" w:rsidRPr="00DE605F" w:rsidRDefault="006976B6" w:rsidP="006976B6">
            <w:pPr>
              <w:pStyle w:val="BodyText2"/>
              <w:jc w:val="center"/>
              <w:rPr>
                <w:rFonts w:cs="Arial"/>
              </w:rPr>
            </w:pPr>
            <w:r w:rsidRPr="00DE605F">
              <w:rPr>
                <w:rFonts w:cs="Arial"/>
              </w:rPr>
              <w:t>0.05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9F7C9" w14:textId="77777777" w:rsidR="006976B6" w:rsidRPr="00DE605F" w:rsidRDefault="006976B6" w:rsidP="006976B6">
            <w:pPr>
              <w:pStyle w:val="BodyText2"/>
              <w:jc w:val="center"/>
              <w:rPr>
                <w:rFonts w:cs="Arial"/>
              </w:rPr>
            </w:pPr>
            <w:r w:rsidRPr="00DE605F">
              <w:rPr>
                <w:rFonts w:cs="Arial"/>
              </w:rPr>
              <w:t>0.07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391EB" w14:textId="77777777" w:rsidR="006976B6" w:rsidRPr="00DE605F" w:rsidRDefault="006976B6" w:rsidP="006976B6">
            <w:pPr>
              <w:pStyle w:val="BodyText2"/>
              <w:jc w:val="center"/>
              <w:rPr>
                <w:rFonts w:cs="Arial"/>
              </w:rPr>
            </w:pPr>
            <w:r w:rsidRPr="00DE605F">
              <w:rPr>
                <w:rFonts w:cs="Arial"/>
              </w:rPr>
              <w:t>0.21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1AB2E" w14:textId="77777777" w:rsidR="006976B6" w:rsidRPr="00DE605F" w:rsidRDefault="006976B6" w:rsidP="006976B6">
            <w:pPr>
              <w:pStyle w:val="BodyText2"/>
              <w:jc w:val="center"/>
              <w:rPr>
                <w:rFonts w:cs="Arial"/>
              </w:rPr>
            </w:pPr>
            <w:r w:rsidRPr="00DE605F">
              <w:rPr>
                <w:rFonts w:cs="Arial"/>
              </w:rPr>
              <w:t>0.39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10D022" w14:textId="77777777" w:rsidR="006976B6" w:rsidRPr="00DE605F" w:rsidRDefault="006976B6" w:rsidP="006976B6">
            <w:pPr>
              <w:pStyle w:val="BodyText2"/>
              <w:jc w:val="center"/>
              <w:rPr>
                <w:rFonts w:cs="Arial"/>
              </w:rPr>
            </w:pPr>
            <w:r w:rsidRPr="00DE605F">
              <w:rPr>
                <w:rFonts w:cs="Arial"/>
              </w:rPr>
              <w:t>0.55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DB30B" w14:textId="77777777" w:rsidR="006976B6" w:rsidRPr="00DE605F" w:rsidRDefault="006976B6" w:rsidP="006976B6">
            <w:pPr>
              <w:pStyle w:val="BodyText2"/>
              <w:jc w:val="center"/>
              <w:rPr>
                <w:rFonts w:cs="Arial"/>
              </w:rPr>
            </w:pPr>
            <w:r w:rsidRPr="00DE605F">
              <w:rPr>
                <w:rFonts w:cs="Arial"/>
              </w:rPr>
              <w:t>0.61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A8F3B" w14:textId="77777777" w:rsidR="006976B6" w:rsidRPr="00DE605F" w:rsidRDefault="006976B6" w:rsidP="006976B6">
            <w:pPr>
              <w:pStyle w:val="BodyText2"/>
              <w:jc w:val="center"/>
              <w:rPr>
                <w:rFonts w:cs="Arial"/>
              </w:rPr>
            </w:pPr>
            <w:r w:rsidRPr="00DE605F">
              <w:rPr>
                <w:rFonts w:cs="Arial"/>
              </w:rPr>
              <w:t>0.45</w:t>
            </w:r>
          </w:p>
          <w:p w14:paraId="447582EE" w14:textId="77777777" w:rsidR="006976B6" w:rsidRPr="00DE605F" w:rsidRDefault="006976B6" w:rsidP="006976B6">
            <w:pPr>
              <w:pStyle w:val="BodyText2"/>
              <w:jc w:val="center"/>
              <w:rPr>
                <w:rFonts w:cs="Arial"/>
              </w:rPr>
            </w:pPr>
            <w:r w:rsidRPr="00DE605F">
              <w:rPr>
                <w:rFonts w:cs="Arial"/>
              </w:rPr>
              <w:t>(1.52)</w:t>
            </w:r>
          </w:p>
        </w:tc>
      </w:tr>
      <w:tr w:rsidR="006976B6" w:rsidRPr="00164E8E" w14:paraId="5CBAFB33"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4E2FF5" w14:textId="77777777" w:rsidR="006976B6" w:rsidRPr="00DE605F" w:rsidRDefault="006976B6">
            <w:pPr>
              <w:pStyle w:val="BodyText2"/>
              <w:rPr>
                <w:rFonts w:cs="Arial"/>
              </w:rPr>
            </w:pPr>
            <w:r w:rsidRPr="00DE605F">
              <w:rPr>
                <w:rFonts w:cs="Arial"/>
              </w:rPr>
              <w:t>Coffee and coffee substitutes</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28307" w14:textId="77777777" w:rsidR="006976B6" w:rsidRPr="00DE605F" w:rsidRDefault="006976B6" w:rsidP="006976B6">
            <w:pPr>
              <w:pStyle w:val="BodyText2"/>
              <w:jc w:val="center"/>
              <w:rPr>
                <w:rFonts w:cs="Arial"/>
              </w:rPr>
            </w:pPr>
            <w:r w:rsidRPr="00DE605F">
              <w:rPr>
                <w:rFonts w:cs="Arial"/>
              </w:rPr>
              <w:t>–</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B95FC8" w14:textId="77777777" w:rsidR="006976B6" w:rsidRPr="00DE605F" w:rsidRDefault="006976B6" w:rsidP="006976B6">
            <w:pPr>
              <w:pStyle w:val="BodyText2"/>
              <w:jc w:val="center"/>
              <w:rPr>
                <w:rFonts w:cs="Arial"/>
              </w:rPr>
            </w:pPr>
            <w:r w:rsidRPr="00DE605F">
              <w:rPr>
                <w:rFonts w:cs="Arial"/>
              </w:rPr>
              <w:t>–</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C7D5C" w14:textId="77777777" w:rsidR="006976B6" w:rsidRPr="00DE605F" w:rsidRDefault="006976B6" w:rsidP="006976B6">
            <w:pPr>
              <w:pStyle w:val="BodyText2"/>
              <w:jc w:val="center"/>
              <w:rPr>
                <w:rFonts w:cs="Arial"/>
              </w:rPr>
            </w:pPr>
            <w:r w:rsidRPr="00DE605F">
              <w:rPr>
                <w:rFonts w:cs="Arial"/>
              </w:rPr>
              <w:t>0.006</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1F616" w14:textId="77777777" w:rsidR="006976B6" w:rsidRPr="00DE605F" w:rsidRDefault="006976B6" w:rsidP="006976B6">
            <w:pPr>
              <w:pStyle w:val="BodyText2"/>
              <w:jc w:val="center"/>
              <w:rPr>
                <w:rFonts w:cs="Arial"/>
              </w:rPr>
            </w:pPr>
            <w:r w:rsidRPr="00DE605F">
              <w:rPr>
                <w:rFonts w:cs="Arial"/>
              </w:rPr>
              <w:t>0.02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A5E4A"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034D8" w14:textId="77777777" w:rsidR="006976B6" w:rsidRPr="00DE605F" w:rsidRDefault="006976B6" w:rsidP="006976B6">
            <w:pPr>
              <w:pStyle w:val="BodyText2"/>
              <w:jc w:val="center"/>
              <w:rPr>
                <w:rFonts w:cs="Arial"/>
              </w:rPr>
            </w:pPr>
            <w:r w:rsidRPr="00DE605F">
              <w:rPr>
                <w:rFonts w:cs="Arial"/>
              </w:rPr>
              <w:t>0.20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814F7" w14:textId="77777777" w:rsidR="006976B6" w:rsidRPr="00DE605F" w:rsidRDefault="006976B6" w:rsidP="006976B6">
            <w:pPr>
              <w:pStyle w:val="BodyText2"/>
              <w:jc w:val="center"/>
              <w:rPr>
                <w:rFonts w:cs="Arial"/>
              </w:rPr>
            </w:pPr>
            <w:r w:rsidRPr="00DE605F">
              <w:rPr>
                <w:rFonts w:cs="Arial"/>
              </w:rPr>
              <w:t>0.44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9210B" w14:textId="77777777" w:rsidR="006976B6" w:rsidRPr="00DE605F" w:rsidRDefault="006976B6" w:rsidP="006976B6">
            <w:pPr>
              <w:pStyle w:val="BodyText2"/>
              <w:jc w:val="center"/>
              <w:rPr>
                <w:rFonts w:cs="Arial"/>
              </w:rPr>
            </w:pPr>
            <w:r w:rsidRPr="00DE605F">
              <w:rPr>
                <w:rFonts w:cs="Arial"/>
              </w:rPr>
              <w:t>0.44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5909E" w14:textId="77777777" w:rsidR="006976B6" w:rsidRPr="00DE605F" w:rsidRDefault="006976B6" w:rsidP="006976B6">
            <w:pPr>
              <w:pStyle w:val="BodyText2"/>
              <w:jc w:val="center"/>
              <w:rPr>
                <w:rFonts w:cs="Arial"/>
              </w:rPr>
            </w:pPr>
            <w:r w:rsidRPr="00DE605F">
              <w:rPr>
                <w:rFonts w:cs="Arial"/>
              </w:rPr>
              <w:t>0.27</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9CD5A" w14:textId="77777777" w:rsidR="006976B6" w:rsidRPr="00DE605F" w:rsidRDefault="006976B6" w:rsidP="006976B6">
            <w:pPr>
              <w:pStyle w:val="BodyText2"/>
              <w:jc w:val="center"/>
              <w:rPr>
                <w:rFonts w:cs="Arial"/>
              </w:rPr>
            </w:pPr>
            <w:r w:rsidRPr="00DE605F">
              <w:rPr>
                <w:rFonts w:cs="Arial"/>
              </w:rPr>
              <w:t>0.38</w:t>
            </w:r>
          </w:p>
          <w:p w14:paraId="0267A1E8" w14:textId="77777777" w:rsidR="006976B6" w:rsidRPr="00DE605F" w:rsidRDefault="006976B6" w:rsidP="006976B6">
            <w:pPr>
              <w:pStyle w:val="BodyText2"/>
              <w:jc w:val="center"/>
              <w:rPr>
                <w:rFonts w:cs="Arial"/>
              </w:rPr>
            </w:pPr>
            <w:r w:rsidRPr="00DE605F">
              <w:rPr>
                <w:rFonts w:cs="Arial"/>
              </w:rPr>
              <w:t>(1.27)</w:t>
            </w:r>
          </w:p>
        </w:tc>
      </w:tr>
      <w:tr w:rsidR="006976B6" w:rsidRPr="00164E8E" w14:paraId="1EC14E4F"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43BD08" w14:textId="77777777" w:rsidR="006976B6" w:rsidRPr="00DE605F" w:rsidRDefault="006976B6">
            <w:pPr>
              <w:pStyle w:val="BodyText2"/>
              <w:rPr>
                <w:rFonts w:cs="Arial"/>
              </w:rPr>
            </w:pPr>
            <w:r w:rsidRPr="00DE605F">
              <w:rPr>
                <w:rFonts w:cs="Arial"/>
              </w:rPr>
              <w:t>Fruit &amp; vegetable</w:t>
            </w:r>
            <w:r w:rsidR="00DE605F">
              <w:rPr>
                <w:rFonts w:ascii="Times New Roman" w:hAnsi="Times New Roman"/>
              </w:rPr>
              <w:t xml:space="preserve"> </w:t>
            </w:r>
            <w:r w:rsidRPr="00DE605F">
              <w:rPr>
                <w:rFonts w:cs="Arial"/>
              </w:rPr>
              <w:t xml:space="preserve">juices </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79CCC" w14:textId="77777777" w:rsidR="006976B6" w:rsidRPr="00DE605F" w:rsidRDefault="006976B6" w:rsidP="006976B6">
            <w:pPr>
              <w:pStyle w:val="BodyText2"/>
              <w:jc w:val="center"/>
              <w:rPr>
                <w:rFonts w:cs="Arial"/>
              </w:rPr>
            </w:pPr>
            <w:r w:rsidRPr="00DE605F">
              <w:rPr>
                <w:rFonts w:cs="Arial"/>
              </w:rPr>
              <w:t>0.25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6FD20" w14:textId="77777777" w:rsidR="006976B6" w:rsidRPr="00DE605F" w:rsidRDefault="006976B6" w:rsidP="006976B6">
            <w:pPr>
              <w:pStyle w:val="BodyText2"/>
              <w:jc w:val="center"/>
              <w:rPr>
                <w:rFonts w:cs="Arial"/>
              </w:rPr>
            </w:pPr>
            <w:r w:rsidRPr="00DE605F">
              <w:rPr>
                <w:rFonts w:cs="Arial"/>
              </w:rPr>
              <w:t>0.33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98540" w14:textId="77777777" w:rsidR="006976B6" w:rsidRPr="00DE605F" w:rsidRDefault="006976B6" w:rsidP="006976B6">
            <w:pPr>
              <w:pStyle w:val="BodyText2"/>
              <w:jc w:val="center"/>
              <w:rPr>
                <w:rFonts w:cs="Arial"/>
              </w:rPr>
            </w:pPr>
            <w:r w:rsidRPr="00DE605F">
              <w:rPr>
                <w:rFonts w:cs="Arial"/>
              </w:rPr>
              <w:t>0.28</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9ACCF" w14:textId="77777777" w:rsidR="006976B6" w:rsidRPr="00DE605F" w:rsidRDefault="006976B6" w:rsidP="006976B6">
            <w:pPr>
              <w:pStyle w:val="BodyText2"/>
              <w:jc w:val="center"/>
              <w:rPr>
                <w:rFonts w:cs="Arial"/>
              </w:rPr>
            </w:pPr>
            <w:r w:rsidRPr="00DE605F">
              <w:rPr>
                <w:rFonts w:cs="Arial"/>
              </w:rPr>
              <w:t>0.26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762C2" w14:textId="77777777" w:rsidR="006976B6" w:rsidRPr="00DE605F" w:rsidRDefault="006976B6" w:rsidP="006976B6">
            <w:pPr>
              <w:pStyle w:val="BodyText2"/>
              <w:jc w:val="center"/>
              <w:rPr>
                <w:rFonts w:cs="Arial"/>
              </w:rPr>
            </w:pPr>
            <w:r w:rsidRPr="00DE605F">
              <w:rPr>
                <w:rFonts w:cs="Arial"/>
              </w:rPr>
              <w:t>0.24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472FC" w14:textId="77777777" w:rsidR="006976B6" w:rsidRPr="00DE605F" w:rsidRDefault="006976B6" w:rsidP="006976B6">
            <w:pPr>
              <w:pStyle w:val="BodyText2"/>
              <w:jc w:val="center"/>
              <w:rPr>
                <w:rFonts w:cs="Arial"/>
              </w:rPr>
            </w:pPr>
            <w:r w:rsidRPr="00DE605F">
              <w:rPr>
                <w:rFonts w:cs="Arial"/>
              </w:rPr>
              <w:t>0.18</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C0476" w14:textId="77777777" w:rsidR="006976B6" w:rsidRPr="00DE605F" w:rsidRDefault="006976B6" w:rsidP="006976B6">
            <w:pPr>
              <w:pStyle w:val="BodyText2"/>
              <w:jc w:val="center"/>
              <w:rPr>
                <w:rFonts w:cs="Arial"/>
              </w:rPr>
            </w:pPr>
            <w:r w:rsidRPr="00DE605F">
              <w:rPr>
                <w:rFonts w:cs="Arial"/>
              </w:rPr>
              <w:t>0.12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417AE"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D4EDE" w14:textId="77777777" w:rsidR="006976B6" w:rsidRPr="00DE605F" w:rsidRDefault="006976B6" w:rsidP="006976B6">
            <w:pPr>
              <w:pStyle w:val="BodyText2"/>
              <w:jc w:val="center"/>
              <w:rPr>
                <w:rFonts w:cs="Arial"/>
              </w:rPr>
            </w:pPr>
            <w:r w:rsidRPr="00DE605F">
              <w:rPr>
                <w:rFonts w:cs="Arial"/>
              </w:rPr>
              <w:t>0.07</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780A0" w14:textId="77777777" w:rsidR="006976B6" w:rsidRPr="00DE605F" w:rsidRDefault="006976B6" w:rsidP="006976B6">
            <w:pPr>
              <w:pStyle w:val="BodyText2"/>
              <w:jc w:val="center"/>
              <w:rPr>
                <w:rFonts w:cs="Arial"/>
              </w:rPr>
            </w:pPr>
            <w:r w:rsidRPr="00DE605F">
              <w:rPr>
                <w:rFonts w:cs="Arial"/>
              </w:rPr>
              <w:t>0.11</w:t>
            </w:r>
          </w:p>
          <w:p w14:paraId="631E5C21" w14:textId="77777777" w:rsidR="006976B6" w:rsidRPr="00DE605F" w:rsidRDefault="006976B6" w:rsidP="006976B6">
            <w:pPr>
              <w:pStyle w:val="BodyText2"/>
              <w:jc w:val="center"/>
              <w:rPr>
                <w:rFonts w:cs="Arial"/>
              </w:rPr>
            </w:pPr>
            <w:r w:rsidRPr="00DE605F">
              <w:rPr>
                <w:rFonts w:cs="Arial"/>
              </w:rPr>
              <w:t>(0.53)</w:t>
            </w:r>
          </w:p>
        </w:tc>
      </w:tr>
      <w:tr w:rsidR="006976B6" w:rsidRPr="00164E8E" w14:paraId="4A4952C8"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E5EAE3" w14:textId="77777777" w:rsidR="006976B6" w:rsidRPr="00DE605F" w:rsidRDefault="006976B6">
            <w:pPr>
              <w:pStyle w:val="BodyText2"/>
              <w:rPr>
                <w:rFonts w:cs="Arial"/>
              </w:rPr>
            </w:pPr>
            <w:r w:rsidRPr="00DE605F">
              <w:rPr>
                <w:rFonts w:cs="Arial"/>
              </w:rPr>
              <w:t>Soft drinks</w:t>
            </w:r>
            <w:r w:rsidRPr="00DE605F">
              <w:rPr>
                <w:rStyle w:val="Superscript"/>
                <w:rFonts w:cs="Arial"/>
              </w:rPr>
              <w:t>b</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70FD87" w14:textId="77777777" w:rsidR="006976B6" w:rsidRPr="00DE605F" w:rsidRDefault="006976B6" w:rsidP="006976B6">
            <w:pPr>
              <w:pStyle w:val="BodyText2"/>
              <w:jc w:val="center"/>
              <w:rPr>
                <w:rFonts w:cs="Arial"/>
              </w:rPr>
            </w:pPr>
            <w:r w:rsidRPr="00DE605F">
              <w:rPr>
                <w:rFonts w:cs="Arial"/>
              </w:rPr>
              <w:t>0.05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AEFA6"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87159" w14:textId="77777777" w:rsidR="006976B6" w:rsidRPr="00DE605F" w:rsidRDefault="006976B6" w:rsidP="006976B6">
            <w:pPr>
              <w:pStyle w:val="BodyText2"/>
              <w:jc w:val="center"/>
              <w:rPr>
                <w:rFonts w:cs="Arial"/>
              </w:rPr>
            </w:pPr>
            <w:r w:rsidRPr="00DE605F">
              <w:rPr>
                <w:rFonts w:cs="Arial"/>
              </w:rPr>
              <w:t>0.16</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12618" w14:textId="77777777" w:rsidR="006976B6" w:rsidRPr="00DE605F" w:rsidRDefault="006976B6" w:rsidP="006976B6">
            <w:pPr>
              <w:pStyle w:val="BodyText2"/>
              <w:jc w:val="center"/>
              <w:rPr>
                <w:rFonts w:cs="Arial"/>
              </w:rPr>
            </w:pPr>
            <w:r w:rsidRPr="00DE605F">
              <w:rPr>
                <w:rFonts w:cs="Arial"/>
              </w:rPr>
              <w:t>0.21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F3A7D" w14:textId="77777777" w:rsidR="006976B6" w:rsidRPr="00DE605F" w:rsidRDefault="006976B6" w:rsidP="006976B6">
            <w:pPr>
              <w:pStyle w:val="BodyText2"/>
              <w:jc w:val="center"/>
              <w:rPr>
                <w:rFonts w:cs="Arial"/>
              </w:rPr>
            </w:pPr>
            <w:r w:rsidRPr="00DE605F">
              <w:rPr>
                <w:rFonts w:cs="Arial"/>
              </w:rPr>
              <w:t>0.30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3C119" w14:textId="77777777" w:rsidR="006976B6" w:rsidRPr="00DE605F" w:rsidRDefault="006976B6" w:rsidP="006976B6">
            <w:pPr>
              <w:pStyle w:val="BodyText2"/>
              <w:jc w:val="center"/>
              <w:rPr>
                <w:rFonts w:cs="Arial"/>
              </w:rPr>
            </w:pPr>
            <w:r w:rsidRPr="00DE605F">
              <w:rPr>
                <w:rFonts w:cs="Arial"/>
              </w:rPr>
              <w:t>0.27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3C74E" w14:textId="77777777" w:rsidR="006976B6" w:rsidRPr="00DE605F" w:rsidRDefault="006976B6" w:rsidP="006976B6">
            <w:pPr>
              <w:pStyle w:val="BodyText2"/>
              <w:jc w:val="center"/>
              <w:rPr>
                <w:rFonts w:cs="Arial"/>
              </w:rPr>
            </w:pPr>
            <w:r w:rsidRPr="00DE605F">
              <w:rPr>
                <w:rFonts w:cs="Arial"/>
              </w:rPr>
              <w:t>0.15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1D268"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195CE" w14:textId="77777777" w:rsidR="006976B6" w:rsidRPr="00DE605F" w:rsidRDefault="006976B6" w:rsidP="006976B6">
            <w:pPr>
              <w:pStyle w:val="BodyText2"/>
              <w:jc w:val="center"/>
              <w:rPr>
                <w:rFonts w:cs="Arial"/>
              </w:rPr>
            </w:pPr>
            <w:r w:rsidRPr="00DE605F">
              <w:rPr>
                <w:rFonts w:cs="Arial"/>
              </w:rPr>
              <w:t>0.04</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CD840" w14:textId="77777777" w:rsidR="006976B6" w:rsidRPr="00DE605F" w:rsidRDefault="006976B6" w:rsidP="006976B6">
            <w:pPr>
              <w:pStyle w:val="BodyText2"/>
              <w:jc w:val="center"/>
              <w:rPr>
                <w:rFonts w:cs="Arial"/>
              </w:rPr>
            </w:pPr>
            <w:r w:rsidRPr="00DE605F">
              <w:rPr>
                <w:rFonts w:cs="Arial"/>
              </w:rPr>
              <w:t>0.13</w:t>
            </w:r>
          </w:p>
          <w:p w14:paraId="4DE0F5FA" w14:textId="77777777" w:rsidR="006976B6" w:rsidRPr="00DE605F" w:rsidRDefault="006976B6" w:rsidP="006976B6">
            <w:pPr>
              <w:pStyle w:val="BodyText2"/>
              <w:jc w:val="center"/>
              <w:rPr>
                <w:rFonts w:cs="Arial"/>
              </w:rPr>
            </w:pPr>
            <w:r w:rsidRPr="00DE605F">
              <w:rPr>
                <w:rFonts w:cs="Arial"/>
              </w:rPr>
              <w:t>(0.75)</w:t>
            </w:r>
          </w:p>
        </w:tc>
      </w:tr>
      <w:tr w:rsidR="006976B6" w:rsidRPr="00164E8E" w14:paraId="0C90130F"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F9B020"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c</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6A3EC" w14:textId="77777777" w:rsidR="006976B6" w:rsidRPr="00DE605F" w:rsidRDefault="006976B6" w:rsidP="006976B6">
            <w:pPr>
              <w:pStyle w:val="BodyText2"/>
              <w:jc w:val="center"/>
              <w:rPr>
                <w:rFonts w:cs="Arial"/>
              </w:rPr>
            </w:pPr>
            <w:r w:rsidRPr="00DE605F">
              <w:rPr>
                <w:rFonts w:cs="Arial"/>
              </w:rPr>
              <w:t>0.45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8EF0" w14:textId="77777777" w:rsidR="006976B6" w:rsidRPr="00DE605F" w:rsidRDefault="006976B6" w:rsidP="006976B6">
            <w:pPr>
              <w:pStyle w:val="BodyText2"/>
              <w:jc w:val="center"/>
              <w:rPr>
                <w:rFonts w:cs="Arial"/>
              </w:rPr>
            </w:pPr>
            <w:r w:rsidRPr="00DE605F">
              <w:rPr>
                <w:rFonts w:cs="Arial"/>
              </w:rPr>
              <w:t>0.53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179749" w14:textId="77777777" w:rsidR="006976B6" w:rsidRPr="00DE605F" w:rsidRDefault="006976B6" w:rsidP="006976B6">
            <w:pPr>
              <w:pStyle w:val="BodyText2"/>
              <w:jc w:val="center"/>
              <w:rPr>
                <w:rFonts w:cs="Arial"/>
              </w:rPr>
            </w:pPr>
            <w:r w:rsidRPr="00DE605F">
              <w:rPr>
                <w:rFonts w:cs="Arial"/>
              </w:rPr>
              <w:t>0.65</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37602" w14:textId="77777777" w:rsidR="006976B6" w:rsidRPr="00DE605F" w:rsidRDefault="006976B6" w:rsidP="006976B6">
            <w:pPr>
              <w:pStyle w:val="BodyText2"/>
              <w:jc w:val="center"/>
              <w:rPr>
                <w:rFonts w:cs="Arial"/>
              </w:rPr>
            </w:pPr>
            <w:r w:rsidRPr="00DE605F">
              <w:rPr>
                <w:rFonts w:cs="Arial"/>
              </w:rPr>
              <w:t>0.86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2DDD4" w14:textId="77777777" w:rsidR="006976B6" w:rsidRPr="00DE605F" w:rsidRDefault="006976B6" w:rsidP="006976B6">
            <w:pPr>
              <w:pStyle w:val="BodyText2"/>
              <w:jc w:val="center"/>
              <w:rPr>
                <w:rFonts w:cs="Arial"/>
              </w:rPr>
            </w:pPr>
            <w:r w:rsidRPr="00DE605F">
              <w:rPr>
                <w:rFonts w:cs="Arial"/>
              </w:rPr>
              <w:t>0.91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24E335" w14:textId="77777777" w:rsidR="006976B6" w:rsidRPr="00DE605F" w:rsidRDefault="006976B6" w:rsidP="006976B6">
            <w:pPr>
              <w:pStyle w:val="BodyText2"/>
              <w:jc w:val="center"/>
              <w:rPr>
                <w:rFonts w:cs="Arial"/>
              </w:rPr>
            </w:pPr>
            <w:r w:rsidRPr="00DE605F">
              <w:rPr>
                <w:rFonts w:cs="Arial"/>
              </w:rPr>
              <w:t>0.94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D563F" w14:textId="77777777" w:rsidR="006976B6" w:rsidRPr="00DE605F" w:rsidRDefault="006976B6" w:rsidP="006976B6">
            <w:pPr>
              <w:pStyle w:val="BodyText2"/>
              <w:jc w:val="center"/>
              <w:rPr>
                <w:rFonts w:cs="Arial"/>
              </w:rPr>
            </w:pPr>
            <w:r w:rsidRPr="00DE605F">
              <w:rPr>
                <w:rFonts w:cs="Arial"/>
              </w:rPr>
              <w:t>0.91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2A19A" w14:textId="77777777" w:rsidR="006976B6" w:rsidRPr="00DE605F" w:rsidRDefault="006976B6" w:rsidP="006976B6">
            <w:pPr>
              <w:pStyle w:val="BodyText2"/>
              <w:jc w:val="center"/>
              <w:rPr>
                <w:rFonts w:cs="Arial"/>
              </w:rPr>
            </w:pPr>
            <w:r w:rsidRPr="00DE605F">
              <w:rPr>
                <w:rFonts w:cs="Arial"/>
              </w:rPr>
              <w:t>0.80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6E4E" w14:textId="77777777" w:rsidR="006976B6" w:rsidRPr="00DE605F" w:rsidRDefault="006976B6" w:rsidP="006976B6">
            <w:pPr>
              <w:pStyle w:val="BodyText2"/>
              <w:jc w:val="center"/>
              <w:rPr>
                <w:rFonts w:cs="Arial"/>
              </w:rPr>
            </w:pPr>
            <w:r w:rsidRPr="00DE605F">
              <w:rPr>
                <w:rFonts w:cs="Arial"/>
              </w:rPr>
              <w:t>0.72</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A8C9C" w14:textId="77777777" w:rsidR="006976B6" w:rsidRPr="00DE605F" w:rsidRDefault="006976B6" w:rsidP="006976B6">
            <w:pPr>
              <w:pStyle w:val="BodyText2"/>
              <w:jc w:val="center"/>
              <w:rPr>
                <w:rFonts w:cs="Arial"/>
              </w:rPr>
            </w:pPr>
            <w:r w:rsidRPr="00DE605F">
              <w:rPr>
                <w:rFonts w:cs="Arial"/>
              </w:rPr>
              <w:t>0.85</w:t>
            </w:r>
          </w:p>
          <w:p w14:paraId="65E13A8D" w14:textId="77777777" w:rsidR="006976B6" w:rsidRPr="00DE605F" w:rsidRDefault="006976B6" w:rsidP="006976B6">
            <w:pPr>
              <w:pStyle w:val="BodyText2"/>
              <w:jc w:val="center"/>
              <w:rPr>
                <w:rFonts w:cs="Arial"/>
              </w:rPr>
            </w:pPr>
            <w:r w:rsidRPr="00DE605F">
              <w:rPr>
                <w:rFonts w:cs="Arial"/>
              </w:rPr>
              <w:t>(2.25)</w:t>
            </w:r>
          </w:p>
        </w:tc>
      </w:tr>
      <w:tr w:rsidR="006976B6" w:rsidRPr="00164E8E" w14:paraId="340A4469"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37E624" w14:textId="77777777" w:rsidR="006976B6" w:rsidRPr="00DE605F" w:rsidRDefault="006976B6">
            <w:pPr>
              <w:pStyle w:val="BodyText2"/>
              <w:rPr>
                <w:rFonts w:cs="Arial"/>
              </w:rPr>
            </w:pPr>
            <w:r w:rsidRPr="00DE605F">
              <w:rPr>
                <w:rStyle w:val="Strong"/>
                <w:rFonts w:cs="Arial"/>
              </w:rPr>
              <w:t>Total</w:t>
            </w:r>
            <w:r w:rsidRPr="005845F5">
              <w:rPr>
                <w:rStyle w:val="Superscript"/>
                <w:b/>
              </w:rPr>
              <w:t>d</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4B5B1" w14:textId="77777777" w:rsidR="006976B6" w:rsidRPr="00DE605F" w:rsidRDefault="006976B6" w:rsidP="006976B6">
            <w:pPr>
              <w:pStyle w:val="BodyText2"/>
              <w:jc w:val="center"/>
              <w:rPr>
                <w:rFonts w:cs="Arial"/>
              </w:rPr>
            </w:pPr>
            <w:r w:rsidRPr="00DE605F">
              <w:rPr>
                <w:rFonts w:cs="Arial"/>
              </w:rPr>
              <w:t>0.76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B0D23" w14:textId="77777777" w:rsidR="006976B6" w:rsidRPr="00DE605F" w:rsidRDefault="006976B6" w:rsidP="006976B6">
            <w:pPr>
              <w:pStyle w:val="BodyText2"/>
              <w:jc w:val="center"/>
              <w:rPr>
                <w:rFonts w:cs="Arial"/>
              </w:rPr>
            </w:pPr>
            <w:r w:rsidRPr="00DE605F">
              <w:rPr>
                <w:rFonts w:cs="Arial"/>
              </w:rPr>
              <w:t>0.96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3B648" w14:textId="77777777" w:rsidR="006976B6" w:rsidRPr="00DE605F" w:rsidRDefault="006976B6" w:rsidP="006976B6">
            <w:pPr>
              <w:pStyle w:val="BodyText2"/>
              <w:jc w:val="center"/>
              <w:rPr>
                <w:rFonts w:cs="Arial"/>
              </w:rPr>
            </w:pPr>
            <w:r w:rsidRPr="00DE605F">
              <w:rPr>
                <w:rFonts w:cs="Arial"/>
              </w:rPr>
              <w:t>1.12</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4B555" w14:textId="77777777" w:rsidR="006976B6" w:rsidRPr="00DE605F" w:rsidRDefault="006976B6" w:rsidP="006976B6">
            <w:pPr>
              <w:pStyle w:val="BodyText2"/>
              <w:jc w:val="center"/>
              <w:rPr>
                <w:rFonts w:cs="Arial"/>
              </w:rPr>
            </w:pPr>
            <w:r w:rsidRPr="00DE605F">
              <w:rPr>
                <w:rFonts w:cs="Arial"/>
              </w:rPr>
              <w:t>1.39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D5B29" w14:textId="77777777" w:rsidR="006976B6" w:rsidRPr="00DE605F" w:rsidRDefault="006976B6" w:rsidP="006976B6">
            <w:pPr>
              <w:pStyle w:val="BodyText2"/>
              <w:jc w:val="center"/>
              <w:rPr>
                <w:rFonts w:cs="Arial"/>
              </w:rPr>
            </w:pPr>
            <w:r w:rsidRPr="00DE605F">
              <w:rPr>
                <w:rFonts w:cs="Arial"/>
              </w:rPr>
              <w:t>1.62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F3991" w14:textId="77777777" w:rsidR="006976B6" w:rsidRPr="00DE605F" w:rsidRDefault="006976B6" w:rsidP="006976B6">
            <w:pPr>
              <w:pStyle w:val="BodyText2"/>
              <w:jc w:val="center"/>
              <w:rPr>
                <w:rFonts w:cs="Arial"/>
              </w:rPr>
            </w:pPr>
            <w:r w:rsidRPr="00DE605F">
              <w:rPr>
                <w:rFonts w:cs="Arial"/>
              </w:rPr>
              <w:t>1.81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04B4F" w14:textId="77777777" w:rsidR="006976B6" w:rsidRPr="00DE605F" w:rsidRDefault="006976B6" w:rsidP="006976B6">
            <w:pPr>
              <w:pStyle w:val="BodyText2"/>
              <w:jc w:val="center"/>
              <w:rPr>
                <w:rFonts w:cs="Arial"/>
              </w:rPr>
            </w:pPr>
            <w:r w:rsidRPr="00DE605F">
              <w:rPr>
                <w:rFonts w:cs="Arial"/>
              </w:rPr>
              <w:t>2.0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61B85" w14:textId="77777777" w:rsidR="006976B6" w:rsidRPr="00DE605F" w:rsidRDefault="006976B6" w:rsidP="006976B6">
            <w:pPr>
              <w:pStyle w:val="BodyText2"/>
              <w:jc w:val="center"/>
              <w:rPr>
                <w:rFonts w:cs="Arial"/>
              </w:rPr>
            </w:pPr>
            <w:r w:rsidRPr="00DE605F">
              <w:rPr>
                <w:rFonts w:cs="Arial"/>
              </w:rPr>
              <w:t>1.96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AA70B" w14:textId="77777777" w:rsidR="006976B6" w:rsidRPr="00DE605F" w:rsidRDefault="006976B6" w:rsidP="006976B6">
            <w:pPr>
              <w:pStyle w:val="BodyText2"/>
              <w:jc w:val="center"/>
              <w:rPr>
                <w:rFonts w:cs="Arial"/>
              </w:rPr>
            </w:pPr>
            <w:r w:rsidRPr="00DE605F">
              <w:rPr>
                <w:rFonts w:cs="Arial"/>
              </w:rPr>
              <w:t>1.71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D70FDC" w14:textId="77777777" w:rsidR="006976B6" w:rsidRPr="00DE605F" w:rsidRDefault="006976B6" w:rsidP="006976B6">
            <w:pPr>
              <w:pStyle w:val="BodyText2"/>
              <w:jc w:val="center"/>
              <w:rPr>
                <w:rFonts w:cs="Arial"/>
              </w:rPr>
            </w:pPr>
            <w:r w:rsidRPr="00DE605F">
              <w:rPr>
                <w:rFonts w:cs="Arial"/>
              </w:rPr>
              <w:t>1.92</w:t>
            </w:r>
          </w:p>
          <w:p w14:paraId="278853F9" w14:textId="77777777" w:rsidR="006976B6" w:rsidRPr="00DE605F" w:rsidRDefault="006976B6" w:rsidP="006976B6">
            <w:pPr>
              <w:pStyle w:val="BodyText2"/>
              <w:jc w:val="center"/>
              <w:rPr>
                <w:rFonts w:cs="Arial"/>
              </w:rPr>
            </w:pPr>
            <w:r w:rsidRPr="00DE605F">
              <w:rPr>
                <w:rFonts w:cs="Arial"/>
              </w:rPr>
              <w:t>(3.54)</w:t>
            </w:r>
          </w:p>
        </w:tc>
      </w:tr>
    </w:tbl>
    <w:p w14:paraId="08EF3887" w14:textId="77777777" w:rsidR="006976B6" w:rsidRPr="00DE605F" w:rsidRDefault="006976B6" w:rsidP="00756A0B">
      <w:pPr>
        <w:pStyle w:val="NoteLevel21"/>
      </w:pPr>
      <w:r w:rsidRPr="00DE605F">
        <w:t xml:space="preserve">Rounded mean values adapted from ABS (1995, </w:t>
      </w:r>
      <w:r w:rsidR="000A0573" w:rsidRPr="00DE605F">
        <w:t xml:space="preserve">Table </w:t>
      </w:r>
      <w:r w:rsidRPr="00DE605F">
        <w:t xml:space="preserve">1); rounded 95th percentiles adapted from NHMRC (2003). </w:t>
      </w:r>
    </w:p>
    <w:p w14:paraId="5C58585A" w14:textId="77777777" w:rsidR="006976B6" w:rsidRPr="00DE605F" w:rsidRDefault="006976B6" w:rsidP="002B12C6">
      <w:pPr>
        <w:pStyle w:val="NoteLevel31"/>
      </w:pPr>
      <w:r w:rsidRPr="00DE605F">
        <w:t>95</w:t>
      </w:r>
      <w:r w:rsidRPr="00756A0B">
        <w:rPr>
          <w:rStyle w:val="Superscript"/>
          <w:rFonts w:cs="Arial"/>
        </w:rPr>
        <w:t>th</w:t>
      </w:r>
      <w:r w:rsidRPr="00DE605F">
        <w:t xml:space="preserve"> percentile data were only publically available for the ≥ age group.</w:t>
      </w:r>
    </w:p>
    <w:p w14:paraId="44424F35" w14:textId="77777777" w:rsidR="006976B6" w:rsidRPr="00DE605F" w:rsidRDefault="006976B6" w:rsidP="002B12C6">
      <w:pPr>
        <w:pStyle w:val="NoteLevel31"/>
      </w:pPr>
      <w:r w:rsidRPr="00DE605F">
        <w:t>Includes soft drinks, flavoured mineral water and electrolyte drinks.</w:t>
      </w:r>
    </w:p>
    <w:p w14:paraId="3EE58E47" w14:textId="77777777" w:rsidR="006976B6" w:rsidRPr="00DE605F" w:rsidRDefault="006976B6" w:rsidP="002B12C6">
      <w:pPr>
        <w:pStyle w:val="NoteLevel31"/>
      </w:pPr>
      <w:r w:rsidRPr="00DE605F">
        <w:t>Tapwater, bottled water or plain mineral water.</w:t>
      </w:r>
    </w:p>
    <w:p w14:paraId="07901476" w14:textId="77777777" w:rsidR="006976B6" w:rsidRPr="00756A0B" w:rsidRDefault="006976B6" w:rsidP="002B12C6">
      <w:pPr>
        <w:pStyle w:val="NoteLevel31"/>
        <w:rPr>
          <w:lang w:val="en-GB"/>
        </w:rPr>
      </w:pPr>
      <w:r w:rsidRPr="00DE605F">
        <w:t>Total was rounded from the total reported in ABS (1995) and NHMRC (2003).</w:t>
      </w:r>
    </w:p>
    <w:p w14:paraId="3D6D9E1A" w14:textId="77777777" w:rsidR="006976B6" w:rsidRDefault="006976B6">
      <w:pPr>
        <w:pStyle w:val="BodyText"/>
      </w:pPr>
      <w:r>
        <w:t>In developing guidelines for drinking water in Australia the NHMRC assume an</w:t>
      </w:r>
      <w:r w:rsidR="00890AED">
        <w:t xml:space="preserve"> </w:t>
      </w:r>
      <w:r>
        <w:t xml:space="preserve">adult weighing 70 kg drinks 2 L of water per day (NHMRC 2004, Ch. 6; NHMRC 2009). </w:t>
      </w:r>
    </w:p>
    <w:p w14:paraId="31571DDE" w14:textId="77777777" w:rsidR="006976B6" w:rsidRPr="00DE605F" w:rsidRDefault="006976B6">
      <w:pPr>
        <w:pStyle w:val="ListNumber3"/>
        <w:rPr>
          <w:rFonts w:cs="Arial Bold"/>
          <w:lang w:val="en-GB"/>
        </w:rPr>
      </w:pPr>
      <w:bookmarkStart w:id="118" w:name="_Toc359315802"/>
      <w:r w:rsidRPr="00DE605F">
        <w:rPr>
          <w:rFonts w:cs="Arial Bold"/>
          <w:lang w:val="en-GB"/>
        </w:rPr>
        <w:t>Overseas data</w:t>
      </w:r>
      <w:bookmarkEnd w:id="118"/>
    </w:p>
    <w:p w14:paraId="76219FFE" w14:textId="77777777" w:rsidR="006976B6" w:rsidRDefault="006976B6">
      <w:pPr>
        <w:pStyle w:val="BodyText"/>
        <w:rPr>
          <w:lang w:val="en-GB"/>
        </w:rPr>
      </w:pPr>
      <w:r>
        <w:rPr>
          <w:lang w:val="en-GB"/>
        </w:rPr>
        <w:t xml:space="preserve">In developing drinking water quality guidelines for potentially hazardous chemicals WHO assumed daily consumption of 2 L for a 60 kg person (WHO 2006a, p. 152; WHO 2008, pg. 90). Data from temperate countries typically report daily water consumption less than 2 L but, with data lacking from hotter climates, 2 L was assumed. Where it was judged a population segment was at particularly high risk, the drinking water guideline values were derived using the children as </w:t>
      </w:r>
      <w:r>
        <w:rPr>
          <w:lang w:val="en-GB"/>
        </w:rPr>
        <w:lastRenderedPageBreak/>
        <w:t xml:space="preserve">the at risk population; 1 L water consumption was assumed for a 10 kg child, or 0.75 L for a 5 kg bottle-fed baby (WHO 2006a, p. 152). WHO (2008) recognises water intake can vary significantly in different parts of the world, particularly where consumers are involved in manual labour in hot climates. In such cases, local adjustments of the guidelines may be required. </w:t>
      </w:r>
    </w:p>
    <w:p w14:paraId="0303C505" w14:textId="77777777" w:rsidR="006976B6" w:rsidRDefault="006976B6">
      <w:pPr>
        <w:pStyle w:val="BodyText"/>
        <w:rPr>
          <w:lang w:val="en-GB"/>
        </w:rPr>
      </w:pPr>
      <w:r>
        <w:rPr>
          <w:lang w:val="en-GB"/>
        </w:rPr>
        <w:t>For its risk assessments the US EPA assumes 2L of fluid intake per day for adults (70 kg) and 1L for infants (&lt;10 kg). This is inclusive of all liquid intake (e.g. coffee and juices). It was noted there were limited data on sensitive sub-populations such as people performing heavy manual work. A summary of water ingestion rates</w:t>
      </w:r>
      <w:r w:rsidR="00890AED">
        <w:rPr>
          <w:lang w:val="en-GB"/>
        </w:rPr>
        <w:t xml:space="preserve"> </w:t>
      </w:r>
      <w:r>
        <w:rPr>
          <w:lang w:val="en-GB"/>
        </w:rPr>
        <w:t>from several studies reviewed by the</w:t>
      </w:r>
      <w:r w:rsidR="00890AED">
        <w:rPr>
          <w:lang w:val="en-GB"/>
        </w:rPr>
        <w:t xml:space="preserve"> </w:t>
      </w:r>
      <w:r>
        <w:rPr>
          <w:lang w:val="en-GB"/>
        </w:rPr>
        <w:t>US EPA showing the median, range and 90</w:t>
      </w:r>
      <w:r>
        <w:rPr>
          <w:rStyle w:val="Superscript"/>
          <w:lang w:val="en-GB"/>
        </w:rPr>
        <w:t>th</w:t>
      </w:r>
      <w:r>
        <w:rPr>
          <w:lang w:val="en-GB"/>
        </w:rPr>
        <w:t xml:space="preserve"> percentile is presented as </w:t>
      </w:r>
      <w:r w:rsidR="000A0573">
        <w:rPr>
          <w:lang w:val="en-GB"/>
        </w:rPr>
        <w:t xml:space="preserve">Table </w:t>
      </w:r>
      <w:r>
        <w:rPr>
          <w:lang w:val="en-GB"/>
        </w:rPr>
        <w:t>4.2.2; the 95</w:t>
      </w:r>
      <w:r>
        <w:rPr>
          <w:rStyle w:val="Superscript"/>
          <w:lang w:val="en-GB"/>
        </w:rPr>
        <w:t>th</w:t>
      </w:r>
      <w:r>
        <w:rPr>
          <w:lang w:val="en-GB"/>
        </w:rPr>
        <w:t xml:space="preserve"> percentile data were not available from most of these sources. The average adult mean tap water intake from these data is 1.2L/d. </w:t>
      </w:r>
    </w:p>
    <w:p w14:paraId="42A9FA1A" w14:textId="77777777" w:rsidR="006976B6" w:rsidRDefault="006976B6">
      <w:pPr>
        <w:pStyle w:val="BodyText"/>
        <w:rPr>
          <w:lang w:val="en-GB"/>
        </w:rPr>
      </w:pPr>
      <w:r>
        <w:rPr>
          <w:lang w:val="en-GB"/>
        </w:rPr>
        <w:t>The International Commission on Radiological Protection (ICRP) summarised the range of fluid intakes under a variety of conditions (ICRP 1975, p. 358) but have not updated this information in their 2002 publication. Details are in Tables 4.2.2 and 4.2.3.</w:t>
      </w:r>
    </w:p>
    <w:p w14:paraId="0DEC9483" w14:textId="77777777" w:rsidR="006976B6" w:rsidRDefault="006976B6">
      <w:pPr>
        <w:pStyle w:val="BodyText"/>
        <w:rPr>
          <w:lang w:val="en-GB"/>
        </w:rPr>
      </w:pPr>
      <w:r>
        <w:rPr>
          <w:lang w:val="en-GB"/>
        </w:rPr>
        <w:t>McKone and Daniels (1991) state the amount of fluid ingested daily is 0.03 L/kg body weight (bw) for an adult and 0.05</w:t>
      </w:r>
      <w:r w:rsidR="00890AED">
        <w:rPr>
          <w:lang w:val="en-GB"/>
        </w:rPr>
        <w:t xml:space="preserve"> </w:t>
      </w:r>
      <w:r>
        <w:rPr>
          <w:lang w:val="en-GB"/>
        </w:rPr>
        <w:t>L/kg bw for a child.</w:t>
      </w:r>
    </w:p>
    <w:p w14:paraId="480A20A2" w14:textId="77777777" w:rsidR="006976B6" w:rsidRDefault="000A0573" w:rsidP="00821FD6">
      <w:pPr>
        <w:pStyle w:val="Heading5TableHeading"/>
        <w:rPr>
          <w:caps/>
        </w:rPr>
      </w:pPr>
      <w:bookmarkStart w:id="119" w:name="_Toc359234995"/>
      <w:r>
        <w:lastRenderedPageBreak/>
        <w:t xml:space="preserve">Table </w:t>
      </w:r>
      <w:r w:rsidR="006976B6">
        <w:t>4.2.</w:t>
      </w:r>
      <w:r w:rsidR="009847D5">
        <w:t>2:</w:t>
      </w:r>
      <w:r w:rsidR="009847D5">
        <w:tab/>
      </w:r>
      <w:r w:rsidR="006976B6">
        <w:t>Summary of water ingestion rates</w:t>
      </w:r>
      <w:bookmarkEnd w:id="119"/>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2: Summary of water ingestion rates "/>
      </w:tblPr>
      <w:tblGrid>
        <w:gridCol w:w="1820"/>
        <w:gridCol w:w="1843"/>
        <w:gridCol w:w="843"/>
        <w:gridCol w:w="1245"/>
        <w:gridCol w:w="3888"/>
      </w:tblGrid>
      <w:tr w:rsidR="006976B6" w:rsidRPr="00164E8E" w14:paraId="0A321A82" w14:textId="77777777" w:rsidTr="0096577D">
        <w:trPr>
          <w:trHeight w:val="60"/>
          <w:tblHeader/>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4792C5C9" w14:textId="77777777" w:rsidR="006976B6" w:rsidRDefault="006976B6" w:rsidP="005A0F4A">
            <w:pPr>
              <w:pStyle w:val="Heading6"/>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BA8F2D" w14:textId="77777777" w:rsidR="006976B6" w:rsidRPr="00DE605F" w:rsidRDefault="006976B6" w:rsidP="005A0F4A">
            <w:pPr>
              <w:pStyle w:val="Heading6"/>
            </w:pPr>
            <w:r w:rsidRPr="00DE605F">
              <w:t>Mean (L/day)</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13A569" w14:textId="77777777" w:rsidR="006976B6" w:rsidRPr="00DE605F" w:rsidRDefault="006976B6" w:rsidP="005A0F4A">
            <w:pPr>
              <w:pStyle w:val="Heading6"/>
            </w:pPr>
            <w:r w:rsidRPr="00DE605F">
              <w:t>Range</w:t>
            </w:r>
            <w:r w:rsidR="004A0BC4" w:rsidRPr="00DE605F">
              <w:t xml:space="preserve"> </w:t>
            </w:r>
            <w:r w:rsidRPr="00DE605F">
              <w:t>(L/day)</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0BD94D8" w14:textId="77777777" w:rsidR="006976B6" w:rsidRPr="00DE605F" w:rsidRDefault="006976B6" w:rsidP="005A0F4A">
            <w:pPr>
              <w:pStyle w:val="Heading6"/>
            </w:pPr>
            <w:r w:rsidRPr="00DE605F">
              <w:t>90</w:t>
            </w:r>
            <w:r w:rsidRPr="00DE605F">
              <w:rPr>
                <w:rStyle w:val="Superscript"/>
                <w:rFonts w:cs="Arial Bold"/>
              </w:rPr>
              <w:t>th</w:t>
            </w:r>
            <w:r w:rsidRPr="00DE605F">
              <w:t xml:space="preserve"> percentile (L/day)</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040B4B" w14:textId="77777777" w:rsidR="006976B6" w:rsidRPr="00DE605F" w:rsidRDefault="006976B6" w:rsidP="005A0F4A">
            <w:pPr>
              <w:pStyle w:val="Heading6"/>
            </w:pPr>
            <w:r w:rsidRPr="00DE605F">
              <w:t>Basis Comments</w:t>
            </w:r>
          </w:p>
        </w:tc>
      </w:tr>
      <w:tr w:rsidR="006976B6" w:rsidRPr="00164E8E" w14:paraId="7EECD36D" w14:textId="77777777" w:rsidTr="0096577D">
        <w:trPr>
          <w:trHeight w:val="113"/>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2FB409" w14:textId="77777777" w:rsidR="006976B6" w:rsidRPr="00DE605F" w:rsidRDefault="006976B6" w:rsidP="006976B6">
            <w:pPr>
              <w:pStyle w:val="BodyText2"/>
              <w:spacing w:after="0"/>
              <w:rPr>
                <w:rFonts w:cs="Arial"/>
              </w:rPr>
            </w:pPr>
            <w:r w:rsidRPr="00DE605F">
              <w:rPr>
                <w:rFonts w:cs="Arial"/>
              </w:rPr>
              <w:t>US EPA (2008)</w:t>
            </w:r>
          </w:p>
        </w:tc>
        <w:tc>
          <w:tcPr>
            <w:tcW w:w="2732"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1A89B3" w14:textId="77777777" w:rsidR="006976B6" w:rsidRPr="00DE605F" w:rsidRDefault="006976B6" w:rsidP="006976B6">
            <w:pPr>
              <w:pStyle w:val="BodyText2"/>
              <w:spacing w:after="0"/>
              <w:rPr>
                <w:rFonts w:cs="Arial"/>
              </w:rPr>
            </w:pPr>
            <w:r w:rsidRPr="00DE605F">
              <w:rPr>
                <w:rFonts w:cs="Arial"/>
              </w:rPr>
              <w:t>See Tables 4.2.5</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155FF" w14:textId="77777777" w:rsidR="006976B6" w:rsidRPr="00DE605F" w:rsidRDefault="006976B6" w:rsidP="006976B6">
            <w:pPr>
              <w:pStyle w:val="BodyText2"/>
              <w:spacing w:after="0"/>
              <w:rPr>
                <w:rFonts w:cs="Arial"/>
              </w:rPr>
            </w:pPr>
            <w:r w:rsidRPr="00DE605F">
              <w:rPr>
                <w:rFonts w:cs="Arial"/>
              </w:rPr>
              <w:t xml:space="preserve">Children specific </w:t>
            </w:r>
          </w:p>
        </w:tc>
      </w:tr>
      <w:tr w:rsidR="006976B6" w:rsidRPr="00164E8E" w14:paraId="7D829838" w14:textId="77777777" w:rsidTr="0096577D">
        <w:trPr>
          <w:trHeight w:val="113"/>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77FADA" w14:textId="77777777" w:rsidR="006976B6" w:rsidRPr="00DE605F" w:rsidRDefault="006976B6" w:rsidP="006976B6">
            <w:pPr>
              <w:pStyle w:val="BodyText2"/>
              <w:spacing w:after="0"/>
              <w:rPr>
                <w:rFonts w:cs="Arial"/>
              </w:rPr>
            </w:pPr>
            <w:r w:rsidRPr="00DE605F">
              <w:rPr>
                <w:rFonts w:cs="Arial"/>
              </w:rPr>
              <w:t>ICRP (1975)</w:t>
            </w:r>
          </w:p>
        </w:tc>
        <w:tc>
          <w:tcPr>
            <w:tcW w:w="2732"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DF5995" w14:textId="77777777" w:rsidR="006976B6" w:rsidRPr="00DE605F" w:rsidRDefault="006976B6" w:rsidP="006976B6">
            <w:pPr>
              <w:pStyle w:val="BodyText2"/>
              <w:spacing w:after="0"/>
              <w:rPr>
                <w:rFonts w:cs="Arial"/>
              </w:rPr>
            </w:pPr>
            <w:r w:rsidRPr="00DE605F">
              <w:rPr>
                <w:rFonts w:cs="Arial"/>
              </w:rPr>
              <w:t xml:space="preserve">See </w:t>
            </w:r>
            <w:r w:rsidR="000A0573" w:rsidRPr="00DE605F">
              <w:rPr>
                <w:rFonts w:cs="Arial"/>
              </w:rPr>
              <w:t xml:space="preserve">Table </w:t>
            </w:r>
            <w:r w:rsidRPr="00DE605F">
              <w:rPr>
                <w:rFonts w:cs="Arial"/>
              </w:rPr>
              <w:t>4.2.3</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C818C" w14:textId="77777777" w:rsidR="006976B6" w:rsidRPr="00DE605F" w:rsidRDefault="006976B6" w:rsidP="006976B6">
            <w:pPr>
              <w:pStyle w:val="BodyText2"/>
              <w:spacing w:after="0"/>
              <w:rPr>
                <w:rFonts w:cs="Arial"/>
              </w:rPr>
            </w:pPr>
            <w:r w:rsidRPr="00DE605F">
              <w:rPr>
                <w:rFonts w:cs="Arial"/>
              </w:rPr>
              <w:t>Combined data from 14 studies. Adults under various conditions and children.</w:t>
            </w:r>
          </w:p>
        </w:tc>
      </w:tr>
      <w:tr w:rsidR="006976B6" w:rsidRPr="00164E8E" w14:paraId="5A169DC7" w14:textId="77777777" w:rsidTr="0096577D">
        <w:trPr>
          <w:trHeight w:val="60"/>
        </w:trPr>
        <w:tc>
          <w:tcPr>
            <w:tcW w:w="12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169DAD" w14:textId="77777777" w:rsidR="006976B6" w:rsidRPr="00DE605F" w:rsidRDefault="006976B6" w:rsidP="006976B6">
            <w:pPr>
              <w:pStyle w:val="BodyText2"/>
              <w:spacing w:after="0"/>
              <w:rPr>
                <w:rFonts w:cs="Arial"/>
              </w:rPr>
            </w:pPr>
            <w:r w:rsidRPr="00DE605F">
              <w:rPr>
                <w:rFonts w:cs="Arial"/>
              </w:rPr>
              <w:t>Ershow and Cantor (1989)</w:t>
            </w:r>
          </w:p>
          <w:p w14:paraId="7CABADAA" w14:textId="77777777" w:rsidR="006976B6" w:rsidRPr="00DE605F" w:rsidRDefault="006976B6" w:rsidP="006976B6">
            <w:pPr>
              <w:pStyle w:val="BodyText2"/>
              <w:spacing w:after="0"/>
              <w:rPr>
                <w:rFonts w:cs="Arial"/>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325F52" w14:textId="77777777" w:rsidR="006976B6" w:rsidRPr="00DE605F" w:rsidRDefault="006976B6" w:rsidP="006976B6">
            <w:pPr>
              <w:pStyle w:val="BodyText2"/>
              <w:spacing w:after="0"/>
              <w:rPr>
                <w:rFonts w:cs="Arial"/>
              </w:rPr>
            </w:pPr>
            <w:r w:rsidRPr="00DE605F">
              <w:rPr>
                <w:rFonts w:cs="Arial"/>
              </w:rPr>
              <w:t>2.07 (total</w:t>
            </w:r>
            <w:r w:rsidRPr="00DE605F">
              <w:rPr>
                <w:rStyle w:val="Superscript"/>
                <w:rFonts w:cs="Arial"/>
              </w:rPr>
              <w:t>a</w:t>
            </w:r>
            <w:r w:rsidRPr="00DE605F">
              <w:rPr>
                <w:rFonts w:cs="Arial"/>
              </w:rPr>
              <w:t>)</w:t>
            </w:r>
          </w:p>
          <w:p w14:paraId="647FC3B3" w14:textId="77777777" w:rsidR="006976B6" w:rsidRPr="00DE605F" w:rsidRDefault="006976B6" w:rsidP="006976B6">
            <w:pPr>
              <w:pStyle w:val="BodyText2"/>
              <w:spacing w:after="0"/>
              <w:rPr>
                <w:rFonts w:cs="Arial"/>
              </w:rPr>
            </w:pPr>
            <w:r w:rsidRPr="00DE605F">
              <w:rPr>
                <w:rFonts w:cs="Arial"/>
              </w:rPr>
              <w:t xml:space="preserve">1.19 </w:t>
            </w:r>
          </w:p>
          <w:p w14:paraId="14838DFC" w14:textId="77777777" w:rsidR="006976B6" w:rsidRPr="00DE605F" w:rsidRDefault="006976B6" w:rsidP="006976B6">
            <w:pPr>
              <w:pStyle w:val="BodyText2"/>
              <w:spacing w:after="0"/>
              <w:rPr>
                <w:rFonts w:cs="Arial"/>
              </w:rPr>
            </w:pPr>
            <w:r w:rsidRPr="00DE605F">
              <w:rPr>
                <w:rFonts w:cs="Arial"/>
              </w:rPr>
              <w:t>(tap water</w:t>
            </w:r>
            <w:r w:rsidRPr="00DE605F">
              <w:rPr>
                <w:rStyle w:val="Superscript"/>
                <w:rFonts w:cs="Arial"/>
              </w:rPr>
              <w:t>a</w:t>
            </w:r>
            <w:r w:rsidRPr="00DE605F">
              <w:rPr>
                <w:rFonts w:cs="Arial"/>
              </w:rPr>
              <w:t>)</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EABBDD"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35D36A" w14:textId="77777777" w:rsidR="006976B6" w:rsidRPr="00DE605F" w:rsidRDefault="006976B6" w:rsidP="006976B6">
            <w:pPr>
              <w:pStyle w:val="BodyText2"/>
              <w:spacing w:after="0"/>
              <w:jc w:val="center"/>
              <w:rPr>
                <w:rFonts w:cs="Arial"/>
              </w:rPr>
            </w:pPr>
            <w:r w:rsidRPr="00DE605F">
              <w:rPr>
                <w:rFonts w:cs="Arial"/>
              </w:rPr>
              <w:t>–</w:t>
            </w:r>
          </w:p>
          <w:p w14:paraId="50FC8A4F" w14:textId="77777777" w:rsidR="006976B6" w:rsidRPr="00DE605F" w:rsidRDefault="006976B6" w:rsidP="006976B6">
            <w:pPr>
              <w:pStyle w:val="BodyText2"/>
              <w:spacing w:after="0"/>
              <w:jc w:val="center"/>
              <w:rPr>
                <w:rFonts w:cs="Arial"/>
              </w:rPr>
            </w:pPr>
            <w:r w:rsidRPr="00DE605F">
              <w:rPr>
                <w:rFonts w:cs="Arial"/>
              </w:rPr>
              <w:t>2.09 (tap water)</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52DBC2" w14:textId="77777777" w:rsidR="006976B6" w:rsidRPr="00DE605F" w:rsidRDefault="006976B6" w:rsidP="006976B6">
            <w:pPr>
              <w:pStyle w:val="BodyText2"/>
              <w:spacing w:after="0"/>
              <w:rPr>
                <w:rFonts w:cs="Arial"/>
              </w:rPr>
            </w:pPr>
            <w:r w:rsidRPr="00DE605F">
              <w:rPr>
                <w:rFonts w:cs="Arial"/>
              </w:rPr>
              <w:t>NFCS data (26,446 US individuals) for adults and children but excluding pregnant and lactating women.</w:t>
            </w:r>
          </w:p>
          <w:p w14:paraId="1CC559E6" w14:textId="77777777" w:rsidR="006976B6" w:rsidRPr="00DE605F" w:rsidRDefault="006976B6" w:rsidP="006976B6">
            <w:pPr>
              <w:pStyle w:val="BodyText2"/>
              <w:spacing w:after="0"/>
              <w:rPr>
                <w:rFonts w:cs="Arial"/>
              </w:rPr>
            </w:pPr>
            <w:r w:rsidRPr="00DE605F">
              <w:rPr>
                <w:rFonts w:cs="Arial"/>
              </w:rPr>
              <w:t>Concluded tap water intake is 55% of total fluid intake.</w:t>
            </w:r>
          </w:p>
        </w:tc>
      </w:tr>
      <w:tr w:rsidR="006976B6" w:rsidRPr="00164E8E" w14:paraId="5607227E" w14:textId="77777777" w:rsidTr="0096577D">
        <w:trPr>
          <w:trHeight w:val="60"/>
        </w:trPr>
        <w:tc>
          <w:tcPr>
            <w:tcW w:w="126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FC83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A1AA0B" w14:textId="77777777" w:rsidR="006976B6" w:rsidRPr="00DE605F" w:rsidRDefault="006976B6" w:rsidP="006976B6">
            <w:pPr>
              <w:pStyle w:val="BodyText2"/>
              <w:spacing w:after="0"/>
              <w:rPr>
                <w:rFonts w:cs="Arial"/>
              </w:rPr>
            </w:pPr>
            <w:r w:rsidRPr="00DE605F">
              <w:rPr>
                <w:rFonts w:cs="Arial"/>
              </w:rPr>
              <w:t xml:space="preserve">0.3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0558B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2838F8" w14:textId="77777777" w:rsidR="006976B6" w:rsidRPr="00DE605F" w:rsidRDefault="006976B6" w:rsidP="006976B6">
            <w:pPr>
              <w:pStyle w:val="BodyText2"/>
              <w:spacing w:after="0"/>
              <w:jc w:val="center"/>
              <w:rPr>
                <w:rFonts w:cs="Arial"/>
              </w:rPr>
            </w:pPr>
            <w:r w:rsidRPr="00DE605F">
              <w:rPr>
                <w:rFonts w:cs="Arial"/>
              </w:rPr>
              <w:t xml:space="preserve">0.65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1E64A1" w14:textId="77777777" w:rsidR="006976B6" w:rsidRPr="00DE605F" w:rsidRDefault="006976B6" w:rsidP="006976B6">
            <w:pPr>
              <w:pStyle w:val="BodyText2"/>
              <w:spacing w:after="0"/>
              <w:rPr>
                <w:rFonts w:cs="Arial"/>
              </w:rPr>
            </w:pPr>
            <w:r w:rsidRPr="00DE605F">
              <w:rPr>
                <w:rFonts w:cs="Arial"/>
              </w:rPr>
              <w:t>Tap water intake for children age &lt; 1</w:t>
            </w:r>
          </w:p>
        </w:tc>
      </w:tr>
      <w:tr w:rsidR="006976B6" w:rsidRPr="00164E8E" w14:paraId="6166D42A" w14:textId="77777777" w:rsidTr="0096577D">
        <w:trPr>
          <w:trHeight w:val="60"/>
        </w:trPr>
        <w:tc>
          <w:tcPr>
            <w:tcW w:w="126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C329D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2916CA" w14:textId="77777777" w:rsidR="006976B6" w:rsidRPr="00DE605F" w:rsidRDefault="006976B6" w:rsidP="006976B6">
            <w:pPr>
              <w:pStyle w:val="BodyText2"/>
              <w:spacing w:after="0"/>
              <w:rPr>
                <w:rFonts w:cs="Arial"/>
              </w:rPr>
            </w:pPr>
            <w:r w:rsidRPr="00DE605F">
              <w:rPr>
                <w:rFonts w:cs="Arial"/>
              </w:rPr>
              <w:t xml:space="preserve">0.74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5C1CA0"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C2E669" w14:textId="77777777" w:rsidR="006976B6" w:rsidRPr="00DE605F" w:rsidRDefault="006976B6" w:rsidP="006976B6">
            <w:pPr>
              <w:pStyle w:val="BodyText2"/>
              <w:spacing w:after="0"/>
              <w:jc w:val="center"/>
              <w:rPr>
                <w:rFonts w:cs="Arial"/>
              </w:rPr>
            </w:pPr>
            <w:r w:rsidRPr="00DE605F">
              <w:rPr>
                <w:rFonts w:cs="Arial"/>
              </w:rPr>
              <w:t xml:space="preserve">1.29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E4480" w14:textId="77777777" w:rsidR="006976B6" w:rsidRPr="00DE605F" w:rsidRDefault="006976B6" w:rsidP="006976B6">
            <w:pPr>
              <w:pStyle w:val="BodyText2"/>
              <w:spacing w:after="0"/>
              <w:rPr>
                <w:rFonts w:cs="Arial"/>
              </w:rPr>
            </w:pPr>
            <w:r w:rsidRPr="00DE605F">
              <w:rPr>
                <w:rFonts w:cs="Arial"/>
              </w:rPr>
              <w:t>Tap water intake for children aged 1–10</w:t>
            </w:r>
          </w:p>
        </w:tc>
      </w:tr>
      <w:tr w:rsidR="006976B6" w:rsidRPr="00164E8E" w14:paraId="7044BFC5"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E63E3A" w14:textId="77777777" w:rsidR="006976B6" w:rsidRPr="00DE605F" w:rsidRDefault="006976B6" w:rsidP="006976B6">
            <w:pPr>
              <w:pStyle w:val="BodyText2"/>
              <w:spacing w:after="0"/>
              <w:rPr>
                <w:rFonts w:cs="Arial"/>
              </w:rPr>
            </w:pPr>
            <w:r w:rsidRPr="00DE605F">
              <w:rPr>
                <w:rFonts w:cs="Arial"/>
              </w:rPr>
              <w:t>US EPA (2004)</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EE1148" w14:textId="77777777" w:rsidR="006976B6" w:rsidRPr="00DE605F" w:rsidRDefault="006976B6" w:rsidP="006976B6">
            <w:pPr>
              <w:pStyle w:val="BodyText2"/>
              <w:spacing w:after="0"/>
              <w:rPr>
                <w:rFonts w:cs="Arial"/>
              </w:rPr>
            </w:pPr>
            <w:r w:rsidRPr="00DE605F">
              <w:rPr>
                <w:rFonts w:cs="Arial"/>
              </w:rPr>
              <w:t>1.23</w:t>
            </w:r>
          </w:p>
          <w:p w14:paraId="5719EBAB" w14:textId="77777777" w:rsidR="006976B6" w:rsidRPr="00DE605F" w:rsidRDefault="006976B6" w:rsidP="006976B6">
            <w:pPr>
              <w:pStyle w:val="BodyText2"/>
              <w:spacing w:after="0"/>
              <w:rPr>
                <w:rFonts w:cs="Arial"/>
              </w:rPr>
            </w:pPr>
            <w:r w:rsidRPr="00DE605F">
              <w:rPr>
                <w:rFonts w:cs="Arial"/>
              </w:rPr>
              <w:t xml:space="preserve">(all sources)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72EA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92292B" w14:textId="77777777" w:rsidR="006976B6" w:rsidRPr="00DE605F" w:rsidRDefault="006976B6" w:rsidP="006976B6">
            <w:pPr>
              <w:pStyle w:val="BodyText2"/>
              <w:spacing w:after="0"/>
              <w:jc w:val="center"/>
              <w:rPr>
                <w:rFonts w:cs="Arial"/>
              </w:rPr>
            </w:pPr>
            <w:r w:rsidRPr="00DE605F">
              <w:rPr>
                <w:rFonts w:cs="Arial"/>
              </w:rPr>
              <w:t xml:space="preserve">2.34 </w:t>
            </w:r>
          </w:p>
          <w:p w14:paraId="014210C5" w14:textId="77777777" w:rsidR="006976B6" w:rsidRPr="00DE605F" w:rsidRDefault="006976B6" w:rsidP="006976B6">
            <w:pPr>
              <w:pStyle w:val="BodyText2"/>
              <w:spacing w:after="0"/>
              <w:jc w:val="center"/>
              <w:rPr>
                <w:rFonts w:cs="Arial"/>
              </w:rPr>
            </w:pPr>
            <w:r w:rsidRPr="00DE605F">
              <w:rPr>
                <w:rFonts w:cs="Arial"/>
              </w:rPr>
              <w:t>(all sources)</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8A073E" w14:textId="77777777" w:rsidR="006976B6" w:rsidRPr="00DE605F" w:rsidRDefault="006976B6" w:rsidP="006976B6">
            <w:pPr>
              <w:pStyle w:val="BodyText2"/>
              <w:spacing w:after="0"/>
              <w:rPr>
                <w:rFonts w:cs="Arial"/>
              </w:rPr>
            </w:pPr>
            <w:r w:rsidRPr="00DE605F">
              <w:rPr>
                <w:rFonts w:cs="Arial"/>
              </w:rPr>
              <w:t>Data for children and adults from combined 1994, 1995, 1996, and 1998 Continuing Survey of Food Intakes by Individuals (CSFII) conducted by US Department of Agriculture (USDA).</w:t>
            </w:r>
          </w:p>
        </w:tc>
      </w:tr>
      <w:tr w:rsidR="006976B6" w:rsidRPr="00164E8E" w14:paraId="2BCC8EB7"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7DE39A" w14:textId="77777777" w:rsidR="006976B6" w:rsidRPr="00DE605F" w:rsidRDefault="006976B6" w:rsidP="006976B6">
            <w:pPr>
              <w:pStyle w:val="BodyText2"/>
              <w:spacing w:after="0"/>
              <w:rPr>
                <w:rFonts w:cs="Arial"/>
              </w:rPr>
            </w:pPr>
            <w:r w:rsidRPr="00DE605F">
              <w:rPr>
                <w:rFonts w:cs="Arial"/>
              </w:rPr>
              <w:t xml:space="preserve">US National Academy of Sciences </w:t>
            </w:r>
          </w:p>
          <w:p w14:paraId="30914850" w14:textId="77777777" w:rsidR="006976B6" w:rsidRPr="00DE605F" w:rsidRDefault="006976B6" w:rsidP="006976B6">
            <w:pPr>
              <w:pStyle w:val="BodyText2"/>
              <w:spacing w:after="0"/>
              <w:rPr>
                <w:rFonts w:cs="Arial"/>
              </w:rPr>
            </w:pPr>
            <w:r w:rsidRPr="00DE605F">
              <w:rPr>
                <w:rFonts w:cs="Arial"/>
              </w:rPr>
              <w:t xml:space="preserve">(NAS 1977)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8FF5D6" w14:textId="77777777" w:rsidR="006976B6" w:rsidRPr="00DE605F" w:rsidRDefault="006976B6" w:rsidP="006976B6">
            <w:pPr>
              <w:pStyle w:val="BodyText2"/>
              <w:spacing w:after="0"/>
              <w:rPr>
                <w:rFonts w:cs="Arial"/>
              </w:rPr>
            </w:pPr>
            <w:r w:rsidRPr="00DE605F">
              <w:rPr>
                <w:rFonts w:cs="Arial"/>
              </w:rPr>
              <w:t>1.63</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D6E53D"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252E79" w14:textId="77777777" w:rsidR="006976B6" w:rsidRPr="00DE605F" w:rsidRDefault="006976B6" w:rsidP="006976B6">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74C594" w14:textId="77777777" w:rsidR="006976B6" w:rsidRPr="00DE605F" w:rsidRDefault="006976B6" w:rsidP="006976B6">
            <w:pPr>
              <w:pStyle w:val="BodyText2"/>
              <w:spacing w:after="0"/>
              <w:rPr>
                <w:rFonts w:cs="Arial"/>
              </w:rPr>
            </w:pPr>
            <w:r w:rsidRPr="00DE605F">
              <w:rPr>
                <w:rFonts w:cs="Arial"/>
              </w:rPr>
              <w:t xml:space="preserve">Review of 9 studies (1941–1975), study populations not always adequately defined. Adopted 2 L/day to ‘represent majority of consumers’. </w:t>
            </w:r>
          </w:p>
        </w:tc>
      </w:tr>
      <w:tr w:rsidR="006976B6" w:rsidRPr="00164E8E" w14:paraId="049FCAFF"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8BD50D" w14:textId="77777777" w:rsidR="006976B6" w:rsidRPr="00DE605F" w:rsidRDefault="006976B6" w:rsidP="006976B6">
            <w:pPr>
              <w:pStyle w:val="BodyText2"/>
              <w:spacing w:after="0"/>
              <w:rPr>
                <w:rFonts w:cs="Arial"/>
              </w:rPr>
            </w:pPr>
            <w:r w:rsidRPr="00DE605F">
              <w:rPr>
                <w:rFonts w:cs="Arial"/>
              </w:rPr>
              <w:t>US National Cancer Institute (Cantor et al. 1987)</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93401" w14:textId="77777777" w:rsidR="006976B6" w:rsidRPr="00DE605F" w:rsidRDefault="006976B6" w:rsidP="006976B6">
            <w:pPr>
              <w:pStyle w:val="BodyText2"/>
              <w:spacing w:after="0"/>
              <w:rPr>
                <w:rFonts w:cs="Arial"/>
              </w:rPr>
            </w:pPr>
            <w:r w:rsidRPr="00DE605F">
              <w:rPr>
                <w:rFonts w:cs="Arial"/>
              </w:rPr>
              <w:t>1.3</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CCF3DC"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B43589" w14:textId="77777777" w:rsidR="006976B6" w:rsidRPr="00DE605F" w:rsidRDefault="006976B6" w:rsidP="006976B6">
            <w:pPr>
              <w:pStyle w:val="BodyText2"/>
              <w:spacing w:after="0"/>
              <w:jc w:val="center"/>
              <w:rPr>
                <w:rFonts w:cs="Arial"/>
              </w:rPr>
            </w:pPr>
            <w:r w:rsidRPr="00DE605F">
              <w:rPr>
                <w:rFonts w:cs="Arial"/>
              </w:rPr>
              <w:t>~2.4</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7690D9" w14:textId="77777777" w:rsidR="006976B6" w:rsidRPr="00DE605F" w:rsidRDefault="006976B6" w:rsidP="006976B6">
            <w:pPr>
              <w:pStyle w:val="BodyText2"/>
              <w:spacing w:after="0"/>
              <w:rPr>
                <w:rFonts w:cs="Arial"/>
              </w:rPr>
            </w:pPr>
            <w:r w:rsidRPr="00DE605F">
              <w:rPr>
                <w:rFonts w:cs="Arial"/>
              </w:rPr>
              <w:t>Questionnaire of 8,000 adults (exclusively Caucasian).</w:t>
            </w:r>
          </w:p>
        </w:tc>
      </w:tr>
      <w:tr w:rsidR="006976B6" w:rsidRPr="00164E8E" w14:paraId="00BA0160"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3B5D46" w14:textId="77777777" w:rsidR="006976B6" w:rsidRPr="00DE605F" w:rsidRDefault="006976B6" w:rsidP="006976B6">
            <w:pPr>
              <w:pStyle w:val="BodyText2"/>
              <w:spacing w:after="0"/>
              <w:rPr>
                <w:rFonts w:cs="Arial"/>
              </w:rPr>
            </w:pPr>
            <w:r w:rsidRPr="00DE605F">
              <w:rPr>
                <w:rFonts w:cs="Arial"/>
              </w:rPr>
              <w:t xml:space="preserve">Gillies and Paulin (1983)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760897" w14:textId="77777777" w:rsidR="006976B6" w:rsidRPr="00DE605F" w:rsidRDefault="006976B6" w:rsidP="006976B6">
            <w:pPr>
              <w:pStyle w:val="BodyText2"/>
              <w:spacing w:after="0"/>
              <w:rPr>
                <w:rFonts w:cs="Arial"/>
              </w:rPr>
            </w:pPr>
            <w:r w:rsidRPr="00DE605F">
              <w:rPr>
                <w:rFonts w:cs="Arial"/>
              </w:rPr>
              <w:t xml:space="preserve">1.25 </w:t>
            </w:r>
          </w:p>
          <w:p w14:paraId="1434719C" w14:textId="77777777" w:rsidR="006976B6" w:rsidRPr="00DE605F" w:rsidRDefault="006976B6" w:rsidP="006976B6">
            <w:pPr>
              <w:pStyle w:val="BodyText2"/>
              <w:spacing w:after="0"/>
              <w:rPr>
                <w:rFonts w:cs="Arial"/>
              </w:rPr>
            </w:pPr>
            <w:r w:rsidRPr="00DE605F">
              <w:rPr>
                <w:rFonts w:cs="Arial"/>
              </w:rPr>
              <w:t>(tap water)</w:t>
            </w:r>
          </w:p>
          <w:p w14:paraId="3AF72A11" w14:textId="77777777" w:rsidR="006976B6" w:rsidRPr="00DE605F" w:rsidRDefault="006976B6" w:rsidP="006976B6">
            <w:pPr>
              <w:pStyle w:val="BodyText2"/>
              <w:spacing w:after="0"/>
              <w:rPr>
                <w:rFonts w:cs="Arial"/>
              </w:rPr>
            </w:pPr>
            <w:r w:rsidRPr="00DE605F">
              <w:rPr>
                <w:rFonts w:cs="Arial"/>
              </w:rPr>
              <w:t xml:space="preserve">(Median 1.26)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159116" w14:textId="77777777" w:rsidR="006976B6" w:rsidRPr="00DE605F" w:rsidRDefault="006976B6" w:rsidP="006976B6">
            <w:pPr>
              <w:pStyle w:val="BodyText2"/>
              <w:spacing w:after="0"/>
              <w:jc w:val="center"/>
              <w:rPr>
                <w:rFonts w:cs="Arial"/>
              </w:rPr>
            </w:pPr>
            <w:r w:rsidRPr="00DE605F">
              <w:rPr>
                <w:rFonts w:cs="Arial"/>
              </w:rPr>
              <w:t>0.26-2.8</w:t>
            </w:r>
          </w:p>
          <w:p w14:paraId="516BDAB3" w14:textId="77777777" w:rsidR="006976B6" w:rsidRPr="00DE605F" w:rsidRDefault="006976B6" w:rsidP="006976B6">
            <w:pPr>
              <w:pStyle w:val="BodyText2"/>
              <w:spacing w:after="0"/>
              <w:jc w:val="center"/>
              <w:rPr>
                <w:rFonts w:cs="Arial"/>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B1D979" w14:textId="77777777" w:rsidR="006976B6" w:rsidRPr="00DE605F" w:rsidRDefault="006976B6" w:rsidP="006976B6">
            <w:pPr>
              <w:pStyle w:val="BodyText2"/>
              <w:spacing w:after="0"/>
              <w:jc w:val="center"/>
              <w:rPr>
                <w:rFonts w:cs="Arial"/>
              </w:rPr>
            </w:pPr>
            <w:r w:rsidRPr="00DE605F">
              <w:rPr>
                <w:rFonts w:cs="Arial"/>
              </w:rPr>
              <w:t>1.9</w:t>
            </w:r>
          </w:p>
          <w:p w14:paraId="0EF0C5A3" w14:textId="77777777" w:rsidR="006976B6" w:rsidRPr="00DE605F" w:rsidRDefault="006976B6" w:rsidP="006976B6">
            <w:pPr>
              <w:pStyle w:val="BodyText2"/>
              <w:spacing w:after="0"/>
              <w:jc w:val="center"/>
              <w:rPr>
                <w:rFonts w:cs="Arial"/>
              </w:rPr>
            </w:pP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DAA70D" w14:textId="77777777" w:rsidR="006976B6" w:rsidRPr="00DE605F" w:rsidRDefault="006976B6" w:rsidP="006976B6">
            <w:pPr>
              <w:pStyle w:val="BodyText2"/>
              <w:spacing w:after="0"/>
              <w:rPr>
                <w:rFonts w:cs="Arial"/>
              </w:rPr>
            </w:pPr>
            <w:r w:rsidRPr="00DE605F">
              <w:rPr>
                <w:rFonts w:cs="Arial"/>
              </w:rPr>
              <w:t>Survey of 109 NZ adults (16–80 yr).</w:t>
            </w:r>
          </w:p>
          <w:p w14:paraId="70477756" w14:textId="77777777" w:rsidR="006976B6" w:rsidRPr="00DE605F" w:rsidRDefault="006976B6" w:rsidP="006976B6">
            <w:pPr>
              <w:pStyle w:val="BodyText2"/>
              <w:spacing w:after="0"/>
              <w:rPr>
                <w:rFonts w:cs="Arial"/>
              </w:rPr>
            </w:pPr>
            <w:r w:rsidRPr="00DE605F">
              <w:rPr>
                <w:rFonts w:cs="Arial"/>
              </w:rPr>
              <w:t>Values for tap water.</w:t>
            </w:r>
          </w:p>
        </w:tc>
      </w:tr>
      <w:tr w:rsidR="006976B6" w:rsidRPr="00164E8E" w14:paraId="07AE1394"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D37F56" w14:textId="77777777" w:rsidR="006976B6" w:rsidRPr="00DE605F" w:rsidRDefault="006976B6" w:rsidP="006976B6">
            <w:pPr>
              <w:pStyle w:val="BodyText2"/>
              <w:spacing w:after="0"/>
              <w:rPr>
                <w:rFonts w:cs="Arial"/>
              </w:rPr>
            </w:pPr>
            <w:r w:rsidRPr="00DE605F">
              <w:rPr>
                <w:rFonts w:cs="Arial"/>
              </w:rPr>
              <w:t xml:space="preserve">Pennington (1983)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C900AE" w14:textId="77777777" w:rsidR="006976B6" w:rsidRPr="00DE605F" w:rsidRDefault="006976B6" w:rsidP="006976B6">
            <w:pPr>
              <w:pStyle w:val="BodyText2"/>
              <w:spacing w:after="0"/>
              <w:rPr>
                <w:rFonts w:cs="Arial"/>
              </w:rPr>
            </w:pPr>
            <w:r w:rsidRPr="00DE605F">
              <w:rPr>
                <w:rFonts w:cs="Arial"/>
              </w:rPr>
              <w:t xml:space="preserve">1.15 </w:t>
            </w:r>
          </w:p>
          <w:p w14:paraId="202BCA96" w14:textId="77777777" w:rsidR="006976B6" w:rsidRPr="00DE605F" w:rsidRDefault="006976B6" w:rsidP="006976B6">
            <w:pPr>
              <w:pStyle w:val="BodyText2"/>
              <w:spacing w:after="0"/>
              <w:rPr>
                <w:rFonts w:cs="Arial"/>
              </w:rPr>
            </w:pPr>
            <w:r w:rsidRPr="00DE605F">
              <w:rPr>
                <w:rFonts w:cs="Arial"/>
              </w:rPr>
              <w:t>(tap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798E2"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80FF5F" w14:textId="77777777" w:rsidR="006976B6" w:rsidRPr="00DE605F" w:rsidRDefault="006976B6" w:rsidP="006976B6">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D1E795" w14:textId="77777777" w:rsidR="006976B6" w:rsidRPr="00DE605F" w:rsidRDefault="006976B6" w:rsidP="006976B6">
            <w:pPr>
              <w:pStyle w:val="BodyText2"/>
              <w:spacing w:after="0"/>
              <w:rPr>
                <w:rFonts w:cs="Arial"/>
              </w:rPr>
            </w:pPr>
            <w:r w:rsidRPr="00DE605F">
              <w:rPr>
                <w:rFonts w:cs="Arial"/>
              </w:rPr>
              <w:t>Adult tap water intake from US Food and Drug Administration Total Diet Study (1983).</w:t>
            </w:r>
          </w:p>
        </w:tc>
      </w:tr>
      <w:tr w:rsidR="006976B6" w:rsidRPr="00164E8E" w14:paraId="20556A5A"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31BD14" w14:textId="77777777" w:rsidR="006976B6" w:rsidRPr="00DE605F" w:rsidRDefault="006976B6" w:rsidP="006976B6">
            <w:pPr>
              <w:pStyle w:val="BodyText2"/>
              <w:spacing w:after="0"/>
              <w:rPr>
                <w:rFonts w:cs="Arial"/>
              </w:rPr>
            </w:pPr>
            <w:r w:rsidRPr="00DE605F">
              <w:rPr>
                <w:rFonts w:cs="Arial"/>
              </w:rPr>
              <w:t xml:space="preserve">US EPA (1984)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2F7777" w14:textId="77777777" w:rsidR="006976B6" w:rsidRPr="00DE605F" w:rsidRDefault="006976B6" w:rsidP="006976B6">
            <w:pPr>
              <w:pStyle w:val="BodyText2"/>
              <w:spacing w:after="0"/>
              <w:rPr>
                <w:rFonts w:cs="Arial"/>
              </w:rPr>
            </w:pPr>
            <w:r w:rsidRPr="00DE605F">
              <w:rPr>
                <w:rFonts w:cs="Arial"/>
              </w:rPr>
              <w:t xml:space="preserve">Adults: </w:t>
            </w:r>
          </w:p>
          <w:p w14:paraId="4706E9D8" w14:textId="77777777" w:rsidR="006976B6" w:rsidRPr="00DE605F" w:rsidRDefault="006976B6" w:rsidP="006976B6">
            <w:pPr>
              <w:pStyle w:val="BodyText2"/>
              <w:spacing w:after="0"/>
              <w:rPr>
                <w:rFonts w:cs="Arial"/>
              </w:rPr>
            </w:pPr>
            <w:r w:rsidRPr="00DE605F">
              <w:rPr>
                <w:rFonts w:cs="Arial"/>
              </w:rPr>
              <w:t xml:space="preserve">1.04–1.47 </w:t>
            </w:r>
          </w:p>
          <w:p w14:paraId="6F45E699" w14:textId="77777777" w:rsidR="006976B6" w:rsidRPr="00DE605F" w:rsidRDefault="006976B6">
            <w:pPr>
              <w:pStyle w:val="BodyText2"/>
              <w:rPr>
                <w:rFonts w:cs="Arial"/>
              </w:rPr>
            </w:pPr>
            <w:r w:rsidRPr="00DE605F">
              <w:rPr>
                <w:rFonts w:cs="Arial"/>
              </w:rPr>
              <w:t>(tap water)</w:t>
            </w:r>
          </w:p>
          <w:p w14:paraId="67AC6155" w14:textId="77777777" w:rsidR="006976B6" w:rsidRPr="00DE605F" w:rsidRDefault="006976B6" w:rsidP="006976B6">
            <w:pPr>
              <w:pStyle w:val="BodyText2"/>
              <w:spacing w:after="0"/>
              <w:rPr>
                <w:rFonts w:cs="Arial"/>
              </w:rPr>
            </w:pPr>
            <w:r w:rsidRPr="00DE605F">
              <w:rPr>
                <w:rFonts w:cs="Arial"/>
              </w:rPr>
              <w:t xml:space="preserve">Children: 0.19–0.9 </w:t>
            </w:r>
          </w:p>
          <w:p w14:paraId="5B1EED7E" w14:textId="77777777" w:rsidR="006976B6" w:rsidRPr="00DE605F" w:rsidRDefault="006976B6" w:rsidP="006976B6">
            <w:pPr>
              <w:pStyle w:val="BodyText2"/>
              <w:spacing w:after="0"/>
              <w:rPr>
                <w:rFonts w:cs="Arial"/>
              </w:rPr>
            </w:pPr>
            <w:r w:rsidRPr="00DE605F">
              <w:rPr>
                <w:rFonts w:cs="Arial"/>
              </w:rPr>
              <w:t>(tap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89DF07" w14:textId="77777777" w:rsidR="00133BD9" w:rsidRDefault="006976B6" w:rsidP="00133BD9">
            <w:pPr>
              <w:pStyle w:val="BodyText2"/>
              <w:spacing w:after="600"/>
              <w:jc w:val="center"/>
              <w:rPr>
                <w:rFonts w:cs="Arial"/>
              </w:rPr>
            </w:pPr>
            <w:r w:rsidRPr="00DE605F">
              <w:rPr>
                <w:rFonts w:cs="Arial"/>
              </w:rPr>
              <w:t>–</w:t>
            </w:r>
          </w:p>
          <w:p w14:paraId="603DEABB" w14:textId="77777777" w:rsidR="006976B6" w:rsidRPr="00DE605F" w:rsidRDefault="006976B6" w:rsidP="00133BD9">
            <w:pPr>
              <w:pStyle w:val="BodyText2"/>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62E3F2" w14:textId="77777777" w:rsidR="00133BD9" w:rsidRDefault="00133BD9" w:rsidP="00133BD9">
            <w:pPr>
              <w:pStyle w:val="BodyText2"/>
              <w:spacing w:after="600"/>
              <w:jc w:val="center"/>
              <w:rPr>
                <w:rFonts w:cs="Arial"/>
              </w:rPr>
            </w:pPr>
            <w:r w:rsidRPr="00DE605F">
              <w:rPr>
                <w:rFonts w:cs="Arial"/>
              </w:rPr>
              <w:t>–</w:t>
            </w:r>
          </w:p>
          <w:p w14:paraId="66CF96D9" w14:textId="77777777" w:rsidR="006976B6" w:rsidRPr="00DE605F" w:rsidRDefault="00133BD9" w:rsidP="00133BD9">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DAFE2A" w14:textId="77777777" w:rsidR="006976B6" w:rsidRPr="00DE605F" w:rsidRDefault="006976B6" w:rsidP="006976B6">
            <w:pPr>
              <w:pStyle w:val="BodyText2"/>
              <w:spacing w:after="0"/>
              <w:rPr>
                <w:rFonts w:cs="Arial"/>
              </w:rPr>
            </w:pPr>
            <w:r w:rsidRPr="00DE605F">
              <w:rPr>
                <w:rFonts w:cs="Arial"/>
              </w:rPr>
              <w:t>US Department of Agriculture Nationwide Food Consumption Study (1977–78).</w:t>
            </w:r>
          </w:p>
        </w:tc>
      </w:tr>
      <w:tr w:rsidR="006976B6" w:rsidRPr="00164E8E" w14:paraId="7C5C4C24"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DDB10D" w14:textId="77777777" w:rsidR="006976B6" w:rsidRPr="00DE605F" w:rsidRDefault="006976B6" w:rsidP="006976B6">
            <w:pPr>
              <w:pStyle w:val="BodyText2"/>
              <w:spacing w:after="0"/>
              <w:rPr>
                <w:rFonts w:cs="Arial"/>
              </w:rPr>
            </w:pPr>
            <w:r w:rsidRPr="00DE605F">
              <w:rPr>
                <w:rFonts w:cs="Arial"/>
              </w:rPr>
              <w:t>Forssén et al. (2008)</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DDF598" w14:textId="77777777" w:rsidR="006976B6" w:rsidRPr="00DE605F" w:rsidRDefault="006976B6" w:rsidP="006976B6">
            <w:pPr>
              <w:pStyle w:val="BodyText2"/>
              <w:spacing w:after="0"/>
              <w:rPr>
                <w:rFonts w:cs="Arial"/>
              </w:rPr>
            </w:pPr>
            <w:r w:rsidRPr="00DE605F">
              <w:rPr>
                <w:rFonts w:cs="Arial"/>
              </w:rPr>
              <w:t>1.7 (tap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23B911"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7F636A" w14:textId="77777777" w:rsidR="006976B6" w:rsidRPr="00DE605F" w:rsidRDefault="006976B6" w:rsidP="006976B6">
            <w:pPr>
              <w:pStyle w:val="BodyText2"/>
              <w:spacing w:after="0"/>
              <w:jc w:val="center"/>
              <w:rPr>
                <w:rFonts w:cs="Arial"/>
              </w:rPr>
            </w:pPr>
            <w:r w:rsidRPr="00DE605F">
              <w:rPr>
                <w:rFonts w:cs="Arial"/>
              </w:rPr>
              <w:t xml:space="preserve">3.8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15DA15" w14:textId="77777777" w:rsidR="006976B6" w:rsidRPr="00DE605F" w:rsidRDefault="006976B6" w:rsidP="006976B6">
            <w:pPr>
              <w:pStyle w:val="BodyText2"/>
              <w:spacing w:after="0"/>
              <w:rPr>
                <w:rFonts w:cs="Arial"/>
              </w:rPr>
            </w:pPr>
            <w:r w:rsidRPr="00DE605F">
              <w:rPr>
                <w:rFonts w:cs="Arial"/>
              </w:rPr>
              <w:t>Telephone interviews on tap water intake by pregnant women.</w:t>
            </w:r>
          </w:p>
        </w:tc>
      </w:tr>
    </w:tbl>
    <w:p w14:paraId="7BE1EC39" w14:textId="77777777" w:rsidR="006976B6" w:rsidRPr="00DE605F" w:rsidRDefault="006976B6" w:rsidP="00756A0B">
      <w:pPr>
        <w:pStyle w:val="NoteLevel21"/>
      </w:pPr>
      <w:r w:rsidRPr="00DE605F">
        <w:t xml:space="preserve">Most data in the </w:t>
      </w:r>
      <w:r w:rsidR="000A0573" w:rsidRPr="00DE605F">
        <w:t xml:space="preserve">Table </w:t>
      </w:r>
      <w:r w:rsidRPr="00DE605F">
        <w:t>are from US EPA (1997, Ch. 3). See other tables in this section for additional detailed information.</w:t>
      </w:r>
    </w:p>
    <w:p w14:paraId="25303D52" w14:textId="77777777" w:rsidR="006976B6" w:rsidRPr="00DE605F" w:rsidRDefault="006976B6" w:rsidP="002B12C6">
      <w:pPr>
        <w:pStyle w:val="NoteLevel31"/>
      </w:pPr>
      <w:r w:rsidRPr="00DE605F">
        <w:t>Total tap water intake is defined as water consumed directly from the tap as a beverage or used in the preparation of foods and beverages. Total fluid intake is defined as consumption of all types of fluids including tap water, milk, soft drinks, alcoholic beverages, and water intrinsic to purchased foods.</w:t>
      </w:r>
    </w:p>
    <w:p w14:paraId="46AD3AF2" w14:textId="77777777" w:rsidR="006976B6" w:rsidRDefault="000A0573" w:rsidP="00821FD6">
      <w:pPr>
        <w:pStyle w:val="Heading5TableHeading"/>
      </w:pPr>
      <w:bookmarkStart w:id="120" w:name="_Toc359234996"/>
      <w:r>
        <w:t xml:space="preserve">Table </w:t>
      </w:r>
      <w:r w:rsidR="006976B6">
        <w:t>4.2.</w:t>
      </w:r>
      <w:r w:rsidR="00D54B14">
        <w:t>3:</w:t>
      </w:r>
      <w:r w:rsidR="00D54B14">
        <w:tab/>
      </w:r>
      <w:r w:rsidR="006976B6">
        <w:t>Measured fluid intakes (L/day) reported by ICRP</w:t>
      </w:r>
      <w:bookmarkEnd w:id="120"/>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3: Measured fluid intakes (L/day) reported by ICRP "/>
      </w:tblPr>
      <w:tblGrid>
        <w:gridCol w:w="3124"/>
        <w:gridCol w:w="1628"/>
        <w:gridCol w:w="1629"/>
        <w:gridCol w:w="1629"/>
        <w:gridCol w:w="1629"/>
      </w:tblGrid>
      <w:tr w:rsidR="006976B6" w:rsidRPr="00164E8E" w14:paraId="7718E99B" w14:textId="77777777" w:rsidTr="0096577D">
        <w:trPr>
          <w:trHeight w:val="60"/>
          <w:tblHeader/>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EBB2CAD" w14:textId="77777777" w:rsidR="006976B6" w:rsidRPr="00DE605F" w:rsidRDefault="006976B6" w:rsidP="005A0F4A">
            <w:pPr>
              <w:pStyle w:val="Heading6"/>
            </w:pPr>
            <w:r w:rsidRPr="00DE605F">
              <w:t>Subject</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DADF616" w14:textId="77777777" w:rsidR="006976B6" w:rsidRPr="00DE605F" w:rsidRDefault="006976B6" w:rsidP="005A0F4A">
            <w:pPr>
              <w:pStyle w:val="Heading6"/>
            </w:pPr>
            <w:r w:rsidRPr="00DE605F">
              <w:t>Total fluids</w:t>
            </w:r>
            <w:r w:rsidRPr="00DE605F">
              <w:rPr>
                <w:rStyle w:val="Superscript"/>
                <w:rFonts w:cs="Arial Bold"/>
              </w:rPr>
              <w:t>a</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5C692F7" w14:textId="77777777" w:rsidR="006976B6" w:rsidRPr="00DE605F" w:rsidRDefault="006976B6" w:rsidP="005A0F4A">
            <w:pPr>
              <w:pStyle w:val="Heading6"/>
            </w:pPr>
            <w:r w:rsidRPr="00DE605F">
              <w:t>Milk</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E00FA00" w14:textId="77777777" w:rsidR="006976B6" w:rsidRPr="00DE605F" w:rsidRDefault="006976B6" w:rsidP="005A0F4A">
            <w:pPr>
              <w:pStyle w:val="Heading6"/>
            </w:pPr>
            <w:r w:rsidRPr="00DE605F">
              <w:t>Tap water</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683BDE6" w14:textId="77777777" w:rsidR="006976B6" w:rsidRPr="00DE605F" w:rsidRDefault="006976B6" w:rsidP="005A0F4A">
            <w:pPr>
              <w:pStyle w:val="Heading6"/>
            </w:pPr>
            <w:r w:rsidRPr="00DE605F">
              <w:t>Water-based drinks</w:t>
            </w:r>
          </w:p>
        </w:tc>
      </w:tr>
      <w:tr w:rsidR="006976B6" w:rsidRPr="00164E8E" w14:paraId="06481841" w14:textId="77777777" w:rsidTr="0096577D">
        <w:trPr>
          <w:trHeight w:val="320"/>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C6E356" w14:textId="77777777" w:rsidR="006976B6" w:rsidRPr="00DE605F" w:rsidRDefault="006976B6">
            <w:pPr>
              <w:pStyle w:val="BodyText2"/>
              <w:rPr>
                <w:rFonts w:cs="Arial"/>
              </w:rPr>
            </w:pPr>
            <w:r w:rsidRPr="00DE605F">
              <w:rPr>
                <w:rFonts w:cs="Arial"/>
              </w:rPr>
              <w:t>Adults (‘normal’ conditions)</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0C0FD2" w14:textId="77777777" w:rsidR="006976B6" w:rsidRPr="00DE605F" w:rsidRDefault="006976B6">
            <w:pPr>
              <w:pStyle w:val="BodyText2"/>
              <w:rPr>
                <w:rFonts w:cs="Arial"/>
              </w:rPr>
            </w:pPr>
            <w:r w:rsidRPr="00DE605F">
              <w:rPr>
                <w:rFonts w:cs="Arial"/>
              </w:rPr>
              <w:t>1.0–2.4</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C799E4" w14:textId="77777777" w:rsidR="006976B6" w:rsidRPr="00DE605F" w:rsidRDefault="006976B6">
            <w:pPr>
              <w:pStyle w:val="BodyText2"/>
              <w:rPr>
                <w:rFonts w:cs="Arial"/>
              </w:rPr>
            </w:pPr>
            <w:r w:rsidRPr="00DE605F">
              <w:rPr>
                <w:rFonts w:cs="Arial"/>
              </w:rPr>
              <w:t>0.12–0.45</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67BF47" w14:textId="77777777" w:rsidR="006976B6" w:rsidRPr="00DE605F" w:rsidRDefault="006976B6">
            <w:pPr>
              <w:pStyle w:val="BodyText2"/>
              <w:rPr>
                <w:rFonts w:cs="Arial"/>
              </w:rPr>
            </w:pPr>
            <w:r w:rsidRPr="00DE605F">
              <w:rPr>
                <w:rFonts w:cs="Arial"/>
              </w:rPr>
              <w:t>0.045–0.73</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2205DE" w14:textId="77777777" w:rsidR="006976B6" w:rsidRPr="00DE605F" w:rsidRDefault="006976B6">
            <w:pPr>
              <w:pStyle w:val="BodyText2"/>
              <w:rPr>
                <w:rFonts w:cs="Arial"/>
              </w:rPr>
            </w:pPr>
            <w:r w:rsidRPr="00DE605F">
              <w:rPr>
                <w:rFonts w:cs="Arial"/>
              </w:rPr>
              <w:t>0.32–1.45</w:t>
            </w:r>
          </w:p>
        </w:tc>
      </w:tr>
      <w:tr w:rsidR="006976B6" w:rsidRPr="00164E8E" w14:paraId="0946D8FC" w14:textId="77777777" w:rsidTr="0096577D">
        <w:trPr>
          <w:trHeight w:val="60"/>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D719CE" w14:textId="77777777" w:rsidR="006976B6" w:rsidRPr="00DE605F" w:rsidRDefault="006976B6" w:rsidP="006976B6">
            <w:pPr>
              <w:pStyle w:val="BodyText2"/>
              <w:spacing w:after="0"/>
              <w:rPr>
                <w:rFonts w:cs="Arial"/>
              </w:rPr>
            </w:pPr>
            <w:r w:rsidRPr="00DE605F">
              <w:rPr>
                <w:rFonts w:cs="Arial"/>
              </w:rPr>
              <w:t xml:space="preserve">Adults </w:t>
            </w:r>
          </w:p>
          <w:p w14:paraId="5505C369" w14:textId="77777777" w:rsidR="006976B6" w:rsidRPr="00DE605F" w:rsidRDefault="006976B6" w:rsidP="006976B6">
            <w:pPr>
              <w:pStyle w:val="BodyText2"/>
              <w:spacing w:after="0"/>
              <w:rPr>
                <w:rFonts w:cs="Arial"/>
              </w:rPr>
            </w:pPr>
            <w:r w:rsidRPr="00DE605F">
              <w:rPr>
                <w:rFonts w:cs="Arial"/>
              </w:rPr>
              <w:t>(temperature to 32°C)</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26693C" w14:textId="77777777" w:rsidR="006976B6" w:rsidRPr="00DE605F" w:rsidRDefault="006976B6" w:rsidP="006976B6">
            <w:pPr>
              <w:pStyle w:val="BodyText2"/>
              <w:spacing w:after="0"/>
              <w:rPr>
                <w:rFonts w:cs="Arial"/>
              </w:rPr>
            </w:pPr>
            <w:r w:rsidRPr="00DE605F">
              <w:rPr>
                <w:rFonts w:cs="Arial"/>
              </w:rPr>
              <w:t>2.84–3.41</w:t>
            </w:r>
          </w:p>
          <w:p w14:paraId="31A017B0" w14:textId="77777777" w:rsidR="006976B6" w:rsidRPr="00DE605F" w:rsidRDefault="006976B6" w:rsidP="006976B6">
            <w:pPr>
              <w:pStyle w:val="BodyText2"/>
              <w:spacing w:after="0"/>
              <w:rPr>
                <w:rFonts w:cs="Arial"/>
              </w:rPr>
            </w:pPr>
            <w:r w:rsidRPr="00DE605F">
              <w:rPr>
                <w:rFonts w:cs="Arial"/>
              </w:rPr>
              <w:t>(3.26 ± 0.9)</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B97C3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DE926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A29BF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7D9C650" w14:textId="77777777" w:rsidTr="0096577D">
        <w:trPr>
          <w:trHeight w:val="35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FEE521" w14:textId="77777777" w:rsidR="006976B6" w:rsidRPr="00DE605F" w:rsidRDefault="006976B6">
            <w:pPr>
              <w:pStyle w:val="BodyText2"/>
              <w:rPr>
                <w:rFonts w:cs="Arial"/>
              </w:rPr>
            </w:pPr>
            <w:r w:rsidRPr="00DE605F">
              <w:rPr>
                <w:rFonts w:cs="Arial"/>
              </w:rPr>
              <w:t>Adults (moderately active)</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A91BEC" w14:textId="77777777" w:rsidR="006976B6" w:rsidRPr="00DE605F" w:rsidRDefault="006976B6">
            <w:pPr>
              <w:pStyle w:val="BodyText2"/>
              <w:rPr>
                <w:rFonts w:cs="Arial"/>
              </w:rPr>
            </w:pPr>
            <w:r w:rsidRPr="00DE605F">
              <w:rPr>
                <w:rFonts w:cs="Arial"/>
              </w:rPr>
              <w:t>3.7</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10D2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82FBB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FEA3A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DC51C4A" w14:textId="77777777" w:rsidTr="0096577D">
        <w:trPr>
          <w:trHeight w:val="60"/>
        </w:trPr>
        <w:tc>
          <w:tcPr>
            <w:tcW w:w="33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99DA2F" w14:textId="77777777" w:rsidR="006976B6" w:rsidRPr="00DE605F" w:rsidRDefault="006976B6">
            <w:pPr>
              <w:pStyle w:val="BodyText2"/>
              <w:rPr>
                <w:rFonts w:cs="Arial"/>
              </w:rPr>
            </w:pPr>
            <w:r w:rsidRPr="00DE605F">
              <w:rPr>
                <w:rFonts w:cs="Arial"/>
              </w:rPr>
              <w:lastRenderedPageBreak/>
              <w:t>Children (5–14 yr)</w:t>
            </w:r>
          </w:p>
        </w:tc>
        <w:tc>
          <w:tcPr>
            <w:tcW w:w="172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53FEDD" w14:textId="77777777" w:rsidR="006976B6" w:rsidRPr="00DE605F" w:rsidRDefault="006976B6">
            <w:pPr>
              <w:pStyle w:val="BodyText2"/>
              <w:rPr>
                <w:rFonts w:cs="Arial"/>
              </w:rPr>
            </w:pPr>
            <w:r w:rsidRPr="00DE605F">
              <w:rPr>
                <w:rFonts w:cs="Arial"/>
              </w:rPr>
              <w:t>1.0–1.67</w:t>
            </w:r>
          </w:p>
        </w:tc>
        <w:tc>
          <w:tcPr>
            <w:tcW w:w="172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652A31" w14:textId="77777777" w:rsidR="006976B6" w:rsidRPr="00DE605F" w:rsidRDefault="006976B6">
            <w:pPr>
              <w:pStyle w:val="BodyText2"/>
              <w:rPr>
                <w:rFonts w:cs="Arial"/>
              </w:rPr>
            </w:pPr>
            <w:r w:rsidRPr="00DE605F">
              <w:rPr>
                <w:rFonts w:cs="Arial"/>
              </w:rPr>
              <w:t>0.33–0.65</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1085B3" w14:textId="77777777" w:rsidR="006976B6" w:rsidRPr="00DE605F" w:rsidRDefault="006976B6">
            <w:pPr>
              <w:pStyle w:val="BodyText2"/>
              <w:rPr>
                <w:rFonts w:cs="Arial"/>
              </w:rPr>
            </w:pPr>
            <w:r w:rsidRPr="00DE605F">
              <w:rPr>
                <w:rFonts w:cs="Arial"/>
              </w:rPr>
              <w:t>~ 0.2</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5ED15" w14:textId="77777777" w:rsidR="006976B6" w:rsidRPr="00DE605F" w:rsidRDefault="006976B6">
            <w:pPr>
              <w:pStyle w:val="BodyText2"/>
              <w:rPr>
                <w:rFonts w:cs="Arial"/>
              </w:rPr>
            </w:pPr>
            <w:r w:rsidRPr="00DE605F">
              <w:rPr>
                <w:rFonts w:cs="Arial"/>
              </w:rPr>
              <w:t>~ 0.38</w:t>
            </w:r>
          </w:p>
        </w:tc>
      </w:tr>
      <w:tr w:rsidR="006976B6" w:rsidRPr="00164E8E" w14:paraId="00BB1055" w14:textId="77777777" w:rsidTr="0096577D">
        <w:trPr>
          <w:trHeight w:val="60"/>
        </w:trPr>
        <w:tc>
          <w:tcPr>
            <w:tcW w:w="331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DB1EA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3473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40704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44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20787D" w14:textId="77777777" w:rsidR="006976B6" w:rsidRPr="00DE605F" w:rsidRDefault="006976B6" w:rsidP="006976B6">
            <w:pPr>
              <w:pStyle w:val="BodyText2"/>
              <w:jc w:val="center"/>
              <w:rPr>
                <w:rFonts w:cs="Arial"/>
              </w:rPr>
            </w:pPr>
            <w:r w:rsidRPr="00DE605F">
              <w:rPr>
                <w:rFonts w:cs="Arial"/>
              </w:rPr>
              <w:t>0.54–0.79</w:t>
            </w:r>
            <w:r w:rsidRPr="00DE605F">
              <w:rPr>
                <w:rStyle w:val="Superscript"/>
                <w:rFonts w:cs="Arial"/>
              </w:rPr>
              <w:t>b</w:t>
            </w:r>
          </w:p>
        </w:tc>
      </w:tr>
    </w:tbl>
    <w:p w14:paraId="236E33D8" w14:textId="77777777" w:rsidR="006976B6" w:rsidRPr="00DE605F" w:rsidRDefault="006976B6" w:rsidP="00756A0B">
      <w:pPr>
        <w:pStyle w:val="NoteLevel21"/>
      </w:pPr>
      <w:r w:rsidRPr="00DE605F">
        <w:t xml:space="preserve">Data from ICRP (1975, p. 358). Reproduced with permission from ICRP. Combined data from 14 studies. </w:t>
      </w:r>
    </w:p>
    <w:p w14:paraId="55C7AA54" w14:textId="77777777" w:rsidR="006976B6" w:rsidRPr="00DE605F" w:rsidRDefault="006976B6" w:rsidP="002B12C6">
      <w:pPr>
        <w:pStyle w:val="NoteLevel31"/>
      </w:pPr>
      <w:r w:rsidRPr="00DE605F">
        <w:t>Includes tea, coffee, soft drinks, beer, cider, wine, etc.</w:t>
      </w:r>
    </w:p>
    <w:p w14:paraId="67DE3B15" w14:textId="77777777" w:rsidR="006976B6" w:rsidRPr="00DE605F" w:rsidRDefault="006976B6" w:rsidP="002B12C6">
      <w:pPr>
        <w:pStyle w:val="NoteLevel31"/>
      </w:pPr>
      <w:r w:rsidRPr="00DE605F">
        <w:t>range of estimates for combined tap water and water-based drinks</w:t>
      </w:r>
    </w:p>
    <w:p w14:paraId="538D7FA0" w14:textId="77777777" w:rsidR="006976B6" w:rsidRDefault="006976B6">
      <w:pPr>
        <w:pStyle w:val="BodyText"/>
        <w:rPr>
          <w:lang w:val="en-GB"/>
        </w:rPr>
      </w:pPr>
      <w:r>
        <w:rPr>
          <w:lang w:val="en-GB"/>
        </w:rPr>
        <w:t>The US EPA (1997, 2009a) summarised its recommended drinking water (tap water) intake rates for adults based on information from several key studies (</w:t>
      </w:r>
      <w:r w:rsidR="000A0573">
        <w:rPr>
          <w:lang w:val="en-GB"/>
        </w:rPr>
        <w:t xml:space="preserve">Table </w:t>
      </w:r>
      <w:r>
        <w:rPr>
          <w:lang w:val="en-GB"/>
        </w:rPr>
        <w:t>4.2.4). Given the assumption that bottled water, and purchased foods and beverages that contain water are widely distributed and less likely to contain source-specific water, the use of total water ingestion rates in risk assessments may overestimate the potential exposure to substances present only in local water supplies; therefore, values for tap water ingestion rates from a community water supply, rather than total water ingestion, are recommended for risk assessment use by the US EPA.</w:t>
      </w:r>
    </w:p>
    <w:p w14:paraId="766605A6" w14:textId="77777777" w:rsidR="006976B6" w:rsidRDefault="006976B6">
      <w:pPr>
        <w:pStyle w:val="BodyText"/>
        <w:rPr>
          <w:lang w:val="en-GB"/>
        </w:rPr>
      </w:pPr>
      <w:r>
        <w:rPr>
          <w:lang w:val="en-GB"/>
        </w:rPr>
        <w:t>Kahn and Stralka (2008a) analysed community drinking water</w:t>
      </w:r>
      <w:r>
        <w:rPr>
          <w:rStyle w:val="Superscript"/>
          <w:lang w:val="en-GB"/>
        </w:rPr>
        <w:footnoteReference w:id="11"/>
      </w:r>
      <w:r>
        <w:rPr>
          <w:lang w:val="en-GB"/>
        </w:rPr>
        <w:t xml:space="preserve"> ingestion by age range for the US population based on data collected in the US Department of Agriculture’s (USDA) 1994–96 and 1998 Continuing Survey of</w:t>
      </w:r>
      <w:r w:rsidR="00890AED">
        <w:rPr>
          <w:lang w:val="en-GB"/>
        </w:rPr>
        <w:t xml:space="preserve"> </w:t>
      </w:r>
      <w:r>
        <w:rPr>
          <w:lang w:val="en-GB"/>
        </w:rPr>
        <w:t>Food Intakes</w:t>
      </w:r>
      <w:r w:rsidR="00890AED">
        <w:rPr>
          <w:lang w:val="en-GB"/>
        </w:rPr>
        <w:t xml:space="preserve"> </w:t>
      </w:r>
      <w:r>
        <w:rPr>
          <w:lang w:val="en-GB"/>
        </w:rPr>
        <w:t>by Individuals (CSFII); the</w:t>
      </w:r>
      <w:r w:rsidR="00890AED">
        <w:rPr>
          <w:lang w:val="en-GB"/>
        </w:rPr>
        <w:t xml:space="preserve"> </w:t>
      </w:r>
      <w:r>
        <w:rPr>
          <w:lang w:val="en-GB"/>
        </w:rPr>
        <w:t>results</w:t>
      </w:r>
      <w:r w:rsidR="00890AED">
        <w:rPr>
          <w:lang w:val="en-GB"/>
        </w:rPr>
        <w:t xml:space="preserve"> </w:t>
      </w:r>
      <w:r>
        <w:rPr>
          <w:lang w:val="en-GB"/>
        </w:rPr>
        <w:t>are published in the US EPA</w:t>
      </w:r>
      <w:r w:rsidR="00890AED">
        <w:rPr>
          <w:lang w:val="en-GB"/>
        </w:rPr>
        <w:t xml:space="preserve"> </w:t>
      </w:r>
      <w:r>
        <w:rPr>
          <w:lang w:val="en-GB"/>
        </w:rPr>
        <w:t>child-specific exposure factors handbook (US EPA 2008) and the draft US EPA (2009a) exposure factors handbook. Ingestion rates for direct and</w:t>
      </w:r>
      <w:r w:rsidR="00890AED">
        <w:rPr>
          <w:lang w:val="en-GB"/>
        </w:rPr>
        <w:t xml:space="preserve"> </w:t>
      </w:r>
      <w:r>
        <w:rPr>
          <w:lang w:val="en-GB"/>
        </w:rPr>
        <w:t>indirect ingestion of water are reported</w:t>
      </w:r>
      <w:r>
        <w:rPr>
          <w:rStyle w:val="Superscript"/>
          <w:sz w:val="20"/>
          <w:szCs w:val="20"/>
          <w:lang w:val="en-GB"/>
        </w:rPr>
        <w:footnoteReference w:id="12"/>
      </w:r>
      <w:r>
        <w:rPr>
          <w:lang w:val="en-GB"/>
        </w:rPr>
        <w:t xml:space="preserve"> based</w:t>
      </w:r>
      <w:r w:rsidR="00890AED">
        <w:rPr>
          <w:lang w:val="en-GB"/>
        </w:rPr>
        <w:t xml:space="preserve"> </w:t>
      </w:r>
      <w:r>
        <w:rPr>
          <w:lang w:val="en-GB"/>
        </w:rPr>
        <w:t>on data collected from</w:t>
      </w:r>
      <w:r w:rsidR="00890AED">
        <w:rPr>
          <w:lang w:val="en-GB"/>
        </w:rPr>
        <w:t xml:space="preserve"> </w:t>
      </w:r>
      <w:r>
        <w:rPr>
          <w:lang w:val="en-GB"/>
        </w:rPr>
        <w:t>more than 20,000 respondents for water and food consumption over two non-consecutive</w:t>
      </w:r>
      <w:r w:rsidR="00890AED">
        <w:rPr>
          <w:lang w:val="en-GB"/>
        </w:rPr>
        <w:t xml:space="preserve"> </w:t>
      </w:r>
      <w:r>
        <w:rPr>
          <w:lang w:val="en-GB"/>
        </w:rPr>
        <w:t xml:space="preserve">days. </w:t>
      </w:r>
    </w:p>
    <w:p w14:paraId="42F39A0E" w14:textId="77777777" w:rsidR="00550376" w:rsidRDefault="006976B6">
      <w:pPr>
        <w:pStyle w:val="BodyText"/>
        <w:rPr>
          <w:lang w:val="en-GB"/>
        </w:rPr>
      </w:pPr>
      <w:r>
        <w:rPr>
          <w:lang w:val="en-GB"/>
        </w:rPr>
        <w:t>Th</w:t>
      </w:r>
      <w:r>
        <w:rPr>
          <w:spacing w:val="-4"/>
          <w:lang w:val="en-GB"/>
        </w:rPr>
        <w:t>e US EPA (2008) recommended consumer-only</w:t>
      </w:r>
      <w:r>
        <w:rPr>
          <w:rStyle w:val="Superscript"/>
          <w:spacing w:val="-4"/>
          <w:sz w:val="20"/>
          <w:szCs w:val="20"/>
          <w:lang w:val="en-GB"/>
        </w:rPr>
        <w:footnoteReference w:id="13"/>
      </w:r>
      <w:r>
        <w:rPr>
          <w:spacing w:val="-4"/>
          <w:lang w:val="en-GB"/>
        </w:rPr>
        <w:t xml:space="preserve"> estimates of community water ingestion rates (L/day and L/kg bw/day) for adults (</w:t>
      </w:r>
      <w:r w:rsidR="000A0573">
        <w:rPr>
          <w:spacing w:val="-4"/>
          <w:lang w:val="en-GB"/>
        </w:rPr>
        <w:t xml:space="preserve">Table </w:t>
      </w:r>
      <w:r>
        <w:rPr>
          <w:spacing w:val="-4"/>
          <w:lang w:val="en-GB"/>
        </w:rPr>
        <w:t>4.2.4) and children and adolescents (</w:t>
      </w:r>
      <w:r w:rsidR="000A0573">
        <w:rPr>
          <w:spacing w:val="-4"/>
          <w:lang w:val="en-GB"/>
        </w:rPr>
        <w:t xml:space="preserve">Table </w:t>
      </w:r>
      <w:r>
        <w:rPr>
          <w:spacing w:val="-4"/>
          <w:lang w:val="en-GB"/>
        </w:rPr>
        <w:t>4.2.5). It is apparent from the different studies upon which US EPA (1997; 2009a) recommendations are based that there has been little change in water consumption habits over the past 10–20 years.</w:t>
      </w:r>
      <w:r>
        <w:rPr>
          <w:lang w:val="en-GB"/>
        </w:rPr>
        <w:t xml:space="preserve"> According to the US EPA, there is however anecdotal evidence (not presented) that consumption of bottled water has increased since the 1980s (US EPA 1997, Ch.3). It is likely that contemporary water intakes by Australians will be similar to the recent US data. </w:t>
      </w:r>
    </w:p>
    <w:p w14:paraId="1669E288" w14:textId="77777777" w:rsidR="006976B6" w:rsidRDefault="000A0573" w:rsidP="00821FD6">
      <w:pPr>
        <w:pStyle w:val="Heading5TableHeading"/>
      </w:pPr>
      <w:bookmarkStart w:id="121" w:name="_Toc359234997"/>
      <w:r>
        <w:t xml:space="preserve">Table </w:t>
      </w:r>
      <w:r w:rsidR="006976B6">
        <w:t>4.2.</w:t>
      </w:r>
      <w:r w:rsidR="00D54B14">
        <w:t>4:</w:t>
      </w:r>
      <w:r w:rsidR="00D54B14">
        <w:tab/>
      </w:r>
      <w:r w:rsidR="006976B6">
        <w:t>Recommended values for drinking water intake rates for adults by the US EPA (L/day)</w:t>
      </w:r>
      <w:bookmarkEnd w:id="12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4: Recommended values for drinking water intake rates for adults by the US EPA (L/day)"/>
      </w:tblPr>
      <w:tblGrid>
        <w:gridCol w:w="2542"/>
        <w:gridCol w:w="1394"/>
        <w:gridCol w:w="1394"/>
        <w:gridCol w:w="1394"/>
        <w:gridCol w:w="2915"/>
      </w:tblGrid>
      <w:tr w:rsidR="006976B6" w:rsidRPr="00164E8E" w14:paraId="52003EB9" w14:textId="77777777" w:rsidTr="0096577D">
        <w:trPr>
          <w:trHeight w:val="60"/>
          <w:tblHeader/>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7242DE8" w14:textId="77777777" w:rsidR="006976B6" w:rsidRPr="00DE605F" w:rsidRDefault="006976B6" w:rsidP="005A0F4A">
            <w:pPr>
              <w:pStyle w:val="Heading6"/>
            </w:pPr>
            <w:r w:rsidRPr="00DE605F">
              <w:t>Age group/population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2020774" w14:textId="77777777" w:rsidR="006976B6" w:rsidRPr="00DE605F" w:rsidRDefault="006976B6" w:rsidP="005A0F4A">
            <w:pPr>
              <w:pStyle w:val="Heading6"/>
            </w:pPr>
            <w:r w:rsidRPr="00DE605F">
              <w:t>Mean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2E4D5D0" w14:textId="77777777" w:rsidR="006976B6" w:rsidRPr="00DE605F" w:rsidRDefault="006976B6" w:rsidP="005A0F4A">
            <w:pPr>
              <w:pStyle w:val="Heading6"/>
            </w:pPr>
            <w:r w:rsidRPr="00DE605F">
              <w:t>90</w:t>
            </w:r>
            <w:r w:rsidRPr="00DE605F">
              <w:rPr>
                <w:rStyle w:val="Superscript"/>
                <w:rFonts w:cs="Arial Bold"/>
              </w:rPr>
              <w:t>th</w:t>
            </w:r>
            <w:r w:rsidRPr="00DE605F">
              <w:t xml:space="preserve"> percentile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FEB833F"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916FD4E" w14:textId="77777777" w:rsidR="006976B6" w:rsidRPr="00DE605F" w:rsidRDefault="006976B6" w:rsidP="005A0F4A">
            <w:pPr>
              <w:pStyle w:val="Heading6"/>
            </w:pPr>
            <w:r w:rsidRPr="00DE605F">
              <w:t>Reference</w:t>
            </w:r>
          </w:p>
        </w:tc>
      </w:tr>
      <w:tr w:rsidR="006976B6" w:rsidRPr="00164E8E" w14:paraId="5440A8BE" w14:textId="77777777" w:rsidTr="0096577D">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E73318C" w14:textId="77777777" w:rsidR="006976B6" w:rsidRPr="007C05BC" w:rsidRDefault="006976B6" w:rsidP="005A0F4A">
            <w:pPr>
              <w:pStyle w:val="Heading7"/>
            </w:pPr>
            <w:r w:rsidRPr="007C05BC">
              <w:t>US EPA 1997</w:t>
            </w:r>
            <w:r w:rsidRPr="00164E8E">
              <w:rPr>
                <w:vertAlign w:val="superscript"/>
              </w:rPr>
              <w:t>a</w:t>
            </w:r>
          </w:p>
        </w:tc>
      </w:tr>
      <w:tr w:rsidR="006976B6" w:rsidRPr="00164E8E" w14:paraId="09881428"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96559E" w14:textId="77777777" w:rsidR="006976B6" w:rsidRPr="00DE605F" w:rsidRDefault="006976B6">
            <w:pPr>
              <w:pStyle w:val="BodyText2"/>
              <w:rPr>
                <w:rFonts w:cs="Arial"/>
              </w:rPr>
            </w:pPr>
            <w:r w:rsidRPr="00DE605F">
              <w:rPr>
                <w:rFonts w:cs="Arial"/>
              </w:rPr>
              <w:t xml:space="preserve">Adults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5F6B02" w14:textId="77777777" w:rsidR="006976B6" w:rsidRPr="00DE605F" w:rsidRDefault="006976B6" w:rsidP="006976B6">
            <w:pPr>
              <w:pStyle w:val="BodyText2"/>
              <w:jc w:val="center"/>
              <w:rPr>
                <w:rFonts w:cs="Arial"/>
              </w:rPr>
            </w:pPr>
            <w:r w:rsidRPr="00DE605F">
              <w:rPr>
                <w:rFonts w:cs="Arial"/>
              </w:rPr>
              <w:t>1.4</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99190C" w14:textId="77777777" w:rsidR="006976B6" w:rsidRPr="00DE605F" w:rsidRDefault="006976B6" w:rsidP="006976B6">
            <w:pPr>
              <w:pStyle w:val="BodyText2"/>
              <w:jc w:val="center"/>
              <w:rPr>
                <w:rFonts w:cs="Arial"/>
              </w:rPr>
            </w:pPr>
            <w:r w:rsidRPr="00DE605F">
              <w:rPr>
                <w:rFonts w:cs="Arial"/>
              </w:rPr>
              <w:t>2.3</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62BBB9" w14:textId="77777777" w:rsidR="006976B6" w:rsidRPr="00DE605F" w:rsidRDefault="006976B6" w:rsidP="006976B6">
            <w:pPr>
              <w:pStyle w:val="BodyText2"/>
              <w:jc w:val="center"/>
              <w:rPr>
                <w:rFonts w:cs="Arial"/>
              </w:rPr>
            </w:pPr>
            <w:r w:rsidRPr="00DE605F">
              <w:rPr>
                <w:rFonts w:cs="Arial"/>
              </w:rPr>
              <w:t>–</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C8844B" w14:textId="77777777" w:rsidR="006976B6" w:rsidRPr="00DE605F" w:rsidRDefault="006976B6">
            <w:pPr>
              <w:pStyle w:val="BodyText2"/>
              <w:rPr>
                <w:rFonts w:cs="Arial"/>
              </w:rPr>
            </w:pPr>
            <w:r w:rsidRPr="00DE605F">
              <w:rPr>
                <w:rFonts w:cs="Arial"/>
              </w:rPr>
              <w:t>Ershow and Cantor (1989)</w:t>
            </w:r>
          </w:p>
        </w:tc>
      </w:tr>
      <w:tr w:rsidR="006976B6" w:rsidRPr="00164E8E" w14:paraId="1A5AD016"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79ED04" w14:textId="77777777" w:rsidR="006976B6" w:rsidRPr="00DE605F" w:rsidRDefault="006976B6">
            <w:pPr>
              <w:pStyle w:val="BodyText2"/>
              <w:rPr>
                <w:rFonts w:cs="Arial"/>
              </w:rPr>
            </w:pPr>
            <w:r w:rsidRPr="00DE605F">
              <w:rPr>
                <w:rFonts w:cs="Arial"/>
              </w:rPr>
              <w:t xml:space="preserve">Pregnant women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868BEC" w14:textId="77777777" w:rsidR="006976B6" w:rsidRPr="00DE605F" w:rsidRDefault="006976B6" w:rsidP="006976B6">
            <w:pPr>
              <w:pStyle w:val="BodyText2"/>
              <w:jc w:val="center"/>
              <w:rPr>
                <w:rFonts w:cs="Arial"/>
              </w:rPr>
            </w:pPr>
            <w:r w:rsidRPr="00DE605F">
              <w:rPr>
                <w:rFonts w:cs="Arial"/>
              </w:rPr>
              <w:t>1.2</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28B91" w14:textId="77777777" w:rsidR="006976B6" w:rsidRPr="00DE605F" w:rsidRDefault="006976B6" w:rsidP="006976B6">
            <w:pPr>
              <w:pStyle w:val="BodyText2"/>
              <w:jc w:val="center"/>
              <w:rPr>
                <w:rFonts w:cs="Arial"/>
              </w:rPr>
            </w:pPr>
            <w:r w:rsidRPr="00DE605F">
              <w:rPr>
                <w:rFonts w:cs="Arial"/>
              </w:rPr>
              <w:t>2.2</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A1014F" w14:textId="77777777" w:rsidR="006976B6" w:rsidRPr="00DE605F" w:rsidRDefault="006976B6" w:rsidP="006976B6">
            <w:pPr>
              <w:pStyle w:val="BodyText2"/>
              <w:jc w:val="center"/>
              <w:rPr>
                <w:rFonts w:cs="Arial"/>
              </w:rPr>
            </w:pPr>
            <w:r w:rsidRPr="00DE605F">
              <w:rPr>
                <w:rFonts w:cs="Arial"/>
              </w:rPr>
              <w:t>2.4</w:t>
            </w:r>
          </w:p>
        </w:tc>
        <w:tc>
          <w:tcPr>
            <w:tcW w:w="3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BC000C" w14:textId="77777777" w:rsidR="006976B6" w:rsidRPr="00DE605F" w:rsidRDefault="006976B6">
            <w:pPr>
              <w:pStyle w:val="BodyText2"/>
              <w:rPr>
                <w:rFonts w:cs="Arial"/>
              </w:rPr>
            </w:pPr>
            <w:r w:rsidRPr="00DE605F">
              <w:rPr>
                <w:rFonts w:cs="Arial"/>
              </w:rPr>
              <w:t>Ershow et al. (1991)</w:t>
            </w:r>
          </w:p>
        </w:tc>
      </w:tr>
      <w:tr w:rsidR="006976B6" w:rsidRPr="00164E8E" w14:paraId="3551CF62"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ED9C0F" w14:textId="77777777" w:rsidR="006976B6" w:rsidRPr="00DE605F" w:rsidRDefault="006976B6">
            <w:pPr>
              <w:pStyle w:val="BodyText2"/>
              <w:rPr>
                <w:rFonts w:cs="Arial"/>
              </w:rPr>
            </w:pPr>
            <w:r w:rsidRPr="00DE605F">
              <w:rPr>
                <w:rFonts w:cs="Arial"/>
              </w:rPr>
              <w:t xml:space="preserve">Lactating women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88AA8A" w14:textId="77777777" w:rsidR="006976B6" w:rsidRPr="00DE605F" w:rsidRDefault="006976B6" w:rsidP="006976B6">
            <w:pPr>
              <w:pStyle w:val="BodyText2"/>
              <w:jc w:val="center"/>
              <w:rPr>
                <w:rFonts w:cs="Arial"/>
              </w:rPr>
            </w:pPr>
            <w:r w:rsidRPr="00DE605F">
              <w:rPr>
                <w:rFonts w:cs="Arial"/>
              </w:rPr>
              <w:t>1.3</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0347BA" w14:textId="77777777" w:rsidR="006976B6" w:rsidRPr="00DE605F" w:rsidRDefault="006976B6" w:rsidP="006976B6">
            <w:pPr>
              <w:pStyle w:val="BodyText2"/>
              <w:jc w:val="center"/>
              <w:rPr>
                <w:rFonts w:cs="Arial"/>
              </w:rPr>
            </w:pPr>
            <w:r w:rsidRPr="00DE605F">
              <w:rPr>
                <w:rFonts w:cs="Arial"/>
              </w:rPr>
              <w:t>1.9</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E36B02" w14:textId="77777777" w:rsidR="006976B6" w:rsidRPr="00DE605F" w:rsidRDefault="006976B6" w:rsidP="006976B6">
            <w:pPr>
              <w:pStyle w:val="BodyText2"/>
              <w:jc w:val="center"/>
              <w:rPr>
                <w:rFonts w:cs="Arial"/>
              </w:rPr>
            </w:pPr>
            <w:r w:rsidRPr="00DE605F">
              <w:rPr>
                <w:rFonts w:cs="Arial"/>
              </w:rPr>
              <w:t>2.2</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D0DA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3BB2D224"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8DA4EA" w14:textId="77777777" w:rsidR="006976B6" w:rsidRPr="00DE605F" w:rsidRDefault="006976B6">
            <w:pPr>
              <w:pStyle w:val="BodyText2"/>
              <w:rPr>
                <w:rFonts w:cs="Arial"/>
              </w:rPr>
            </w:pPr>
            <w:r w:rsidRPr="00DE605F">
              <w:rPr>
                <w:rFonts w:cs="Arial"/>
              </w:rPr>
              <w:t>Adults in high activity/ hot climate conditions</w:t>
            </w:r>
          </w:p>
        </w:tc>
        <w:tc>
          <w:tcPr>
            <w:tcW w:w="441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FC7555" w14:textId="77777777" w:rsidR="006976B6" w:rsidRPr="00DE605F" w:rsidRDefault="006976B6">
            <w:pPr>
              <w:pStyle w:val="BodyText2"/>
              <w:rPr>
                <w:rFonts w:cs="Arial"/>
              </w:rPr>
            </w:pPr>
            <w:r w:rsidRPr="00DE605F">
              <w:rPr>
                <w:rFonts w:cs="Arial"/>
              </w:rPr>
              <w:t>0.21–0.65 L/hour depending on ambient temperature and activity level</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2E0CEF" w14:textId="77777777" w:rsidR="006976B6" w:rsidRPr="00DE605F" w:rsidRDefault="006976B6">
            <w:pPr>
              <w:pStyle w:val="BodyText2"/>
              <w:rPr>
                <w:rFonts w:cs="Arial"/>
              </w:rPr>
            </w:pPr>
            <w:r w:rsidRPr="00DE605F">
              <w:rPr>
                <w:rFonts w:cs="Arial"/>
              </w:rPr>
              <w:t xml:space="preserve">McNall and Schlegal (1968) </w:t>
            </w:r>
          </w:p>
        </w:tc>
      </w:tr>
      <w:tr w:rsidR="006976B6" w:rsidRPr="00164E8E" w14:paraId="4F1AE8DB"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347417" w14:textId="77777777" w:rsidR="006976B6" w:rsidRPr="00DE605F" w:rsidRDefault="006976B6" w:rsidP="006976B6">
            <w:pPr>
              <w:pStyle w:val="BodyText2"/>
              <w:spacing w:after="0"/>
              <w:rPr>
                <w:rFonts w:cs="Arial"/>
              </w:rPr>
            </w:pPr>
            <w:r w:rsidRPr="00DE605F">
              <w:rPr>
                <w:rFonts w:cs="Arial"/>
              </w:rPr>
              <w:t>Active soldiers</w:t>
            </w:r>
            <w:r w:rsidRPr="00DE605F">
              <w:rPr>
                <w:rStyle w:val="Superscript"/>
                <w:rFonts w:cs="Arial"/>
              </w:rPr>
              <w:t>b</w:t>
            </w:r>
            <w:r w:rsidRPr="00DE605F">
              <w:rPr>
                <w:rFonts w:cs="Arial"/>
              </w:rPr>
              <w:t xml:space="preserve"> </w:t>
            </w:r>
          </w:p>
        </w:tc>
        <w:tc>
          <w:tcPr>
            <w:tcW w:w="441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566C00" w14:textId="77777777" w:rsidR="006976B6" w:rsidRPr="00DE605F" w:rsidRDefault="006976B6" w:rsidP="006976B6">
            <w:pPr>
              <w:pStyle w:val="BodyText2"/>
              <w:spacing w:after="0"/>
              <w:rPr>
                <w:rFonts w:cs="Arial"/>
              </w:rPr>
            </w:pPr>
            <w:r w:rsidRPr="00DE605F">
              <w:rPr>
                <w:rFonts w:cs="Arial"/>
              </w:rPr>
              <w:t>6 (temperate climate)</w:t>
            </w:r>
            <w:r w:rsidRPr="00DE605F">
              <w:rPr>
                <w:rStyle w:val="Superscript"/>
                <w:rFonts w:cs="Arial"/>
              </w:rPr>
              <w:t>c</w:t>
            </w:r>
            <w:r w:rsidRPr="00DE605F">
              <w:rPr>
                <w:rFonts w:cs="Arial"/>
              </w:rPr>
              <w:t xml:space="preserve"> </w:t>
            </w:r>
          </w:p>
          <w:p w14:paraId="4F7A0714" w14:textId="77777777" w:rsidR="006976B6" w:rsidRPr="00DE605F" w:rsidRDefault="006976B6" w:rsidP="006976B6">
            <w:pPr>
              <w:pStyle w:val="BodyText2"/>
              <w:spacing w:after="0"/>
              <w:rPr>
                <w:rFonts w:cs="Arial"/>
              </w:rPr>
            </w:pPr>
            <w:r w:rsidRPr="00DE605F">
              <w:rPr>
                <w:rFonts w:cs="Arial"/>
              </w:rPr>
              <w:t>11 (hot)</w:t>
            </w:r>
            <w:r w:rsidRPr="00DE605F">
              <w:rPr>
                <w:rStyle w:val="Superscript"/>
                <w:rFonts w:cs="Arial"/>
              </w:rPr>
              <w:t>c</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E6442" w14:textId="77777777" w:rsidR="006976B6" w:rsidRPr="00DE605F" w:rsidRDefault="006976B6" w:rsidP="006976B6">
            <w:pPr>
              <w:pStyle w:val="BodyText2"/>
              <w:spacing w:after="0"/>
              <w:rPr>
                <w:rFonts w:cs="Arial"/>
              </w:rPr>
            </w:pPr>
            <w:r w:rsidRPr="00DE605F">
              <w:rPr>
                <w:rFonts w:cs="Arial"/>
              </w:rPr>
              <w:t>US Army (1983; 1999)</w:t>
            </w:r>
          </w:p>
          <w:p w14:paraId="0108F13A" w14:textId="77777777" w:rsidR="006976B6" w:rsidRPr="00DE605F" w:rsidRDefault="006976B6" w:rsidP="006976B6">
            <w:pPr>
              <w:pStyle w:val="BodyText2"/>
              <w:spacing w:after="0"/>
              <w:rPr>
                <w:rFonts w:cs="Arial"/>
              </w:rPr>
            </w:pPr>
            <w:r w:rsidRPr="00DE605F">
              <w:rPr>
                <w:rFonts w:cs="Arial"/>
              </w:rPr>
              <w:t xml:space="preserve">See also </w:t>
            </w:r>
            <w:r w:rsidR="000A0573" w:rsidRPr="00DE605F">
              <w:rPr>
                <w:rFonts w:cs="Arial"/>
              </w:rPr>
              <w:t xml:space="preserve">Table </w:t>
            </w:r>
            <w:r w:rsidRPr="00DE605F">
              <w:rPr>
                <w:rFonts w:cs="Arial"/>
              </w:rPr>
              <w:t>4.2.6</w:t>
            </w:r>
          </w:p>
        </w:tc>
      </w:tr>
      <w:tr w:rsidR="006976B6" w:rsidRPr="007C05BC" w14:paraId="51DC9FF1" w14:textId="77777777" w:rsidTr="0096577D">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663E888" w14:textId="77777777" w:rsidR="006976B6" w:rsidRPr="007C05BC" w:rsidRDefault="006976B6" w:rsidP="005A0F4A">
            <w:pPr>
              <w:pStyle w:val="Heading7"/>
            </w:pPr>
            <w:r w:rsidRPr="007C05BC">
              <w:t>US EPA 2009a</w:t>
            </w:r>
            <w:r w:rsidRPr="00164E8E">
              <w:rPr>
                <w:vertAlign w:val="superscript"/>
              </w:rPr>
              <w:t>d</w:t>
            </w:r>
          </w:p>
        </w:tc>
      </w:tr>
      <w:tr w:rsidR="006976B6" w:rsidRPr="00164E8E" w14:paraId="5CC5848E"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F0C808" w14:textId="77777777" w:rsidR="006976B6" w:rsidRPr="00DE605F" w:rsidRDefault="006976B6">
            <w:pPr>
              <w:pStyle w:val="BodyText2"/>
              <w:rPr>
                <w:rFonts w:cs="Arial"/>
              </w:rPr>
            </w:pPr>
            <w:r w:rsidRPr="00DE605F">
              <w:rPr>
                <w:rFonts w:cs="Arial"/>
              </w:rPr>
              <w:t>Adults</w:t>
            </w:r>
            <w:r w:rsidRPr="00DE605F">
              <w:rPr>
                <w:rStyle w:val="Superscript"/>
                <w:rFonts w:cs="Arial"/>
              </w:rPr>
              <w:t>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B368877" w14:textId="77777777" w:rsidR="006976B6" w:rsidRPr="00164E8E" w:rsidRDefault="006976B6" w:rsidP="006976B6">
            <w:pPr>
              <w:pStyle w:val="BodyText3"/>
              <w:rPr>
                <w:b/>
              </w:rPr>
            </w:pPr>
            <w:r w:rsidRPr="00164E8E">
              <w:rPr>
                <w:b/>
              </w:rPr>
              <w:t>1.2</w:t>
            </w:r>
            <w:r w:rsidRPr="00DE605F">
              <w:rPr>
                <w:rStyle w:val="Superscript"/>
                <w:rFonts w:cs="Arial Bold"/>
                <w:b/>
              </w:rPr>
              <w:t>g</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61E017D" w14:textId="77777777" w:rsidR="006976B6" w:rsidRPr="00164E8E" w:rsidRDefault="006976B6" w:rsidP="006976B6">
            <w:pPr>
              <w:pStyle w:val="BodyText3"/>
              <w:rPr>
                <w:b/>
              </w:rPr>
            </w:pPr>
            <w:r w:rsidRPr="00164E8E">
              <w:rPr>
                <w:b/>
              </w:rPr>
              <w:t>2.3</w:t>
            </w:r>
            <w:r w:rsidRPr="00DE605F">
              <w:rPr>
                <w:rStyle w:val="Superscript"/>
                <w:rFonts w:cs="Arial Bold"/>
                <w:b/>
              </w:rPr>
              <w:t>g</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2C0476" w14:textId="77777777" w:rsidR="006976B6" w:rsidRPr="00164E8E" w:rsidRDefault="006976B6" w:rsidP="006976B6">
            <w:pPr>
              <w:pStyle w:val="BodyText3"/>
              <w:rPr>
                <w:b/>
              </w:rPr>
            </w:pPr>
            <w:r w:rsidRPr="00164E8E">
              <w:rPr>
                <w:b/>
              </w:rPr>
              <w:t>2.8</w:t>
            </w:r>
            <w:r w:rsidRPr="00DE605F">
              <w:rPr>
                <w:rStyle w:val="Superscript"/>
                <w:rFonts w:cs="Arial Bold"/>
                <w:b/>
              </w:rPr>
              <w:t>g</w:t>
            </w:r>
          </w:p>
        </w:tc>
        <w:tc>
          <w:tcPr>
            <w:tcW w:w="3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3D380" w14:textId="77777777" w:rsidR="006976B6" w:rsidRPr="00DE605F" w:rsidRDefault="006976B6">
            <w:pPr>
              <w:pStyle w:val="BodyText2"/>
              <w:rPr>
                <w:rFonts w:cs="Arial"/>
              </w:rPr>
            </w:pPr>
            <w:r w:rsidRPr="00DE605F">
              <w:rPr>
                <w:rFonts w:cs="Arial"/>
              </w:rPr>
              <w:t>Data from Kahn and Stralka (2008a)</w:t>
            </w:r>
          </w:p>
        </w:tc>
      </w:tr>
      <w:tr w:rsidR="006976B6" w:rsidRPr="00164E8E" w14:paraId="3E823F8C"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7B1820" w14:textId="77777777" w:rsidR="006976B6" w:rsidRPr="00DE605F" w:rsidRDefault="006976B6">
            <w:pPr>
              <w:pStyle w:val="BodyText2"/>
              <w:rPr>
                <w:rFonts w:cs="Arial"/>
              </w:rPr>
            </w:pPr>
            <w:r w:rsidRPr="00DE605F">
              <w:rPr>
                <w:rFonts w:cs="Arial"/>
              </w:rPr>
              <w:lastRenderedPageBreak/>
              <w:t>Pregnant women</w:t>
            </w:r>
            <w:r w:rsidRPr="00DE605F">
              <w:rPr>
                <w:rStyle w:val="Superscript"/>
                <w:rFonts w:cs="Arial"/>
              </w:rPr>
              <w:t>f</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59439D" w14:textId="77777777" w:rsidR="006976B6" w:rsidRPr="00DE605F" w:rsidRDefault="006976B6" w:rsidP="006976B6">
            <w:pPr>
              <w:pStyle w:val="BodyText2"/>
              <w:jc w:val="center"/>
              <w:rPr>
                <w:rFonts w:cs="Arial"/>
              </w:rPr>
            </w:pPr>
            <w:r w:rsidRPr="00DE605F">
              <w:rPr>
                <w:rFonts w:cs="Arial"/>
              </w:rPr>
              <w:t>0.9</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83BC85" w14:textId="77777777" w:rsidR="006976B6" w:rsidRPr="00DE605F" w:rsidRDefault="006976B6" w:rsidP="006976B6">
            <w:pPr>
              <w:pStyle w:val="BodyText2"/>
              <w:jc w:val="center"/>
              <w:rPr>
                <w:rFonts w:cs="Arial"/>
              </w:rPr>
            </w:pPr>
            <w:r w:rsidRPr="00DE605F">
              <w:rPr>
                <w:rFonts w:cs="Arial"/>
              </w:rPr>
              <w:t>1.8</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E41607" w14:textId="77777777" w:rsidR="006976B6" w:rsidRPr="00DE605F" w:rsidRDefault="006976B6" w:rsidP="006976B6">
            <w:pPr>
              <w:pStyle w:val="BodyText2"/>
              <w:jc w:val="center"/>
              <w:rPr>
                <w:rFonts w:cs="Arial"/>
              </w:rPr>
            </w:pPr>
            <w:r w:rsidRPr="00DE605F">
              <w:rPr>
                <w:rFonts w:cs="Arial"/>
              </w:rPr>
              <w:t>2.6</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2DF0F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0577A29B"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CCB574" w14:textId="77777777" w:rsidR="006976B6" w:rsidRPr="00DE605F" w:rsidRDefault="006976B6">
            <w:pPr>
              <w:pStyle w:val="BodyText2"/>
              <w:rPr>
                <w:rFonts w:cs="Arial"/>
              </w:rPr>
            </w:pPr>
            <w:r w:rsidRPr="00DE605F">
              <w:rPr>
                <w:rFonts w:cs="Arial"/>
              </w:rPr>
              <w:t>Lactating women</w:t>
            </w:r>
            <w:r w:rsidRPr="00DE605F">
              <w:rPr>
                <w:rStyle w:val="Superscript"/>
                <w:rFonts w:cs="Arial"/>
              </w:rPr>
              <w:t>f</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59E394" w14:textId="77777777" w:rsidR="006976B6" w:rsidRPr="00DE605F" w:rsidRDefault="006976B6" w:rsidP="006976B6">
            <w:pPr>
              <w:pStyle w:val="BodyText2"/>
              <w:jc w:val="center"/>
              <w:rPr>
                <w:rFonts w:cs="Arial"/>
              </w:rPr>
            </w:pPr>
            <w:r w:rsidRPr="00DE605F">
              <w:rPr>
                <w:rFonts w:cs="Arial"/>
              </w:rPr>
              <w:t>1.7</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7C86B2" w14:textId="77777777" w:rsidR="006976B6" w:rsidRPr="00DE605F" w:rsidRDefault="006976B6" w:rsidP="006976B6">
            <w:pPr>
              <w:pStyle w:val="BodyText2"/>
              <w:jc w:val="center"/>
              <w:rPr>
                <w:rFonts w:cs="Arial"/>
              </w:rPr>
            </w:pPr>
            <w:r w:rsidRPr="00DE605F">
              <w:rPr>
                <w:rFonts w:cs="Arial"/>
              </w:rPr>
              <w:t>3.0</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84403" w14:textId="77777777" w:rsidR="006976B6" w:rsidRPr="00DE605F" w:rsidRDefault="006976B6" w:rsidP="006976B6">
            <w:pPr>
              <w:pStyle w:val="BodyText2"/>
              <w:jc w:val="center"/>
              <w:rPr>
                <w:rFonts w:cs="Arial"/>
              </w:rPr>
            </w:pPr>
            <w:r w:rsidRPr="00DE605F">
              <w:rPr>
                <w:rFonts w:cs="Arial"/>
              </w:rPr>
              <w:t>3.6</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660FC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59A5C3F6" w14:textId="77777777" w:rsidR="006976B6" w:rsidRPr="00DE605F" w:rsidRDefault="006976B6" w:rsidP="002B12C6">
      <w:pPr>
        <w:pStyle w:val="NoteLevel31"/>
      </w:pPr>
      <w:r w:rsidRPr="00DE605F">
        <w:t xml:space="preserve">Information adapted from US EPA (1997, </w:t>
      </w:r>
      <w:r w:rsidR="000A0573" w:rsidRPr="00DE605F">
        <w:t xml:space="preserve">Table </w:t>
      </w:r>
      <w:r w:rsidRPr="00DE605F">
        <w:t>3–30).</w:t>
      </w:r>
    </w:p>
    <w:p w14:paraId="475BA249" w14:textId="77777777" w:rsidR="006976B6" w:rsidRPr="00DE605F" w:rsidRDefault="006976B6" w:rsidP="002B12C6">
      <w:pPr>
        <w:pStyle w:val="NoteLevel31"/>
      </w:pPr>
      <w:r w:rsidRPr="00DE605F">
        <w:t>Universal unit level water requirement (L/soldier/d).</w:t>
      </w:r>
    </w:p>
    <w:p w14:paraId="216DB645" w14:textId="77777777" w:rsidR="006976B6" w:rsidRPr="00DE605F" w:rsidRDefault="006976B6" w:rsidP="002B12C6">
      <w:pPr>
        <w:pStyle w:val="NoteLevel31"/>
      </w:pPr>
      <w:r w:rsidRPr="00DE605F">
        <w:t>Temperate = climate with annual mean daily temperature 0–26.7°C. Hot = annual mean daily temperature &gt; 26.7°C.</w:t>
      </w:r>
    </w:p>
    <w:p w14:paraId="08F63030" w14:textId="77777777" w:rsidR="006976B6" w:rsidRPr="00DE605F" w:rsidRDefault="006976B6" w:rsidP="002B12C6">
      <w:pPr>
        <w:pStyle w:val="NoteLevel31"/>
      </w:pPr>
      <w:r w:rsidRPr="00DE605F">
        <w:t>Information from Kahn and Stralka (2008a; 2008b) adapted from US EPA (2009a, Tables 3–1, 3–3 and 3–7). Note that the US EPA (2009a) makes no official recommendations for drinking water intakes for adults in high temperatures and/or activity levels. Instead, data from McNall and Schlegal (1968) and estimates from the US Army (1983) are presented in Tables 3–72 and 3–73 respectively.</w:t>
      </w:r>
    </w:p>
    <w:p w14:paraId="67A360F9" w14:textId="77777777" w:rsidR="006976B6" w:rsidRPr="00DE605F" w:rsidRDefault="006976B6" w:rsidP="002B12C6">
      <w:pPr>
        <w:pStyle w:val="NoteLevel31"/>
      </w:pPr>
      <w:r w:rsidRPr="00DE605F">
        <w:t>These values are for combined direct and indirect water (water used as a beverage and food preparation; excludes intrinsic water in commercially purchased beverages and foods) from community water supply for consumers only (excludes data for people that reported zero intake of water).</w:t>
      </w:r>
    </w:p>
    <w:p w14:paraId="01CC31DD" w14:textId="77777777" w:rsidR="006976B6" w:rsidRPr="00DE605F" w:rsidRDefault="006976B6" w:rsidP="002B12C6">
      <w:pPr>
        <w:pStyle w:val="NoteLevel31"/>
      </w:pPr>
      <w:r w:rsidRPr="00DE605F">
        <w:t>These values are for combined direct and indirect water (water used as beverage and food preparation; excludes intrinsic water in commercially purchased beverages and foods) from community water supply for consumers only (excludes data for people that reported zero intake of water). Note</w:t>
      </w:r>
      <w:r w:rsidR="00890AED">
        <w:t xml:space="preserve"> </w:t>
      </w:r>
      <w:r w:rsidRPr="00DE605F">
        <w:t xml:space="preserve">that the sample sizes do not meet the minimum reporting requirements as described in the </w:t>
      </w:r>
      <w:r w:rsidRPr="00756A0B">
        <w:rPr>
          <w:rStyle w:val="Emphasis"/>
          <w:rFonts w:cs="Arial"/>
        </w:rPr>
        <w:t>Third report on nutrition monitoring in the United States</w:t>
      </w:r>
      <w:r w:rsidRPr="00DE605F">
        <w:t xml:space="preserve"> (LSRO 1995, as cited in US EPA 2009a).</w:t>
      </w:r>
    </w:p>
    <w:p w14:paraId="11A19300" w14:textId="77777777" w:rsidR="006976B6" w:rsidRPr="00DE605F" w:rsidRDefault="006976B6" w:rsidP="002B12C6">
      <w:pPr>
        <w:pStyle w:val="NoteLevel31"/>
      </w:pPr>
      <w:r w:rsidRPr="00DE605F">
        <w:t>These values for adults have been brought forward as suggested values for evaluation of short or medium (i.e. not lifetime) exposures for use in Australian screening risk assessments. Note these value could change appreciably during hot climates, intensive exercise or while performing heavy work. For example, based on information in Tables 4.2.3, 4.2.4 and 4.2.6, reasonable water intakes in temperate and tropical climates when undertaking moderate activity would be 5 and 10 L/d, respectively (Section 4.2.3).</w:t>
      </w:r>
    </w:p>
    <w:p w14:paraId="7E9124D1" w14:textId="77777777" w:rsidR="00562020" w:rsidRDefault="00562020">
      <w:pPr>
        <w:rPr>
          <w:rFonts w:ascii="Arial" w:hAnsi="Arial"/>
          <w:b/>
          <w:bCs/>
          <w:color w:val="000000"/>
          <w:sz w:val="18"/>
          <w:szCs w:val="18"/>
          <w:lang w:val="en-GB"/>
        </w:rPr>
      </w:pPr>
      <w:r>
        <w:rPr>
          <w:lang w:val="en-GB"/>
        </w:rPr>
        <w:br w:type="page"/>
      </w:r>
    </w:p>
    <w:p w14:paraId="213E5126" w14:textId="77777777" w:rsidR="006976B6" w:rsidRDefault="000A0573" w:rsidP="00821FD6">
      <w:pPr>
        <w:pStyle w:val="Heading5TableHeading"/>
      </w:pPr>
      <w:bookmarkStart w:id="122" w:name="_Toc359234998"/>
      <w:r>
        <w:lastRenderedPageBreak/>
        <w:t xml:space="preserve">Table </w:t>
      </w:r>
      <w:r w:rsidR="006976B6">
        <w:t>4.2.</w:t>
      </w:r>
      <w:r w:rsidR="00D54B14">
        <w:t>5:</w:t>
      </w:r>
      <w:r w:rsidR="00D54B14">
        <w:tab/>
      </w:r>
      <w:r w:rsidR="006976B6">
        <w:t>Recommended values for drinking water ingestion rates from community water supply for children</w:t>
      </w:r>
      <w:r w:rsidR="006976B6">
        <w:rPr>
          <w:rStyle w:val="Superscript"/>
          <w:lang w:val="en-GB"/>
        </w:rPr>
        <w:t>a</w:t>
      </w:r>
      <w:bookmarkEnd w:id="12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5: Recommended values for drinking water ingestion rates from community water supply for childrena"/>
      </w:tblPr>
      <w:tblGrid>
        <w:gridCol w:w="2065"/>
        <w:gridCol w:w="1262"/>
        <w:gridCol w:w="1263"/>
        <w:gridCol w:w="1262"/>
        <w:gridCol w:w="1262"/>
        <w:gridCol w:w="1262"/>
        <w:gridCol w:w="1263"/>
      </w:tblGrid>
      <w:tr w:rsidR="006976B6" w:rsidRPr="00164E8E" w14:paraId="75E33AE6" w14:textId="77777777" w:rsidTr="0096577D">
        <w:trPr>
          <w:trHeight w:val="60"/>
          <w:tblHeader/>
        </w:trPr>
        <w:tc>
          <w:tcPr>
            <w:tcW w:w="14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EBBF5F2" w14:textId="77777777" w:rsidR="006976B6" w:rsidRPr="00DE605F" w:rsidRDefault="006976B6" w:rsidP="005A0F4A">
            <w:pPr>
              <w:pStyle w:val="Heading7"/>
            </w:pPr>
            <w:r w:rsidRPr="00DE605F">
              <w:t>Age</w:t>
            </w:r>
          </w:p>
        </w:tc>
        <w:tc>
          <w:tcPr>
            <w:tcW w:w="175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D72845" w14:textId="77777777" w:rsidR="006976B6" w:rsidRPr="00151B1A" w:rsidRDefault="006976B6" w:rsidP="005A0F4A">
            <w:pPr>
              <w:pStyle w:val="Heading6"/>
            </w:pPr>
            <w:r w:rsidRPr="00151B1A">
              <w:t>Mean</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830B383"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c>
          <w:tcPr>
            <w:tcW w:w="175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F63774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537251B3" w14:textId="77777777" w:rsidTr="0096577D">
        <w:trPr>
          <w:trHeight w:val="60"/>
          <w:tblHeader/>
        </w:trPr>
        <w:tc>
          <w:tcPr>
            <w:tcW w:w="1435"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957898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E44098A" w14:textId="77777777" w:rsidR="006976B6" w:rsidRPr="001A4AC6" w:rsidRDefault="006976B6" w:rsidP="005A0F4A">
            <w:pPr>
              <w:pStyle w:val="Heading7"/>
            </w:pPr>
            <w:r w:rsidRPr="001A4AC6">
              <w:t>L/day</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32EB286" w14:textId="77777777" w:rsidR="006976B6" w:rsidRPr="001A4AC6" w:rsidRDefault="006976B6" w:rsidP="005A0F4A">
            <w:pPr>
              <w:pStyle w:val="Heading7"/>
            </w:pPr>
            <w:r w:rsidRPr="001A4AC6">
              <w:t>L/kg-day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1838BC8" w14:textId="77777777" w:rsidR="006976B6" w:rsidRPr="001A4AC6" w:rsidRDefault="006976B6" w:rsidP="005A0F4A">
            <w:pPr>
              <w:pStyle w:val="Heading7"/>
            </w:pPr>
            <w:r w:rsidRPr="001A4AC6">
              <w:t>L/day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E964DF9" w14:textId="77777777" w:rsidR="006976B6" w:rsidRPr="001A4AC6" w:rsidRDefault="006976B6" w:rsidP="005A0F4A">
            <w:pPr>
              <w:pStyle w:val="Heading7"/>
            </w:pPr>
            <w:r w:rsidRPr="001A4AC6">
              <w:t>L/kg-day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3A2CE2" w14:textId="77777777" w:rsidR="006976B6" w:rsidRPr="001A4AC6" w:rsidRDefault="006976B6" w:rsidP="005A0F4A">
            <w:pPr>
              <w:pStyle w:val="Heading7"/>
            </w:pPr>
            <w:r w:rsidRPr="001A4AC6">
              <w:t>L/day</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DD8DBBB" w14:textId="77777777" w:rsidR="006976B6" w:rsidRPr="001A4AC6" w:rsidRDefault="006976B6" w:rsidP="005A0F4A">
            <w:pPr>
              <w:pStyle w:val="Heading7"/>
            </w:pPr>
            <w:r w:rsidRPr="001A4AC6">
              <w:t>L/kg-day</w:t>
            </w:r>
          </w:p>
        </w:tc>
      </w:tr>
      <w:tr w:rsidR="006976B6" w:rsidRPr="00164E8E" w14:paraId="09D54557"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B525C7" w14:textId="77777777" w:rsidR="006976B6" w:rsidRPr="00DE605F" w:rsidRDefault="006976B6">
            <w:pPr>
              <w:pStyle w:val="BodyText2"/>
              <w:rPr>
                <w:rFonts w:cs="Arial"/>
              </w:rPr>
            </w:pPr>
            <w:r w:rsidRPr="00DE605F">
              <w:rPr>
                <w:rFonts w:cs="Arial"/>
              </w:rPr>
              <w:t>Birth–&lt;1 month</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736C2" w14:textId="77777777" w:rsidR="006976B6" w:rsidRPr="00DE605F" w:rsidRDefault="006976B6" w:rsidP="006976B6">
            <w:pPr>
              <w:pStyle w:val="BodyText2"/>
              <w:jc w:val="center"/>
              <w:rPr>
                <w:rFonts w:cs="Arial"/>
              </w:rPr>
            </w:pPr>
            <w:r w:rsidRPr="00DE605F">
              <w:rPr>
                <w:rFonts w:cs="Arial"/>
              </w:rPr>
              <w:t>0.470*</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7C86CB" w14:textId="77777777" w:rsidR="006976B6" w:rsidRPr="00DE605F" w:rsidRDefault="006976B6" w:rsidP="006976B6">
            <w:pPr>
              <w:pStyle w:val="BodyText2"/>
              <w:jc w:val="center"/>
              <w:rPr>
                <w:rFonts w:cs="Arial"/>
              </w:rPr>
            </w:pPr>
            <w:r w:rsidRPr="00DE605F">
              <w:rPr>
                <w:rFonts w:cs="Arial"/>
              </w:rPr>
              <w:t>0.153*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BFD2E" w14:textId="77777777" w:rsidR="006976B6" w:rsidRPr="00DE605F" w:rsidRDefault="006976B6" w:rsidP="006976B6">
            <w:pPr>
              <w:pStyle w:val="BodyText2"/>
              <w:jc w:val="center"/>
              <w:rPr>
                <w:rFonts w:cs="Arial"/>
              </w:rPr>
            </w:pPr>
            <w:r w:rsidRPr="00DE605F">
              <w:rPr>
                <w:rFonts w:cs="Arial"/>
              </w:rPr>
              <w:t>0.849*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C82AF" w14:textId="77777777" w:rsidR="006976B6" w:rsidRPr="00DE605F" w:rsidRDefault="006976B6" w:rsidP="006976B6">
            <w:pPr>
              <w:pStyle w:val="BodyText2"/>
              <w:jc w:val="center"/>
              <w:rPr>
                <w:rFonts w:cs="Arial"/>
              </w:rPr>
            </w:pPr>
            <w:r w:rsidRPr="00DE605F">
              <w:rPr>
                <w:rFonts w:cs="Arial"/>
              </w:rPr>
              <w:t>0.269*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6E5D87" w14:textId="77777777" w:rsidR="006976B6" w:rsidRPr="00DE605F" w:rsidRDefault="006976B6" w:rsidP="006976B6">
            <w:pPr>
              <w:pStyle w:val="BodyText2"/>
              <w:jc w:val="center"/>
              <w:rPr>
                <w:rFonts w:cs="Arial"/>
              </w:rPr>
            </w:pPr>
            <w:r w:rsidRPr="00DE605F">
              <w:rPr>
                <w:rFonts w:cs="Arial"/>
              </w:rPr>
              <w:t xml:space="preserve">0.858*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6B186" w14:textId="77777777" w:rsidR="006976B6" w:rsidRPr="00DE605F" w:rsidRDefault="006976B6" w:rsidP="006976B6">
            <w:pPr>
              <w:pStyle w:val="BodyText2"/>
              <w:jc w:val="center"/>
              <w:rPr>
                <w:rFonts w:cs="Arial"/>
              </w:rPr>
            </w:pPr>
            <w:r w:rsidRPr="00DE605F">
              <w:rPr>
                <w:rFonts w:cs="Arial"/>
              </w:rPr>
              <w:t>0.273*</w:t>
            </w:r>
          </w:p>
        </w:tc>
      </w:tr>
      <w:tr w:rsidR="006976B6" w:rsidRPr="00164E8E" w14:paraId="4E967AE1"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D1BE0C" w14:textId="77777777" w:rsidR="006976B6" w:rsidRPr="00DE605F" w:rsidRDefault="006976B6">
            <w:pPr>
              <w:pStyle w:val="BodyText2"/>
              <w:rPr>
                <w:rFonts w:cs="Arial"/>
              </w:rPr>
            </w:pPr>
            <w:r w:rsidRPr="00DE605F">
              <w:rPr>
                <w:rFonts w:cs="Arial"/>
              </w:rPr>
              <w:t>1–&lt;3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4A8F9" w14:textId="77777777" w:rsidR="006976B6" w:rsidRPr="00DE605F" w:rsidRDefault="006976B6" w:rsidP="006976B6">
            <w:pPr>
              <w:pStyle w:val="BodyText2"/>
              <w:jc w:val="center"/>
              <w:rPr>
                <w:rFonts w:cs="Arial"/>
              </w:rPr>
            </w:pPr>
            <w:r w:rsidRPr="00DE605F">
              <w:rPr>
                <w:rFonts w:cs="Arial"/>
              </w:rPr>
              <w:t>0.552</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357C3" w14:textId="77777777" w:rsidR="006976B6" w:rsidRPr="00DE605F" w:rsidRDefault="006976B6" w:rsidP="006976B6">
            <w:pPr>
              <w:pStyle w:val="BodyText2"/>
              <w:jc w:val="center"/>
              <w:rPr>
                <w:rFonts w:cs="Arial"/>
              </w:rPr>
            </w:pPr>
            <w:r w:rsidRPr="00DE605F">
              <w:rPr>
                <w:rFonts w:cs="Arial"/>
              </w:rPr>
              <w:t>0.116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A9E9F" w14:textId="77777777" w:rsidR="006976B6" w:rsidRPr="00DE605F" w:rsidRDefault="006976B6" w:rsidP="006976B6">
            <w:pPr>
              <w:pStyle w:val="BodyText2"/>
              <w:jc w:val="center"/>
              <w:rPr>
                <w:rFonts w:cs="Arial"/>
              </w:rPr>
            </w:pPr>
            <w:r w:rsidRPr="00DE605F">
              <w:rPr>
                <w:rFonts w:cs="Arial"/>
              </w:rPr>
              <w:t>0.943*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3F7E0" w14:textId="77777777" w:rsidR="006976B6" w:rsidRPr="00DE605F" w:rsidRDefault="006976B6" w:rsidP="006976B6">
            <w:pPr>
              <w:pStyle w:val="BodyText2"/>
              <w:jc w:val="center"/>
              <w:rPr>
                <w:rFonts w:cs="Arial"/>
              </w:rPr>
            </w:pPr>
            <w:r w:rsidRPr="00DE605F">
              <w:rPr>
                <w:rFonts w:cs="Arial"/>
              </w:rPr>
              <w:t>0.216*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B93C78" w14:textId="77777777" w:rsidR="006976B6" w:rsidRPr="00DE605F" w:rsidRDefault="006976B6" w:rsidP="006976B6">
            <w:pPr>
              <w:pStyle w:val="BodyText2"/>
              <w:jc w:val="center"/>
              <w:rPr>
                <w:rFonts w:cs="Arial"/>
              </w:rPr>
            </w:pPr>
            <w:r w:rsidRPr="00DE605F">
              <w:rPr>
                <w:rFonts w:cs="Arial"/>
              </w:rPr>
              <w:t>1.053*</w:t>
            </w:r>
            <w:r w:rsidRPr="00DE605F">
              <w:rPr>
                <w:rStyle w:val="Superscript"/>
                <w:rFonts w:cs="Arial"/>
              </w:rPr>
              <w:t xml:space="preserve">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1AE3E" w14:textId="77777777" w:rsidR="006976B6" w:rsidRPr="00DE605F" w:rsidRDefault="006976B6" w:rsidP="006976B6">
            <w:pPr>
              <w:pStyle w:val="BodyText2"/>
              <w:jc w:val="center"/>
              <w:rPr>
                <w:rFonts w:cs="Arial"/>
              </w:rPr>
            </w:pPr>
            <w:r w:rsidRPr="00DE605F">
              <w:rPr>
                <w:rFonts w:cs="Arial"/>
              </w:rPr>
              <w:t>0.291*</w:t>
            </w:r>
          </w:p>
        </w:tc>
      </w:tr>
      <w:tr w:rsidR="006976B6" w:rsidRPr="00164E8E" w14:paraId="7CBA5218"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F4FB67" w14:textId="77777777" w:rsidR="006976B6" w:rsidRPr="00DE605F" w:rsidRDefault="006976B6">
            <w:pPr>
              <w:pStyle w:val="BodyText2"/>
              <w:rPr>
                <w:rFonts w:cs="Arial"/>
              </w:rPr>
            </w:pPr>
            <w:r w:rsidRPr="00DE605F">
              <w:rPr>
                <w:rFonts w:cs="Arial"/>
              </w:rPr>
              <w:t>3–&lt;6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D8D50" w14:textId="77777777" w:rsidR="006976B6" w:rsidRPr="00DE605F" w:rsidRDefault="006976B6" w:rsidP="006976B6">
            <w:pPr>
              <w:pStyle w:val="BodyText2"/>
              <w:jc w:val="center"/>
              <w:rPr>
                <w:rFonts w:cs="Arial"/>
              </w:rPr>
            </w:pPr>
            <w:r w:rsidRPr="00DE605F">
              <w:rPr>
                <w:rFonts w:cs="Arial"/>
              </w:rPr>
              <w:t>0.556</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3094F" w14:textId="77777777" w:rsidR="006976B6" w:rsidRPr="00DE605F" w:rsidRDefault="006976B6" w:rsidP="006976B6">
            <w:pPr>
              <w:pStyle w:val="BodyText2"/>
              <w:jc w:val="center"/>
              <w:rPr>
                <w:rFonts w:cs="Arial"/>
              </w:rPr>
            </w:pPr>
            <w:r w:rsidRPr="00DE605F">
              <w:rPr>
                <w:rFonts w:cs="Arial"/>
              </w:rPr>
              <w:t>0.090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8EDF9" w14:textId="77777777" w:rsidR="006976B6" w:rsidRPr="00DE605F" w:rsidRDefault="006976B6" w:rsidP="006976B6">
            <w:pPr>
              <w:pStyle w:val="BodyText2"/>
              <w:jc w:val="center"/>
              <w:rPr>
                <w:rFonts w:cs="Arial"/>
              </w:rPr>
            </w:pPr>
            <w:r w:rsidRPr="00DE605F">
              <w:rPr>
                <w:rFonts w:cs="Arial"/>
              </w:rPr>
              <w:t>1.021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1E2DDE" w14:textId="77777777" w:rsidR="006976B6" w:rsidRPr="00DE605F" w:rsidRDefault="006976B6" w:rsidP="006976B6">
            <w:pPr>
              <w:pStyle w:val="BodyText2"/>
              <w:jc w:val="center"/>
              <w:rPr>
                <w:rFonts w:cs="Arial"/>
              </w:rPr>
            </w:pPr>
            <w:r w:rsidRPr="00DE605F">
              <w:rPr>
                <w:rFonts w:cs="Arial"/>
              </w:rPr>
              <w:t>0.161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27146" w14:textId="77777777" w:rsidR="006976B6" w:rsidRPr="00DE605F" w:rsidRDefault="006976B6" w:rsidP="006976B6">
            <w:pPr>
              <w:pStyle w:val="BodyText2"/>
              <w:jc w:val="center"/>
              <w:rPr>
                <w:rFonts w:cs="Arial"/>
              </w:rPr>
            </w:pPr>
            <w:r w:rsidRPr="00DE605F">
              <w:rPr>
                <w:rFonts w:cs="Arial"/>
              </w:rPr>
              <w:t>1.171*</w:t>
            </w:r>
            <w:r w:rsidRPr="00DE605F">
              <w:rPr>
                <w:rStyle w:val="Superscript"/>
                <w:rFonts w:cs="Arial"/>
              </w:rPr>
              <w:t xml:space="preserve">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5032D2" w14:textId="77777777" w:rsidR="006976B6" w:rsidRPr="00DE605F" w:rsidRDefault="006976B6" w:rsidP="006976B6">
            <w:pPr>
              <w:pStyle w:val="BodyText2"/>
              <w:jc w:val="center"/>
              <w:rPr>
                <w:rFonts w:cs="Arial"/>
              </w:rPr>
            </w:pPr>
            <w:r w:rsidRPr="00DE605F">
              <w:rPr>
                <w:rFonts w:cs="Arial"/>
              </w:rPr>
              <w:t>0.195*</w:t>
            </w:r>
          </w:p>
        </w:tc>
      </w:tr>
      <w:tr w:rsidR="006976B6" w:rsidRPr="00164E8E" w14:paraId="36AC619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2EC4F36" w14:textId="77777777" w:rsidR="006976B6" w:rsidRPr="00DE605F" w:rsidRDefault="006976B6">
            <w:pPr>
              <w:pStyle w:val="BodyText2"/>
              <w:rPr>
                <w:rFonts w:cs="Arial"/>
              </w:rPr>
            </w:pPr>
            <w:r w:rsidRPr="00DE605F">
              <w:rPr>
                <w:rFonts w:cs="Arial"/>
              </w:rPr>
              <w:t>6–&lt;12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A79207" w14:textId="77777777" w:rsidR="006976B6" w:rsidRPr="00164E8E" w:rsidRDefault="006976B6" w:rsidP="006976B6">
            <w:pPr>
              <w:pStyle w:val="BodyText3"/>
              <w:rPr>
                <w:b/>
              </w:rPr>
            </w:pPr>
            <w:r w:rsidRPr="00164E8E">
              <w:rPr>
                <w:b/>
              </w:rPr>
              <w:t>0.467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D99CDFD" w14:textId="77777777" w:rsidR="006976B6" w:rsidRPr="00DE605F" w:rsidRDefault="006976B6" w:rsidP="006976B6">
            <w:pPr>
              <w:pStyle w:val="BodyText2"/>
              <w:jc w:val="center"/>
              <w:rPr>
                <w:rFonts w:cs="Arial"/>
              </w:rPr>
            </w:pPr>
            <w:r w:rsidRPr="00DE605F">
              <w:rPr>
                <w:rFonts w:cs="Arial"/>
              </w:rPr>
              <w:t>0.063</w:t>
            </w:r>
          </w:p>
        </w:tc>
        <w:tc>
          <w:tcPr>
            <w:tcW w:w="877" w:type="dxa"/>
            <w:tcBorders>
              <w:top w:val="single" w:sz="4" w:space="0" w:color="auto"/>
              <w:left w:val="single" w:sz="4" w:space="0" w:color="auto"/>
              <w:bottom w:val="single" w:sz="4" w:space="0" w:color="auto"/>
              <w:right w:val="single" w:sz="4" w:space="0" w:color="auto"/>
              <w:tl2br w:val="nil"/>
              <w:tr2bl w:val="nil"/>
            </w:tcBorders>
          </w:tcPr>
          <w:p w14:paraId="20804CA3" w14:textId="77777777" w:rsidR="006976B6" w:rsidRPr="00DE605F" w:rsidRDefault="006976B6" w:rsidP="006976B6">
            <w:pPr>
              <w:pStyle w:val="BodyText2"/>
              <w:jc w:val="center"/>
              <w:rPr>
                <w:rFonts w:cs="Arial"/>
              </w:rPr>
            </w:pPr>
            <w:r w:rsidRPr="00DE605F">
              <w:rPr>
                <w:rFonts w:cs="Arial"/>
              </w:rPr>
              <w:t>0.971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7508C800" w14:textId="77777777" w:rsidR="006976B6" w:rsidRPr="00DE605F" w:rsidRDefault="006976B6" w:rsidP="006976B6">
            <w:pPr>
              <w:pStyle w:val="BodyText2"/>
              <w:jc w:val="center"/>
              <w:rPr>
                <w:rFonts w:cs="Arial"/>
              </w:rPr>
            </w:pPr>
            <w:r w:rsidRPr="00DE605F">
              <w:rPr>
                <w:rFonts w:cs="Arial"/>
              </w:rPr>
              <w:t>0.120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EDB071" w14:textId="77777777" w:rsidR="006976B6" w:rsidRPr="00164E8E" w:rsidRDefault="006976B6" w:rsidP="006976B6">
            <w:pPr>
              <w:pStyle w:val="BodyText3"/>
              <w:tabs>
                <w:tab w:val="center" w:pos="518"/>
              </w:tabs>
              <w:rPr>
                <w:b/>
              </w:rPr>
            </w:pPr>
            <w:r w:rsidRPr="00164E8E">
              <w:rPr>
                <w:b/>
              </w:rPr>
              <w:t>1.147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96D669" w14:textId="77777777" w:rsidR="006976B6" w:rsidRPr="00DE605F" w:rsidRDefault="006976B6" w:rsidP="006976B6">
            <w:pPr>
              <w:pStyle w:val="BodyText2"/>
              <w:jc w:val="center"/>
              <w:rPr>
                <w:rFonts w:cs="Arial"/>
              </w:rPr>
            </w:pPr>
            <w:r w:rsidRPr="00DE605F">
              <w:rPr>
                <w:rFonts w:cs="Arial"/>
              </w:rPr>
              <w:t>0.152</w:t>
            </w:r>
          </w:p>
        </w:tc>
      </w:tr>
      <w:tr w:rsidR="006976B6" w:rsidRPr="00164E8E" w14:paraId="6E2CED2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E29E4C2" w14:textId="77777777" w:rsidR="006976B6" w:rsidRPr="00DE605F" w:rsidRDefault="006976B6">
            <w:pPr>
              <w:pStyle w:val="BodyText2"/>
              <w:rPr>
                <w:rFonts w:cs="Arial"/>
              </w:rPr>
            </w:pPr>
            <w:r w:rsidRPr="00DE605F">
              <w:rPr>
                <w:rFonts w:cs="Arial"/>
              </w:rPr>
              <w:t>1–&lt;2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39B1B4" w14:textId="77777777" w:rsidR="006976B6" w:rsidRPr="00164E8E" w:rsidRDefault="006976B6" w:rsidP="006976B6">
            <w:pPr>
              <w:pStyle w:val="BodyText3"/>
              <w:rPr>
                <w:b/>
              </w:rPr>
            </w:pPr>
            <w:r w:rsidRPr="00164E8E">
              <w:rPr>
                <w:b/>
              </w:rPr>
              <w:t>0.308</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58632E51"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6FF4B0DD" w14:textId="77777777" w:rsidR="006976B6" w:rsidRPr="00DE605F" w:rsidRDefault="006976B6" w:rsidP="006976B6">
            <w:pPr>
              <w:pStyle w:val="BodyText2"/>
              <w:jc w:val="center"/>
              <w:rPr>
                <w:rFonts w:cs="Arial"/>
              </w:rPr>
            </w:pPr>
            <w:r w:rsidRPr="00DE605F">
              <w:rPr>
                <w:rFonts w:cs="Arial"/>
              </w:rPr>
              <w:t>0.674</w:t>
            </w:r>
          </w:p>
        </w:tc>
        <w:tc>
          <w:tcPr>
            <w:tcW w:w="877" w:type="dxa"/>
            <w:tcBorders>
              <w:top w:val="single" w:sz="4" w:space="0" w:color="auto"/>
              <w:left w:val="single" w:sz="4" w:space="0" w:color="auto"/>
              <w:bottom w:val="single" w:sz="4" w:space="0" w:color="auto"/>
              <w:right w:val="single" w:sz="4" w:space="0" w:color="auto"/>
              <w:tl2br w:val="nil"/>
              <w:tr2bl w:val="nil"/>
            </w:tcBorders>
          </w:tcPr>
          <w:p w14:paraId="19320D84" w14:textId="77777777" w:rsidR="006976B6" w:rsidRPr="00DE605F" w:rsidRDefault="006976B6" w:rsidP="006976B6">
            <w:pPr>
              <w:pStyle w:val="BodyText2"/>
              <w:jc w:val="center"/>
              <w:rPr>
                <w:rFonts w:cs="Arial"/>
              </w:rPr>
            </w:pPr>
            <w:r w:rsidRPr="00DE605F">
              <w:rPr>
                <w:rFonts w:cs="Arial"/>
              </w:rPr>
              <w:t>0.064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3D44EA" w14:textId="77777777" w:rsidR="006976B6" w:rsidRPr="00164E8E" w:rsidRDefault="006976B6" w:rsidP="006976B6">
            <w:pPr>
              <w:pStyle w:val="BodyText3"/>
              <w:rPr>
                <w:b/>
              </w:rPr>
            </w:pPr>
            <w:r w:rsidRPr="00164E8E">
              <w:rPr>
                <w:b/>
              </w:rPr>
              <w:t>0.893</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9952F" w14:textId="77777777" w:rsidR="006976B6" w:rsidRPr="00DE605F" w:rsidRDefault="006976B6" w:rsidP="006976B6">
            <w:pPr>
              <w:pStyle w:val="BodyText2"/>
              <w:jc w:val="center"/>
              <w:rPr>
                <w:rFonts w:cs="Arial"/>
              </w:rPr>
            </w:pPr>
            <w:r w:rsidRPr="00DE605F">
              <w:rPr>
                <w:rFonts w:cs="Arial"/>
              </w:rPr>
              <w:t>0.086</w:t>
            </w:r>
          </w:p>
        </w:tc>
      </w:tr>
      <w:tr w:rsidR="006976B6" w:rsidRPr="00164E8E" w14:paraId="31F2B34E"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941E5B" w14:textId="77777777" w:rsidR="006976B6" w:rsidRPr="00DE605F" w:rsidRDefault="006976B6">
            <w:pPr>
              <w:pStyle w:val="BodyText2"/>
              <w:rPr>
                <w:rFonts w:cs="Arial"/>
              </w:rPr>
            </w:pPr>
            <w:r w:rsidRPr="00DE605F">
              <w:rPr>
                <w:rFonts w:cs="Arial"/>
              </w:rPr>
              <w:t>2–&lt;3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D73AE" w14:textId="77777777" w:rsidR="006976B6" w:rsidRPr="00164E8E" w:rsidRDefault="006976B6" w:rsidP="006976B6">
            <w:pPr>
              <w:pStyle w:val="BodyText3"/>
              <w:rPr>
                <w:b/>
              </w:rPr>
            </w:pPr>
            <w:r w:rsidRPr="00164E8E">
              <w:rPr>
                <w:b/>
              </w:rPr>
              <w:t>0.356</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12BC642"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4761A8F8" w14:textId="77777777" w:rsidR="006976B6" w:rsidRPr="00DE605F" w:rsidRDefault="006976B6" w:rsidP="006976B6">
            <w:pPr>
              <w:pStyle w:val="BodyText2"/>
              <w:jc w:val="center"/>
              <w:rPr>
                <w:rFonts w:cs="Arial"/>
              </w:rPr>
            </w:pPr>
            <w:r w:rsidRPr="00DE605F">
              <w:rPr>
                <w:rFonts w:cs="Arial"/>
              </w:rPr>
              <w:t>0.700</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89C0784" w14:textId="77777777" w:rsidR="006976B6" w:rsidRPr="00DE605F" w:rsidRDefault="006976B6" w:rsidP="006976B6">
            <w:pPr>
              <w:pStyle w:val="BodyText2"/>
              <w:jc w:val="center"/>
              <w:rPr>
                <w:rFonts w:cs="Arial"/>
              </w:rPr>
            </w:pPr>
            <w:r w:rsidRPr="00DE605F">
              <w:rPr>
                <w:rFonts w:cs="Arial"/>
              </w:rPr>
              <w:t>0.059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D90920" w14:textId="77777777" w:rsidR="006976B6" w:rsidRPr="00164E8E" w:rsidRDefault="006976B6" w:rsidP="006976B6">
            <w:pPr>
              <w:pStyle w:val="BodyText3"/>
              <w:rPr>
                <w:b/>
              </w:rPr>
            </w:pPr>
            <w:r w:rsidRPr="00164E8E">
              <w:rPr>
                <w:b/>
              </w:rPr>
              <w:t>0.912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FF6F9" w14:textId="77777777" w:rsidR="006976B6" w:rsidRPr="00DE605F" w:rsidRDefault="006976B6" w:rsidP="006976B6">
            <w:pPr>
              <w:pStyle w:val="BodyText2"/>
              <w:jc w:val="center"/>
              <w:rPr>
                <w:rFonts w:cs="Arial"/>
              </w:rPr>
            </w:pPr>
            <w:r w:rsidRPr="00DE605F">
              <w:rPr>
                <w:rFonts w:cs="Arial"/>
              </w:rPr>
              <w:t>0.073</w:t>
            </w:r>
          </w:p>
        </w:tc>
      </w:tr>
      <w:tr w:rsidR="006976B6" w:rsidRPr="00164E8E" w14:paraId="7C59A019"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6D5931F" w14:textId="77777777" w:rsidR="006976B6" w:rsidRPr="00DE605F" w:rsidRDefault="006976B6">
            <w:pPr>
              <w:pStyle w:val="BodyText2"/>
              <w:rPr>
                <w:rFonts w:cs="Arial"/>
              </w:rPr>
            </w:pPr>
            <w:r w:rsidRPr="00DE605F">
              <w:rPr>
                <w:rFonts w:cs="Arial"/>
              </w:rPr>
              <w:t>3–&lt;6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79F9A9" w14:textId="77777777" w:rsidR="006976B6" w:rsidRPr="00164E8E" w:rsidRDefault="006976B6" w:rsidP="006976B6">
            <w:pPr>
              <w:pStyle w:val="BodyText3"/>
              <w:rPr>
                <w:b/>
              </w:rPr>
            </w:pPr>
            <w:r w:rsidRPr="00164E8E">
              <w:rPr>
                <w:b/>
              </w:rPr>
              <w:t>0.417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46B835E" w14:textId="77777777" w:rsidR="006976B6" w:rsidRPr="00DE605F" w:rsidRDefault="006976B6" w:rsidP="006976B6">
            <w:pPr>
              <w:pStyle w:val="BodyText2"/>
              <w:jc w:val="center"/>
              <w:rPr>
                <w:rFonts w:cs="Arial"/>
              </w:rPr>
            </w:pPr>
            <w:r w:rsidRPr="00DE605F">
              <w:rPr>
                <w:rFonts w:cs="Arial"/>
              </w:rPr>
              <w:t>0.029</w:t>
            </w:r>
          </w:p>
        </w:tc>
        <w:tc>
          <w:tcPr>
            <w:tcW w:w="877" w:type="dxa"/>
            <w:tcBorders>
              <w:top w:val="single" w:sz="4" w:space="0" w:color="auto"/>
              <w:left w:val="single" w:sz="4" w:space="0" w:color="auto"/>
              <w:bottom w:val="single" w:sz="4" w:space="0" w:color="auto"/>
              <w:right w:val="single" w:sz="4" w:space="0" w:color="auto"/>
              <w:tl2br w:val="nil"/>
              <w:tr2bl w:val="nil"/>
            </w:tcBorders>
          </w:tcPr>
          <w:p w14:paraId="2B9B5EC1" w14:textId="77777777" w:rsidR="006976B6" w:rsidRPr="00DE605F" w:rsidRDefault="006976B6" w:rsidP="006976B6">
            <w:pPr>
              <w:pStyle w:val="BodyText2"/>
              <w:jc w:val="center"/>
              <w:rPr>
                <w:rFonts w:cs="Arial"/>
              </w:rPr>
            </w:pPr>
            <w:r w:rsidRPr="00DE605F">
              <w:rPr>
                <w:rFonts w:cs="Arial"/>
              </w:rPr>
              <w:t>0.867</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28ECF09" w14:textId="77777777" w:rsidR="006976B6" w:rsidRPr="00DE605F" w:rsidRDefault="006976B6" w:rsidP="006976B6">
            <w:pPr>
              <w:pStyle w:val="BodyText2"/>
              <w:jc w:val="center"/>
              <w:rPr>
                <w:rFonts w:cs="Arial"/>
              </w:rPr>
            </w:pPr>
            <w:r w:rsidRPr="00DE605F">
              <w:rPr>
                <w:rFonts w:cs="Arial"/>
              </w:rPr>
              <w:t>0.056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A9333C" w14:textId="77777777" w:rsidR="006976B6" w:rsidRPr="00164E8E" w:rsidRDefault="006976B6" w:rsidP="006976B6">
            <w:pPr>
              <w:pStyle w:val="BodyText3"/>
              <w:rPr>
                <w:b/>
              </w:rPr>
            </w:pPr>
            <w:r w:rsidRPr="00164E8E">
              <w:rPr>
                <w:b/>
              </w:rPr>
              <w:t>1.099</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F49A8" w14:textId="77777777" w:rsidR="006976B6" w:rsidRPr="00DE605F" w:rsidRDefault="006976B6" w:rsidP="006976B6">
            <w:pPr>
              <w:pStyle w:val="BodyText2"/>
              <w:jc w:val="center"/>
              <w:rPr>
                <w:rFonts w:cs="Arial"/>
              </w:rPr>
            </w:pPr>
            <w:r w:rsidRPr="00DE605F">
              <w:rPr>
                <w:rFonts w:cs="Arial"/>
              </w:rPr>
              <w:t>0.070</w:t>
            </w:r>
          </w:p>
        </w:tc>
      </w:tr>
      <w:tr w:rsidR="006976B6" w:rsidRPr="00164E8E" w14:paraId="7573FB2D"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55FD8C5" w14:textId="77777777" w:rsidR="006976B6" w:rsidRPr="00DE605F" w:rsidRDefault="006976B6">
            <w:pPr>
              <w:pStyle w:val="BodyText2"/>
              <w:rPr>
                <w:rFonts w:cs="Arial"/>
              </w:rPr>
            </w:pPr>
            <w:r w:rsidRPr="00DE605F">
              <w:rPr>
                <w:rFonts w:cs="Arial"/>
              </w:rPr>
              <w:t>6–&lt;11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BB072" w14:textId="77777777" w:rsidR="006976B6" w:rsidRPr="00164E8E" w:rsidRDefault="006976B6" w:rsidP="006976B6">
            <w:pPr>
              <w:pStyle w:val="BodyText3"/>
              <w:rPr>
                <w:b/>
              </w:rPr>
            </w:pPr>
            <w:r w:rsidRPr="00164E8E">
              <w:rPr>
                <w:b/>
              </w:rPr>
              <w:t>0.480</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707CC5B3" w14:textId="77777777" w:rsidR="006976B6" w:rsidRPr="00DE605F" w:rsidRDefault="006976B6" w:rsidP="006976B6">
            <w:pPr>
              <w:pStyle w:val="BodyText2"/>
              <w:jc w:val="center"/>
              <w:rPr>
                <w:rFonts w:cs="Arial"/>
              </w:rPr>
            </w:pPr>
            <w:r w:rsidRPr="00DE605F">
              <w:rPr>
                <w:rFonts w:cs="Arial"/>
              </w:rPr>
              <w:t>0.021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7DB95E62" w14:textId="77777777" w:rsidR="006976B6" w:rsidRPr="00DE605F" w:rsidRDefault="006976B6" w:rsidP="006976B6">
            <w:pPr>
              <w:pStyle w:val="BodyText2"/>
              <w:jc w:val="center"/>
              <w:rPr>
                <w:rFonts w:cs="Arial"/>
              </w:rPr>
            </w:pPr>
            <w:r w:rsidRPr="00DE605F">
              <w:rPr>
                <w:rFonts w:cs="Arial"/>
              </w:rPr>
              <w:t>0.994</w:t>
            </w:r>
          </w:p>
        </w:tc>
        <w:tc>
          <w:tcPr>
            <w:tcW w:w="877" w:type="dxa"/>
            <w:tcBorders>
              <w:top w:val="single" w:sz="4" w:space="0" w:color="auto"/>
              <w:left w:val="single" w:sz="4" w:space="0" w:color="auto"/>
              <w:bottom w:val="single" w:sz="4" w:space="0" w:color="auto"/>
              <w:right w:val="single" w:sz="4" w:space="0" w:color="auto"/>
              <w:tl2br w:val="nil"/>
              <w:tr2bl w:val="nil"/>
            </w:tcBorders>
          </w:tcPr>
          <w:p w14:paraId="4B66C744" w14:textId="77777777" w:rsidR="006976B6" w:rsidRPr="00DE605F" w:rsidRDefault="006976B6" w:rsidP="006976B6">
            <w:pPr>
              <w:pStyle w:val="BodyText2"/>
              <w:jc w:val="center"/>
              <w:rPr>
                <w:rFonts w:cs="Arial"/>
              </w:rPr>
            </w:pPr>
            <w:r w:rsidRPr="00DE605F">
              <w:rPr>
                <w:rFonts w:cs="Arial"/>
              </w:rPr>
              <w:t>0.039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F76AAC" w14:textId="77777777" w:rsidR="006976B6" w:rsidRPr="00164E8E" w:rsidRDefault="006976B6" w:rsidP="006976B6">
            <w:pPr>
              <w:pStyle w:val="BodyText3"/>
              <w:rPr>
                <w:b/>
              </w:rPr>
            </w:pPr>
            <w:r w:rsidRPr="00164E8E">
              <w:rPr>
                <w:b/>
              </w:rPr>
              <w:t>1.251</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422B2" w14:textId="77777777" w:rsidR="006976B6" w:rsidRPr="00DE605F" w:rsidRDefault="006976B6" w:rsidP="006976B6">
            <w:pPr>
              <w:pStyle w:val="BodyText2"/>
              <w:jc w:val="center"/>
              <w:rPr>
                <w:rFonts w:cs="Arial"/>
              </w:rPr>
            </w:pPr>
            <w:r w:rsidRPr="00DE605F">
              <w:rPr>
                <w:rFonts w:cs="Arial"/>
              </w:rPr>
              <w:t>0.050</w:t>
            </w:r>
          </w:p>
        </w:tc>
      </w:tr>
      <w:tr w:rsidR="006976B6" w:rsidRPr="00164E8E" w14:paraId="338BE4E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D77D891" w14:textId="77777777" w:rsidR="006976B6" w:rsidRPr="00DE605F" w:rsidRDefault="006976B6">
            <w:pPr>
              <w:pStyle w:val="BodyText2"/>
              <w:rPr>
                <w:rFonts w:cs="Arial"/>
              </w:rPr>
            </w:pPr>
            <w:r w:rsidRPr="00DE605F">
              <w:rPr>
                <w:rFonts w:cs="Arial"/>
              </w:rPr>
              <w:t>11–&lt;16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BC302D" w14:textId="77777777" w:rsidR="006976B6" w:rsidRPr="00164E8E" w:rsidRDefault="006976B6" w:rsidP="006976B6">
            <w:pPr>
              <w:pStyle w:val="BodyText3"/>
              <w:rPr>
                <w:b/>
              </w:rPr>
            </w:pPr>
            <w:r w:rsidRPr="00164E8E">
              <w:rPr>
                <w:b/>
              </w:rPr>
              <w:t>0.652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3913824" w14:textId="77777777" w:rsidR="006976B6" w:rsidRPr="00DE605F" w:rsidRDefault="006976B6" w:rsidP="006976B6">
            <w:pPr>
              <w:pStyle w:val="BodyText2"/>
              <w:jc w:val="center"/>
              <w:rPr>
                <w:rFonts w:cs="Arial"/>
              </w:rPr>
            </w:pPr>
            <w:r w:rsidRPr="00DE605F">
              <w:rPr>
                <w:rFonts w:cs="Arial"/>
              </w:rPr>
              <w:t>0.016</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523986B" w14:textId="77777777" w:rsidR="006976B6" w:rsidRPr="00DE605F" w:rsidRDefault="006976B6" w:rsidP="006976B6">
            <w:pPr>
              <w:pStyle w:val="BodyText2"/>
              <w:jc w:val="center"/>
              <w:rPr>
                <w:rFonts w:cs="Arial"/>
              </w:rPr>
            </w:pPr>
            <w:r w:rsidRPr="00DE605F">
              <w:rPr>
                <w:rFonts w:cs="Arial"/>
              </w:rPr>
              <w:t>1.432</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19B0475"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06D033" w14:textId="77777777" w:rsidR="006976B6" w:rsidRPr="00164E8E" w:rsidRDefault="006976B6" w:rsidP="006976B6">
            <w:pPr>
              <w:pStyle w:val="BodyText3"/>
              <w:rPr>
                <w:b/>
              </w:rPr>
            </w:pPr>
            <w:r w:rsidRPr="00164E8E">
              <w:rPr>
                <w:b/>
              </w:rPr>
              <w:t>1.744</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E0A3F" w14:textId="77777777" w:rsidR="006976B6" w:rsidRPr="00DE605F" w:rsidRDefault="006976B6" w:rsidP="006976B6">
            <w:pPr>
              <w:pStyle w:val="BodyText2"/>
              <w:jc w:val="center"/>
              <w:rPr>
                <w:rFonts w:cs="Arial"/>
              </w:rPr>
            </w:pPr>
            <w:r w:rsidRPr="00DE605F">
              <w:rPr>
                <w:rFonts w:cs="Arial"/>
              </w:rPr>
              <w:t>0.039</w:t>
            </w:r>
          </w:p>
        </w:tc>
      </w:tr>
      <w:tr w:rsidR="006976B6" w:rsidRPr="00164E8E" w14:paraId="55B43A6D"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8DA7AB2" w14:textId="77777777" w:rsidR="006976B6" w:rsidRPr="00DE605F" w:rsidRDefault="006976B6">
            <w:pPr>
              <w:pStyle w:val="BodyText2"/>
              <w:rPr>
                <w:rFonts w:cs="Arial"/>
              </w:rPr>
            </w:pPr>
            <w:r w:rsidRPr="00DE605F">
              <w:rPr>
                <w:rFonts w:cs="Arial"/>
              </w:rPr>
              <w:t>16–&lt;18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A1B84A" w14:textId="77777777" w:rsidR="006976B6" w:rsidRPr="00164E8E" w:rsidRDefault="006976B6" w:rsidP="006976B6">
            <w:pPr>
              <w:pStyle w:val="BodyText3"/>
              <w:rPr>
                <w:b/>
              </w:rPr>
            </w:pPr>
            <w:r w:rsidRPr="00164E8E">
              <w:rPr>
                <w:b/>
              </w:rPr>
              <w:t>0.792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27279626" w14:textId="77777777" w:rsidR="006976B6" w:rsidRPr="00DE605F" w:rsidRDefault="006976B6" w:rsidP="006976B6">
            <w:pPr>
              <w:pStyle w:val="BodyText2"/>
              <w:jc w:val="center"/>
              <w:rPr>
                <w:rFonts w:cs="Arial"/>
              </w:rPr>
            </w:pPr>
            <w:r w:rsidRPr="00DE605F">
              <w:rPr>
                <w:rFonts w:cs="Arial"/>
              </w:rPr>
              <w:t>0.015</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4B7EA2D" w14:textId="77777777" w:rsidR="006976B6" w:rsidRPr="00DE605F" w:rsidRDefault="006976B6" w:rsidP="006976B6">
            <w:pPr>
              <w:pStyle w:val="BodyText2"/>
              <w:jc w:val="center"/>
              <w:rPr>
                <w:rFonts w:cs="Arial"/>
              </w:rPr>
            </w:pPr>
            <w:r w:rsidRPr="00DE605F">
              <w:rPr>
                <w:rFonts w:cs="Arial"/>
              </w:rPr>
              <w:t>1.647</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E9F86EF" w14:textId="77777777" w:rsidR="006976B6" w:rsidRPr="00DE605F" w:rsidRDefault="006976B6" w:rsidP="006976B6">
            <w:pPr>
              <w:pStyle w:val="BodyText2"/>
              <w:jc w:val="center"/>
              <w:rPr>
                <w:rFonts w:cs="Arial"/>
              </w:rPr>
            </w:pPr>
            <w:r w:rsidRPr="00DE605F">
              <w:rPr>
                <w:rFonts w:cs="Arial"/>
              </w:rPr>
              <w:t>0.029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83659" w14:textId="77777777" w:rsidR="006976B6" w:rsidRPr="00164E8E" w:rsidRDefault="006976B6" w:rsidP="006976B6">
            <w:pPr>
              <w:pStyle w:val="BodyText3"/>
              <w:rPr>
                <w:b/>
              </w:rPr>
            </w:pPr>
            <w:r w:rsidRPr="00164E8E">
              <w:rPr>
                <w:b/>
              </w:rPr>
              <w:t>2.002*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9BEA9" w14:textId="77777777" w:rsidR="006976B6" w:rsidRPr="00DE605F" w:rsidRDefault="006976B6" w:rsidP="006976B6">
            <w:pPr>
              <w:pStyle w:val="BodyText2"/>
              <w:jc w:val="center"/>
              <w:rPr>
                <w:rFonts w:cs="Arial"/>
              </w:rPr>
            </w:pPr>
            <w:r w:rsidRPr="00DE605F">
              <w:rPr>
                <w:rFonts w:cs="Arial"/>
              </w:rPr>
              <w:t>0.037*</w:t>
            </w:r>
          </w:p>
        </w:tc>
      </w:tr>
      <w:tr w:rsidR="006976B6" w:rsidRPr="00164E8E" w14:paraId="58374496"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24A20" w14:textId="77777777" w:rsidR="006976B6" w:rsidRPr="00DE605F" w:rsidRDefault="006976B6">
            <w:pPr>
              <w:pStyle w:val="BodyText2"/>
              <w:rPr>
                <w:rFonts w:cs="Arial"/>
              </w:rPr>
            </w:pPr>
            <w:r w:rsidRPr="00DE605F">
              <w:rPr>
                <w:rFonts w:cs="Arial"/>
              </w:rPr>
              <w:t>18–&lt;21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2A85B" w14:textId="77777777" w:rsidR="006976B6" w:rsidRPr="00DE605F" w:rsidRDefault="006976B6" w:rsidP="006976B6">
            <w:pPr>
              <w:pStyle w:val="BodyText2"/>
              <w:jc w:val="center"/>
              <w:rPr>
                <w:rFonts w:cs="Arial"/>
              </w:rPr>
            </w:pPr>
            <w:r w:rsidRPr="00DE605F">
              <w:rPr>
                <w:rFonts w:cs="Arial"/>
              </w:rPr>
              <w:t>0.895</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19948" w14:textId="77777777" w:rsidR="006976B6" w:rsidRPr="00DE605F" w:rsidRDefault="006976B6" w:rsidP="006976B6">
            <w:pPr>
              <w:pStyle w:val="BodyText2"/>
              <w:jc w:val="center"/>
              <w:rPr>
                <w:rFonts w:cs="Arial"/>
              </w:rPr>
            </w:pPr>
            <w:r w:rsidRPr="00DE605F">
              <w:rPr>
                <w:rFonts w:cs="Arial"/>
              </w:rPr>
              <w:t>0.016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321A0D" w14:textId="77777777" w:rsidR="006976B6" w:rsidRPr="00DE605F" w:rsidRDefault="006976B6" w:rsidP="006976B6">
            <w:pPr>
              <w:pStyle w:val="BodyText2"/>
              <w:jc w:val="center"/>
              <w:rPr>
                <w:rFonts w:cs="Arial"/>
              </w:rPr>
            </w:pPr>
            <w:r w:rsidRPr="00DE605F">
              <w:rPr>
                <w:rFonts w:cs="Arial"/>
              </w:rPr>
              <w:t>1.860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E35B9" w14:textId="77777777" w:rsidR="006976B6" w:rsidRPr="00DE605F" w:rsidRDefault="006976B6" w:rsidP="006976B6">
            <w:pPr>
              <w:pStyle w:val="BodyText2"/>
              <w:jc w:val="center"/>
              <w:rPr>
                <w:rFonts w:cs="Arial"/>
              </w:rPr>
            </w:pPr>
            <w:r w:rsidRPr="00DE605F">
              <w:rPr>
                <w:rFonts w:cs="Arial"/>
              </w:rPr>
              <w:t>0.032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FC8E1" w14:textId="77777777" w:rsidR="006976B6" w:rsidRPr="00DE605F" w:rsidRDefault="006976B6" w:rsidP="006976B6">
            <w:pPr>
              <w:pStyle w:val="BodyText2"/>
              <w:jc w:val="center"/>
              <w:rPr>
                <w:rFonts w:cs="Arial"/>
              </w:rPr>
            </w:pPr>
            <w:r w:rsidRPr="00DE605F">
              <w:rPr>
                <w:rFonts w:cs="Arial"/>
              </w:rPr>
              <w:t>2.565*</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A554C" w14:textId="77777777" w:rsidR="006976B6" w:rsidRPr="00DE605F" w:rsidRDefault="006976B6" w:rsidP="006976B6">
            <w:pPr>
              <w:pStyle w:val="BodyText2"/>
              <w:jc w:val="center"/>
              <w:rPr>
                <w:rFonts w:cs="Arial"/>
              </w:rPr>
            </w:pPr>
            <w:r w:rsidRPr="00DE605F">
              <w:rPr>
                <w:rFonts w:cs="Arial"/>
              </w:rPr>
              <w:t>0.041*</w:t>
            </w:r>
          </w:p>
        </w:tc>
      </w:tr>
    </w:tbl>
    <w:p w14:paraId="5B4F119F" w14:textId="77777777" w:rsidR="006976B6" w:rsidRPr="00DE605F" w:rsidRDefault="006976B6" w:rsidP="00756A0B">
      <w:pPr>
        <w:pStyle w:val="NoteLevel21"/>
      </w:pPr>
      <w:r w:rsidRPr="00DE605F">
        <w:t>Information from Kahn and Stralka (2008a), presented in US EPA (2008, Tables 3–14 and 3–23).</w:t>
      </w:r>
    </w:p>
    <w:p w14:paraId="0363E685" w14:textId="77777777" w:rsidR="006976B6" w:rsidRPr="00DE605F" w:rsidRDefault="006976B6" w:rsidP="00756A0B">
      <w:pPr>
        <w:pStyle w:val="NoteLevel21"/>
      </w:pPr>
      <w:r w:rsidRPr="00DE605F">
        <w:t>* The sample size does not meet minimum requirements.</w:t>
      </w:r>
    </w:p>
    <w:p w14:paraId="2A8F230E" w14:textId="77777777" w:rsidR="006976B6" w:rsidRPr="00DE605F" w:rsidRDefault="006976B6" w:rsidP="0071182F">
      <w:pPr>
        <w:pStyle w:val="NoteLevel11"/>
      </w:pPr>
      <w:r w:rsidRPr="00DE605F">
        <w:t>These estimates are for ‘consumers’ only (some individuals reported zero consumption of community water in the survey period (two non-consecutive days).The ingestion rates are based on estimates of combined direct and indirect water ingestion. Direct water is defined as water ingested directly as a beverage; indirect water is defined as water added in the preparation of food (including by local restaurants) and beverages but excludes water naturally contained in purchased foods and commercially available beverages. Water originating from the community supply includes tap water from a community or municipal water supply.</w:t>
      </w:r>
    </w:p>
    <w:p w14:paraId="5040A667" w14:textId="77777777" w:rsidR="006976B6" w:rsidRPr="00DE605F" w:rsidRDefault="006976B6" w:rsidP="0071182F">
      <w:pPr>
        <w:pStyle w:val="NoteLevel11"/>
      </w:pPr>
      <w:r w:rsidRPr="00DE605F">
        <w:t xml:space="preserve">Bolded/shaded values for drinking water intake for children were rounded to the nearest decimal place and brought forward as suggested values for use in Australian screening risk assessments (section 4.2.3). Estimates for the &lt;1 year age group were based on data for 6-&lt;12 month-olds. </w:t>
      </w:r>
    </w:p>
    <w:p w14:paraId="5B3CA0D9" w14:textId="77777777" w:rsidR="006976B6" w:rsidRDefault="006976B6">
      <w:pPr>
        <w:pStyle w:val="BodyText"/>
        <w:rPr>
          <w:lang w:val="en-GB"/>
        </w:rPr>
      </w:pPr>
      <w:r>
        <w:rPr>
          <w:lang w:val="en-GB"/>
        </w:rPr>
        <w:t>The US Army (1999) provides estimates of drinking water requirements for soldiers performing light, moderate or heavy work in temperate and hot environments (</w:t>
      </w:r>
      <w:r w:rsidR="000A0573">
        <w:rPr>
          <w:lang w:val="en-GB"/>
        </w:rPr>
        <w:t xml:space="preserve">Table </w:t>
      </w:r>
      <w:r>
        <w:rPr>
          <w:lang w:val="en-GB"/>
        </w:rPr>
        <w:t>4.2.6).</w:t>
      </w:r>
    </w:p>
    <w:p w14:paraId="3FF38018" w14:textId="77777777" w:rsidR="006976B6" w:rsidRDefault="006976B6">
      <w:pPr>
        <w:pStyle w:val="BodyText"/>
        <w:rPr>
          <w:lang w:val="en-GB"/>
        </w:rPr>
      </w:pPr>
      <w:r>
        <w:rPr>
          <w:lang w:val="en-GB"/>
        </w:rPr>
        <w:t>Others have also reported high water intake when working in hot climates. For example, Karim (2000) reported the normal daily consumption of water was 5–6 L/d for adults in a Bangladeshi village involved in manual crop production work.</w:t>
      </w:r>
    </w:p>
    <w:p w14:paraId="7B85FBB2" w14:textId="77777777" w:rsidR="006976B6" w:rsidRDefault="006976B6">
      <w:pPr>
        <w:pStyle w:val="BodyText"/>
        <w:rPr>
          <w:lang w:val="en-GB"/>
        </w:rPr>
      </w:pPr>
      <w:r>
        <w:rPr>
          <w:lang w:val="en-GB"/>
        </w:rPr>
        <w:t>Mean and upper percentile (90</w:t>
      </w:r>
      <w:r>
        <w:rPr>
          <w:rStyle w:val="Superscript"/>
          <w:lang w:val="en-GB"/>
        </w:rPr>
        <w:t>th</w:t>
      </w:r>
      <w:r>
        <w:rPr>
          <w:lang w:val="en-GB"/>
        </w:rPr>
        <w:t xml:space="preserve">) water ingestion rates for adults and children have been published by the US EPA (2004); the same dataset is used in the </w:t>
      </w:r>
      <w:r>
        <w:rPr>
          <w:rStyle w:val="Emphasis"/>
        </w:rPr>
        <w:t>Child-specific exposure factors handbook</w:t>
      </w:r>
      <w:r>
        <w:rPr>
          <w:lang w:val="en-GB"/>
        </w:rPr>
        <w:t xml:space="preserve"> (US EPA 2008). The data show bottled water contributes approximately 13–36% of the total per capita water intake estimate. This may be important and should be considered in risk assessments. However, because this study was conducted in the US, bottled water intake may vary in the Australian population. </w:t>
      </w:r>
    </w:p>
    <w:p w14:paraId="5E15D9D7" w14:textId="77777777" w:rsidR="006976B6" w:rsidRDefault="006976B6">
      <w:pPr>
        <w:pStyle w:val="BodyText"/>
        <w:rPr>
          <w:lang w:val="en-GB"/>
        </w:rPr>
      </w:pPr>
      <w:r>
        <w:rPr>
          <w:lang w:val="en-GB"/>
        </w:rPr>
        <w:t>The US EPA (2004) study also showed that lactating women may ingest greater amounts of water than other women. Lactating women ingested an average of 1.4 L of community water per day, with 90</w:t>
      </w:r>
      <w:r>
        <w:rPr>
          <w:rStyle w:val="Superscript"/>
          <w:lang w:val="en-GB"/>
        </w:rPr>
        <w:t>th</w:t>
      </w:r>
      <w:r>
        <w:rPr>
          <w:lang w:val="en-GB"/>
        </w:rPr>
        <w:t xml:space="preserve"> and 95</w:t>
      </w:r>
      <w:r>
        <w:rPr>
          <w:rStyle w:val="Superscript"/>
          <w:lang w:val="en-GB"/>
        </w:rPr>
        <w:t>th</w:t>
      </w:r>
      <w:r>
        <w:rPr>
          <w:lang w:val="en-GB"/>
        </w:rPr>
        <w:t xml:space="preserve"> percentiles of 2.9 and 3.4</w:t>
      </w:r>
      <w:r w:rsidR="00890AED">
        <w:rPr>
          <w:lang w:val="en-GB"/>
        </w:rPr>
        <w:t xml:space="preserve"> </w:t>
      </w:r>
      <w:r>
        <w:rPr>
          <w:lang w:val="en-GB"/>
        </w:rPr>
        <w:t>L/day, respectively. This is greater than the daily mean, 90</w:t>
      </w:r>
      <w:r>
        <w:rPr>
          <w:rStyle w:val="Superscript"/>
          <w:lang w:val="en-GB"/>
        </w:rPr>
        <w:t>th</w:t>
      </w:r>
      <w:r>
        <w:rPr>
          <w:lang w:val="en-GB"/>
        </w:rPr>
        <w:t>, and 95</w:t>
      </w:r>
      <w:r>
        <w:rPr>
          <w:rStyle w:val="Superscript"/>
          <w:lang w:val="en-GB"/>
        </w:rPr>
        <w:t>th</w:t>
      </w:r>
      <w:r>
        <w:rPr>
          <w:lang w:val="en-GB"/>
        </w:rPr>
        <w:t xml:space="preserve"> percentile community water ingestion rates for non-pregnant and non-lactating women of 0.9, 2.0 and 2.6 L/day, respectively, from the same study. </w:t>
      </w:r>
    </w:p>
    <w:p w14:paraId="075308D1" w14:textId="77777777" w:rsidR="006976B6" w:rsidRDefault="000A0573" w:rsidP="00821FD6">
      <w:pPr>
        <w:pStyle w:val="Heading5TableHeading"/>
      </w:pPr>
      <w:bookmarkStart w:id="123" w:name="_Toc359234999"/>
      <w:r>
        <w:lastRenderedPageBreak/>
        <w:t xml:space="preserve">Table </w:t>
      </w:r>
      <w:r w:rsidR="006976B6">
        <w:t>4.2.</w:t>
      </w:r>
      <w:r w:rsidR="00D54B14">
        <w:t>6:</w:t>
      </w:r>
      <w:r w:rsidR="00D54B14">
        <w:tab/>
      </w:r>
      <w:r w:rsidR="006976B6">
        <w:t>Potable</w:t>
      </w:r>
      <w:r w:rsidR="00DE605F">
        <w:rPr>
          <w:rFonts w:ascii="Times New Roman" w:hAnsi="Times New Roman"/>
        </w:rPr>
        <w:t xml:space="preserve"> </w:t>
      </w:r>
      <w:r w:rsidR="006976B6">
        <w:t>water requirements</w:t>
      </w:r>
      <w:r w:rsidR="006976B6">
        <w:rPr>
          <w:rStyle w:val="Superscript"/>
        </w:rPr>
        <w:t>a</w:t>
      </w:r>
      <w:r w:rsidR="006976B6">
        <w:t xml:space="preserve"> for soldiers performing light, moderate and heavy work in temperate and hot environments</w:t>
      </w:r>
      <w:bookmarkEnd w:id="12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6: Potable water requirementsa for soldiers performing light, moderate and heavy work in temperate and hot environments"/>
      </w:tblPr>
      <w:tblGrid>
        <w:gridCol w:w="5149"/>
        <w:gridCol w:w="4490"/>
      </w:tblGrid>
      <w:tr w:rsidR="006976B6" w:rsidRPr="00164E8E" w14:paraId="436C69FA" w14:textId="77777777">
        <w:trPr>
          <w:trHeight w:val="60"/>
          <w:tblHeader/>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785E922" w14:textId="77777777" w:rsidR="006976B6" w:rsidRPr="00DE605F" w:rsidRDefault="006976B6" w:rsidP="005A0F4A">
            <w:pPr>
              <w:pStyle w:val="Heading6"/>
            </w:pPr>
            <w:r w:rsidRPr="00DE605F">
              <w:t>Level of work</w:t>
            </w:r>
            <w:r w:rsidRPr="00DE605F">
              <w:rPr>
                <w:rStyle w:val="Superscript"/>
                <w:rFonts w:cs="Arial Bold"/>
              </w:rPr>
              <w:t>b</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74D8177" w14:textId="77777777" w:rsidR="006976B6" w:rsidRPr="00DE605F" w:rsidRDefault="006976B6" w:rsidP="005A0F4A">
            <w:pPr>
              <w:pStyle w:val="Heading6"/>
            </w:pPr>
            <w:r w:rsidRPr="00DE605F">
              <w:t>Water requirements (L/day)</w:t>
            </w:r>
          </w:p>
        </w:tc>
      </w:tr>
      <w:tr w:rsidR="006976B6" w:rsidRPr="00164E8E" w14:paraId="45BF9CC1"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12A7B0E" w14:textId="77777777" w:rsidR="006976B6" w:rsidRPr="00151B1A" w:rsidRDefault="006976B6" w:rsidP="005A0F4A">
            <w:pPr>
              <w:pStyle w:val="Heading7"/>
            </w:pPr>
            <w:r w:rsidRPr="00151B1A">
              <w:t>Hot</w:t>
            </w:r>
            <w:r w:rsidRPr="00DE605F">
              <w:rPr>
                <w:rStyle w:val="Superscript"/>
                <w:rFonts w:cs="Arial"/>
              </w:rPr>
              <w:t>c</w:t>
            </w:r>
          </w:p>
        </w:tc>
      </w:tr>
      <w:tr w:rsidR="006976B6" w:rsidRPr="00164E8E" w14:paraId="1831EF3E"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ED7BB1" w14:textId="77777777" w:rsidR="006976B6" w:rsidRPr="00DE605F" w:rsidRDefault="006976B6" w:rsidP="006976B6">
            <w:pPr>
              <w:pStyle w:val="BodyText4"/>
              <w:rPr>
                <w:rFonts w:cs="Arial"/>
              </w:rPr>
            </w:pPr>
            <w:r w:rsidRPr="00DE605F">
              <w:rPr>
                <w:rFonts w:cs="Arial"/>
              </w:rPr>
              <w:t>Light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F1E80" w14:textId="77777777" w:rsidR="006976B6" w:rsidRPr="00DE605F" w:rsidRDefault="006976B6" w:rsidP="006976B6">
            <w:pPr>
              <w:pStyle w:val="BodyText2"/>
              <w:jc w:val="center"/>
              <w:rPr>
                <w:rFonts w:cs="Arial"/>
              </w:rPr>
            </w:pPr>
            <w:r w:rsidRPr="00DE605F">
              <w:rPr>
                <w:rFonts w:cs="Arial"/>
              </w:rPr>
              <w:t>7.6</w:t>
            </w:r>
          </w:p>
        </w:tc>
      </w:tr>
      <w:tr w:rsidR="006976B6" w:rsidRPr="00164E8E" w14:paraId="7EA39DBB"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EB3CFBA" w14:textId="77777777" w:rsidR="006976B6" w:rsidRPr="00DE605F" w:rsidRDefault="006976B6" w:rsidP="006976B6">
            <w:pPr>
              <w:pStyle w:val="BodyText4"/>
              <w:rPr>
                <w:rFonts w:cs="Arial"/>
              </w:rPr>
            </w:pPr>
            <w:r w:rsidRPr="00DE605F">
              <w:rPr>
                <w:rFonts w:cs="Arial"/>
              </w:rPr>
              <w:t>Moderate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34E0DE" w14:textId="77777777" w:rsidR="006976B6" w:rsidRPr="007C05BC" w:rsidRDefault="006976B6" w:rsidP="006976B6">
            <w:pPr>
              <w:pStyle w:val="BodyText3"/>
            </w:pPr>
            <w:r w:rsidRPr="00DE605F">
              <w:rPr>
                <w:rStyle w:val="Strong"/>
                <w:rFonts w:cs="Arial"/>
              </w:rPr>
              <w:t>10.4f</w:t>
            </w:r>
          </w:p>
        </w:tc>
      </w:tr>
      <w:tr w:rsidR="006976B6" w:rsidRPr="00164E8E" w14:paraId="0688E078"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E6FD27" w14:textId="77777777" w:rsidR="006976B6" w:rsidRPr="00DE605F" w:rsidRDefault="006976B6">
            <w:pPr>
              <w:pStyle w:val="BodyText2"/>
              <w:rPr>
                <w:rFonts w:cs="Arial"/>
              </w:rPr>
            </w:pPr>
            <w:r w:rsidRPr="00DE605F">
              <w:rPr>
                <w:rFonts w:cs="Arial"/>
              </w:rPr>
              <w:t>Heavy (sustainable)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AA27F" w14:textId="77777777" w:rsidR="006976B6" w:rsidRPr="00DE605F" w:rsidRDefault="006976B6" w:rsidP="006976B6">
            <w:pPr>
              <w:pStyle w:val="BodyText2"/>
              <w:jc w:val="center"/>
              <w:rPr>
                <w:rFonts w:cs="Arial"/>
              </w:rPr>
            </w:pPr>
            <w:r w:rsidRPr="00DE605F">
              <w:rPr>
                <w:rFonts w:cs="Arial"/>
              </w:rPr>
              <w:t>13.2</w:t>
            </w:r>
          </w:p>
        </w:tc>
      </w:tr>
      <w:tr w:rsidR="006976B6" w:rsidRPr="00164E8E" w14:paraId="36EECA3B"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181883" w14:textId="77777777" w:rsidR="006976B6" w:rsidRPr="00DE605F" w:rsidRDefault="006976B6">
            <w:pPr>
              <w:pStyle w:val="BodyText2"/>
              <w:rPr>
                <w:rFonts w:cs="Arial"/>
              </w:rPr>
            </w:pPr>
            <w:r w:rsidRPr="00DE605F">
              <w:rPr>
                <w:rFonts w:cs="Arial"/>
              </w:rPr>
              <w:t>Heavy (maximum)</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7126EA" w14:textId="77777777" w:rsidR="006976B6" w:rsidRPr="00DE605F" w:rsidRDefault="006976B6" w:rsidP="006976B6">
            <w:pPr>
              <w:pStyle w:val="BodyText2"/>
              <w:jc w:val="center"/>
              <w:rPr>
                <w:rFonts w:cs="Arial"/>
              </w:rPr>
            </w:pPr>
            <w:r w:rsidRPr="00DE605F">
              <w:rPr>
                <w:rFonts w:cs="Arial"/>
              </w:rPr>
              <w:t>18.9</w:t>
            </w:r>
          </w:p>
        </w:tc>
      </w:tr>
      <w:tr w:rsidR="006976B6" w:rsidRPr="00164E8E" w14:paraId="4C72DAE3"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1D11081" w14:textId="77777777" w:rsidR="006976B6" w:rsidRPr="00151B1A" w:rsidRDefault="006976B6" w:rsidP="005A0F4A">
            <w:pPr>
              <w:pStyle w:val="Heading7"/>
            </w:pPr>
            <w:r w:rsidRPr="00151B1A">
              <w:t>Temperate</w:t>
            </w:r>
            <w:r w:rsidRPr="00DE605F">
              <w:rPr>
                <w:rStyle w:val="Superscript"/>
                <w:rFonts w:cs="Arial"/>
              </w:rPr>
              <w:t>d</w:t>
            </w:r>
          </w:p>
        </w:tc>
      </w:tr>
      <w:tr w:rsidR="006976B6" w:rsidRPr="00164E8E" w14:paraId="64B98CA3"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40EE1" w14:textId="77777777" w:rsidR="006976B6" w:rsidRPr="00DE605F" w:rsidRDefault="006976B6" w:rsidP="006976B6">
            <w:pPr>
              <w:pStyle w:val="BodyText4"/>
              <w:rPr>
                <w:rFonts w:cs="Arial"/>
              </w:rPr>
            </w:pPr>
            <w:r w:rsidRPr="00DE605F">
              <w:rPr>
                <w:rFonts w:cs="Arial"/>
              </w:rPr>
              <w:t>Light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BCB77" w14:textId="77777777" w:rsidR="006976B6" w:rsidRPr="00DE605F" w:rsidRDefault="006976B6" w:rsidP="006976B6">
            <w:pPr>
              <w:pStyle w:val="BodyText2"/>
              <w:jc w:val="center"/>
              <w:rPr>
                <w:rFonts w:cs="Arial"/>
              </w:rPr>
            </w:pPr>
            <w:r w:rsidRPr="00DE605F">
              <w:rPr>
                <w:rFonts w:cs="Arial"/>
              </w:rPr>
              <w:t>2.8</w:t>
            </w:r>
          </w:p>
        </w:tc>
      </w:tr>
      <w:tr w:rsidR="006976B6" w:rsidRPr="00164E8E" w14:paraId="7E4044A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D554572" w14:textId="77777777" w:rsidR="006976B6" w:rsidRPr="00DE605F" w:rsidRDefault="006976B6" w:rsidP="006976B6">
            <w:pPr>
              <w:pStyle w:val="BodyText4"/>
              <w:rPr>
                <w:rFonts w:cs="Arial"/>
              </w:rPr>
            </w:pPr>
            <w:r w:rsidRPr="00DE605F">
              <w:rPr>
                <w:rFonts w:cs="Arial"/>
              </w:rPr>
              <w:t>Moderate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560667" w14:textId="77777777" w:rsidR="006976B6" w:rsidRPr="00164E8E" w:rsidRDefault="006976B6" w:rsidP="006976B6">
            <w:pPr>
              <w:pStyle w:val="BodyText3"/>
              <w:rPr>
                <w:b/>
              </w:rPr>
            </w:pPr>
            <w:r w:rsidRPr="00164E8E">
              <w:rPr>
                <w:b/>
              </w:rPr>
              <w:t>4.7f</w:t>
            </w:r>
          </w:p>
        </w:tc>
      </w:tr>
      <w:tr w:rsidR="006976B6" w:rsidRPr="00164E8E" w14:paraId="5BCC86E5"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97A7F3" w14:textId="77777777" w:rsidR="006976B6" w:rsidRPr="00DE605F" w:rsidRDefault="006976B6">
            <w:pPr>
              <w:pStyle w:val="BodyText2"/>
              <w:rPr>
                <w:rFonts w:cs="Arial"/>
              </w:rPr>
            </w:pPr>
            <w:r w:rsidRPr="00DE605F">
              <w:rPr>
                <w:rFonts w:cs="Arial"/>
              </w:rPr>
              <w:t>Heavy (sustainable)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2B593" w14:textId="77777777" w:rsidR="006976B6" w:rsidRPr="00DE605F" w:rsidRDefault="006976B6" w:rsidP="006976B6">
            <w:pPr>
              <w:pStyle w:val="BodyText2"/>
              <w:jc w:val="center"/>
              <w:rPr>
                <w:rFonts w:cs="Arial"/>
              </w:rPr>
            </w:pPr>
            <w:r w:rsidRPr="00DE605F">
              <w:rPr>
                <w:rFonts w:cs="Arial"/>
              </w:rPr>
              <w:t>7.7</w:t>
            </w:r>
          </w:p>
        </w:tc>
      </w:tr>
      <w:tr w:rsidR="006976B6" w:rsidRPr="00164E8E" w14:paraId="2BA9793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5FDC67" w14:textId="77777777" w:rsidR="006976B6" w:rsidRPr="00DE605F" w:rsidRDefault="006976B6">
            <w:pPr>
              <w:pStyle w:val="BodyText2"/>
              <w:rPr>
                <w:rFonts w:cs="Arial"/>
              </w:rPr>
            </w:pPr>
            <w:r w:rsidRPr="00DE605F">
              <w:rPr>
                <w:rFonts w:cs="Arial"/>
              </w:rPr>
              <w:t>Heavy (maximum)</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733C3" w14:textId="77777777" w:rsidR="006976B6" w:rsidRPr="00DE605F" w:rsidRDefault="006976B6" w:rsidP="006976B6">
            <w:pPr>
              <w:pStyle w:val="BodyText2"/>
              <w:jc w:val="center"/>
              <w:rPr>
                <w:rFonts w:cs="Arial"/>
              </w:rPr>
            </w:pPr>
            <w:r w:rsidRPr="00DE605F">
              <w:rPr>
                <w:rFonts w:cs="Arial"/>
              </w:rPr>
              <w:t>13.2</w:t>
            </w:r>
          </w:p>
        </w:tc>
      </w:tr>
      <w:tr w:rsidR="006976B6" w:rsidRPr="00164E8E" w14:paraId="5E2C91D5"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F9CD1E2" w14:textId="77777777" w:rsidR="006976B6" w:rsidRPr="00151B1A" w:rsidRDefault="006976B6" w:rsidP="005A0F4A">
            <w:pPr>
              <w:pStyle w:val="Heading7"/>
            </w:pPr>
            <w:r w:rsidRPr="00151B1A">
              <w:t>Universa</w:t>
            </w:r>
            <w:r>
              <w:t xml:space="preserve">l unit level water requirement </w:t>
            </w:r>
            <w:r w:rsidRPr="00151B1A">
              <w:t>(L/soldier/d)</w:t>
            </w:r>
            <w:r w:rsidRPr="00DE605F">
              <w:rPr>
                <w:rStyle w:val="Superscript"/>
                <w:rFonts w:cs="Arial"/>
              </w:rPr>
              <w:t>e</w:t>
            </w:r>
          </w:p>
        </w:tc>
      </w:tr>
      <w:tr w:rsidR="006976B6" w:rsidRPr="00164E8E" w14:paraId="0387D8C1"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E38433" w14:textId="77777777" w:rsidR="006976B6" w:rsidRPr="00DE605F" w:rsidRDefault="006976B6">
            <w:pPr>
              <w:pStyle w:val="BodyText2"/>
              <w:rPr>
                <w:rFonts w:cs="Arial"/>
              </w:rPr>
            </w:pPr>
            <w:r w:rsidRPr="00DE605F">
              <w:rPr>
                <w:rFonts w:cs="Arial"/>
              </w:rPr>
              <w:t>Temperate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380FB" w14:textId="77777777" w:rsidR="006976B6" w:rsidRPr="00DE605F" w:rsidRDefault="006976B6" w:rsidP="006976B6">
            <w:pPr>
              <w:pStyle w:val="BodyText2"/>
              <w:jc w:val="center"/>
              <w:rPr>
                <w:rFonts w:cs="Arial"/>
              </w:rPr>
            </w:pPr>
            <w:r w:rsidRPr="00DE605F">
              <w:rPr>
                <w:rFonts w:cs="Arial"/>
              </w:rPr>
              <w:t>6</w:t>
            </w:r>
          </w:p>
        </w:tc>
      </w:tr>
      <w:tr w:rsidR="006976B6" w:rsidRPr="00164E8E" w14:paraId="4E552CC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93271A" w14:textId="77777777" w:rsidR="006976B6" w:rsidRPr="00DE605F" w:rsidRDefault="006976B6">
            <w:pPr>
              <w:pStyle w:val="BodyText2"/>
              <w:rPr>
                <w:rFonts w:cs="Arial"/>
              </w:rPr>
            </w:pPr>
            <w:r w:rsidRPr="00DE605F">
              <w:rPr>
                <w:rFonts w:cs="Arial"/>
              </w:rPr>
              <w:t>Hot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FD2C1" w14:textId="77777777" w:rsidR="006976B6" w:rsidRPr="00DE605F" w:rsidRDefault="006976B6" w:rsidP="006976B6">
            <w:pPr>
              <w:pStyle w:val="BodyText2"/>
              <w:jc w:val="center"/>
              <w:rPr>
                <w:rFonts w:cs="Arial"/>
              </w:rPr>
            </w:pPr>
            <w:r w:rsidRPr="00DE605F">
              <w:rPr>
                <w:rFonts w:cs="Arial"/>
              </w:rPr>
              <w:t>11</w:t>
            </w:r>
          </w:p>
        </w:tc>
      </w:tr>
    </w:tbl>
    <w:p w14:paraId="34A48386" w14:textId="77777777" w:rsidR="006976B6" w:rsidRPr="00DE605F" w:rsidRDefault="006976B6" w:rsidP="00756A0B">
      <w:pPr>
        <w:pStyle w:val="NoteLevel21"/>
      </w:pPr>
      <w:r w:rsidRPr="00DE605F">
        <w:t>Data from US Army (1999), converted to L/day.</w:t>
      </w:r>
    </w:p>
    <w:p w14:paraId="2656775C" w14:textId="77777777" w:rsidR="006976B6" w:rsidRPr="00DE605F" w:rsidRDefault="006976B6" w:rsidP="002B12C6">
      <w:pPr>
        <w:pStyle w:val="NoteLevel31"/>
      </w:pPr>
      <w:r w:rsidRPr="00DE605F">
        <w:t>Defined as all fluids made from potable</w:t>
      </w:r>
      <w:r w:rsidR="00DE605F" w:rsidRPr="00756A0B">
        <w:rPr>
          <w:rFonts w:ascii="Times New Roman" w:hAnsi="Times New Roman" w:cs="Times New Roman"/>
        </w:rPr>
        <w:t xml:space="preserve"> </w:t>
      </w:r>
      <w:r w:rsidRPr="00DE605F">
        <w:t>water consumed by an individual (including soups, hot and cold drinks, as well as plain water).</w:t>
      </w:r>
    </w:p>
    <w:p w14:paraId="5E2DC96E" w14:textId="77777777" w:rsidR="006976B6" w:rsidRPr="00DE605F" w:rsidRDefault="006976B6" w:rsidP="0071182F">
      <w:pPr>
        <w:pStyle w:val="NoteLevel11"/>
      </w:pPr>
      <w:r w:rsidRPr="00DE605F">
        <w:t xml:space="preserve">Light work includes deskwork, vehicle driving, light bench work; moderate work includes route marching, working with moderate lifting or pushing; heavy work includes forced marching, stevedoring, entrenching, route marching with heavy loads or wearing NBC (nuclear, biological or chemical) protective clothing. </w:t>
      </w:r>
    </w:p>
    <w:p w14:paraId="1D9565F7" w14:textId="77777777" w:rsidR="006976B6" w:rsidRPr="00DE605F" w:rsidRDefault="006976B6" w:rsidP="0071182F">
      <w:pPr>
        <w:pStyle w:val="NoteLevel11"/>
      </w:pPr>
      <w:r w:rsidRPr="00DE605F">
        <w:t>Hot climate = annual mean daily temperature &gt; 26.7°C.</w:t>
      </w:r>
    </w:p>
    <w:p w14:paraId="077588E1" w14:textId="77777777" w:rsidR="006976B6" w:rsidRPr="00DE605F" w:rsidRDefault="006976B6" w:rsidP="0071182F">
      <w:pPr>
        <w:pStyle w:val="NoteLevel11"/>
      </w:pPr>
      <w:r w:rsidRPr="00DE605F">
        <w:t>Temperate = annual mean daily temperature of 0–26.7°C.</w:t>
      </w:r>
    </w:p>
    <w:p w14:paraId="4310D28A" w14:textId="77777777" w:rsidR="006976B6" w:rsidRPr="00DE605F" w:rsidRDefault="006976B6" w:rsidP="0071182F">
      <w:pPr>
        <w:pStyle w:val="NoteLevel11"/>
      </w:pPr>
      <w:r w:rsidRPr="00DE605F">
        <w:t>Universal unit level water requirement based on a mixture of 15 per cent light work, 65 per cent medium work, and 20 per cent heavy work (US Army 1999). It should be noted these intake rates are based on assumptions about water loss from urination, exhalation and perspiration, and are not based on survey data or actual measurements.</w:t>
      </w:r>
    </w:p>
    <w:p w14:paraId="7769D7D0" w14:textId="77777777" w:rsidR="006976B6" w:rsidRPr="00756A0B" w:rsidRDefault="006976B6" w:rsidP="0071182F">
      <w:pPr>
        <w:pStyle w:val="NoteLevel11"/>
        <w:rPr>
          <w:lang w:val="en-GB"/>
        </w:rPr>
      </w:pPr>
      <w:r w:rsidRPr="00DE605F">
        <w:t>These values were rounded and brought forward as suggested values for use in Australian risk assessments (section 4.2.3). They are comparable to recommended drinking water intakes for soldiers in temperate and tropical climates from the US EPA (1997) (</w:t>
      </w:r>
      <w:r w:rsidR="000A0573" w:rsidRPr="00DE605F">
        <w:t xml:space="preserve">Table </w:t>
      </w:r>
      <w:r w:rsidRPr="00DE605F">
        <w:t xml:space="preserve">4.2.4). </w:t>
      </w:r>
    </w:p>
    <w:p w14:paraId="3289450B" w14:textId="77777777" w:rsidR="006976B6" w:rsidRDefault="006976B6">
      <w:pPr>
        <w:pStyle w:val="BodyText"/>
        <w:rPr>
          <w:lang w:val="en-GB"/>
        </w:rPr>
      </w:pPr>
      <w:r>
        <w:rPr>
          <w:lang w:val="en-GB"/>
        </w:rPr>
        <w:t>The information for lactating women however, was based on a sample size which did not meet the minimum reporting requirements according to the US EPA (</w:t>
      </w:r>
      <w:r>
        <w:rPr>
          <w:rStyle w:val="Emphasis"/>
        </w:rPr>
        <w:t>n</w:t>
      </w:r>
      <w:r>
        <w:rPr>
          <w:lang w:val="en-GB"/>
        </w:rPr>
        <w:t xml:space="preserve"> = 40 lactating women). Conversly, data from Ershow et al. (1991) indicate lactating women may ingest about the same amount of water as pregnant and non-gravid women (</w:t>
      </w:r>
      <w:r w:rsidR="000A0573">
        <w:rPr>
          <w:lang w:val="en-GB"/>
        </w:rPr>
        <w:t xml:space="preserve">Table </w:t>
      </w:r>
      <w:r>
        <w:rPr>
          <w:lang w:val="en-GB"/>
        </w:rPr>
        <w:t>4.2.7), albeit the study is</w:t>
      </w:r>
      <w:r w:rsidR="00890AED">
        <w:rPr>
          <w:lang w:val="en-GB"/>
        </w:rPr>
        <w:t xml:space="preserve"> </w:t>
      </w:r>
      <w:r>
        <w:rPr>
          <w:lang w:val="en-GB"/>
        </w:rPr>
        <w:t>somewhat older.</w:t>
      </w:r>
    </w:p>
    <w:p w14:paraId="572A81D9" w14:textId="77777777" w:rsidR="006976B6" w:rsidRDefault="006976B6">
      <w:pPr>
        <w:pStyle w:val="BodyText"/>
        <w:rPr>
          <w:lang w:val="en-GB"/>
        </w:rPr>
      </w:pPr>
      <w:r w:rsidRPr="007C05BC">
        <w:t>Ethnic and socioeconomic differences may also have an impact on daily water ingestion. Forssén et al. (2007) investigated a large sample of pregnant women (interviewed before 16 weeks gestation) in the southern United States (</w:t>
      </w:r>
      <w:r w:rsidRPr="00B03DC2">
        <w:rPr>
          <w:rStyle w:val="Emphasis"/>
        </w:rPr>
        <w:t>n</w:t>
      </w:r>
      <w:r w:rsidRPr="007C05BC">
        <w:t xml:space="preserve"> = 2,297, mean age 27). The</w:t>
      </w:r>
      <w:r w:rsidR="00890AED">
        <w:t xml:space="preserve"> </w:t>
      </w:r>
      <w:r w:rsidRPr="007C05BC">
        <w:t>use and self-reported consumption of water was investigated in relation to demography, health (e.g. body mass index) and behavioural characteristics (e.g. recreational exercise, smoking). Water ingestion was separated into filtered and unfiltered tap water (including beverages made from tap water), as well as bottled water. The overall mean for ingested tap water was 1.7 L/day (90</w:t>
      </w:r>
      <w:r>
        <w:rPr>
          <w:rStyle w:val="Superscript"/>
          <w:spacing w:val="-2"/>
          <w:lang w:val="en-GB"/>
        </w:rPr>
        <w:t>th</w:t>
      </w:r>
      <w:r w:rsidRPr="007C05BC">
        <w:t xml:space="preserve"> percentile: 3.8 L/day) and for bottled water 0.6 L/day (90</w:t>
      </w:r>
      <w:r>
        <w:rPr>
          <w:rStyle w:val="Superscript"/>
          <w:spacing w:val="-2"/>
          <w:lang w:val="en-GB"/>
        </w:rPr>
        <w:t>th</w:t>
      </w:r>
      <w:r w:rsidRPr="007C05BC">
        <w:t xml:space="preserve"> percentile: 1.8 L/day) (Forssén et al. 2007). A lower amount of tap water was ingested by young (17–25 years), less </w:t>
      </w:r>
      <w:r w:rsidRPr="007C05BC">
        <w:lastRenderedPageBreak/>
        <w:t>educated women, whereas intakes were higher for older (</w:t>
      </w:r>
      <w:r>
        <w:rPr>
          <w:spacing w:val="-2"/>
          <w:u w:val="thick" w:color="000000"/>
          <w:lang w:val="en-GB"/>
        </w:rPr>
        <w:t>≥</w:t>
      </w:r>
      <w:r w:rsidRPr="007C05BC">
        <w:t xml:space="preserve"> 36 years), more educated, married, unemployed women. Healthier behaviour (e.g. exercise) was associated with higher tap water ingestion rates, a higher proportion of which was filtered water. The Forssén et al. (2007) study, when compared directly with the US EPA (2009a) recommended water intakes for adults (</w:t>
      </w:r>
      <w:r w:rsidR="000A0573">
        <w:t xml:space="preserve">Table </w:t>
      </w:r>
      <w:r w:rsidRPr="007C05BC">
        <w:t>4.2.4), suggests tap intakes may be higher in pregnant women.</w:t>
      </w:r>
    </w:p>
    <w:p w14:paraId="14C44D48" w14:textId="77777777" w:rsidR="006976B6" w:rsidRDefault="006976B6">
      <w:pPr>
        <w:pStyle w:val="BodyText"/>
        <w:rPr>
          <w:lang w:val="en-GB"/>
        </w:rPr>
      </w:pPr>
      <w:r>
        <w:rPr>
          <w:lang w:val="en-GB"/>
        </w:rPr>
        <w:t>Although women experience increased thirst and fluid intake during pregnancy, the intake is only transient according to Davison et al. (1988, cited in ICRP 2002, p. 236), being significant only around the 5</w:t>
      </w:r>
      <w:r>
        <w:rPr>
          <w:rStyle w:val="Superscript"/>
          <w:lang w:val="en-GB"/>
        </w:rPr>
        <w:t>th</w:t>
      </w:r>
      <w:r>
        <w:rPr>
          <w:lang w:val="en-GB"/>
        </w:rPr>
        <w:t xml:space="preserve"> to 10</w:t>
      </w:r>
      <w:r>
        <w:rPr>
          <w:rStyle w:val="Superscript"/>
          <w:lang w:val="en-GB"/>
        </w:rPr>
        <w:t>th</w:t>
      </w:r>
      <w:r>
        <w:rPr>
          <w:lang w:val="en-GB"/>
        </w:rPr>
        <w:t xml:space="preserve"> week of gestation, when recalibration of the osmoregulatory set point is complete. After these changes occur, pregnant women in general do not have elevated water intake or excess urine production (ICRP 2002, p. 236).</w:t>
      </w:r>
    </w:p>
    <w:p w14:paraId="49D588C4" w14:textId="77777777" w:rsidR="006976B6" w:rsidRDefault="000A0573" w:rsidP="00821FD6">
      <w:pPr>
        <w:pStyle w:val="Heading5TableHeading"/>
      </w:pPr>
      <w:bookmarkStart w:id="124" w:name="_Toc359235000"/>
      <w:r>
        <w:t xml:space="preserve">Table </w:t>
      </w:r>
      <w:r w:rsidR="006976B6">
        <w:t>4.2.</w:t>
      </w:r>
      <w:r w:rsidR="00D54B14">
        <w:t>7:</w:t>
      </w:r>
      <w:r w:rsidR="00D54B14">
        <w:tab/>
      </w:r>
      <w:r w:rsidR="006976B6">
        <w:t>Tap water</w:t>
      </w:r>
      <w:r w:rsidR="006976B6">
        <w:rPr>
          <w:rStyle w:val="Superscript"/>
          <w:lang w:val="en-GB"/>
        </w:rPr>
        <w:t>a</w:t>
      </w:r>
      <w:r w:rsidR="006976B6">
        <w:t xml:space="preserve"> intake by women 15–49 years old (L/day)</w:t>
      </w:r>
      <w:bookmarkEnd w:id="12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7: Tap watera intake by women 15–49 years old (L/day)"/>
      </w:tblPr>
      <w:tblGrid>
        <w:gridCol w:w="3161"/>
        <w:gridCol w:w="2158"/>
        <w:gridCol w:w="2160"/>
        <w:gridCol w:w="2160"/>
      </w:tblGrid>
      <w:tr w:rsidR="006976B6" w:rsidRPr="00164E8E" w14:paraId="63A0EE40" w14:textId="77777777" w:rsidTr="0096577D">
        <w:trPr>
          <w:trHeight w:val="113"/>
          <w:tblHeader/>
        </w:trPr>
        <w:tc>
          <w:tcPr>
            <w:tcW w:w="21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FEC973B" w14:textId="77777777" w:rsidR="006976B6" w:rsidRPr="00DE605F" w:rsidRDefault="006976B6" w:rsidP="005A0F4A">
            <w:pPr>
              <w:pStyle w:val="Heading6"/>
            </w:pPr>
            <w:r w:rsidRPr="00DE605F">
              <w:t>Reproductive status</w:t>
            </w:r>
          </w:p>
        </w:tc>
        <w:tc>
          <w:tcPr>
            <w:tcW w:w="1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272659C" w14:textId="77777777" w:rsidR="006976B6" w:rsidRPr="00151B1A" w:rsidRDefault="006976B6" w:rsidP="005A0F4A">
            <w:pPr>
              <w:pStyle w:val="Heading6"/>
            </w:pPr>
            <w:r w:rsidRPr="00151B1A">
              <w:t>Mean</w:t>
            </w:r>
          </w:p>
        </w:tc>
        <w:tc>
          <w:tcPr>
            <w:tcW w:w="300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9B0EDD6" w14:textId="77777777" w:rsidR="006976B6" w:rsidRPr="00151B1A" w:rsidRDefault="006976B6" w:rsidP="005A0F4A">
            <w:pPr>
              <w:pStyle w:val="Heading6"/>
            </w:pPr>
            <w:r w:rsidRPr="00151B1A">
              <w:t>Percentile</w:t>
            </w:r>
          </w:p>
        </w:tc>
      </w:tr>
      <w:tr w:rsidR="006976B6" w:rsidRPr="00164E8E" w14:paraId="0406BCE8" w14:textId="77777777" w:rsidTr="0096577D">
        <w:trPr>
          <w:trHeight w:val="113"/>
        </w:trPr>
        <w:tc>
          <w:tcPr>
            <w:tcW w:w="2197"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FE1005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0" w:type="dxa"/>
            <w:vMerge/>
            <w:tcBorders>
              <w:top w:val="single" w:sz="4" w:space="0" w:color="auto"/>
              <w:left w:val="single" w:sz="4" w:space="0" w:color="auto"/>
              <w:bottom w:val="single" w:sz="4" w:space="0" w:color="auto"/>
              <w:right w:val="single" w:sz="4" w:space="0" w:color="auto"/>
              <w:tl2br w:val="nil"/>
              <w:tr2bl w:val="nil"/>
            </w:tcBorders>
          </w:tcPr>
          <w:p w14:paraId="65D6E371" w14:textId="77777777" w:rsidR="006976B6" w:rsidRPr="00164E8E" w:rsidRDefault="006976B6" w:rsidP="005A0F4A">
            <w:pPr>
              <w:pStyle w:val="Heading6"/>
            </w:pP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FE05E15" w14:textId="77777777" w:rsidR="006976B6" w:rsidRPr="00151B1A" w:rsidRDefault="006976B6" w:rsidP="005A0F4A">
            <w:pPr>
              <w:pStyle w:val="Heading6"/>
            </w:pPr>
            <w:r w:rsidRPr="00151B1A">
              <w:t>90</w:t>
            </w:r>
            <w:r w:rsidRPr="00DE605F">
              <w:rPr>
                <w:rStyle w:val="Superscript"/>
                <w:rFonts w:cs="Arial Bold"/>
              </w:rPr>
              <w:t>th</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D864B61" w14:textId="77777777" w:rsidR="006976B6" w:rsidRPr="00151B1A" w:rsidRDefault="006976B6" w:rsidP="005A0F4A">
            <w:pPr>
              <w:pStyle w:val="Heading6"/>
            </w:pPr>
            <w:r w:rsidRPr="00151B1A">
              <w:t>95</w:t>
            </w:r>
            <w:r w:rsidRPr="00DE605F">
              <w:rPr>
                <w:rStyle w:val="Superscript"/>
                <w:rFonts w:cs="Arial Bold"/>
              </w:rPr>
              <w:t>th</w:t>
            </w:r>
          </w:p>
        </w:tc>
      </w:tr>
      <w:tr w:rsidR="006976B6" w:rsidRPr="00164E8E" w14:paraId="732601C4"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89BCA4" w14:textId="77777777" w:rsidR="006976B6" w:rsidRPr="00DE605F" w:rsidRDefault="006976B6">
            <w:pPr>
              <w:pStyle w:val="BodyText2"/>
              <w:rPr>
                <w:rFonts w:cs="Arial"/>
              </w:rPr>
            </w:pPr>
            <w:r w:rsidRPr="00DE605F">
              <w:rPr>
                <w:rFonts w:cs="Arial"/>
              </w:rPr>
              <w:t>Control</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16A76F" w14:textId="77777777" w:rsidR="006976B6" w:rsidRPr="00DE605F" w:rsidRDefault="006976B6">
            <w:pPr>
              <w:pStyle w:val="BodyText3"/>
              <w:rPr>
                <w:rFonts w:cs="Arial"/>
              </w:rPr>
            </w:pPr>
            <w:r w:rsidRPr="00DE605F">
              <w:rPr>
                <w:rFonts w:cs="Arial"/>
              </w:rPr>
              <w:t>1.2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222E95" w14:textId="77777777" w:rsidR="006976B6" w:rsidRPr="00DE605F" w:rsidRDefault="006976B6">
            <w:pPr>
              <w:pStyle w:val="BodyText3"/>
              <w:rPr>
                <w:rFonts w:cs="Arial"/>
              </w:rPr>
            </w:pPr>
            <w:r w:rsidRPr="00DE605F">
              <w:rPr>
                <w:rFonts w:cs="Arial"/>
              </w:rPr>
              <w:t>2.0</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61DB48" w14:textId="77777777" w:rsidR="006976B6" w:rsidRPr="00DE605F" w:rsidRDefault="006976B6">
            <w:pPr>
              <w:pStyle w:val="BodyText3"/>
              <w:rPr>
                <w:rFonts w:cs="Arial"/>
              </w:rPr>
            </w:pPr>
            <w:r w:rsidRPr="00DE605F">
              <w:rPr>
                <w:rFonts w:cs="Arial"/>
              </w:rPr>
              <w:t>2.3</w:t>
            </w:r>
          </w:p>
        </w:tc>
      </w:tr>
      <w:tr w:rsidR="006976B6" w:rsidRPr="00164E8E" w14:paraId="225909D4"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1EA747" w14:textId="77777777" w:rsidR="006976B6" w:rsidRPr="00DE605F" w:rsidRDefault="006976B6">
            <w:pPr>
              <w:pStyle w:val="BodyText2"/>
              <w:rPr>
                <w:rFonts w:cs="Arial"/>
              </w:rPr>
            </w:pPr>
            <w:r w:rsidRPr="00DE605F">
              <w:rPr>
                <w:rFonts w:cs="Arial"/>
              </w:rPr>
              <w:t>Pregnant</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417FF" w14:textId="77777777" w:rsidR="006976B6" w:rsidRPr="00DE605F" w:rsidRDefault="006976B6">
            <w:pPr>
              <w:pStyle w:val="BodyText3"/>
              <w:rPr>
                <w:rFonts w:cs="Arial"/>
              </w:rPr>
            </w:pPr>
            <w:r w:rsidRPr="00DE605F">
              <w:rPr>
                <w:rFonts w:cs="Arial"/>
              </w:rPr>
              <w:t>1.2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97D3B" w14:textId="77777777" w:rsidR="006976B6" w:rsidRPr="00DE605F" w:rsidRDefault="006976B6">
            <w:pPr>
              <w:pStyle w:val="BodyText3"/>
              <w:rPr>
                <w:rFonts w:cs="Arial"/>
              </w:rPr>
            </w:pPr>
            <w:r w:rsidRPr="00DE605F">
              <w:rPr>
                <w:rFonts w:cs="Arial"/>
              </w:rPr>
              <w:t>2.2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63A58" w14:textId="77777777" w:rsidR="006976B6" w:rsidRPr="00DE605F" w:rsidRDefault="006976B6">
            <w:pPr>
              <w:pStyle w:val="BodyText3"/>
              <w:rPr>
                <w:rFonts w:cs="Arial"/>
              </w:rPr>
            </w:pPr>
            <w:r w:rsidRPr="00DE605F">
              <w:rPr>
                <w:rFonts w:cs="Arial"/>
              </w:rPr>
              <w:t>2.4</w:t>
            </w:r>
          </w:p>
        </w:tc>
      </w:tr>
      <w:tr w:rsidR="006976B6" w:rsidRPr="00164E8E" w14:paraId="3019FE19"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DAC4E9" w14:textId="77777777" w:rsidR="006976B6" w:rsidRPr="00DE605F" w:rsidRDefault="006976B6">
            <w:pPr>
              <w:pStyle w:val="BodyText2"/>
              <w:rPr>
                <w:rFonts w:cs="Arial"/>
              </w:rPr>
            </w:pPr>
            <w:r w:rsidRPr="00DE605F">
              <w:rPr>
                <w:rFonts w:cs="Arial"/>
              </w:rPr>
              <w:t>Lactating</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0EFA3" w14:textId="77777777" w:rsidR="006976B6" w:rsidRPr="00DE605F" w:rsidRDefault="006976B6">
            <w:pPr>
              <w:pStyle w:val="BodyText3"/>
              <w:rPr>
                <w:rFonts w:cs="Arial"/>
              </w:rPr>
            </w:pPr>
            <w:r w:rsidRPr="00DE605F">
              <w:rPr>
                <w:rFonts w:cs="Arial"/>
              </w:rPr>
              <w:t>1.3</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B64DFB" w14:textId="77777777" w:rsidR="006976B6" w:rsidRPr="00DE605F" w:rsidRDefault="006976B6">
            <w:pPr>
              <w:pStyle w:val="BodyText3"/>
              <w:rPr>
                <w:rFonts w:cs="Arial"/>
              </w:rPr>
            </w:pPr>
            <w:r w:rsidRPr="00DE605F">
              <w:rPr>
                <w:rFonts w:cs="Arial"/>
              </w:rPr>
              <w:t>1.9</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A6323" w14:textId="77777777" w:rsidR="006976B6" w:rsidRPr="00DE605F" w:rsidRDefault="006976B6">
            <w:pPr>
              <w:pStyle w:val="BodyText3"/>
              <w:rPr>
                <w:rFonts w:cs="Arial"/>
              </w:rPr>
            </w:pPr>
            <w:r w:rsidRPr="00DE605F">
              <w:rPr>
                <w:rFonts w:cs="Arial"/>
              </w:rPr>
              <w:t>2.2</w:t>
            </w:r>
          </w:p>
        </w:tc>
      </w:tr>
    </w:tbl>
    <w:p w14:paraId="7035CA63" w14:textId="77777777" w:rsidR="006976B6" w:rsidRPr="00DE605F" w:rsidRDefault="006976B6" w:rsidP="000343AC">
      <w:pPr>
        <w:pStyle w:val="NoteLevel11"/>
      </w:pPr>
      <w:r w:rsidRPr="00DE605F">
        <w:t>Data from Ershow et al. (1991). Based on data from a Nationwide Food Consumption Survey (NFCS) conducted in 48 states in the US over a period of 7 days. Women aged 15–49 were grouped into three categories: control, i.e. non-pregnant and non-lactating (</w:t>
      </w:r>
      <w:r w:rsidRPr="00DE605F">
        <w:rPr>
          <w:rStyle w:val="Emphasis"/>
          <w:rFonts w:cs="Arial"/>
        </w:rPr>
        <w:t>n</w:t>
      </w:r>
      <w:r w:rsidRPr="00DE605F">
        <w:t xml:space="preserve"> = 6,201), pregnant (</w:t>
      </w:r>
      <w:r w:rsidRPr="00DE605F">
        <w:rPr>
          <w:rStyle w:val="Emphasis"/>
          <w:rFonts w:cs="Arial"/>
        </w:rPr>
        <w:t>n</w:t>
      </w:r>
      <w:r w:rsidRPr="00DE605F">
        <w:t xml:space="preserve"> = 188) and lactating (</w:t>
      </w:r>
      <w:r w:rsidRPr="00DE605F">
        <w:rPr>
          <w:rStyle w:val="Emphasis"/>
          <w:rFonts w:cs="Arial"/>
        </w:rPr>
        <w:t>n</w:t>
      </w:r>
      <w:r w:rsidRPr="00DE605F">
        <w:t xml:space="preserve"> = 77).</w:t>
      </w:r>
    </w:p>
    <w:p w14:paraId="5AA238D7" w14:textId="77777777" w:rsidR="006976B6" w:rsidRPr="00DE605F" w:rsidRDefault="006976B6" w:rsidP="0071182F">
      <w:pPr>
        <w:pStyle w:val="NoteLevel11"/>
      </w:pPr>
      <w:r w:rsidRPr="00DE605F">
        <w:t xml:space="preserve">Tap water intake includes water used as a beverage as well as water added in final preparation of foods (and tap-water based beverages). It excludes water contained in commercially available foods. </w:t>
      </w:r>
    </w:p>
    <w:p w14:paraId="1C6B7A22" w14:textId="77777777" w:rsidR="006976B6" w:rsidRPr="00DE605F" w:rsidRDefault="006976B6">
      <w:pPr>
        <w:pStyle w:val="ListNumber3"/>
        <w:rPr>
          <w:rFonts w:cs="Arial Bold"/>
        </w:rPr>
      </w:pPr>
      <w:bookmarkStart w:id="125" w:name="_Toc359315803"/>
      <w:r w:rsidRPr="00DE605F">
        <w:rPr>
          <w:rFonts w:cs="Arial Bold"/>
        </w:rPr>
        <w:t>Recommendations</w:t>
      </w:r>
      <w:bookmarkEnd w:id="125"/>
    </w:p>
    <w:p w14:paraId="62391EA6" w14:textId="77777777" w:rsidR="006976B6" w:rsidRDefault="006976B6">
      <w:pPr>
        <w:pStyle w:val="BodyText"/>
        <w:rPr>
          <w:lang w:val="en-GB"/>
        </w:rPr>
      </w:pPr>
      <w:r>
        <w:rPr>
          <w:lang w:val="en-GB"/>
        </w:rPr>
        <w:t>Australian survey data from 1995 (ABS 1995) on non-alcoholic beverage consumption provide intake estimates for tea, coffee and coffee substitutes, fruit and vegetable</w:t>
      </w:r>
      <w:r w:rsidR="00DE605F">
        <w:rPr>
          <w:rFonts w:ascii="Times New Roman" w:hAnsi="Times New Roman"/>
          <w:lang w:val="en-GB"/>
        </w:rPr>
        <w:t xml:space="preserve"> </w:t>
      </w:r>
      <w:r>
        <w:rPr>
          <w:lang w:val="en-GB"/>
        </w:rPr>
        <w:t>juices, soft drinks, and mineral waters and water (</w:t>
      </w:r>
      <w:r w:rsidR="000A0573">
        <w:rPr>
          <w:lang w:val="en-GB"/>
        </w:rPr>
        <w:t xml:space="preserve">Table </w:t>
      </w:r>
      <w:r>
        <w:rPr>
          <w:lang w:val="en-GB"/>
        </w:rPr>
        <w:t>4.2.1). The category ‘mineral waters and water’ includes tap water, bottled water, and ‘plain mineral water’. The estimates do not include water used to prepare foods.</w:t>
      </w:r>
    </w:p>
    <w:p w14:paraId="4459BE44" w14:textId="77777777" w:rsidR="006976B6" w:rsidRDefault="006976B6">
      <w:pPr>
        <w:pStyle w:val="BodyText"/>
        <w:rPr>
          <w:lang w:val="en-GB"/>
        </w:rPr>
      </w:pPr>
      <w:r>
        <w:rPr>
          <w:lang w:val="en-GB"/>
        </w:rPr>
        <w:t xml:space="preserve">Given the assumption that bottled water, and purchased foods and beverages that contain water are widely distributed and less likely to contain source-specific water, the use of total water ingestion rates in risk assessments may overestimate the potential exposure to substances present only in local water supplies; therefore, values for tap water ingestion rates of community water, rather than total water ingestion, are suggested for use in Australian screening risk assessments. The Australian data (ABS 1995) do not separate out tap water and commercially-available bottled water intakes, and do not include intakes for water used in food preparation. Thus the US EPA (2008, 2009a) data were considered more conducive for use in Australian screening risk assessments. </w:t>
      </w:r>
    </w:p>
    <w:p w14:paraId="41E50920" w14:textId="77777777" w:rsidR="006976B6" w:rsidRDefault="006976B6">
      <w:pPr>
        <w:pStyle w:val="BodyText"/>
        <w:rPr>
          <w:lang w:val="en-GB"/>
        </w:rPr>
      </w:pPr>
      <w:r>
        <w:rPr>
          <w:lang w:val="en-GB"/>
        </w:rPr>
        <w:t>Most surveys on water intake have been conducted overseas. These report a 90</w:t>
      </w:r>
      <w:r>
        <w:rPr>
          <w:rStyle w:val="Superscript"/>
          <w:lang w:val="en-GB"/>
        </w:rPr>
        <w:t>th</w:t>
      </w:r>
      <w:r>
        <w:rPr>
          <w:lang w:val="en-GB"/>
        </w:rPr>
        <w:t xml:space="preserve"> percentile tap water (or community water) intake of between 1.9 and 2.4 L/day for adults (Gillies and Paulin 1983; Ershow and Cantor 1989; Cantor et al. 1987; US</w:t>
      </w:r>
      <w:r w:rsidR="00890AED">
        <w:rPr>
          <w:lang w:val="en-GB"/>
        </w:rPr>
        <w:t xml:space="preserve"> </w:t>
      </w:r>
      <w:r>
        <w:rPr>
          <w:lang w:val="en-GB"/>
        </w:rPr>
        <w:t xml:space="preserve">EPA 1997; 2009a) and 0.7–1 and 1.6 L/day for children (≤ 2yrs) and adolescents (16–18 years), respectively (US EPA 2008) (Tables 4.2.2 and 4.2.5). </w:t>
      </w:r>
    </w:p>
    <w:p w14:paraId="0A9BE2FA" w14:textId="77777777" w:rsidR="0071182F" w:rsidRDefault="006976B6" w:rsidP="000F7A9A">
      <w:pPr>
        <w:pStyle w:val="BodyText"/>
        <w:rPr>
          <w:lang w:val="en-GB"/>
        </w:rPr>
      </w:pPr>
      <w:r>
        <w:rPr>
          <w:lang w:val="en-GB"/>
        </w:rPr>
        <w:t>It is apparent from comparison of large size surveys in the US (US EPA 1997; 2009a) that water consumption of tap water (i.e. community water) has not changed appreciably over the past 10–20 years; the mean tap water consumption by US adults (≥ 21 years) has decreased slightly from 1.4L/d to 1.2 L/d but the 90</w:t>
      </w:r>
      <w:r>
        <w:rPr>
          <w:rStyle w:val="Superscript"/>
          <w:lang w:val="en-GB"/>
        </w:rPr>
        <w:t>th</w:t>
      </w:r>
      <w:r>
        <w:rPr>
          <w:lang w:val="en-GB"/>
        </w:rPr>
        <w:t xml:space="preserve"> percentile consumption has not changed (2.3L/d) (</w:t>
      </w:r>
      <w:r w:rsidR="000A0573">
        <w:rPr>
          <w:lang w:val="en-GB"/>
        </w:rPr>
        <w:t xml:space="preserve">Table </w:t>
      </w:r>
      <w:r>
        <w:rPr>
          <w:lang w:val="en-GB"/>
        </w:rPr>
        <w:t>4.2.4). It is considered likely that water intake by contemporary Australians not actively undertaking moderate or high levels of activity will be similar to that of the overall US population; that is, the amount drunk by the average adult will be about 1.2 L/d and that by the 95</w:t>
      </w:r>
      <w:r>
        <w:rPr>
          <w:rStyle w:val="Superscript"/>
          <w:lang w:val="en-GB"/>
        </w:rPr>
        <w:t>th</w:t>
      </w:r>
      <w:r>
        <w:rPr>
          <w:lang w:val="en-GB"/>
        </w:rPr>
        <w:t xml:space="preserve"> percentile individual about 2.8 L/d (US EPA 2009a). This is consistent with the 2006 South Australian survey that reported approx 45 per cent of adults (≥ 16 years) drank 0.6–1 L/d and 18.7 per cent consumed 2 L or more per day (i.e. close to an 80</w:t>
      </w:r>
      <w:r>
        <w:rPr>
          <w:rStyle w:val="Superscript"/>
          <w:lang w:val="en-GB"/>
        </w:rPr>
        <w:t>th</w:t>
      </w:r>
      <w:r>
        <w:rPr>
          <w:lang w:val="en-GB"/>
        </w:rPr>
        <w:t xml:space="preserve"> percentile) (SADH 2006). </w:t>
      </w:r>
      <w:bookmarkStart w:id="126" w:name="_Toc224874907"/>
    </w:p>
    <w:p w14:paraId="195F35D6" w14:textId="77777777" w:rsidR="00722D4A" w:rsidRDefault="00722D4A" w:rsidP="000F7A9A">
      <w:pPr>
        <w:pStyle w:val="BodyText"/>
        <w:rPr>
          <w:b/>
          <w:i/>
          <w:iCs/>
          <w:sz w:val="22"/>
        </w:rPr>
      </w:pPr>
      <w:r>
        <w:br w:type="page"/>
      </w:r>
    </w:p>
    <w:p w14:paraId="74A1223D" w14:textId="77777777" w:rsidR="006976B6" w:rsidRDefault="006976B6">
      <w:pPr>
        <w:pStyle w:val="Heading4"/>
      </w:pPr>
      <w:r>
        <w:lastRenderedPageBreak/>
        <w:t>Adult male &amp; female combined:</w:t>
      </w:r>
      <w:bookmarkEnd w:id="126"/>
    </w:p>
    <w:p w14:paraId="64AB73A5" w14:textId="77777777" w:rsidR="006976B6" w:rsidRDefault="006976B6">
      <w:pPr>
        <w:pStyle w:val="BodyText"/>
        <w:rPr>
          <w:lang w:val="en-GB"/>
        </w:rPr>
      </w:pPr>
      <w:r>
        <w:rPr>
          <w:lang w:val="en-GB"/>
        </w:rPr>
        <w:t xml:space="preserve">A reasonable value for use in screening risk assessments or guideline setting that represents </w:t>
      </w:r>
      <w:r>
        <w:rPr>
          <w:rStyle w:val="Emphasis"/>
        </w:rPr>
        <w:t>long-term</w:t>
      </w:r>
      <w:r>
        <w:rPr>
          <w:lang w:val="en-GB"/>
        </w:rPr>
        <w:t xml:space="preserve"> tap water (i.e. community water) intake by most Australian adults spanning a range of climates and short term activities would be 2 L per day. This is consistent with the NHMRC default for development of drinking water guidelines and ‘high end’ intakes for adults determined in overseas studies (1.9–2.4 L) (</w:t>
      </w:r>
      <w:r w:rsidR="000A0573">
        <w:rPr>
          <w:lang w:val="en-GB"/>
        </w:rPr>
        <w:t xml:space="preserve">Table </w:t>
      </w:r>
      <w:r>
        <w:rPr>
          <w:lang w:val="en-GB"/>
        </w:rPr>
        <w:t>4.2.2).</w:t>
      </w:r>
    </w:p>
    <w:p w14:paraId="208079F4" w14:textId="77777777" w:rsidR="006976B6" w:rsidRDefault="006976B6">
      <w:pPr>
        <w:pStyle w:val="BodyText"/>
        <w:rPr>
          <w:lang w:val="en-GB"/>
        </w:rPr>
      </w:pPr>
      <w:r>
        <w:rPr>
          <w:lang w:val="en-GB"/>
        </w:rPr>
        <w:t>Suggested values for mean, 90th and 95</w:t>
      </w:r>
      <w:r>
        <w:rPr>
          <w:rStyle w:val="Superscript"/>
          <w:lang w:val="en-GB"/>
        </w:rPr>
        <w:t>th</w:t>
      </w:r>
      <w:r>
        <w:rPr>
          <w:lang w:val="en-GB"/>
        </w:rPr>
        <w:t xml:space="preserve"> percentile drinking water intake for </w:t>
      </w:r>
      <w:r>
        <w:rPr>
          <w:rStyle w:val="Emphasis"/>
        </w:rPr>
        <w:t>short or medium periods</w:t>
      </w:r>
      <w:r>
        <w:rPr>
          <w:lang w:val="en-GB"/>
        </w:rPr>
        <w:t xml:space="preserve"> (not lifetime) by Australian adults are 1.2 L/d, 2.3 L/d and 2.8 L/d respectively. These values may change appreciably in hot climates and/or with short term periods of high activity (e.g. intenstive exercise among athletes). For example, based on information in Tables 4.2.3, 4.2.4 and 4.2.6, reasonable water intakes in temperate and tropical climates when undertaking moderate activity would be 5 and 10 L/d respectively. </w:t>
      </w:r>
    </w:p>
    <w:p w14:paraId="7BD34686" w14:textId="77777777" w:rsidR="006976B6" w:rsidRDefault="006976B6" w:rsidP="005C611A">
      <w:pPr>
        <w:pStyle w:val="Heading4NotinTOC"/>
      </w:pPr>
      <w:bookmarkStart w:id="127" w:name="_Toc224874908"/>
      <w:r>
        <w:t>Pregnant and lactating women:</w:t>
      </w:r>
      <w:bookmarkEnd w:id="127"/>
    </w:p>
    <w:p w14:paraId="73458E6B" w14:textId="77777777" w:rsidR="006976B6" w:rsidRDefault="006976B6">
      <w:pPr>
        <w:pStyle w:val="BodyText"/>
        <w:rPr>
          <w:lang w:val="en-GB"/>
        </w:rPr>
      </w:pPr>
      <w:r>
        <w:rPr>
          <w:lang w:val="en-GB"/>
        </w:rPr>
        <w:t>The available data for tap water intake by pregnant women are inconsistent, relative to non-pregnant women some studies show an increase (Forssen et al. 2007) while others suggest a decrease (Kahn and Stralka 2008a,b) or no change</w:t>
      </w:r>
      <w:r w:rsidR="00890AED">
        <w:rPr>
          <w:lang w:val="en-GB"/>
        </w:rPr>
        <w:t xml:space="preserve"> </w:t>
      </w:r>
      <w:r>
        <w:rPr>
          <w:lang w:val="en-GB"/>
        </w:rPr>
        <w:t>(Erschow et al. 1991). However all studies consistently show increased consumption during lactation. These increases are 8% (Erschow et al. 1991), 42% (Kahn and Stralka 2008a,b)</w:t>
      </w:r>
      <w:r>
        <w:rPr>
          <w:rStyle w:val="Superscript"/>
          <w:sz w:val="20"/>
          <w:szCs w:val="20"/>
          <w:lang w:val="en-GB"/>
        </w:rPr>
        <w:footnoteReference w:id="14"/>
      </w:r>
      <w:r>
        <w:rPr>
          <w:lang w:val="en-GB"/>
        </w:rPr>
        <w:t xml:space="preserve"> and 56% (US EPA 2004). </w:t>
      </w:r>
    </w:p>
    <w:p w14:paraId="4E7595EE" w14:textId="77777777" w:rsidR="006976B6" w:rsidRDefault="006976B6">
      <w:pPr>
        <w:pStyle w:val="BodyText"/>
        <w:rPr>
          <w:lang w:val="en-GB"/>
        </w:rPr>
      </w:pPr>
      <w:r>
        <w:rPr>
          <w:lang w:val="en-GB"/>
        </w:rPr>
        <w:t>For Australian screening risk assessments it is suggested that for pregnant women the same water intake exposure estimates as for the general population may be used. However it is suggested that for lactating women the short term water intake be increased by 50%; i.e. from 1.2 L to 1.8 L, as a mean value. The suggested 90th and 95</w:t>
      </w:r>
      <w:r>
        <w:rPr>
          <w:rStyle w:val="Superscript"/>
          <w:lang w:val="en-GB"/>
        </w:rPr>
        <w:t>th</w:t>
      </w:r>
      <w:r>
        <w:rPr>
          <w:lang w:val="en-GB"/>
        </w:rPr>
        <w:t xml:space="preserve"> percentile intakes</w:t>
      </w:r>
      <w:r w:rsidR="00890AED">
        <w:rPr>
          <w:lang w:val="en-GB"/>
        </w:rPr>
        <w:t xml:space="preserve"> </w:t>
      </w:r>
      <w:r>
        <w:rPr>
          <w:lang w:val="en-GB"/>
        </w:rPr>
        <w:t>for lactating women are 3.5 L and 4.2 L respectively.</w:t>
      </w:r>
    </w:p>
    <w:p w14:paraId="1005BD6E" w14:textId="77777777" w:rsidR="006976B6" w:rsidRDefault="006976B6">
      <w:pPr>
        <w:pStyle w:val="Heading4"/>
      </w:pPr>
      <w:bookmarkStart w:id="128" w:name="_Toc224874909"/>
      <w:r>
        <w:t>Children:</w:t>
      </w:r>
      <w:bookmarkEnd w:id="128"/>
    </w:p>
    <w:p w14:paraId="4740E300" w14:textId="77777777" w:rsidR="006976B6" w:rsidRDefault="006976B6">
      <w:pPr>
        <w:pStyle w:val="BodyText"/>
        <w:rPr>
          <w:lang w:val="en-GB"/>
        </w:rPr>
      </w:pPr>
      <w:r>
        <w:rPr>
          <w:lang w:val="en-GB"/>
        </w:rPr>
        <w:t>For a 2–3 year old child water intakes (i.e. tap water) of 0.4 L/d and 1 L/d are rounded mean and 95</w:t>
      </w:r>
      <w:r>
        <w:rPr>
          <w:rStyle w:val="Superscript"/>
          <w:lang w:val="en-GB"/>
        </w:rPr>
        <w:t>th</w:t>
      </w:r>
      <w:r>
        <w:rPr>
          <w:lang w:val="en-GB"/>
        </w:rPr>
        <w:t xml:space="preserve"> percentile values respectively (</w:t>
      </w:r>
      <w:r w:rsidR="000A0573">
        <w:rPr>
          <w:lang w:val="en-GB"/>
        </w:rPr>
        <w:t xml:space="preserve">Table </w:t>
      </w:r>
      <w:r>
        <w:rPr>
          <w:lang w:val="en-GB"/>
        </w:rPr>
        <w:t xml:space="preserve">4.2.5). For other age groups, the tap water (i.e. community water) ingestion rates in </w:t>
      </w:r>
      <w:r w:rsidR="000A0573">
        <w:rPr>
          <w:lang w:val="en-GB"/>
        </w:rPr>
        <w:t xml:space="preserve">Table </w:t>
      </w:r>
      <w:r>
        <w:rPr>
          <w:lang w:val="en-GB"/>
        </w:rPr>
        <w:t>4.2.5 recommended for use by the US EPA (2008) are suggested for use in Australian screening risk assessments (</w:t>
      </w:r>
      <w:r w:rsidR="000A0573">
        <w:rPr>
          <w:lang w:val="en-GB"/>
        </w:rPr>
        <w:t xml:space="preserve">Table </w:t>
      </w:r>
      <w:r>
        <w:rPr>
          <w:lang w:val="en-GB"/>
        </w:rPr>
        <w:t xml:space="preserve">E3). </w:t>
      </w:r>
    </w:p>
    <w:p w14:paraId="1F516020" w14:textId="77777777" w:rsidR="006976B6" w:rsidRDefault="006976B6">
      <w:pPr>
        <w:pStyle w:val="BodyText"/>
        <w:rPr>
          <w:lang w:val="en-GB"/>
        </w:rPr>
      </w:pPr>
      <w:r>
        <w:rPr>
          <w:lang w:val="en-GB"/>
        </w:rPr>
        <w:t xml:space="preserve">Values should be adjusted to suit the conditions of the risk assessment, such as specific exposure in tropical conditions and/or performance of manual labour. Suggestions for drinking water intakes for use in screening risk assessments are summarised in </w:t>
      </w:r>
      <w:r w:rsidR="000A0573">
        <w:rPr>
          <w:lang w:val="en-GB"/>
        </w:rPr>
        <w:t xml:space="preserve">Table </w:t>
      </w:r>
      <w:r>
        <w:rPr>
          <w:lang w:val="en-GB"/>
        </w:rPr>
        <w:t xml:space="preserve">4.2.8. </w:t>
      </w:r>
    </w:p>
    <w:p w14:paraId="0FE17F66" w14:textId="77777777" w:rsidR="00722D4A" w:rsidRDefault="00722D4A">
      <w:pPr>
        <w:rPr>
          <w:rFonts w:ascii="Arial" w:hAnsi="Arial"/>
          <w:b/>
          <w:bCs/>
          <w:color w:val="000000"/>
          <w:sz w:val="18"/>
          <w:szCs w:val="18"/>
          <w:lang w:val="en-GB"/>
        </w:rPr>
      </w:pPr>
      <w:r>
        <w:rPr>
          <w:lang w:val="en-GB"/>
        </w:rPr>
        <w:br w:type="page"/>
      </w:r>
    </w:p>
    <w:p w14:paraId="58E12260" w14:textId="77777777" w:rsidR="006976B6" w:rsidRDefault="000A0573" w:rsidP="00756A0B">
      <w:pPr>
        <w:pStyle w:val="Heading5FigureHeading"/>
      </w:pPr>
      <w:r>
        <w:lastRenderedPageBreak/>
        <w:t xml:space="preserve">Table </w:t>
      </w:r>
      <w:r w:rsidR="006976B6">
        <w:t>4.2.</w:t>
      </w:r>
      <w:r w:rsidR="00D54B14">
        <w:t>8:</w:t>
      </w:r>
      <w:r w:rsidR="00D54B14">
        <w:tab/>
      </w:r>
      <w:r w:rsidR="006976B6">
        <w:t>Suggested values for drinking water intake (L/day)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8: Suggested values for drinking water intake (L/day)"/>
      </w:tblPr>
      <w:tblGrid>
        <w:gridCol w:w="2447"/>
        <w:gridCol w:w="2288"/>
        <w:gridCol w:w="2786"/>
        <w:gridCol w:w="2118"/>
      </w:tblGrid>
      <w:tr w:rsidR="006976B6" w:rsidRPr="00164E8E" w14:paraId="4DA100F6" w14:textId="77777777" w:rsidTr="004D2971">
        <w:trPr>
          <w:trHeight w:val="60"/>
          <w:tblHeader/>
        </w:trPr>
        <w:tc>
          <w:tcPr>
            <w:tcW w:w="522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FF0B12A" w14:textId="77777777" w:rsidR="006976B6" w:rsidRPr="00DE605F" w:rsidRDefault="006976B6" w:rsidP="005A0F4A">
            <w:pPr>
              <w:pStyle w:val="Heading6"/>
            </w:pPr>
            <w:r w:rsidRPr="00DE605F">
              <w:t>Group</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FC96E80" w14:textId="77777777" w:rsidR="006976B6" w:rsidRPr="00DE605F" w:rsidRDefault="006976B6" w:rsidP="005A0F4A">
            <w:pPr>
              <w:pStyle w:val="Heading6"/>
            </w:pPr>
            <w:r w:rsidRPr="00DE605F">
              <w:t xml:space="preserve"> (L/day) </w:t>
            </w:r>
            <w:r w:rsidRPr="00DE605F">
              <w:rPr>
                <w:rStyle w:val="Superscript"/>
                <w:rFonts w:cs="Arial Bold"/>
              </w:rPr>
              <w:t>c</w:t>
            </w:r>
          </w:p>
        </w:tc>
      </w:tr>
      <w:tr w:rsidR="006976B6" w:rsidRPr="00164E8E" w14:paraId="4D7666A4"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AEBCC0" w14:textId="77777777" w:rsidR="006976B6" w:rsidRPr="00DE605F" w:rsidRDefault="006976B6">
            <w:pPr>
              <w:pStyle w:val="BodyText2"/>
              <w:rPr>
                <w:rFonts w:cs="Arial"/>
              </w:rPr>
            </w:pPr>
            <w:r w:rsidRPr="00DE605F">
              <w:rPr>
                <w:rFonts w:cs="Arial"/>
              </w:rPr>
              <w:t>Adult (M &amp; F combined, pregnant women)</w:t>
            </w: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E8BF45B" w14:textId="77777777" w:rsidR="006976B6" w:rsidRPr="00DE605F" w:rsidRDefault="006976B6">
            <w:pPr>
              <w:pStyle w:val="BodyText2"/>
              <w:rPr>
                <w:rFonts w:cs="Arial"/>
              </w:rPr>
            </w:pPr>
            <w:r w:rsidRPr="00DE605F">
              <w:rPr>
                <w:rFonts w:cs="Arial"/>
              </w:rPr>
              <w:t>Lifetime average daily intake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2A2265" w14:textId="77777777" w:rsidR="006976B6" w:rsidRPr="00DE605F" w:rsidRDefault="006976B6" w:rsidP="006976B6">
            <w:pPr>
              <w:pStyle w:val="BodyText2"/>
              <w:jc w:val="center"/>
              <w:rPr>
                <w:rFonts w:cs="Arial"/>
              </w:rPr>
            </w:pPr>
            <w:r w:rsidRPr="00DE605F">
              <w:rPr>
                <w:rFonts w:cs="Arial"/>
              </w:rPr>
              <w:t>2</w:t>
            </w:r>
          </w:p>
        </w:tc>
      </w:tr>
      <w:tr w:rsidR="006976B6" w:rsidRPr="00164E8E" w14:paraId="60D68C10"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4C754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A3BD425" w14:textId="77777777" w:rsidR="006976B6" w:rsidRPr="00DE605F" w:rsidRDefault="006976B6">
            <w:pPr>
              <w:pStyle w:val="BodyText2"/>
              <w:rPr>
                <w:rFonts w:cs="Arial"/>
              </w:rPr>
            </w:pPr>
            <w:r w:rsidRPr="00DE605F">
              <w:rPr>
                <w:rFonts w:cs="Arial"/>
              </w:rPr>
              <w:t>Short/medium term exposure</w:t>
            </w:r>
            <w:r w:rsidRPr="00DE605F">
              <w:rPr>
                <w:rStyle w:val="Superscript"/>
                <w:rFonts w:cs="Arial"/>
              </w:rPr>
              <w:t>a</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687D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47B80F4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821C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5C55CB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37907"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6EE7E" w14:textId="77777777" w:rsidR="006976B6" w:rsidRPr="00DE605F" w:rsidRDefault="006976B6" w:rsidP="006976B6">
            <w:pPr>
              <w:pStyle w:val="BodyText2"/>
              <w:jc w:val="center"/>
              <w:rPr>
                <w:rFonts w:cs="Arial"/>
              </w:rPr>
            </w:pPr>
            <w:r w:rsidRPr="00DE605F">
              <w:rPr>
                <w:rFonts w:cs="Arial"/>
              </w:rPr>
              <w:t>1.2</w:t>
            </w:r>
          </w:p>
        </w:tc>
      </w:tr>
      <w:tr w:rsidR="006976B6" w:rsidRPr="00164E8E" w14:paraId="67275E1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FA0F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D3E0F3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AD740"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0681F" w14:textId="77777777" w:rsidR="006976B6" w:rsidRPr="00DE605F" w:rsidRDefault="006976B6" w:rsidP="006976B6">
            <w:pPr>
              <w:pStyle w:val="BodyText2"/>
              <w:jc w:val="center"/>
              <w:rPr>
                <w:rFonts w:cs="Arial"/>
              </w:rPr>
            </w:pPr>
            <w:r w:rsidRPr="00DE605F">
              <w:rPr>
                <w:rFonts w:cs="Arial"/>
              </w:rPr>
              <w:t>2.3</w:t>
            </w:r>
          </w:p>
        </w:tc>
      </w:tr>
      <w:tr w:rsidR="006976B6" w:rsidRPr="00164E8E" w14:paraId="59A53DB3"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5205E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1B85AF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566B4"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C1E619" w14:textId="77777777" w:rsidR="006976B6" w:rsidRPr="00DE605F" w:rsidRDefault="006976B6" w:rsidP="006976B6">
            <w:pPr>
              <w:pStyle w:val="BodyText2"/>
              <w:jc w:val="center"/>
              <w:rPr>
                <w:rFonts w:cs="Arial"/>
              </w:rPr>
            </w:pPr>
            <w:r w:rsidRPr="00DE605F">
              <w:rPr>
                <w:rFonts w:cs="Arial"/>
              </w:rPr>
              <w:t>2.8</w:t>
            </w:r>
          </w:p>
        </w:tc>
      </w:tr>
      <w:tr w:rsidR="006976B6" w:rsidRPr="00164E8E" w14:paraId="044E986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3CD62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F0F6CE" w14:textId="77777777" w:rsidR="006976B6" w:rsidRPr="00DE605F" w:rsidRDefault="006976B6">
            <w:pPr>
              <w:pStyle w:val="BodyText2"/>
              <w:rPr>
                <w:rFonts w:cs="Arial"/>
              </w:rPr>
            </w:pPr>
            <w:r w:rsidRPr="00DE605F">
              <w:rPr>
                <w:rFonts w:cs="Arial"/>
              </w:rPr>
              <w:t xml:space="preserve">Temperate climate </w:t>
            </w: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3905BE" w14:textId="77777777" w:rsidR="006976B6" w:rsidRPr="00DE605F" w:rsidRDefault="006976B6">
            <w:pPr>
              <w:pStyle w:val="BodyText2"/>
              <w:rPr>
                <w:rFonts w:cs="Arial"/>
              </w:rPr>
            </w:pPr>
            <w:r w:rsidRPr="00DE605F">
              <w:rPr>
                <w:rFonts w:cs="Arial"/>
              </w:rPr>
              <w:t>Moderate work</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E19C0" w14:textId="77777777" w:rsidR="006976B6" w:rsidRPr="00DE605F" w:rsidRDefault="006976B6" w:rsidP="006976B6">
            <w:pPr>
              <w:pStyle w:val="BodyText2"/>
              <w:jc w:val="center"/>
              <w:rPr>
                <w:rFonts w:cs="Arial"/>
              </w:rPr>
            </w:pPr>
            <w:r w:rsidRPr="00DE605F">
              <w:rPr>
                <w:rFonts w:cs="Arial"/>
              </w:rPr>
              <w:t>5</w:t>
            </w:r>
          </w:p>
        </w:tc>
      </w:tr>
      <w:tr w:rsidR="006976B6" w:rsidRPr="00164E8E" w14:paraId="6647C40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3A072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14B8C" w14:textId="77777777" w:rsidR="006976B6" w:rsidRPr="00DE605F" w:rsidRDefault="006976B6">
            <w:pPr>
              <w:pStyle w:val="BodyText2"/>
              <w:rPr>
                <w:rFonts w:cs="Arial"/>
              </w:rPr>
            </w:pPr>
            <w:r w:rsidRPr="00DE605F">
              <w:rPr>
                <w:rFonts w:cs="Arial"/>
              </w:rPr>
              <w:t xml:space="preserve">Tropical climate </w:t>
            </w: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EE4E" w14:textId="77777777" w:rsidR="006976B6" w:rsidRPr="00DE605F" w:rsidRDefault="006976B6">
            <w:pPr>
              <w:pStyle w:val="BodyText2"/>
              <w:rPr>
                <w:rFonts w:cs="Arial"/>
              </w:rPr>
            </w:pPr>
            <w:r w:rsidRPr="00DE605F">
              <w:rPr>
                <w:rFonts w:cs="Arial"/>
              </w:rPr>
              <w:t>Moderate work</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622C3C" w14:textId="77777777" w:rsidR="006976B6" w:rsidRPr="00DE605F" w:rsidRDefault="006976B6" w:rsidP="006976B6">
            <w:pPr>
              <w:pStyle w:val="BodyText2"/>
              <w:jc w:val="center"/>
              <w:rPr>
                <w:rFonts w:cs="Arial"/>
              </w:rPr>
            </w:pPr>
            <w:r w:rsidRPr="00DE605F">
              <w:rPr>
                <w:rFonts w:cs="Arial"/>
              </w:rPr>
              <w:t>10</w:t>
            </w:r>
          </w:p>
        </w:tc>
      </w:tr>
      <w:tr w:rsidR="006976B6" w:rsidRPr="00164E8E" w14:paraId="35FA3A5E"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3900C9" w14:textId="77777777" w:rsidR="006976B6" w:rsidRPr="00DE605F" w:rsidRDefault="006976B6">
            <w:pPr>
              <w:pStyle w:val="BodyText2"/>
              <w:rPr>
                <w:rFonts w:cs="Arial"/>
              </w:rPr>
            </w:pPr>
            <w:r w:rsidRPr="00DE605F">
              <w:rPr>
                <w:rFonts w:cs="Arial"/>
              </w:rPr>
              <w:t>Lactating women</w:t>
            </w:r>
          </w:p>
        </w:tc>
        <w:tc>
          <w:tcPr>
            <w:tcW w:w="15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7E0059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38B9B"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4FAF06" w14:textId="77777777" w:rsidR="006976B6" w:rsidRPr="00DE605F" w:rsidRDefault="006976B6" w:rsidP="006976B6">
            <w:pPr>
              <w:pStyle w:val="BodyText2"/>
              <w:jc w:val="center"/>
              <w:rPr>
                <w:rFonts w:cs="Arial"/>
              </w:rPr>
            </w:pPr>
            <w:r w:rsidRPr="00DE605F">
              <w:rPr>
                <w:rFonts w:cs="Arial"/>
              </w:rPr>
              <w:t xml:space="preserve">1.8 </w:t>
            </w:r>
          </w:p>
        </w:tc>
      </w:tr>
      <w:tr w:rsidR="006976B6" w:rsidRPr="00164E8E" w14:paraId="520C806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9E030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7E756C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8AFFC"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45061" w14:textId="77777777" w:rsidR="006976B6" w:rsidRPr="00DE605F" w:rsidRDefault="006976B6" w:rsidP="006976B6">
            <w:pPr>
              <w:pStyle w:val="BodyText2"/>
              <w:jc w:val="center"/>
              <w:rPr>
                <w:rFonts w:cs="Arial"/>
              </w:rPr>
            </w:pPr>
            <w:r w:rsidRPr="00DE605F">
              <w:rPr>
                <w:rFonts w:cs="Arial"/>
              </w:rPr>
              <w:t>3.5</w:t>
            </w:r>
          </w:p>
        </w:tc>
      </w:tr>
      <w:tr w:rsidR="006976B6" w:rsidRPr="00164E8E" w14:paraId="1A17B3DF"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A740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F724C1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DEDF15"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10DB6" w14:textId="77777777" w:rsidR="006976B6" w:rsidRPr="00DE605F" w:rsidRDefault="006976B6" w:rsidP="006976B6">
            <w:pPr>
              <w:pStyle w:val="BodyText2"/>
              <w:jc w:val="center"/>
              <w:rPr>
                <w:rFonts w:cs="Arial"/>
              </w:rPr>
            </w:pPr>
            <w:r w:rsidRPr="00DE605F">
              <w:rPr>
                <w:rFonts w:cs="Arial"/>
              </w:rPr>
              <w:t>4.2</w:t>
            </w:r>
          </w:p>
        </w:tc>
      </w:tr>
      <w:tr w:rsidR="006976B6" w:rsidRPr="00164E8E" w14:paraId="368E5D22"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5C20B2" w14:textId="77777777" w:rsidR="006976B6" w:rsidRPr="00164E8E" w:rsidRDefault="006976B6" w:rsidP="006976B6">
            <w:pPr>
              <w:pStyle w:val="BodyText2"/>
              <w:spacing w:after="0"/>
              <w:rPr>
                <w:rStyle w:val="Superscript"/>
                <w:rFonts w:ascii="Cambria" w:hAnsi="Cambria"/>
                <w:color w:val="auto"/>
                <w:sz w:val="24"/>
                <w:szCs w:val="24"/>
              </w:rPr>
            </w:pPr>
            <w:r w:rsidRPr="00DE605F">
              <w:rPr>
                <w:rFonts w:cs="Arial"/>
              </w:rPr>
              <w:t>Child</w:t>
            </w:r>
            <w:r w:rsidRPr="00DE605F">
              <w:rPr>
                <w:rStyle w:val="Superscript"/>
                <w:rFonts w:cs="Arial"/>
              </w:rPr>
              <w:t>b</w:t>
            </w:r>
          </w:p>
          <w:p w14:paraId="5B5F065C" w14:textId="77777777" w:rsidR="006976B6" w:rsidRPr="00DE605F" w:rsidRDefault="006976B6">
            <w:pPr>
              <w:pStyle w:val="BodyText2"/>
              <w:rPr>
                <w:rFonts w:cs="Arial"/>
              </w:rPr>
            </w:pPr>
            <w:r w:rsidRPr="00DE605F">
              <w:rPr>
                <w:rFonts w:cs="Arial"/>
              </w:rPr>
              <w:t>(2 year old)</w:t>
            </w: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783CC04"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69210" w14:textId="77777777" w:rsidR="006976B6" w:rsidRPr="00DE605F" w:rsidRDefault="006976B6" w:rsidP="006976B6">
            <w:pPr>
              <w:pStyle w:val="BodyText2"/>
              <w:jc w:val="center"/>
              <w:rPr>
                <w:rFonts w:cs="Arial"/>
              </w:rPr>
            </w:pPr>
            <w:r w:rsidRPr="00DE605F">
              <w:rPr>
                <w:rFonts w:cs="Arial"/>
              </w:rPr>
              <w:t>0.4</w:t>
            </w:r>
          </w:p>
        </w:tc>
      </w:tr>
      <w:tr w:rsidR="006976B6" w:rsidRPr="00164E8E" w14:paraId="55DB5CF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7BBB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E093791"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59894" w14:textId="77777777" w:rsidR="006976B6" w:rsidRPr="00DE605F" w:rsidRDefault="006976B6" w:rsidP="006976B6">
            <w:pPr>
              <w:pStyle w:val="BodyText2"/>
              <w:jc w:val="center"/>
              <w:rPr>
                <w:rFonts w:cs="Arial"/>
              </w:rPr>
            </w:pPr>
            <w:r w:rsidRPr="00DE605F">
              <w:rPr>
                <w:rFonts w:cs="Arial"/>
              </w:rPr>
              <w:t>0.7</w:t>
            </w:r>
          </w:p>
        </w:tc>
      </w:tr>
      <w:tr w:rsidR="006976B6" w:rsidRPr="00164E8E" w14:paraId="6160B22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8ABC5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468F195"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8CB00" w14:textId="77777777" w:rsidR="006976B6" w:rsidRPr="00DE605F" w:rsidRDefault="006976B6" w:rsidP="006976B6">
            <w:pPr>
              <w:pStyle w:val="BodyText2"/>
              <w:jc w:val="center"/>
              <w:rPr>
                <w:rFonts w:cs="Arial"/>
              </w:rPr>
            </w:pPr>
            <w:r w:rsidRPr="00DE605F">
              <w:rPr>
                <w:rFonts w:cs="Arial"/>
              </w:rPr>
              <w:t>0.9</w:t>
            </w:r>
          </w:p>
        </w:tc>
      </w:tr>
    </w:tbl>
    <w:p w14:paraId="559FD624" w14:textId="77777777" w:rsidR="006976B6" w:rsidRPr="00DE605F" w:rsidRDefault="006976B6" w:rsidP="002B12C6">
      <w:pPr>
        <w:pStyle w:val="NoteLevel31"/>
      </w:pPr>
      <w:r w:rsidRPr="00DE605F">
        <w:t>From Tables 4.2.4 and 4.2.6</w:t>
      </w:r>
    </w:p>
    <w:p w14:paraId="6FE6F798" w14:textId="77777777" w:rsidR="006976B6" w:rsidRPr="00DE605F" w:rsidRDefault="000A0573" w:rsidP="002B12C6">
      <w:pPr>
        <w:pStyle w:val="NoteLevel31"/>
      </w:pPr>
      <w:r w:rsidRPr="00DE605F">
        <w:t xml:space="preserve">Table </w:t>
      </w:r>
      <w:r w:rsidR="006976B6" w:rsidRPr="00DE605F">
        <w:t>4.2.5</w:t>
      </w:r>
    </w:p>
    <w:p w14:paraId="0AB57E3B" w14:textId="77777777" w:rsidR="006976B6" w:rsidRPr="00DE605F" w:rsidRDefault="006976B6" w:rsidP="002B12C6">
      <w:pPr>
        <w:pStyle w:val="NoteLevel31"/>
      </w:pPr>
      <w:r w:rsidRPr="00DE605F">
        <w:t xml:space="preserve">Values in </w:t>
      </w:r>
      <w:r w:rsidR="000A0573" w:rsidRPr="00DE605F">
        <w:t xml:space="preserve">Table </w:t>
      </w:r>
      <w:r w:rsidRPr="00DE605F">
        <w:t>are rounded</w:t>
      </w:r>
    </w:p>
    <w:p w14:paraId="6FB84239" w14:textId="77777777" w:rsidR="00722D4A" w:rsidRDefault="00722D4A">
      <w:pPr>
        <w:rPr>
          <w:rFonts w:ascii="Arial" w:hAnsi="Arial"/>
          <w:b/>
          <w:bCs/>
          <w:sz w:val="30"/>
          <w:szCs w:val="32"/>
          <w:lang w:val="en-GB"/>
        </w:rPr>
      </w:pPr>
      <w:r>
        <w:br w:type="page"/>
      </w:r>
    </w:p>
    <w:p w14:paraId="0AD165AB" w14:textId="77777777" w:rsidR="006976B6" w:rsidRDefault="006976B6">
      <w:pPr>
        <w:pStyle w:val="ListNumber2"/>
      </w:pPr>
      <w:bookmarkStart w:id="129" w:name="_Toc359315804"/>
      <w:r>
        <w:t>Breast milk</w:t>
      </w:r>
      <w:bookmarkEnd w:id="129"/>
    </w:p>
    <w:p w14:paraId="1E360666" w14:textId="77777777" w:rsidR="006976B6" w:rsidRDefault="006976B6">
      <w:pPr>
        <w:pStyle w:val="BodyText"/>
        <w:rPr>
          <w:lang w:val="en-GB"/>
        </w:rPr>
      </w:pPr>
      <w:r>
        <w:rPr>
          <w:lang w:val="en-GB"/>
        </w:rPr>
        <w:t>The amount of contaminants in breast milk is influenced by their solubility in fat or water, their concentration in maternal plasma, the degree of ionisation, and the mechanism by which they are transported to the mammary glands. Lipophilic compounds (e.g. organochlorine pesticides) will tend to concentrate in breast milk because human milk contains a higher concentration of lipids than human plasma (WHO 1985). The influence of lipophilic contaminants in breast milk should be considered for breastfeeding infants.</w:t>
      </w:r>
    </w:p>
    <w:p w14:paraId="19A03027" w14:textId="77777777" w:rsidR="006976B6" w:rsidRPr="00DE605F" w:rsidRDefault="006976B6">
      <w:pPr>
        <w:pStyle w:val="ListNumber3"/>
        <w:rPr>
          <w:rFonts w:cs="Arial Bold"/>
          <w:lang w:val="en-GB"/>
        </w:rPr>
      </w:pPr>
      <w:bookmarkStart w:id="130" w:name="_Toc359315805"/>
      <w:r w:rsidRPr="00DE605F">
        <w:rPr>
          <w:rFonts w:cs="Arial Bold"/>
          <w:lang w:val="en-GB"/>
        </w:rPr>
        <w:t>Australian data</w:t>
      </w:r>
      <w:bookmarkEnd w:id="130"/>
    </w:p>
    <w:p w14:paraId="31640B61" w14:textId="77777777" w:rsidR="006976B6" w:rsidRPr="00DE605F" w:rsidRDefault="006976B6" w:rsidP="005C611A">
      <w:pPr>
        <w:pStyle w:val="Heading4NotinTOC"/>
      </w:pPr>
      <w:r w:rsidRPr="00DE605F">
        <w:t>Incidence of breastfeeding</w:t>
      </w:r>
    </w:p>
    <w:p w14:paraId="66155F74" w14:textId="77777777" w:rsidR="006976B6" w:rsidRDefault="006976B6">
      <w:pPr>
        <w:pStyle w:val="BodyText"/>
        <w:rPr>
          <w:lang w:val="en-GB"/>
        </w:rPr>
      </w:pPr>
      <w:r>
        <w:rPr>
          <w:lang w:val="en-GB"/>
        </w:rPr>
        <w:t>Records from 739 primiparous Victorian women who gave birth between 1 May 1984 and 30 April 1985 showed that smoking, greater maternal age and excess weight were independent risk factors for early cessation of breastfeeding in mothers who breastfed for at least 14 days; an incidental finding from this study was that 8% of mothers breastfeeding at discharge from hospital ceased within 14</w:t>
      </w:r>
      <w:r w:rsidR="00890AED">
        <w:rPr>
          <w:lang w:val="en-GB"/>
        </w:rPr>
        <w:t xml:space="preserve"> </w:t>
      </w:r>
      <w:r>
        <w:rPr>
          <w:lang w:val="en-GB"/>
        </w:rPr>
        <w:t xml:space="preserve">days (Rutishauser and Carlin 1992). </w:t>
      </w:r>
    </w:p>
    <w:p w14:paraId="5CFBCF76" w14:textId="77777777" w:rsidR="006976B6" w:rsidRDefault="006976B6">
      <w:pPr>
        <w:pStyle w:val="BodyText"/>
        <w:rPr>
          <w:lang w:val="en-GB"/>
        </w:rPr>
      </w:pPr>
      <w:r>
        <w:rPr>
          <w:lang w:val="en-GB"/>
        </w:rPr>
        <w:t>The NHMRC has set breastfeeding targets for Australia. It recommends a 90% initiation rate and 80% of infants to be breastfed until at least six months of age, and breastfeeding with appropriate complementary foods is encouraged up to</w:t>
      </w:r>
      <w:r w:rsidR="00890AED">
        <w:rPr>
          <w:lang w:val="en-GB"/>
        </w:rPr>
        <w:t xml:space="preserve"> </w:t>
      </w:r>
      <w:r>
        <w:rPr>
          <w:lang w:val="en-GB"/>
        </w:rPr>
        <w:t>at least 12 months of age (Binns 2003). A survey conducted by the Australian Institute of Family Studies (AIFS 2008) showed that 92% of children</w:t>
      </w:r>
      <w:r w:rsidR="00890AED">
        <w:rPr>
          <w:lang w:val="en-GB"/>
        </w:rPr>
        <w:t xml:space="preserve"> </w:t>
      </w:r>
      <w:r>
        <w:rPr>
          <w:lang w:val="en-GB"/>
        </w:rPr>
        <w:t>were breastfed at birth, with this</w:t>
      </w:r>
      <w:r w:rsidR="00890AED">
        <w:rPr>
          <w:lang w:val="en-GB"/>
        </w:rPr>
        <w:t xml:space="preserve"> </w:t>
      </w:r>
      <w:r>
        <w:rPr>
          <w:lang w:val="en-GB"/>
        </w:rPr>
        <w:t xml:space="preserve">number decreasing with age. </w:t>
      </w:r>
    </w:p>
    <w:p w14:paraId="4352D867" w14:textId="77777777" w:rsidR="006976B6" w:rsidRDefault="000A0573" w:rsidP="00821FD6">
      <w:pPr>
        <w:pStyle w:val="Heading5TableHeading"/>
      </w:pPr>
      <w:bookmarkStart w:id="131" w:name="_Toc359235001"/>
      <w:r>
        <w:t xml:space="preserve">Table </w:t>
      </w:r>
      <w:r w:rsidR="006976B6">
        <w:t>4.3.</w:t>
      </w:r>
      <w:r w:rsidR="009847D5">
        <w:t>1:</w:t>
      </w:r>
      <w:r w:rsidR="009847D5">
        <w:tab/>
      </w:r>
      <w:r w:rsidR="006976B6">
        <w:t>Incidence of exclusive breastfeeding in Australia by age</w:t>
      </w:r>
      <w:bookmarkEnd w:id="13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1: Incidence of exclusive breastfeeding in Australia by age"/>
      </w:tblPr>
      <w:tblGrid>
        <w:gridCol w:w="5718"/>
        <w:gridCol w:w="3921"/>
      </w:tblGrid>
      <w:tr w:rsidR="006976B6" w:rsidRPr="00164E8E" w14:paraId="6ACB4BCB" w14:textId="77777777">
        <w:trPr>
          <w:trHeight w:val="60"/>
          <w:tblHeader/>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C44CEE4" w14:textId="77777777" w:rsidR="006976B6" w:rsidRPr="00DE605F" w:rsidRDefault="006976B6" w:rsidP="005A0F4A">
            <w:pPr>
              <w:pStyle w:val="Heading6"/>
            </w:pPr>
            <w:r w:rsidRPr="00DE605F">
              <w:t>Infants</w:t>
            </w:r>
            <w:r w:rsidRPr="00DE605F">
              <w:rPr>
                <w:rStyle w:val="Superscript"/>
                <w:rFonts w:cs="Arial Bold"/>
              </w:rPr>
              <w:t>a</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C1FB1C" w14:textId="77777777" w:rsidR="006976B6" w:rsidRPr="00DE605F" w:rsidRDefault="006976B6" w:rsidP="005A0F4A">
            <w:pPr>
              <w:pStyle w:val="Heading6"/>
            </w:pPr>
            <w:r w:rsidRPr="00DE605F">
              <w:t>% breastfed</w:t>
            </w:r>
          </w:p>
        </w:tc>
      </w:tr>
      <w:tr w:rsidR="006976B6" w:rsidRPr="00164E8E" w14:paraId="5C84A7D1"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2796CC" w14:textId="77777777" w:rsidR="006976B6" w:rsidRPr="00DE605F" w:rsidRDefault="006976B6">
            <w:pPr>
              <w:pStyle w:val="BodyText2"/>
              <w:rPr>
                <w:rFonts w:cs="Arial"/>
              </w:rPr>
            </w:pPr>
            <w:r w:rsidRPr="00DE605F">
              <w:rPr>
                <w:rFonts w:cs="Arial"/>
              </w:rPr>
              <w:t>At hospital discharge</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0C0E3" w14:textId="77777777" w:rsidR="006976B6" w:rsidRPr="00DE605F" w:rsidRDefault="006976B6" w:rsidP="006976B6">
            <w:pPr>
              <w:pStyle w:val="BodyText2"/>
              <w:jc w:val="center"/>
              <w:rPr>
                <w:rFonts w:cs="Arial"/>
              </w:rPr>
            </w:pPr>
            <w:r w:rsidRPr="00DE605F">
              <w:rPr>
                <w:rFonts w:cs="Arial"/>
              </w:rPr>
              <w:t>92</w:t>
            </w:r>
          </w:p>
        </w:tc>
      </w:tr>
      <w:tr w:rsidR="006976B6" w:rsidRPr="00164E8E" w14:paraId="05970CE1"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26F795" w14:textId="77777777" w:rsidR="006976B6" w:rsidRPr="00DE605F" w:rsidRDefault="006976B6">
            <w:pPr>
              <w:pStyle w:val="BodyText2"/>
              <w:rPr>
                <w:rFonts w:cs="Arial"/>
              </w:rPr>
            </w:pPr>
            <w:r w:rsidRPr="00DE605F">
              <w:rPr>
                <w:rFonts w:cs="Arial"/>
              </w:rPr>
              <w:t>Age 1 month</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4F63B" w14:textId="77777777" w:rsidR="006976B6" w:rsidRPr="00DE605F" w:rsidRDefault="006976B6" w:rsidP="006976B6">
            <w:pPr>
              <w:pStyle w:val="BodyText2"/>
              <w:jc w:val="center"/>
              <w:rPr>
                <w:rFonts w:cs="Arial"/>
              </w:rPr>
            </w:pPr>
            <w:r w:rsidRPr="00DE605F">
              <w:rPr>
                <w:rFonts w:cs="Arial"/>
              </w:rPr>
              <w:t>71</w:t>
            </w:r>
          </w:p>
        </w:tc>
      </w:tr>
      <w:tr w:rsidR="006976B6" w:rsidRPr="00164E8E" w14:paraId="6B37317A"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D5C63E" w14:textId="77777777" w:rsidR="006976B6" w:rsidRPr="00DE605F" w:rsidRDefault="006976B6">
            <w:pPr>
              <w:pStyle w:val="BodyText2"/>
              <w:rPr>
                <w:rFonts w:cs="Arial"/>
              </w:rPr>
            </w:pPr>
            <w:r w:rsidRPr="00DE605F">
              <w:rPr>
                <w:rFonts w:cs="Arial"/>
              </w:rPr>
              <w:t>Age 3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22FC56" w14:textId="77777777" w:rsidR="006976B6" w:rsidRPr="00DE605F" w:rsidRDefault="006976B6" w:rsidP="006976B6">
            <w:pPr>
              <w:pStyle w:val="BodyText2"/>
              <w:jc w:val="center"/>
              <w:rPr>
                <w:rFonts w:cs="Arial"/>
              </w:rPr>
            </w:pPr>
            <w:r w:rsidRPr="00DE605F">
              <w:rPr>
                <w:rFonts w:cs="Arial"/>
              </w:rPr>
              <w:t>56</w:t>
            </w:r>
          </w:p>
        </w:tc>
      </w:tr>
      <w:tr w:rsidR="006976B6" w:rsidRPr="00164E8E" w14:paraId="48C54102"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72050A" w14:textId="77777777" w:rsidR="006976B6" w:rsidRPr="00DE605F" w:rsidRDefault="006976B6">
            <w:pPr>
              <w:pStyle w:val="BodyText2"/>
              <w:rPr>
                <w:rFonts w:cs="Arial"/>
              </w:rPr>
            </w:pPr>
            <w:r w:rsidRPr="00DE605F">
              <w:rPr>
                <w:rFonts w:cs="Arial"/>
              </w:rPr>
              <w:t>Age 5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823E2" w14:textId="77777777" w:rsidR="006976B6" w:rsidRPr="00DE605F" w:rsidRDefault="006976B6" w:rsidP="006976B6">
            <w:pPr>
              <w:pStyle w:val="BodyText2"/>
              <w:jc w:val="center"/>
              <w:rPr>
                <w:rFonts w:cs="Arial"/>
              </w:rPr>
            </w:pPr>
            <w:r w:rsidRPr="00DE605F">
              <w:rPr>
                <w:rFonts w:cs="Arial"/>
              </w:rPr>
              <w:t>28</w:t>
            </w:r>
          </w:p>
        </w:tc>
      </w:tr>
      <w:tr w:rsidR="006976B6" w:rsidRPr="00164E8E" w14:paraId="579BA203"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5BD480" w14:textId="77777777" w:rsidR="006976B6" w:rsidRPr="00DE605F" w:rsidRDefault="006976B6">
            <w:pPr>
              <w:pStyle w:val="BodyText2"/>
              <w:rPr>
                <w:rFonts w:cs="Arial"/>
              </w:rPr>
            </w:pPr>
            <w:r w:rsidRPr="00DE605F">
              <w:rPr>
                <w:rFonts w:cs="Arial"/>
              </w:rPr>
              <w:t>Age 6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4061F" w14:textId="77777777" w:rsidR="006976B6" w:rsidRPr="00DE605F" w:rsidRDefault="006976B6" w:rsidP="006976B6">
            <w:pPr>
              <w:pStyle w:val="BodyText2"/>
              <w:jc w:val="center"/>
              <w:rPr>
                <w:rFonts w:cs="Arial"/>
              </w:rPr>
            </w:pPr>
            <w:r w:rsidRPr="00DE605F">
              <w:rPr>
                <w:rFonts w:cs="Arial"/>
              </w:rPr>
              <w:t>14</w:t>
            </w:r>
          </w:p>
        </w:tc>
      </w:tr>
      <w:tr w:rsidR="006976B6" w:rsidRPr="00164E8E" w14:paraId="27C38F1A"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A32343" w14:textId="77777777" w:rsidR="006976B6" w:rsidRPr="00DE605F" w:rsidRDefault="006976B6">
            <w:pPr>
              <w:pStyle w:val="BodyText2"/>
              <w:rPr>
                <w:rFonts w:cs="Arial"/>
              </w:rPr>
            </w:pPr>
            <w:r w:rsidRPr="00DE605F">
              <w:rPr>
                <w:rFonts w:cs="Arial"/>
              </w:rPr>
              <w:t>Age 12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C7078" w14:textId="77777777" w:rsidR="006976B6" w:rsidRPr="00DE605F" w:rsidRDefault="006976B6" w:rsidP="006976B6">
            <w:pPr>
              <w:pStyle w:val="BodyText2"/>
              <w:jc w:val="center"/>
              <w:rPr>
                <w:rFonts w:cs="Arial"/>
              </w:rPr>
            </w:pPr>
            <w:r w:rsidRPr="00DE605F">
              <w:rPr>
                <w:rFonts w:cs="Arial"/>
              </w:rPr>
              <w:t>0</w:t>
            </w:r>
          </w:p>
        </w:tc>
      </w:tr>
    </w:tbl>
    <w:p w14:paraId="14559451" w14:textId="77777777" w:rsidR="006976B6" w:rsidRPr="00DE605F" w:rsidRDefault="006976B6" w:rsidP="00756A0B">
      <w:pPr>
        <w:pStyle w:val="NoteLevel21"/>
      </w:pPr>
      <w:r w:rsidRPr="00DE605F">
        <w:t>Data from AIFS 2008, pg. 15</w:t>
      </w:r>
    </w:p>
    <w:p w14:paraId="32279FEC" w14:textId="77777777" w:rsidR="006976B6" w:rsidRPr="00DE605F" w:rsidRDefault="006976B6" w:rsidP="0071182F">
      <w:pPr>
        <w:pStyle w:val="NoteLevel11"/>
      </w:pPr>
      <w:r w:rsidRPr="00DE605F">
        <w:t xml:space="preserve">Study included data from a first wave study of 4,606 infants aged 0–1 year from all states across Australia; information was collected via interviews with parents, self-complete questionnaires and time-use diaries; 3.9% of children were of Aboriginal or Torres Strait Islander ethnicity and 13.4% came from families where the mother speaks a language other than English at home. 61.9% of children selected lived in capital cities, as opposed to 38.1% in other parts of the state. </w:t>
      </w:r>
    </w:p>
    <w:p w14:paraId="352EF8ED" w14:textId="77777777" w:rsidR="006976B6" w:rsidRDefault="006976B6">
      <w:pPr>
        <w:pStyle w:val="BodyText"/>
        <w:rPr>
          <w:lang w:val="en-GB"/>
        </w:rPr>
      </w:pPr>
      <w:r>
        <w:rPr>
          <w:lang w:val="en-GB"/>
        </w:rPr>
        <w:t xml:space="preserve">The results of the study are shown in </w:t>
      </w:r>
      <w:r w:rsidR="000A0573">
        <w:rPr>
          <w:lang w:val="en-GB"/>
        </w:rPr>
        <w:t xml:space="preserve">Table </w:t>
      </w:r>
      <w:r>
        <w:rPr>
          <w:lang w:val="en-GB"/>
        </w:rPr>
        <w:t xml:space="preserve">4.3.1. This is similar to findings in a recent study on incidence and duration of breastfeeding in 587 women who gave birth in Perth hospitals (Scott et al. 2006), where only 12% of children were being fully breastfed at six months of age. Breastfeeding duration was negatively associated with breastfeeding difficulties in the first four weeks, maternal smoking, introduction of a pacifier, and early return to work. </w:t>
      </w:r>
    </w:p>
    <w:p w14:paraId="66106DEB" w14:textId="77777777" w:rsidR="006976B6" w:rsidRDefault="006976B6">
      <w:pPr>
        <w:pStyle w:val="BodyText"/>
      </w:pPr>
      <w:r>
        <w:t>In 1985 the Working Party on Implementation of the WHO International Code of Marketing of Breast-milk Substitutes noted that the incidence of breastfeeding observed among Australian women was ranked among the highest in the Western world and exceeded those reported from less developed countries (NHMRC 1985, cited in enHealth 2004). WHO is currently working to update its global database on breastfeeding. Although updated information from WHO could not be located, UNICEF (2009) has published infant and young child-feeding data for developing countries around the world ranging in date from 2000 to 2007. This does not include Australian data, but breastfeeding rates from these less developed countries are lower than the incidence recorded in Australia from the 2008 AIFS study (AIFS 2008).</w:t>
      </w:r>
    </w:p>
    <w:p w14:paraId="1F55B7B3" w14:textId="77777777" w:rsidR="006976B6" w:rsidRDefault="006976B6">
      <w:pPr>
        <w:pStyle w:val="BodyText"/>
        <w:rPr>
          <w:lang w:val="en-GB"/>
        </w:rPr>
      </w:pPr>
      <w:r>
        <w:rPr>
          <w:lang w:val="en-GB"/>
        </w:rPr>
        <w:t>The 2001 National Health Survey (ABS 2001) indicated that the proportion of children receiving breast milk was higher among older mothers. By age six months, 38% of children were being breastfed by mothers aged 18–29 years compared with</w:t>
      </w:r>
      <w:r w:rsidR="00890AED">
        <w:rPr>
          <w:lang w:val="en-GB"/>
        </w:rPr>
        <w:t xml:space="preserve"> </w:t>
      </w:r>
      <w:r>
        <w:rPr>
          <w:lang w:val="en-GB"/>
        </w:rPr>
        <w:t xml:space="preserve">54% of children with mothers aged 30 years and over. </w:t>
      </w:r>
    </w:p>
    <w:p w14:paraId="36751403" w14:textId="77777777" w:rsidR="006976B6" w:rsidRDefault="006976B6">
      <w:pPr>
        <w:pStyle w:val="BodyText"/>
        <w:rPr>
          <w:lang w:val="en-GB"/>
        </w:rPr>
      </w:pPr>
      <w:r>
        <w:rPr>
          <w:lang w:val="en-GB"/>
        </w:rPr>
        <w:t>Apart from the National Health Survey</w:t>
      </w:r>
      <w:r>
        <w:rPr>
          <w:rStyle w:val="Emphasis"/>
        </w:rPr>
        <w:t xml:space="preserve"> </w:t>
      </w:r>
      <w:r>
        <w:rPr>
          <w:lang w:val="en-GB"/>
        </w:rPr>
        <w:t>(ABS 2001) and the survey conducted by the AIFS (2008)</w:t>
      </w:r>
      <w:r>
        <w:rPr>
          <w:rStyle w:val="Superscript"/>
          <w:sz w:val="20"/>
          <w:szCs w:val="20"/>
          <w:lang w:val="en-GB"/>
        </w:rPr>
        <w:footnoteReference w:id="15"/>
      </w:r>
      <w:r>
        <w:rPr>
          <w:lang w:val="en-GB"/>
        </w:rPr>
        <w:t>, national data on prevalence and duration of breastfeeding</w:t>
      </w:r>
      <w:r w:rsidR="00890AED">
        <w:rPr>
          <w:lang w:val="en-GB"/>
        </w:rPr>
        <w:t xml:space="preserve"> </w:t>
      </w:r>
      <w:r>
        <w:rPr>
          <w:lang w:val="en-GB"/>
        </w:rPr>
        <w:t xml:space="preserve">were collected in Australia only in 1983, when 85% of mothers were breastfeeding at discharge and 54–55% three months later. </w:t>
      </w:r>
    </w:p>
    <w:p w14:paraId="448D8397" w14:textId="77777777" w:rsidR="006976B6" w:rsidRDefault="000A0573">
      <w:pPr>
        <w:pStyle w:val="BodyText"/>
        <w:rPr>
          <w:lang w:val="en-GB"/>
        </w:rPr>
      </w:pPr>
      <w:r>
        <w:rPr>
          <w:lang w:val="en-GB"/>
        </w:rPr>
        <w:t xml:space="preserve">Table </w:t>
      </w:r>
      <w:r w:rsidR="006976B6">
        <w:rPr>
          <w:lang w:val="en-GB"/>
        </w:rPr>
        <w:t>4.3.2 gives a summary of breastfeeding rates in different states of</w:t>
      </w:r>
      <w:r w:rsidR="00890AED">
        <w:rPr>
          <w:lang w:val="en-GB"/>
        </w:rPr>
        <w:t xml:space="preserve"> </w:t>
      </w:r>
      <w:r w:rsidR="006976B6">
        <w:rPr>
          <w:lang w:val="en-GB"/>
        </w:rPr>
        <w:t>Australia.</w:t>
      </w:r>
    </w:p>
    <w:p w14:paraId="03FE2328" w14:textId="77777777" w:rsidR="006976B6" w:rsidRDefault="000A0573" w:rsidP="00821FD6">
      <w:pPr>
        <w:pStyle w:val="Heading5TableHeading"/>
      </w:pPr>
      <w:bookmarkStart w:id="132" w:name="_Toc359235002"/>
      <w:r>
        <w:t xml:space="preserve">Table </w:t>
      </w:r>
      <w:r w:rsidR="006976B6">
        <w:t>4.3.</w:t>
      </w:r>
      <w:r w:rsidR="009847D5">
        <w:t>2:</w:t>
      </w:r>
      <w:r w:rsidR="009847D5">
        <w:tab/>
      </w:r>
      <w:r w:rsidR="006976B6">
        <w:t>Summary of Australian state incidence (%) of breastfeeding for fully breastfeeding mothers</w:t>
      </w:r>
      <w:bookmarkEnd w:id="13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2: Summary of Australian state incidence (%) of breastfeeding for fully breastfeeding mothers"/>
      </w:tblPr>
      <w:tblGrid>
        <w:gridCol w:w="1537"/>
        <w:gridCol w:w="1620"/>
        <w:gridCol w:w="1620"/>
        <w:gridCol w:w="1622"/>
        <w:gridCol w:w="1620"/>
        <w:gridCol w:w="1620"/>
      </w:tblGrid>
      <w:tr w:rsidR="006976B6" w:rsidRPr="00164E8E" w14:paraId="0D60469F" w14:textId="77777777" w:rsidTr="00C418C1">
        <w:trPr>
          <w:trHeight w:val="60"/>
          <w:tblHeader/>
        </w:trPr>
        <w:tc>
          <w:tcPr>
            <w:tcW w:w="10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7976D34" w14:textId="77777777" w:rsidR="006976B6" w:rsidRPr="00151B1A" w:rsidRDefault="006976B6" w:rsidP="005A0F4A">
            <w:pPr>
              <w:pStyle w:val="Heading6"/>
            </w:pPr>
            <w:r w:rsidRPr="00151B1A">
              <w:t>Duration</w:t>
            </w:r>
          </w:p>
        </w:tc>
        <w:tc>
          <w:tcPr>
            <w:tcW w:w="11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7453C29" w14:textId="77777777" w:rsidR="006976B6" w:rsidRPr="00151B1A" w:rsidRDefault="006976B6" w:rsidP="005A0F4A">
            <w:pPr>
              <w:pStyle w:val="Heading6"/>
            </w:pPr>
            <w:r w:rsidRPr="00151B1A">
              <w:t>Victoria</w:t>
            </w:r>
            <w:r w:rsidRPr="00DE605F">
              <w:rPr>
                <w:rStyle w:val="Superscript"/>
                <w:rFonts w:cs="Arial Bold"/>
              </w:rPr>
              <w:t>b</w:t>
            </w:r>
          </w:p>
        </w:tc>
        <w:tc>
          <w:tcPr>
            <w:tcW w:w="11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21A352" w14:textId="77777777" w:rsidR="006976B6" w:rsidRPr="00151B1A" w:rsidRDefault="006976B6" w:rsidP="005A0F4A">
            <w:pPr>
              <w:pStyle w:val="Heading6"/>
            </w:pPr>
            <w:r w:rsidRPr="00151B1A">
              <w:t>Tasmania</w:t>
            </w:r>
            <w:r w:rsidRPr="00DE605F">
              <w:rPr>
                <w:rStyle w:val="Superscript"/>
                <w:rFonts w:cs="Arial Bold"/>
              </w:rPr>
              <w:t>c</w:t>
            </w:r>
          </w:p>
        </w:tc>
        <w:tc>
          <w:tcPr>
            <w:tcW w:w="112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38363FE" w14:textId="77777777" w:rsidR="006976B6" w:rsidRPr="00151B1A" w:rsidRDefault="006976B6" w:rsidP="005A0F4A">
            <w:pPr>
              <w:pStyle w:val="Heading6"/>
            </w:pPr>
            <w:r w:rsidRPr="00151B1A">
              <w:t>South Australia</w:t>
            </w:r>
            <w:r w:rsidRPr="00DE605F">
              <w:rPr>
                <w:rStyle w:val="Superscript"/>
                <w:rFonts w:cs="Arial Bold"/>
              </w:rPr>
              <w:t>d</w:t>
            </w:r>
          </w:p>
        </w:tc>
        <w:tc>
          <w:tcPr>
            <w:tcW w:w="225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29FF3FF" w14:textId="77777777" w:rsidR="006976B6" w:rsidRPr="00151B1A" w:rsidRDefault="006976B6" w:rsidP="005A0F4A">
            <w:pPr>
              <w:pStyle w:val="Heading6"/>
            </w:pPr>
            <w:r w:rsidRPr="00151B1A">
              <w:t>Western Australia</w:t>
            </w:r>
            <w:r w:rsidRPr="00DE605F">
              <w:rPr>
                <w:rStyle w:val="Superscript"/>
                <w:rFonts w:cs="Arial Bold"/>
              </w:rPr>
              <w:t>e</w:t>
            </w:r>
          </w:p>
        </w:tc>
      </w:tr>
      <w:tr w:rsidR="006976B6" w:rsidRPr="00164E8E" w14:paraId="7C0F04B6" w14:textId="77777777" w:rsidTr="00C418C1">
        <w:trPr>
          <w:trHeight w:val="60"/>
        </w:trPr>
        <w:tc>
          <w:tcPr>
            <w:tcW w:w="1068"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181F217" w14:textId="77777777" w:rsidR="006976B6" w:rsidRPr="00164E8E" w:rsidRDefault="006976B6" w:rsidP="005A0F4A">
            <w:pPr>
              <w:pStyle w:val="Heading6"/>
            </w:pPr>
          </w:p>
        </w:tc>
        <w:tc>
          <w:tcPr>
            <w:tcW w:w="1126" w:type="dxa"/>
            <w:vMerge/>
            <w:tcBorders>
              <w:top w:val="single" w:sz="4" w:space="0" w:color="auto"/>
              <w:left w:val="single" w:sz="4" w:space="0" w:color="auto"/>
              <w:bottom w:val="single" w:sz="4" w:space="0" w:color="auto"/>
              <w:right w:val="single" w:sz="4" w:space="0" w:color="auto"/>
              <w:tl2br w:val="nil"/>
              <w:tr2bl w:val="nil"/>
            </w:tcBorders>
          </w:tcPr>
          <w:p w14:paraId="31313C44" w14:textId="77777777" w:rsidR="006976B6" w:rsidRPr="00164E8E" w:rsidRDefault="006976B6" w:rsidP="005A0F4A">
            <w:pPr>
              <w:pStyle w:val="Heading6"/>
            </w:pPr>
          </w:p>
        </w:tc>
        <w:tc>
          <w:tcPr>
            <w:tcW w:w="1126" w:type="dxa"/>
            <w:vMerge/>
            <w:tcBorders>
              <w:top w:val="single" w:sz="4" w:space="0" w:color="auto"/>
              <w:left w:val="single" w:sz="4" w:space="0" w:color="auto"/>
              <w:bottom w:val="single" w:sz="4" w:space="0" w:color="auto"/>
              <w:right w:val="single" w:sz="4" w:space="0" w:color="auto"/>
              <w:tl2br w:val="nil"/>
              <w:tr2bl w:val="nil"/>
            </w:tcBorders>
          </w:tcPr>
          <w:p w14:paraId="48E1C35C" w14:textId="77777777" w:rsidR="006976B6" w:rsidRPr="00164E8E" w:rsidRDefault="006976B6" w:rsidP="005A0F4A">
            <w:pPr>
              <w:pStyle w:val="Heading6"/>
            </w:pPr>
          </w:p>
        </w:tc>
        <w:tc>
          <w:tcPr>
            <w:tcW w:w="1127" w:type="dxa"/>
            <w:vMerge/>
            <w:tcBorders>
              <w:top w:val="single" w:sz="4" w:space="0" w:color="auto"/>
              <w:left w:val="single" w:sz="4" w:space="0" w:color="auto"/>
              <w:bottom w:val="single" w:sz="4" w:space="0" w:color="auto"/>
              <w:right w:val="single" w:sz="4" w:space="0" w:color="auto"/>
              <w:tl2br w:val="nil"/>
              <w:tr2bl w:val="nil"/>
            </w:tcBorders>
          </w:tcPr>
          <w:p w14:paraId="18108547" w14:textId="77777777" w:rsidR="006976B6" w:rsidRPr="00164E8E" w:rsidRDefault="006976B6" w:rsidP="005A0F4A">
            <w:pPr>
              <w:pStyle w:val="Heading6"/>
            </w:pP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CD5BB00" w14:textId="77777777" w:rsidR="006976B6" w:rsidRPr="00151B1A" w:rsidRDefault="006976B6" w:rsidP="005A0F4A">
            <w:pPr>
              <w:pStyle w:val="Heading6"/>
            </w:pPr>
            <w:r w:rsidRPr="00151B1A">
              <w:t>Urban</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E73D068" w14:textId="77777777" w:rsidR="006976B6" w:rsidRPr="00151B1A" w:rsidRDefault="006976B6" w:rsidP="005A0F4A">
            <w:pPr>
              <w:pStyle w:val="Heading6"/>
            </w:pPr>
            <w:r w:rsidRPr="00151B1A">
              <w:t>Rural</w:t>
            </w:r>
          </w:p>
        </w:tc>
      </w:tr>
      <w:tr w:rsidR="006976B6" w:rsidRPr="00164E8E" w14:paraId="6462B554"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34BFA3" w14:textId="77777777" w:rsidR="006976B6" w:rsidRPr="00DE605F" w:rsidRDefault="006976B6">
            <w:pPr>
              <w:pStyle w:val="BodyText2"/>
              <w:rPr>
                <w:rFonts w:cs="Arial"/>
              </w:rPr>
            </w:pPr>
            <w:r w:rsidRPr="00DE605F">
              <w:rPr>
                <w:rFonts w:cs="Arial"/>
              </w:rPr>
              <w:t>Initial</w:t>
            </w:r>
            <w:r w:rsidRPr="00DE605F">
              <w:rPr>
                <w:rStyle w:val="Superscript"/>
                <w:rFonts w:cs="Arial"/>
              </w:rPr>
              <w:t>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8C46D" w14:textId="77777777" w:rsidR="006976B6" w:rsidRPr="00DE605F" w:rsidRDefault="006976B6">
            <w:pPr>
              <w:pStyle w:val="BodyText3"/>
              <w:rPr>
                <w:rFonts w:cs="Arial"/>
              </w:rPr>
            </w:pPr>
            <w:r w:rsidRPr="00DE605F">
              <w:rPr>
                <w:rFonts w:cs="Arial"/>
              </w:rPr>
              <w:t>85.8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47F3B" w14:textId="77777777" w:rsidR="006976B6" w:rsidRPr="00DE605F" w:rsidRDefault="006976B6">
            <w:pPr>
              <w:pStyle w:val="BodyText3"/>
              <w:rPr>
                <w:rFonts w:cs="Arial"/>
              </w:rPr>
            </w:pPr>
            <w:r w:rsidRPr="00DE605F">
              <w:rPr>
                <w:rFonts w:cs="Arial"/>
              </w:rPr>
              <w:t>77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120188" w14:textId="77777777" w:rsidR="006976B6" w:rsidRPr="00DE605F" w:rsidRDefault="006976B6">
            <w:pPr>
              <w:pStyle w:val="BodyText3"/>
              <w:rPr>
                <w:rFonts w:cs="Arial"/>
              </w:rPr>
            </w:pPr>
            <w:r w:rsidRPr="00DE605F">
              <w:rPr>
                <w:rFonts w:cs="Arial"/>
              </w:rPr>
              <w:t>78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18511"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A9BAB" w14:textId="77777777" w:rsidR="006976B6" w:rsidRPr="00DE605F" w:rsidRDefault="006976B6">
            <w:pPr>
              <w:pStyle w:val="BodyText3"/>
              <w:rPr>
                <w:rFonts w:cs="Arial"/>
              </w:rPr>
            </w:pPr>
            <w:r w:rsidRPr="00DE605F">
              <w:rPr>
                <w:rFonts w:cs="Arial"/>
              </w:rPr>
              <w:t>99</w:t>
            </w:r>
          </w:p>
        </w:tc>
      </w:tr>
      <w:tr w:rsidR="006976B6" w:rsidRPr="00164E8E" w14:paraId="279C3A24"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D338EC" w14:textId="77777777" w:rsidR="006976B6" w:rsidRPr="00DE605F" w:rsidRDefault="006976B6">
            <w:pPr>
              <w:pStyle w:val="BodyText2"/>
              <w:rPr>
                <w:rFonts w:cs="Arial"/>
              </w:rPr>
            </w:pPr>
            <w:r w:rsidRPr="00DE605F">
              <w:rPr>
                <w:rFonts w:cs="Arial"/>
              </w:rPr>
              <w:t>3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B94AA" w14:textId="77777777" w:rsidR="006976B6" w:rsidRPr="00DE605F" w:rsidRDefault="006976B6">
            <w:pPr>
              <w:pStyle w:val="BodyText3"/>
              <w:rPr>
                <w:rFonts w:cs="Arial"/>
              </w:rPr>
            </w:pPr>
            <w:r w:rsidRPr="00DE605F">
              <w:rPr>
                <w:rFonts w:cs="Arial"/>
              </w:rPr>
              <w:t>60.5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34348" w14:textId="77777777" w:rsidR="006976B6" w:rsidRPr="00DE605F" w:rsidRDefault="006976B6">
            <w:pPr>
              <w:pStyle w:val="BodyText3"/>
              <w:rPr>
                <w:rFonts w:cs="Arial"/>
              </w:rPr>
            </w:pPr>
            <w:r w:rsidRPr="00DE605F">
              <w:rPr>
                <w:rFonts w:cs="Arial"/>
              </w:rPr>
              <w:t>51</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8EF02" w14:textId="77777777" w:rsidR="006976B6" w:rsidRPr="00DE605F" w:rsidRDefault="006976B6">
            <w:pPr>
              <w:pStyle w:val="BodyText3"/>
              <w:rPr>
                <w:rFonts w:cs="Arial"/>
              </w:rPr>
            </w:pPr>
            <w:r w:rsidRPr="00DE605F">
              <w:rPr>
                <w:rFonts w:cs="Arial"/>
              </w:rPr>
              <w:t>46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5EF00" w14:textId="77777777" w:rsidR="006976B6" w:rsidRPr="00DE605F" w:rsidRDefault="006976B6">
            <w:pPr>
              <w:pStyle w:val="BodyText3"/>
              <w:rPr>
                <w:rFonts w:cs="Arial"/>
              </w:rPr>
            </w:pPr>
            <w:r w:rsidRPr="00DE605F">
              <w:rPr>
                <w:rFonts w:cs="Arial"/>
              </w:rPr>
              <w:t>71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EB396" w14:textId="77777777" w:rsidR="006976B6" w:rsidRPr="00DE605F" w:rsidRDefault="006976B6">
            <w:pPr>
              <w:pStyle w:val="BodyText3"/>
              <w:rPr>
                <w:rFonts w:cs="Arial"/>
              </w:rPr>
            </w:pPr>
            <w:r w:rsidRPr="00DE605F">
              <w:rPr>
                <w:rFonts w:cs="Arial"/>
              </w:rPr>
              <w:t>99</w:t>
            </w:r>
          </w:p>
        </w:tc>
      </w:tr>
      <w:tr w:rsidR="006976B6" w:rsidRPr="00164E8E" w14:paraId="3D558951"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6F36D8" w14:textId="77777777" w:rsidR="006976B6" w:rsidRPr="00DE605F" w:rsidRDefault="006976B6">
            <w:pPr>
              <w:pStyle w:val="BodyText2"/>
              <w:rPr>
                <w:rFonts w:cs="Arial"/>
              </w:rPr>
            </w:pPr>
            <w:r w:rsidRPr="00DE605F">
              <w:rPr>
                <w:rFonts w:cs="Arial"/>
              </w:rPr>
              <w:t>6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7C60C" w14:textId="77777777" w:rsidR="006976B6" w:rsidRPr="00DE605F" w:rsidRDefault="006976B6">
            <w:pPr>
              <w:pStyle w:val="BodyText3"/>
              <w:rPr>
                <w:rFonts w:cs="Arial"/>
              </w:rPr>
            </w:pPr>
            <w:r w:rsidRPr="00DE605F">
              <w:rPr>
                <w:rFonts w:cs="Arial"/>
              </w:rPr>
              <w:t>38.7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95A26F" w14:textId="77777777" w:rsidR="006976B6" w:rsidRPr="00DE605F" w:rsidRDefault="006976B6">
            <w:pPr>
              <w:pStyle w:val="BodyText3"/>
              <w:rPr>
                <w:rFonts w:cs="Arial"/>
              </w:rPr>
            </w:pPr>
            <w:r w:rsidRPr="00DE605F">
              <w:rPr>
                <w:rFonts w:cs="Arial"/>
              </w:rPr>
              <w:t>39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561A0" w14:textId="77777777" w:rsidR="006976B6" w:rsidRPr="00DE605F" w:rsidRDefault="006976B6">
            <w:pPr>
              <w:pStyle w:val="BodyText3"/>
              <w:rPr>
                <w:rFonts w:cs="Arial"/>
              </w:rPr>
            </w:pPr>
            <w:r w:rsidRPr="00DE605F">
              <w:rPr>
                <w:rFonts w:cs="Arial"/>
              </w:rPr>
              <w:t>32</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FF2725" w14:textId="77777777" w:rsidR="006976B6" w:rsidRPr="00DE605F" w:rsidRDefault="006976B6">
            <w:pPr>
              <w:pStyle w:val="BodyText3"/>
              <w:rPr>
                <w:rFonts w:cs="Arial"/>
              </w:rPr>
            </w:pPr>
            <w:r w:rsidRPr="00DE605F">
              <w:rPr>
                <w:rFonts w:cs="Arial"/>
              </w:rPr>
              <w:t>66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8D7F32" w14:textId="77777777" w:rsidR="006976B6" w:rsidRPr="00DE605F" w:rsidRDefault="006976B6">
            <w:pPr>
              <w:pStyle w:val="BodyText3"/>
              <w:rPr>
                <w:rFonts w:cs="Arial"/>
              </w:rPr>
            </w:pPr>
            <w:r w:rsidRPr="00DE605F">
              <w:rPr>
                <w:rFonts w:cs="Arial"/>
              </w:rPr>
              <w:t>99</w:t>
            </w:r>
          </w:p>
        </w:tc>
      </w:tr>
      <w:tr w:rsidR="006976B6" w:rsidRPr="00164E8E" w14:paraId="6D1AAECD"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81AE56" w14:textId="77777777" w:rsidR="006976B6" w:rsidRPr="00DE605F" w:rsidRDefault="006976B6">
            <w:pPr>
              <w:pStyle w:val="BodyText2"/>
              <w:rPr>
                <w:rFonts w:cs="Arial"/>
              </w:rPr>
            </w:pPr>
            <w:r w:rsidRPr="00DE605F">
              <w:rPr>
                <w:rFonts w:cs="Arial"/>
              </w:rPr>
              <w:t>12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9DEC7"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44159" w14:textId="77777777" w:rsidR="006976B6" w:rsidRPr="00DE605F" w:rsidRDefault="006976B6">
            <w:pPr>
              <w:pStyle w:val="BodyText3"/>
              <w:rPr>
                <w:rFonts w:cs="Arial"/>
              </w:rPr>
            </w:pPr>
            <w:r w:rsidRPr="00DE605F">
              <w:rPr>
                <w:rFonts w:cs="Arial"/>
              </w:rPr>
              <w:t>12</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BD0FF"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D7C0F" w14:textId="77777777" w:rsidR="006976B6" w:rsidRPr="00DE605F" w:rsidRDefault="006976B6">
            <w:pPr>
              <w:pStyle w:val="BodyText3"/>
              <w:rPr>
                <w:rFonts w:cs="Arial"/>
              </w:rPr>
            </w:pPr>
            <w:r w:rsidRPr="00DE605F">
              <w:rPr>
                <w:rFonts w:cs="Arial"/>
              </w:rPr>
              <w:t>61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D38D9" w14:textId="77777777" w:rsidR="006976B6" w:rsidRPr="00DE605F" w:rsidRDefault="006976B6">
            <w:pPr>
              <w:pStyle w:val="BodyText3"/>
              <w:rPr>
                <w:rFonts w:cs="Arial"/>
              </w:rPr>
            </w:pPr>
            <w:r w:rsidRPr="00DE605F">
              <w:rPr>
                <w:rFonts w:cs="Arial"/>
              </w:rPr>
              <w:t>96</w:t>
            </w:r>
          </w:p>
        </w:tc>
      </w:tr>
    </w:tbl>
    <w:p w14:paraId="33B0E3BD" w14:textId="77777777" w:rsidR="006976B6" w:rsidRPr="00DE605F" w:rsidRDefault="006976B6" w:rsidP="00756A0B">
      <w:pPr>
        <w:pStyle w:val="NoteLevel21"/>
      </w:pPr>
      <w:r w:rsidRPr="00DE605F">
        <w:t>Most data from Lester 1994</w:t>
      </w:r>
    </w:p>
    <w:p w14:paraId="241D877A" w14:textId="77777777" w:rsidR="006976B6" w:rsidRPr="00DE605F" w:rsidRDefault="006976B6" w:rsidP="00756A0B">
      <w:pPr>
        <w:pStyle w:val="NoteLevel21"/>
      </w:pPr>
      <w:r w:rsidRPr="00DE605F">
        <w:t>n/a : not available</w:t>
      </w:r>
    </w:p>
    <w:p w14:paraId="1BE3278B" w14:textId="77777777" w:rsidR="006976B6" w:rsidRPr="00DE605F" w:rsidRDefault="006976B6" w:rsidP="002B12C6">
      <w:pPr>
        <w:pStyle w:val="NoteLevel31"/>
      </w:pPr>
      <w:r w:rsidRPr="00DE605F">
        <w:t>at first visit to baby centre or clinic (normally about 1 week after discharge).</w:t>
      </w:r>
    </w:p>
    <w:p w14:paraId="7470B943" w14:textId="77777777" w:rsidR="006976B6" w:rsidRPr="00DE605F" w:rsidRDefault="006976B6" w:rsidP="002B12C6">
      <w:pPr>
        <w:pStyle w:val="NoteLevel31"/>
      </w:pPr>
      <w:r w:rsidRPr="00DE605F">
        <w:t>Data from 1991–92, Victorian Department of Community Services and Health and.Amir et al. (2010)</w:t>
      </w:r>
    </w:p>
    <w:p w14:paraId="23804144" w14:textId="77777777" w:rsidR="006976B6" w:rsidRPr="00DE605F" w:rsidRDefault="006976B6" w:rsidP="002B12C6">
      <w:pPr>
        <w:pStyle w:val="NoteLevel31"/>
      </w:pPr>
      <w:r w:rsidRPr="00DE605F">
        <w:t>1984 , Hobart Department of Health Services.</w:t>
      </w:r>
    </w:p>
    <w:p w14:paraId="0A54A659" w14:textId="77777777" w:rsidR="006976B6" w:rsidRPr="00DE605F" w:rsidRDefault="006976B6" w:rsidP="002B12C6">
      <w:pPr>
        <w:pStyle w:val="NoteLevel31"/>
      </w:pPr>
      <w:r w:rsidRPr="00DE605F">
        <w:t>1986, CAFHS, 1987.</w:t>
      </w:r>
    </w:p>
    <w:p w14:paraId="6C7E533C" w14:textId="77777777" w:rsidR="006976B6" w:rsidRPr="00DE605F" w:rsidRDefault="006976B6" w:rsidP="002B12C6">
      <w:pPr>
        <w:pStyle w:val="NoteLevel31"/>
      </w:pPr>
      <w:r w:rsidRPr="00DE605F">
        <w:t>1983, Aboriginal data, WHO/NUT Breastfeeding databank.</w:t>
      </w:r>
    </w:p>
    <w:p w14:paraId="454C19C3" w14:textId="77777777" w:rsidR="006976B6" w:rsidRPr="00DE605F" w:rsidRDefault="006976B6" w:rsidP="005C611A">
      <w:pPr>
        <w:pStyle w:val="Heading4NotinTOC"/>
      </w:pPr>
      <w:r w:rsidRPr="00DE605F">
        <w:t>Composition of breast milk</w:t>
      </w:r>
    </w:p>
    <w:p w14:paraId="13851626" w14:textId="77777777" w:rsidR="006976B6" w:rsidRPr="007C05BC" w:rsidRDefault="006976B6">
      <w:pPr>
        <w:pStyle w:val="BodyText"/>
      </w:pPr>
      <w:r w:rsidRPr="007C05BC">
        <w:t xml:space="preserve">Gibson and Kneebone (1981) have compared fatty acid composition in samples of breast milk from Australian mothers both early (day 3 to 5, colostrum; </w:t>
      </w:r>
      <w:r w:rsidRPr="00B03DC2">
        <w:rPr>
          <w:rStyle w:val="Emphasis"/>
        </w:rPr>
        <w:t xml:space="preserve">n </w:t>
      </w:r>
      <w:r w:rsidRPr="007C05BC">
        <w:t xml:space="preserve">= 80) and later (day 40 to 45, mature; </w:t>
      </w:r>
      <w:r w:rsidRPr="00B03DC2">
        <w:rPr>
          <w:rStyle w:val="Emphasis"/>
        </w:rPr>
        <w:t>n</w:t>
      </w:r>
      <w:r w:rsidR="00890AED">
        <w:rPr>
          <w:rStyle w:val="Emphasis"/>
        </w:rPr>
        <w:t xml:space="preserve"> </w:t>
      </w:r>
      <w:r w:rsidRPr="007C05BC">
        <w:t xml:space="preserve">= 60) in lactation. </w:t>
      </w:r>
      <w:r w:rsidR="000A0573">
        <w:t xml:space="preserve">Table </w:t>
      </w:r>
      <w:r w:rsidRPr="007C05BC">
        <w:t xml:space="preserve">4.3.3 shows the comparison of saturated and unsaturated fatty acid composition in the colostrum and mature breast milk. </w:t>
      </w:r>
    </w:p>
    <w:p w14:paraId="73AF6E24" w14:textId="77777777" w:rsidR="006976B6" w:rsidRDefault="006976B6">
      <w:pPr>
        <w:pStyle w:val="BodyText"/>
        <w:spacing w:before="91"/>
        <w:rPr>
          <w:spacing w:val="-2"/>
          <w:lang w:val="en-GB"/>
        </w:rPr>
      </w:pPr>
      <w:r>
        <w:rPr>
          <w:spacing w:val="-2"/>
          <w:lang w:val="en-GB"/>
        </w:rPr>
        <w:t>Saturated fatty acids constituted 46% of the total acids in the lipids of mature breast milk and 44% of the fatty acids of colostrum. Palmitic acid (16:0) accounts for 56% of the saturated fatty acids of colostrum and 49% of mature milk. Unsaturated fatty acids accounted for 54% of the total fatty acids of mature breast milk and 56% of colostrum fatty acids. Most of the unsaturated fatty acids were monounsaturated (41–44% of total fatty acids in mature milk and colostrum respectively). The largest differences were found in levels of oleic acid (18:1), which is greater than 85% of the monounsaturates in both colostrum and</w:t>
      </w:r>
      <w:r w:rsidR="00890AED">
        <w:rPr>
          <w:spacing w:val="-2"/>
          <w:lang w:val="en-GB"/>
        </w:rPr>
        <w:t xml:space="preserve"> </w:t>
      </w:r>
      <w:r>
        <w:rPr>
          <w:spacing w:val="-2"/>
          <w:lang w:val="en-GB"/>
        </w:rPr>
        <w:t>mature milk.</w:t>
      </w:r>
    </w:p>
    <w:p w14:paraId="2C216014" w14:textId="77777777" w:rsidR="006976B6" w:rsidRPr="007C05BC" w:rsidRDefault="006976B6">
      <w:pPr>
        <w:pStyle w:val="BodyText"/>
        <w:spacing w:before="91"/>
      </w:pPr>
      <w:r w:rsidRPr="007C05BC">
        <w:t>Culture and maternal diet influences the composition of breast milk. Connon (1985) has reviewed studies of breast milk fatty acid composition, which revealed marked differences between milk from Indian, Chinese, Malay and Australian mothers (</w:t>
      </w:r>
      <w:r w:rsidR="000A0573">
        <w:t xml:space="preserve">Table </w:t>
      </w:r>
      <w:r w:rsidRPr="007C05BC">
        <w:t xml:space="preserve">4.3.4). </w:t>
      </w:r>
    </w:p>
    <w:p w14:paraId="176FA2A1" w14:textId="77777777" w:rsidR="006976B6" w:rsidRDefault="006976B6">
      <w:pPr>
        <w:pStyle w:val="BodyText"/>
        <w:spacing w:before="91"/>
        <w:rPr>
          <w:spacing w:val="-2"/>
          <w:lang w:val="en-GB"/>
        </w:rPr>
      </w:pPr>
      <w:r>
        <w:rPr>
          <w:spacing w:val="-2"/>
          <w:lang w:val="en-GB"/>
        </w:rPr>
        <w:t>Cultural/ethnic differences can also have an impact on the initiation and duration of breastfeeding, which may be important in a largely multicultural population such as Australia. For example:</w:t>
      </w:r>
    </w:p>
    <w:p w14:paraId="30BEB948" w14:textId="77777777" w:rsidR="006976B6" w:rsidRPr="00DE605F" w:rsidRDefault="006976B6" w:rsidP="006976B6">
      <w:pPr>
        <w:pStyle w:val="ListBullet"/>
        <w:rPr>
          <w:rFonts w:cs="Arial"/>
        </w:rPr>
      </w:pPr>
      <w:r w:rsidRPr="00DE605F">
        <w:rPr>
          <w:rFonts w:cs="Arial"/>
        </w:rPr>
        <w:t>Diong et al. (2000) showed that 72.2% of a test population (</w:t>
      </w:r>
      <w:r w:rsidRPr="00DE605F">
        <w:rPr>
          <w:rStyle w:val="Emphasis"/>
          <w:rFonts w:cs="Arial"/>
        </w:rPr>
        <w:t xml:space="preserve">n </w:t>
      </w:r>
      <w:r w:rsidRPr="00DE605F">
        <w:rPr>
          <w:rFonts w:cs="Arial"/>
        </w:rPr>
        <w:t xml:space="preserve">= 101) of Chinese migrant mothers to Australia initiated breastfeeding after birth of their child, with a 50% reduction in breastfeeding three months after birth. </w:t>
      </w:r>
    </w:p>
    <w:p w14:paraId="1FD6BAE0" w14:textId="77777777" w:rsidR="006976B6" w:rsidRPr="00DE605F" w:rsidRDefault="006976B6" w:rsidP="006976B6">
      <w:pPr>
        <w:pStyle w:val="ListBullet"/>
        <w:rPr>
          <w:rFonts w:cs="Arial"/>
        </w:rPr>
      </w:pPr>
      <w:r w:rsidRPr="00DE605F">
        <w:rPr>
          <w:rFonts w:cs="Arial"/>
        </w:rPr>
        <w:t xml:space="preserve">Even though the tendency to stop breastfeeding with age after birth is comparable to the results of an Australian survey (refer to </w:t>
      </w:r>
      <w:r w:rsidR="000A0573" w:rsidRPr="00DE605F">
        <w:rPr>
          <w:rFonts w:cs="Arial"/>
        </w:rPr>
        <w:t xml:space="preserve">Table </w:t>
      </w:r>
      <w:r w:rsidRPr="00DE605F">
        <w:rPr>
          <w:rFonts w:cs="Arial"/>
        </w:rPr>
        <w:t>4.3.1), the initiation of breastfeeding was lower for the Chinese women in this study.</w:t>
      </w:r>
    </w:p>
    <w:p w14:paraId="0BCBF44D" w14:textId="77777777" w:rsidR="006976B6" w:rsidRDefault="000A0573" w:rsidP="00821FD6">
      <w:pPr>
        <w:pStyle w:val="Heading5TableHeading"/>
      </w:pPr>
      <w:bookmarkStart w:id="133" w:name="_Toc359235003"/>
      <w:r>
        <w:t xml:space="preserve">Table </w:t>
      </w:r>
      <w:r w:rsidR="006976B6">
        <w:t>4.3.</w:t>
      </w:r>
      <w:r w:rsidR="00D54B14">
        <w:t>3:</w:t>
      </w:r>
      <w:r w:rsidR="00D54B14">
        <w:tab/>
      </w:r>
      <w:r w:rsidR="006976B6">
        <w:t>Composition (weight percentage) of some breast milk saturated and unsaturated fatty acids in early (colostrum) and late (mature) lactation in Australian mothers</w:t>
      </w:r>
      <w:bookmarkEnd w:id="13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3: Composition (weight percentage) of some breast milk saturated and unsaturated fatty acids in early (colostrum) and late (mature) lactation in Australian mothers"/>
      </w:tblPr>
      <w:tblGrid>
        <w:gridCol w:w="2647"/>
        <w:gridCol w:w="3496"/>
        <w:gridCol w:w="3496"/>
      </w:tblGrid>
      <w:tr w:rsidR="006976B6" w:rsidRPr="00164E8E" w14:paraId="2ED7DD8C" w14:textId="77777777" w:rsidTr="00C418C1">
        <w:trPr>
          <w:trHeight w:val="60"/>
          <w:tblHeader/>
        </w:trPr>
        <w:tc>
          <w:tcPr>
            <w:tcW w:w="183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A67E80B" w14:textId="77777777" w:rsidR="006976B6" w:rsidRPr="00151B1A" w:rsidRDefault="006976B6" w:rsidP="005A0F4A">
            <w:pPr>
              <w:pStyle w:val="Heading6"/>
            </w:pPr>
            <w:r w:rsidRPr="00151B1A">
              <w:t>Fatty acid</w:t>
            </w:r>
            <w:r w:rsidRPr="00DE605F">
              <w:rPr>
                <w:rStyle w:val="Superscript"/>
                <w:rFonts w:cs="Arial Bold"/>
              </w:rPr>
              <w:t>a</w:t>
            </w:r>
          </w:p>
        </w:tc>
        <w:tc>
          <w:tcPr>
            <w:tcW w:w="486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F3DBF11" w14:textId="77777777" w:rsidR="006976B6" w:rsidRPr="00151B1A" w:rsidRDefault="006976B6" w:rsidP="005A0F4A">
            <w:pPr>
              <w:pStyle w:val="Heading6"/>
            </w:pPr>
            <w:r w:rsidRPr="00151B1A">
              <w:t>Composition (mean weight %</w:t>
            </w:r>
            <w:r>
              <w:t xml:space="preserve"> </w:t>
            </w:r>
            <w:r w:rsidRPr="00021FCD">
              <w:t>±</w:t>
            </w:r>
            <w:r w:rsidRPr="00151B1A">
              <w:t xml:space="preserve"> SD)</w:t>
            </w:r>
          </w:p>
        </w:tc>
      </w:tr>
      <w:tr w:rsidR="006976B6" w:rsidRPr="00164E8E" w14:paraId="4E52DA46" w14:textId="77777777" w:rsidTr="00C418C1">
        <w:trPr>
          <w:trHeight w:val="60"/>
          <w:tblHeader/>
        </w:trPr>
        <w:tc>
          <w:tcPr>
            <w:tcW w:w="1839"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vAlign w:val="bottom"/>
          </w:tcPr>
          <w:p w14:paraId="2A5B0CC4" w14:textId="77777777" w:rsidR="006976B6" w:rsidRPr="00164E8E" w:rsidRDefault="006976B6" w:rsidP="005A0F4A">
            <w:pPr>
              <w:pStyle w:val="Heading6"/>
            </w:pP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2058AEE" w14:textId="77777777" w:rsidR="006976B6" w:rsidRPr="00151B1A" w:rsidRDefault="006976B6" w:rsidP="005A0F4A">
            <w:pPr>
              <w:pStyle w:val="Heading6"/>
            </w:pPr>
            <w:r w:rsidRPr="00151B1A">
              <w:t>Colostrum (day 3–5)</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9AF8A21" w14:textId="77777777" w:rsidR="006976B6" w:rsidRPr="00151B1A" w:rsidRDefault="006976B6" w:rsidP="005A0F4A">
            <w:pPr>
              <w:pStyle w:val="Heading6"/>
            </w:pPr>
            <w:r w:rsidRPr="00151B1A">
              <w:t>Mature (day 40–45)</w:t>
            </w:r>
          </w:p>
        </w:tc>
      </w:tr>
      <w:tr w:rsidR="006976B6" w:rsidRPr="00164E8E" w14:paraId="395B4F29" w14:textId="77777777" w:rsidTr="00C418C1">
        <w:trPr>
          <w:trHeight w:val="60"/>
        </w:trPr>
        <w:tc>
          <w:tcPr>
            <w:tcW w:w="6699"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B8C8871" w14:textId="77777777" w:rsidR="006976B6" w:rsidRPr="00DE605F" w:rsidRDefault="006976B6" w:rsidP="005A0F4A">
            <w:pPr>
              <w:pStyle w:val="Heading7"/>
            </w:pPr>
            <w:r w:rsidRPr="00DE605F">
              <w:t>Saturated fatty acids</w:t>
            </w:r>
          </w:p>
        </w:tc>
      </w:tr>
      <w:tr w:rsidR="006976B6" w:rsidRPr="00164E8E" w14:paraId="08C9B5C9"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F8B840" w14:textId="77777777" w:rsidR="006976B6" w:rsidRPr="00DE605F" w:rsidRDefault="006976B6" w:rsidP="006976B6">
            <w:pPr>
              <w:pStyle w:val="BodyText2"/>
              <w:jc w:val="center"/>
              <w:rPr>
                <w:rFonts w:cs="Arial"/>
              </w:rPr>
            </w:pPr>
            <w:r w:rsidRPr="00DE605F">
              <w:rPr>
                <w:rFonts w:cs="Arial"/>
              </w:rPr>
              <w:t>14:0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C15FB8" w14:textId="77777777" w:rsidR="006976B6" w:rsidRPr="00DE605F" w:rsidRDefault="006976B6">
            <w:pPr>
              <w:pStyle w:val="BodyText3"/>
              <w:rPr>
                <w:rFonts w:cs="Arial"/>
              </w:rPr>
            </w:pPr>
            <w:r w:rsidRPr="00DE605F">
              <w:rPr>
                <w:rFonts w:cs="Arial"/>
              </w:rPr>
              <w:t xml:space="preserve"> 5.09 </w:t>
            </w:r>
            <w:r w:rsidRPr="00021FCD">
              <w:t>±</w:t>
            </w:r>
            <w:r w:rsidRPr="00DE605F">
              <w:rPr>
                <w:rFonts w:cs="Arial"/>
              </w:rPr>
              <w:t xml:space="preserve"> 1.10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1E20B" w14:textId="77777777" w:rsidR="006976B6" w:rsidRPr="00DE605F" w:rsidRDefault="006976B6">
            <w:pPr>
              <w:pStyle w:val="BodyText3"/>
              <w:rPr>
                <w:rFonts w:cs="Arial"/>
              </w:rPr>
            </w:pPr>
            <w:r w:rsidRPr="00DE605F">
              <w:rPr>
                <w:rFonts w:cs="Arial"/>
              </w:rPr>
              <w:t xml:space="preserve"> 5.63 </w:t>
            </w:r>
            <w:r w:rsidRPr="00021FCD">
              <w:t>±</w:t>
            </w:r>
            <w:r w:rsidRPr="00DE605F">
              <w:rPr>
                <w:rFonts w:cs="Arial"/>
              </w:rPr>
              <w:t xml:space="preserve"> 1.45</w:t>
            </w:r>
          </w:p>
        </w:tc>
      </w:tr>
      <w:tr w:rsidR="006976B6" w:rsidRPr="00164E8E" w14:paraId="47E9CD0B"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4FA82D" w14:textId="77777777" w:rsidR="006976B6" w:rsidRPr="00DE605F" w:rsidRDefault="006976B6" w:rsidP="006976B6">
            <w:pPr>
              <w:pStyle w:val="BodyText2"/>
              <w:jc w:val="center"/>
              <w:rPr>
                <w:rFonts w:cs="Arial"/>
              </w:rPr>
            </w:pPr>
            <w:r w:rsidRPr="00DE605F">
              <w:rPr>
                <w:rFonts w:cs="Arial"/>
              </w:rPr>
              <w:t>16:0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39D1E" w14:textId="77777777" w:rsidR="006976B6" w:rsidRPr="00DE605F" w:rsidRDefault="006976B6">
            <w:pPr>
              <w:pStyle w:val="BodyText3"/>
              <w:rPr>
                <w:rFonts w:cs="Arial"/>
              </w:rPr>
            </w:pPr>
            <w:r w:rsidRPr="00DE605F">
              <w:rPr>
                <w:rFonts w:cs="Arial"/>
              </w:rPr>
              <w:t xml:space="preserve">24.47 </w:t>
            </w:r>
            <w:r w:rsidRPr="00021FCD">
              <w:t>±</w:t>
            </w:r>
            <w:r w:rsidRPr="00DE605F">
              <w:rPr>
                <w:rFonts w:cs="Arial"/>
              </w:rPr>
              <w:t xml:space="preserve"> 1.70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F486A" w14:textId="77777777" w:rsidR="006976B6" w:rsidRPr="00DE605F" w:rsidRDefault="006976B6">
            <w:pPr>
              <w:pStyle w:val="BodyText3"/>
              <w:rPr>
                <w:rFonts w:cs="Arial"/>
              </w:rPr>
            </w:pPr>
            <w:r w:rsidRPr="00DE605F">
              <w:rPr>
                <w:rFonts w:cs="Arial"/>
              </w:rPr>
              <w:t xml:space="preserve">22.44 </w:t>
            </w:r>
            <w:r w:rsidRPr="00021FCD">
              <w:t>±</w:t>
            </w:r>
            <w:r w:rsidRPr="00DE605F">
              <w:rPr>
                <w:rFonts w:cs="Arial"/>
              </w:rPr>
              <w:t xml:space="preserve"> 1.82</w:t>
            </w:r>
          </w:p>
        </w:tc>
      </w:tr>
      <w:tr w:rsidR="006976B6" w:rsidRPr="00164E8E" w14:paraId="7367A657"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6C0439" w14:textId="77777777" w:rsidR="006976B6" w:rsidRPr="00DE605F" w:rsidRDefault="006976B6" w:rsidP="006976B6">
            <w:pPr>
              <w:pStyle w:val="BodyText2"/>
              <w:jc w:val="center"/>
              <w:rPr>
                <w:rFonts w:cs="Arial"/>
              </w:rPr>
            </w:pPr>
            <w:r w:rsidRPr="00DE605F">
              <w:rPr>
                <w:rFonts w:cs="Arial"/>
              </w:rPr>
              <w:t>18:0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AE7C2" w14:textId="77777777" w:rsidR="006976B6" w:rsidRPr="00DE605F" w:rsidRDefault="006976B6">
            <w:pPr>
              <w:pStyle w:val="BodyText3"/>
              <w:rPr>
                <w:rFonts w:cs="Arial"/>
              </w:rPr>
            </w:pPr>
            <w:r w:rsidRPr="00DE605F">
              <w:rPr>
                <w:rFonts w:cs="Arial"/>
              </w:rPr>
              <w:t xml:space="preserve"> 8.24 </w:t>
            </w:r>
            <w:r w:rsidRPr="00021FCD">
              <w:t>±</w:t>
            </w:r>
            <w:r w:rsidRPr="00DE605F">
              <w:rPr>
                <w:rFonts w:cs="Arial"/>
              </w:rPr>
              <w:t xml:space="preserve"> 1.27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9CA6D" w14:textId="77777777" w:rsidR="006976B6" w:rsidRPr="00DE605F" w:rsidRDefault="006976B6">
            <w:pPr>
              <w:pStyle w:val="BodyText3"/>
              <w:rPr>
                <w:rFonts w:cs="Arial"/>
              </w:rPr>
            </w:pPr>
            <w:r w:rsidRPr="00DE605F">
              <w:rPr>
                <w:rFonts w:cs="Arial"/>
              </w:rPr>
              <w:t xml:space="preserve"> 9.20 </w:t>
            </w:r>
            <w:r w:rsidRPr="00021FCD">
              <w:t>±</w:t>
            </w:r>
            <w:r w:rsidRPr="00DE605F">
              <w:rPr>
                <w:rFonts w:cs="Arial"/>
              </w:rPr>
              <w:t xml:space="preserve"> 1.43</w:t>
            </w:r>
          </w:p>
        </w:tc>
      </w:tr>
      <w:tr w:rsidR="006976B6" w:rsidRPr="00164E8E" w14:paraId="49D2D562" w14:textId="77777777" w:rsidTr="00C418C1">
        <w:trPr>
          <w:trHeight w:val="60"/>
        </w:trPr>
        <w:tc>
          <w:tcPr>
            <w:tcW w:w="6699"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A654346" w14:textId="77777777" w:rsidR="006976B6" w:rsidRPr="00DE605F" w:rsidRDefault="006976B6" w:rsidP="005A0F4A">
            <w:pPr>
              <w:pStyle w:val="Heading7"/>
            </w:pPr>
            <w:r w:rsidRPr="00DE605F">
              <w:t>Unsaturated fatty acids</w:t>
            </w:r>
          </w:p>
        </w:tc>
      </w:tr>
      <w:tr w:rsidR="006976B6" w:rsidRPr="00164E8E" w14:paraId="10897EA6" w14:textId="77777777" w:rsidTr="00C418C1">
        <w:trPr>
          <w:trHeight w:val="17"/>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50DB3B" w14:textId="77777777" w:rsidR="006976B6" w:rsidRPr="00DE605F" w:rsidRDefault="006976B6">
            <w:pPr>
              <w:pStyle w:val="BodyText3"/>
              <w:rPr>
                <w:rFonts w:cs="Arial"/>
              </w:rPr>
            </w:pPr>
            <w:r w:rsidRPr="00DE605F">
              <w:rPr>
                <w:rFonts w:cs="Arial"/>
              </w:rPr>
              <w:t>18:1</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73CFB" w14:textId="77777777" w:rsidR="006976B6" w:rsidRPr="00DE605F" w:rsidRDefault="006976B6">
            <w:pPr>
              <w:pStyle w:val="BodyText3"/>
              <w:rPr>
                <w:rFonts w:cs="Arial"/>
              </w:rPr>
            </w:pPr>
            <w:r w:rsidRPr="00DE605F">
              <w:rPr>
                <w:rFonts w:cs="Arial"/>
              </w:rPr>
              <w:t xml:space="preserve">37.18 </w:t>
            </w:r>
            <w:r w:rsidRPr="00021FCD">
              <w:t>±</w:t>
            </w:r>
            <w:r w:rsidRPr="00DE605F">
              <w:rPr>
                <w:rFonts w:cs="Arial"/>
              </w:rPr>
              <w:t xml:space="preserve"> 2.47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B14CA" w14:textId="77777777" w:rsidR="006976B6" w:rsidRPr="00DE605F" w:rsidRDefault="006976B6">
            <w:pPr>
              <w:pStyle w:val="BodyText3"/>
              <w:rPr>
                <w:rFonts w:cs="Arial"/>
              </w:rPr>
            </w:pPr>
            <w:r w:rsidRPr="00DE605F">
              <w:rPr>
                <w:rFonts w:cs="Arial"/>
              </w:rPr>
              <w:t xml:space="preserve">35.00 </w:t>
            </w:r>
            <w:r w:rsidRPr="00021FCD">
              <w:t>±</w:t>
            </w:r>
            <w:r w:rsidRPr="00DE605F">
              <w:rPr>
                <w:rFonts w:cs="Arial"/>
              </w:rPr>
              <w:t xml:space="preserve"> 2.31</w:t>
            </w:r>
          </w:p>
        </w:tc>
      </w:tr>
      <w:tr w:rsidR="006976B6" w:rsidRPr="00164E8E" w14:paraId="404A787D"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CC6420" w14:textId="77777777" w:rsidR="006976B6" w:rsidRPr="00DE605F" w:rsidRDefault="006976B6">
            <w:pPr>
              <w:pStyle w:val="BodyText3"/>
              <w:rPr>
                <w:rFonts w:cs="Arial"/>
              </w:rPr>
            </w:pPr>
            <w:r w:rsidRPr="00DE605F">
              <w:rPr>
                <w:rFonts w:cs="Arial"/>
              </w:rPr>
              <w:t>18:2</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29CD7C" w14:textId="77777777" w:rsidR="006976B6" w:rsidRPr="00DE605F" w:rsidRDefault="006976B6">
            <w:pPr>
              <w:pStyle w:val="BodyText3"/>
              <w:rPr>
                <w:rFonts w:cs="Arial"/>
              </w:rPr>
            </w:pPr>
            <w:r w:rsidRPr="00DE605F">
              <w:rPr>
                <w:rFonts w:cs="Arial"/>
              </w:rPr>
              <w:t xml:space="preserve"> 7.82 </w:t>
            </w:r>
            <w:r w:rsidRPr="00021FCD">
              <w:t>±</w:t>
            </w:r>
            <w:r w:rsidRPr="00DE605F">
              <w:rPr>
                <w:rFonts w:cs="Arial"/>
              </w:rPr>
              <w:t xml:space="preserve"> 2.01</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CC7D2" w14:textId="77777777" w:rsidR="006976B6" w:rsidRPr="00DE605F" w:rsidRDefault="006976B6">
            <w:pPr>
              <w:pStyle w:val="BodyText3"/>
              <w:rPr>
                <w:rFonts w:cs="Arial"/>
              </w:rPr>
            </w:pPr>
            <w:r w:rsidRPr="00DE605F">
              <w:rPr>
                <w:rFonts w:cs="Arial"/>
              </w:rPr>
              <w:t xml:space="preserve">10.75 </w:t>
            </w:r>
            <w:r w:rsidRPr="00021FCD">
              <w:t>±</w:t>
            </w:r>
            <w:r w:rsidRPr="00DE605F">
              <w:rPr>
                <w:rFonts w:cs="Arial"/>
              </w:rPr>
              <w:t xml:space="preserve"> 4.22</w:t>
            </w:r>
          </w:p>
        </w:tc>
      </w:tr>
      <w:tr w:rsidR="006976B6" w:rsidRPr="00164E8E" w14:paraId="45DB7A33"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FD2BE8" w14:textId="77777777" w:rsidR="006976B6" w:rsidRPr="00DE605F" w:rsidRDefault="006976B6">
            <w:pPr>
              <w:pStyle w:val="BodyText3"/>
              <w:rPr>
                <w:rFonts w:cs="Arial"/>
              </w:rPr>
            </w:pPr>
            <w:r w:rsidRPr="00DE605F">
              <w:rPr>
                <w:rFonts w:cs="Arial"/>
              </w:rPr>
              <w:t>20:2</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A0440" w14:textId="77777777" w:rsidR="006976B6" w:rsidRPr="00DE605F" w:rsidRDefault="006976B6">
            <w:pPr>
              <w:pStyle w:val="BodyText3"/>
              <w:rPr>
                <w:rFonts w:cs="Arial"/>
              </w:rPr>
            </w:pPr>
            <w:r w:rsidRPr="00DE605F">
              <w:rPr>
                <w:rFonts w:cs="Arial"/>
              </w:rPr>
              <w:t xml:space="preserve"> 0.65 </w:t>
            </w:r>
            <w:r w:rsidRPr="00021FCD">
              <w:t>±</w:t>
            </w:r>
            <w:r w:rsidRPr="00DE605F">
              <w:rPr>
                <w:rFonts w:cs="Arial"/>
              </w:rPr>
              <w:t xml:space="preserve"> 0.24</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1E218" w14:textId="77777777" w:rsidR="006976B6" w:rsidRPr="00DE605F" w:rsidRDefault="006976B6">
            <w:pPr>
              <w:pStyle w:val="BodyText3"/>
              <w:rPr>
                <w:rFonts w:cs="Arial"/>
              </w:rPr>
            </w:pPr>
            <w:r w:rsidRPr="00DE605F">
              <w:rPr>
                <w:rFonts w:cs="Arial"/>
              </w:rPr>
              <w:t xml:space="preserve"> 0.24 </w:t>
            </w:r>
            <w:r w:rsidRPr="00021FCD">
              <w:t>±</w:t>
            </w:r>
            <w:r w:rsidRPr="00DE605F">
              <w:rPr>
                <w:rFonts w:cs="Arial"/>
              </w:rPr>
              <w:t xml:space="preserve"> 0.11</w:t>
            </w:r>
          </w:p>
        </w:tc>
      </w:tr>
      <w:tr w:rsidR="006976B6" w:rsidRPr="00164E8E" w14:paraId="67917B0A"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EBDB4F" w14:textId="77777777" w:rsidR="006976B6" w:rsidRPr="00DE605F" w:rsidRDefault="006976B6">
            <w:pPr>
              <w:pStyle w:val="BodyText3"/>
              <w:rPr>
                <w:rFonts w:cs="Arial"/>
              </w:rPr>
            </w:pPr>
            <w:r w:rsidRPr="00DE605F">
              <w:rPr>
                <w:rFonts w:cs="Arial"/>
              </w:rPr>
              <w:t>20:4</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924F0" w14:textId="77777777" w:rsidR="006976B6" w:rsidRPr="00DE605F" w:rsidRDefault="006976B6">
            <w:pPr>
              <w:pStyle w:val="BodyText3"/>
              <w:rPr>
                <w:rFonts w:cs="Arial"/>
              </w:rPr>
            </w:pPr>
            <w:r w:rsidRPr="00DE605F">
              <w:rPr>
                <w:rFonts w:cs="Arial"/>
              </w:rPr>
              <w:t xml:space="preserve"> 0.71 </w:t>
            </w:r>
            <w:r w:rsidRPr="00021FCD">
              <w:t>±</w:t>
            </w:r>
            <w:r w:rsidRPr="00DE605F">
              <w:rPr>
                <w:rFonts w:cs="Arial"/>
              </w:rPr>
              <w:t xml:space="preserve"> 0.18</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AF0B8" w14:textId="77777777" w:rsidR="006976B6" w:rsidRPr="00DE605F" w:rsidRDefault="006976B6">
            <w:pPr>
              <w:pStyle w:val="BodyText3"/>
              <w:rPr>
                <w:rFonts w:cs="Arial"/>
              </w:rPr>
            </w:pPr>
            <w:r w:rsidRPr="00DE605F">
              <w:rPr>
                <w:rFonts w:cs="Arial"/>
              </w:rPr>
              <w:t xml:space="preserve"> 0.40 </w:t>
            </w:r>
            <w:r w:rsidRPr="00021FCD">
              <w:t>±</w:t>
            </w:r>
            <w:r w:rsidRPr="00DE605F">
              <w:rPr>
                <w:rFonts w:cs="Arial"/>
              </w:rPr>
              <w:t xml:space="preserve"> 0.10</w:t>
            </w:r>
          </w:p>
        </w:tc>
      </w:tr>
      <w:tr w:rsidR="006976B6" w:rsidRPr="00164E8E" w14:paraId="7985E5E3"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2A1150" w14:textId="77777777" w:rsidR="006976B6" w:rsidRPr="00DE605F" w:rsidRDefault="006976B6">
            <w:pPr>
              <w:pStyle w:val="BodyText3"/>
              <w:rPr>
                <w:rFonts w:cs="Arial"/>
              </w:rPr>
            </w:pPr>
            <w:r w:rsidRPr="00DE605F">
              <w:rPr>
                <w:rFonts w:cs="Arial"/>
              </w:rPr>
              <w:t>22:6</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E70C5F" w14:textId="77777777" w:rsidR="006976B6" w:rsidRPr="00DE605F" w:rsidRDefault="006976B6">
            <w:pPr>
              <w:pStyle w:val="BodyText3"/>
              <w:rPr>
                <w:rFonts w:cs="Arial"/>
              </w:rPr>
            </w:pPr>
            <w:r w:rsidRPr="00DE605F">
              <w:rPr>
                <w:rFonts w:cs="Arial"/>
              </w:rPr>
              <w:t xml:space="preserve"> 0.64 </w:t>
            </w:r>
            <w:r w:rsidRPr="00021FCD">
              <w:t>±</w:t>
            </w:r>
            <w:r w:rsidRPr="00DE605F">
              <w:rPr>
                <w:rFonts w:cs="Arial"/>
              </w:rPr>
              <w:t xml:space="preserve"> 0.27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D257FA" w14:textId="77777777" w:rsidR="006976B6" w:rsidRPr="00DE605F" w:rsidRDefault="006976B6">
            <w:pPr>
              <w:pStyle w:val="BodyText3"/>
              <w:rPr>
                <w:rFonts w:cs="Arial"/>
              </w:rPr>
            </w:pPr>
            <w:r w:rsidRPr="00DE605F">
              <w:rPr>
                <w:rFonts w:cs="Arial"/>
              </w:rPr>
              <w:t xml:space="preserve"> 0.32 </w:t>
            </w:r>
            <w:r w:rsidRPr="00021FCD">
              <w:t>±</w:t>
            </w:r>
            <w:r w:rsidRPr="00DE605F">
              <w:rPr>
                <w:rFonts w:cs="Arial"/>
              </w:rPr>
              <w:t xml:space="preserve"> 0.17</w:t>
            </w:r>
          </w:p>
        </w:tc>
      </w:tr>
    </w:tbl>
    <w:p w14:paraId="20D12E07" w14:textId="77777777" w:rsidR="006976B6" w:rsidRPr="00DE605F" w:rsidRDefault="006976B6" w:rsidP="00756A0B">
      <w:pPr>
        <w:pStyle w:val="NoteLevel21"/>
      </w:pPr>
      <w:r w:rsidRPr="00DE605F">
        <w:t>Data from Gibson and Kneebone 1981</w:t>
      </w:r>
    </w:p>
    <w:p w14:paraId="13DF8010" w14:textId="77777777" w:rsidR="006976B6" w:rsidRPr="00DE605F" w:rsidRDefault="006976B6" w:rsidP="002B12C6">
      <w:pPr>
        <w:pStyle w:val="NoteLevel31"/>
      </w:pPr>
      <w:r w:rsidRPr="00DE605F">
        <w:t>Only information for some fatty acids is given here. For more information, consult original reference.</w:t>
      </w:r>
    </w:p>
    <w:p w14:paraId="00409E2A" w14:textId="77777777" w:rsidR="006976B6" w:rsidRDefault="000A0573" w:rsidP="00821FD6">
      <w:pPr>
        <w:pStyle w:val="Heading5TableHeading"/>
      </w:pPr>
      <w:bookmarkStart w:id="134" w:name="_Toc359235004"/>
      <w:r>
        <w:t xml:space="preserve">Table </w:t>
      </w:r>
      <w:r w:rsidR="006976B6">
        <w:t>4.3.</w:t>
      </w:r>
      <w:r w:rsidR="00D54B14">
        <w:t>4:</w:t>
      </w:r>
      <w:r w:rsidR="00D54B14">
        <w:tab/>
      </w:r>
      <w:r w:rsidR="006976B6">
        <w:t>Breast milk fatty acid analysis</w:t>
      </w:r>
      <w:bookmarkEnd w:id="13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4: Breast milk fatty acid analysis"/>
      </w:tblPr>
      <w:tblGrid>
        <w:gridCol w:w="2956"/>
        <w:gridCol w:w="1670"/>
        <w:gridCol w:w="1671"/>
        <w:gridCol w:w="1671"/>
        <w:gridCol w:w="1671"/>
      </w:tblGrid>
      <w:tr w:rsidR="006976B6" w:rsidRPr="00164E8E" w14:paraId="03A11172" w14:textId="77777777" w:rsidTr="00C418C1">
        <w:trPr>
          <w:trHeight w:val="60"/>
          <w:tblHeader/>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A005526" w14:textId="77777777" w:rsidR="006976B6" w:rsidRPr="00DE605F" w:rsidRDefault="006976B6" w:rsidP="005A0F4A">
            <w:pPr>
              <w:pStyle w:val="Heading6"/>
            </w:pPr>
            <w:r w:rsidRPr="00DE605F">
              <w:t>Fatty acid chain lengths</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9CF6CE0" w14:textId="77777777" w:rsidR="006976B6" w:rsidRPr="00151B1A" w:rsidRDefault="006976B6" w:rsidP="005A0F4A">
            <w:pPr>
              <w:pStyle w:val="Heading7"/>
            </w:pPr>
            <w:r w:rsidRPr="00151B1A">
              <w:t>Australian</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590759C" w14:textId="77777777" w:rsidR="006976B6" w:rsidRPr="00151B1A" w:rsidRDefault="006976B6" w:rsidP="005A0F4A">
            <w:pPr>
              <w:pStyle w:val="Heading7"/>
            </w:pPr>
            <w:r w:rsidRPr="00151B1A">
              <w:t>Chinese</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1FCD044" w14:textId="77777777" w:rsidR="006976B6" w:rsidRPr="00151B1A" w:rsidRDefault="006976B6" w:rsidP="005A0F4A">
            <w:pPr>
              <w:pStyle w:val="Heading7"/>
            </w:pPr>
            <w:r w:rsidRPr="00151B1A">
              <w:t>Indian</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ACE9E71" w14:textId="77777777" w:rsidR="006976B6" w:rsidRPr="00151B1A" w:rsidRDefault="006976B6" w:rsidP="005A0F4A">
            <w:pPr>
              <w:pStyle w:val="Heading7"/>
            </w:pPr>
            <w:r w:rsidRPr="00151B1A">
              <w:t>Malay</w:t>
            </w:r>
          </w:p>
        </w:tc>
      </w:tr>
      <w:tr w:rsidR="006976B6" w:rsidRPr="00164E8E" w14:paraId="1642DFE3"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70553" w14:textId="77777777" w:rsidR="006976B6" w:rsidRPr="00DE605F" w:rsidRDefault="006976B6" w:rsidP="006976B6">
            <w:pPr>
              <w:pStyle w:val="BodyText2"/>
              <w:jc w:val="center"/>
              <w:rPr>
                <w:rFonts w:cs="Arial"/>
              </w:rPr>
            </w:pPr>
            <w:r w:rsidRPr="00DE605F">
              <w:rPr>
                <w:rFonts w:cs="Arial"/>
              </w:rPr>
              <w:t>14:0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0422DC" w14:textId="77777777" w:rsidR="006976B6" w:rsidRPr="00DE605F" w:rsidRDefault="006976B6">
            <w:pPr>
              <w:pStyle w:val="BodyText3"/>
              <w:rPr>
                <w:rFonts w:cs="Arial"/>
              </w:rPr>
            </w:pPr>
            <w:r w:rsidRPr="00DE605F">
              <w:rPr>
                <w:rFonts w:cs="Arial"/>
              </w:rPr>
              <w:t>5.4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BA265E" w14:textId="77777777" w:rsidR="006976B6" w:rsidRPr="00DE605F" w:rsidRDefault="006976B6">
            <w:pPr>
              <w:pStyle w:val="BodyText3"/>
              <w:rPr>
                <w:rFonts w:cs="Arial"/>
              </w:rPr>
            </w:pPr>
            <w:r w:rsidRPr="00DE605F">
              <w:rPr>
                <w:rFonts w:cs="Arial"/>
              </w:rPr>
              <w:t>6.5</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5EB2D2" w14:textId="77777777" w:rsidR="006976B6" w:rsidRPr="00DE605F" w:rsidRDefault="006976B6">
            <w:pPr>
              <w:pStyle w:val="BodyText3"/>
              <w:rPr>
                <w:rFonts w:cs="Arial"/>
              </w:rPr>
            </w:pPr>
            <w:r w:rsidRPr="00DE605F">
              <w:rPr>
                <w:rFonts w:cs="Arial"/>
              </w:rPr>
              <w:t>8.9</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FF17DA" w14:textId="77777777" w:rsidR="006976B6" w:rsidRPr="00DE605F" w:rsidRDefault="006976B6">
            <w:pPr>
              <w:pStyle w:val="BodyText3"/>
              <w:rPr>
                <w:rFonts w:cs="Arial"/>
              </w:rPr>
            </w:pPr>
            <w:r w:rsidRPr="00DE605F">
              <w:rPr>
                <w:rFonts w:cs="Arial"/>
              </w:rPr>
              <w:t>10.1</w:t>
            </w:r>
          </w:p>
        </w:tc>
      </w:tr>
      <w:tr w:rsidR="006976B6" w:rsidRPr="00164E8E" w14:paraId="48E5B8D1"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93CB34" w14:textId="77777777" w:rsidR="006976B6" w:rsidRPr="00DE605F" w:rsidRDefault="006976B6" w:rsidP="006976B6">
            <w:pPr>
              <w:pStyle w:val="BodyText2"/>
              <w:jc w:val="center"/>
              <w:rPr>
                <w:rFonts w:cs="Arial"/>
              </w:rPr>
            </w:pPr>
            <w:r w:rsidRPr="00DE605F">
              <w:rPr>
                <w:rFonts w:cs="Arial"/>
              </w:rPr>
              <w:t>18:0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E74529" w14:textId="77777777" w:rsidR="006976B6" w:rsidRPr="00DE605F" w:rsidRDefault="006976B6">
            <w:pPr>
              <w:pStyle w:val="BodyText3"/>
              <w:rPr>
                <w:rFonts w:cs="Arial"/>
              </w:rPr>
            </w:pPr>
            <w:r w:rsidRPr="00DE605F">
              <w:rPr>
                <w:rFonts w:cs="Arial"/>
              </w:rPr>
              <w:t>9.2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550360" w14:textId="77777777" w:rsidR="006976B6" w:rsidRPr="00DE605F" w:rsidRDefault="006976B6">
            <w:pPr>
              <w:pStyle w:val="BodyText3"/>
              <w:rPr>
                <w:rFonts w:cs="Arial"/>
              </w:rPr>
            </w:pPr>
            <w:r w:rsidRPr="00DE605F">
              <w:rPr>
                <w:rFonts w:cs="Arial"/>
              </w:rPr>
              <w:t>5.2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6F2650" w14:textId="77777777" w:rsidR="006976B6" w:rsidRPr="00DE605F" w:rsidRDefault="006976B6">
            <w:pPr>
              <w:pStyle w:val="BodyText3"/>
              <w:rPr>
                <w:rFonts w:cs="Arial"/>
              </w:rPr>
            </w:pPr>
            <w:r w:rsidRPr="00DE605F">
              <w:rPr>
                <w:rFonts w:cs="Arial"/>
              </w:rPr>
              <w:t>5.0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1D7387" w14:textId="77777777" w:rsidR="006976B6" w:rsidRPr="00DE605F" w:rsidRDefault="006976B6">
            <w:pPr>
              <w:pStyle w:val="BodyText3"/>
              <w:rPr>
                <w:rFonts w:cs="Arial"/>
              </w:rPr>
            </w:pPr>
            <w:r w:rsidRPr="00DE605F">
              <w:rPr>
                <w:rFonts w:cs="Arial"/>
              </w:rPr>
              <w:t>4.1</w:t>
            </w:r>
          </w:p>
        </w:tc>
      </w:tr>
      <w:tr w:rsidR="006976B6" w:rsidRPr="00164E8E" w14:paraId="5F67D907"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EFFB4D" w14:textId="77777777" w:rsidR="006976B6" w:rsidRPr="00DE605F" w:rsidRDefault="006976B6" w:rsidP="006976B6">
            <w:pPr>
              <w:pStyle w:val="BodyText2"/>
              <w:jc w:val="center"/>
              <w:rPr>
                <w:rFonts w:cs="Arial"/>
              </w:rPr>
            </w:pPr>
            <w:r w:rsidRPr="00DE605F">
              <w:rPr>
                <w:rFonts w:cs="Arial"/>
              </w:rPr>
              <w:t>18:2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88767E" w14:textId="77777777" w:rsidR="006976B6" w:rsidRPr="00DE605F" w:rsidRDefault="006976B6">
            <w:pPr>
              <w:pStyle w:val="BodyText3"/>
              <w:rPr>
                <w:rFonts w:cs="Arial"/>
              </w:rPr>
            </w:pPr>
            <w:r w:rsidRPr="00DE605F">
              <w:rPr>
                <w:rFonts w:cs="Arial"/>
              </w:rPr>
              <w:t>10.7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36781F" w14:textId="77777777" w:rsidR="006976B6" w:rsidRPr="00DE605F" w:rsidRDefault="006976B6">
            <w:pPr>
              <w:pStyle w:val="BodyText3"/>
              <w:rPr>
                <w:rFonts w:cs="Arial"/>
              </w:rPr>
            </w:pPr>
            <w:r w:rsidRPr="00DE605F">
              <w:rPr>
                <w:rFonts w:cs="Arial"/>
              </w:rPr>
              <w:t>17.0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AB0785" w14:textId="77777777" w:rsidR="006976B6" w:rsidRPr="00DE605F" w:rsidRDefault="006976B6">
            <w:pPr>
              <w:pStyle w:val="BodyText3"/>
              <w:rPr>
                <w:rFonts w:cs="Arial"/>
              </w:rPr>
            </w:pPr>
            <w:r w:rsidRPr="00DE605F">
              <w:rPr>
                <w:rFonts w:cs="Arial"/>
              </w:rPr>
              <w:t>10.7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4C2D05" w14:textId="77777777" w:rsidR="006976B6" w:rsidRPr="00DE605F" w:rsidRDefault="006976B6">
            <w:pPr>
              <w:pStyle w:val="BodyText3"/>
              <w:rPr>
                <w:rFonts w:cs="Arial"/>
              </w:rPr>
            </w:pPr>
            <w:r w:rsidRPr="00DE605F">
              <w:rPr>
                <w:rFonts w:cs="Arial"/>
              </w:rPr>
              <w:t>8.8</w:t>
            </w:r>
          </w:p>
        </w:tc>
      </w:tr>
      <w:tr w:rsidR="006976B6" w:rsidRPr="00164E8E" w14:paraId="523E599C"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FDD4EF" w14:textId="77777777" w:rsidR="006976B6" w:rsidRPr="00DE605F" w:rsidRDefault="006976B6" w:rsidP="006976B6">
            <w:pPr>
              <w:pStyle w:val="BodyText2"/>
              <w:jc w:val="center"/>
              <w:rPr>
                <w:rFonts w:cs="Arial"/>
              </w:rPr>
            </w:pPr>
            <w:r w:rsidRPr="00DE605F">
              <w:rPr>
                <w:rFonts w:cs="Arial"/>
              </w:rPr>
              <w:t>20:2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DEA42B" w14:textId="77777777" w:rsidR="006976B6" w:rsidRPr="00DE605F" w:rsidRDefault="006976B6">
            <w:pPr>
              <w:pStyle w:val="BodyText3"/>
              <w:rPr>
                <w:rFonts w:cs="Arial"/>
              </w:rPr>
            </w:pPr>
            <w:r w:rsidRPr="00DE605F">
              <w:rPr>
                <w:rFonts w:cs="Arial"/>
              </w:rPr>
              <w:t>0.2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4D1389" w14:textId="77777777" w:rsidR="006976B6" w:rsidRPr="00DE605F" w:rsidRDefault="006976B6">
            <w:pPr>
              <w:pStyle w:val="BodyText3"/>
              <w:rPr>
                <w:rFonts w:cs="Arial"/>
              </w:rPr>
            </w:pPr>
            <w:r w:rsidRPr="00DE605F">
              <w:rPr>
                <w:rFonts w:cs="Arial"/>
              </w:rPr>
              <w:t>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F349CE" w14:textId="77777777" w:rsidR="006976B6" w:rsidRPr="00DE605F" w:rsidRDefault="006976B6">
            <w:pPr>
              <w:pStyle w:val="BodyText3"/>
              <w:rPr>
                <w:rFonts w:cs="Arial"/>
              </w:rPr>
            </w:pPr>
            <w:r w:rsidRPr="00DE605F">
              <w:rPr>
                <w:rFonts w:cs="Arial"/>
              </w:rPr>
              <w:t>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635846" w14:textId="77777777" w:rsidR="006976B6" w:rsidRPr="00DE605F" w:rsidRDefault="006976B6">
            <w:pPr>
              <w:pStyle w:val="BodyText3"/>
              <w:rPr>
                <w:rFonts w:cs="Arial"/>
              </w:rPr>
            </w:pPr>
            <w:r w:rsidRPr="00DE605F">
              <w:rPr>
                <w:rFonts w:cs="Arial"/>
              </w:rPr>
              <w:t>0.3</w:t>
            </w:r>
          </w:p>
        </w:tc>
      </w:tr>
      <w:tr w:rsidR="006976B6" w:rsidRPr="00164E8E" w14:paraId="585C4B3E" w14:textId="77777777" w:rsidTr="00C418C1">
        <w:trPr>
          <w:trHeight w:val="22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0089E4" w14:textId="77777777" w:rsidR="006976B6" w:rsidRPr="00DE605F" w:rsidRDefault="006976B6" w:rsidP="006976B6">
            <w:pPr>
              <w:pStyle w:val="BodyText2"/>
              <w:jc w:val="center"/>
              <w:rPr>
                <w:rFonts w:cs="Arial"/>
              </w:rPr>
            </w:pPr>
            <w:r w:rsidRPr="00DE605F">
              <w:rPr>
                <w:rFonts w:cs="Arial"/>
              </w:rPr>
              <w:t>20:4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B6CFF6" w14:textId="77777777" w:rsidR="006976B6" w:rsidRPr="00DE605F" w:rsidRDefault="006976B6">
            <w:pPr>
              <w:pStyle w:val="BodyText3"/>
              <w:rPr>
                <w:rFonts w:cs="Arial"/>
              </w:rPr>
            </w:pPr>
            <w:r w:rsidRPr="00DE605F">
              <w:rPr>
                <w:rFonts w:cs="Arial"/>
              </w:rPr>
              <w:t>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54EBED" w14:textId="77777777" w:rsidR="006976B6" w:rsidRPr="00DE605F" w:rsidRDefault="006976B6">
            <w:pPr>
              <w:pStyle w:val="BodyText3"/>
              <w:rPr>
                <w:rFonts w:cs="Arial"/>
              </w:rPr>
            </w:pPr>
            <w:r w:rsidRPr="00DE605F">
              <w:rPr>
                <w:rFonts w:cs="Arial"/>
              </w:rPr>
              <w:t>0.6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EBE1F3" w14:textId="77777777" w:rsidR="006976B6" w:rsidRPr="00DE605F" w:rsidRDefault="006976B6">
            <w:pPr>
              <w:pStyle w:val="BodyText3"/>
              <w:rPr>
                <w:rFonts w:cs="Arial"/>
              </w:rPr>
            </w:pPr>
            <w:r w:rsidRPr="00DE605F">
              <w:rPr>
                <w:rFonts w:cs="Arial"/>
              </w:rPr>
              <w:t>0.6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48150C" w14:textId="77777777" w:rsidR="006976B6" w:rsidRPr="00DE605F" w:rsidRDefault="006976B6">
            <w:pPr>
              <w:pStyle w:val="BodyText3"/>
              <w:rPr>
                <w:rFonts w:cs="Arial"/>
              </w:rPr>
            </w:pPr>
            <w:r w:rsidRPr="00DE605F">
              <w:rPr>
                <w:rFonts w:cs="Arial"/>
              </w:rPr>
              <w:t>0.5</w:t>
            </w:r>
          </w:p>
        </w:tc>
      </w:tr>
      <w:tr w:rsidR="006976B6" w:rsidRPr="00164E8E" w14:paraId="5E91D470"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BF7A37" w14:textId="77777777" w:rsidR="006976B6" w:rsidRPr="00DE605F" w:rsidRDefault="006976B6" w:rsidP="006976B6">
            <w:pPr>
              <w:pStyle w:val="BodyText2"/>
              <w:jc w:val="center"/>
              <w:rPr>
                <w:rFonts w:cs="Arial"/>
              </w:rPr>
            </w:pPr>
            <w:r w:rsidRPr="00DE605F">
              <w:rPr>
                <w:rFonts w:cs="Arial"/>
              </w:rPr>
              <w:t>22:6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07103" w14:textId="77777777" w:rsidR="006976B6" w:rsidRPr="00DE605F" w:rsidRDefault="006976B6">
            <w:pPr>
              <w:pStyle w:val="BodyText3"/>
              <w:rPr>
                <w:rFonts w:cs="Arial"/>
              </w:rPr>
            </w:pPr>
            <w:r w:rsidRPr="00DE605F">
              <w:rPr>
                <w:rFonts w:cs="Arial"/>
              </w:rPr>
              <w:t>0.3</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C628B" w14:textId="77777777" w:rsidR="006976B6" w:rsidRPr="00DE605F" w:rsidRDefault="006976B6">
            <w:pPr>
              <w:pStyle w:val="BodyText3"/>
              <w:rPr>
                <w:rFonts w:cs="Arial"/>
              </w:rPr>
            </w:pPr>
            <w:r w:rsidRPr="00DE605F">
              <w:rPr>
                <w:rFonts w:cs="Arial"/>
              </w:rPr>
              <w:t>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D6243" w14:textId="77777777" w:rsidR="006976B6" w:rsidRPr="00DE605F" w:rsidRDefault="006976B6">
            <w:pPr>
              <w:pStyle w:val="BodyText3"/>
              <w:rPr>
                <w:rFonts w:cs="Arial"/>
              </w:rPr>
            </w:pPr>
            <w:r w:rsidRPr="00DE605F">
              <w:rPr>
                <w:rFonts w:cs="Arial"/>
              </w:rPr>
              <w:t>0.9</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F703F" w14:textId="77777777" w:rsidR="006976B6" w:rsidRPr="00DE605F" w:rsidRDefault="006976B6">
            <w:pPr>
              <w:pStyle w:val="BodyText3"/>
              <w:rPr>
                <w:rFonts w:cs="Arial"/>
              </w:rPr>
            </w:pPr>
            <w:r w:rsidRPr="00DE605F">
              <w:rPr>
                <w:rFonts w:cs="Arial"/>
              </w:rPr>
              <w:t>0.9</w:t>
            </w:r>
          </w:p>
        </w:tc>
      </w:tr>
    </w:tbl>
    <w:p w14:paraId="1B8FA555" w14:textId="77777777" w:rsidR="006976B6" w:rsidRPr="00DE605F" w:rsidRDefault="006976B6" w:rsidP="00756A0B">
      <w:pPr>
        <w:pStyle w:val="NoteLevel21"/>
      </w:pPr>
      <w:r w:rsidRPr="00DE605F">
        <w:t>Data from Connon 1985, cited in enHealth 2004</w:t>
      </w:r>
    </w:p>
    <w:p w14:paraId="70C65CC8" w14:textId="77777777" w:rsidR="00722D4A" w:rsidRDefault="00722D4A">
      <w:pPr>
        <w:rPr>
          <w:rFonts w:ascii="Arial" w:hAnsi="Arial"/>
          <w:color w:val="000000"/>
          <w:sz w:val="18"/>
          <w:szCs w:val="18"/>
        </w:rPr>
      </w:pPr>
      <w:r>
        <w:br w:type="page"/>
      </w:r>
    </w:p>
    <w:p w14:paraId="04E259A0" w14:textId="77777777" w:rsidR="006976B6" w:rsidRDefault="006976B6">
      <w:pPr>
        <w:pStyle w:val="BodyText"/>
      </w:pPr>
      <w:r>
        <w:t>Homer et al. (2002) compared initiation of breastfeeding, as well as percentage of</w:t>
      </w:r>
      <w:r w:rsidR="00890AED">
        <w:t xml:space="preserve"> </w:t>
      </w:r>
      <w:r>
        <w:t>women still breastfeeding at eight weeks for Chinese, English and Arabic-speaking women (</w:t>
      </w:r>
      <w:r>
        <w:rPr>
          <w:rStyle w:val="Emphasis"/>
        </w:rPr>
        <w:t xml:space="preserve">n </w:t>
      </w:r>
      <w:r>
        <w:t xml:space="preserve">= 986) at an urban hospital in Sydney representative of the cultural diversity in Australia. The study showed that: </w:t>
      </w:r>
    </w:p>
    <w:p w14:paraId="7A94F110" w14:textId="77777777" w:rsidR="006976B6" w:rsidRPr="00DE605F" w:rsidRDefault="006976B6">
      <w:pPr>
        <w:pStyle w:val="ListBullet"/>
        <w:rPr>
          <w:rFonts w:cs="Arial"/>
        </w:rPr>
      </w:pPr>
      <w:r w:rsidRPr="00DE605F">
        <w:rPr>
          <w:rFonts w:cs="Arial"/>
        </w:rPr>
        <w:t xml:space="preserve">Arabic-speaking women had high initiation rates (95%) and significant longer duration rates than the other two groups; 79% of Arabic-speaking women were still breastfeeding their child eight weeks after the birth. </w:t>
      </w:r>
    </w:p>
    <w:p w14:paraId="3EF0FDE1" w14:textId="77777777" w:rsidR="006976B6" w:rsidRPr="00DE605F" w:rsidRDefault="006976B6">
      <w:pPr>
        <w:pStyle w:val="ListBullet"/>
        <w:rPr>
          <w:rFonts w:cs="Arial"/>
          <w:spacing w:val="-2"/>
        </w:rPr>
      </w:pPr>
      <w:r w:rsidRPr="00DE605F">
        <w:rPr>
          <w:rFonts w:cs="Arial"/>
          <w:spacing w:val="-2"/>
        </w:rPr>
        <w:t>English-speaking women also had high initiation rates (91%), but only 57% were still breastfeeding after eight</w:t>
      </w:r>
      <w:r w:rsidR="00890AED">
        <w:rPr>
          <w:rFonts w:cs="Arial"/>
          <w:spacing w:val="-2"/>
        </w:rPr>
        <w:t xml:space="preserve"> </w:t>
      </w:r>
      <w:r w:rsidRPr="00DE605F">
        <w:rPr>
          <w:rFonts w:cs="Arial"/>
          <w:spacing w:val="-2"/>
        </w:rPr>
        <w:t xml:space="preserve">weeks. </w:t>
      </w:r>
    </w:p>
    <w:p w14:paraId="3E487F60" w14:textId="77777777" w:rsidR="006976B6" w:rsidRPr="00DE605F" w:rsidRDefault="006976B6">
      <w:pPr>
        <w:pStyle w:val="ListBullet"/>
        <w:rPr>
          <w:rFonts w:cs="Arial"/>
          <w:spacing w:val="-2"/>
        </w:rPr>
      </w:pPr>
      <w:r w:rsidRPr="00DE605F">
        <w:rPr>
          <w:rFonts w:cs="Arial"/>
          <w:spacing w:val="-2"/>
        </w:rPr>
        <w:t xml:space="preserve">Chinese-speaking women had the lowest initiation rates (79%), but tended to continue to breastfeed (60%). </w:t>
      </w:r>
    </w:p>
    <w:p w14:paraId="7E4B4928" w14:textId="77777777" w:rsidR="006976B6" w:rsidRPr="00DE605F" w:rsidRDefault="006976B6" w:rsidP="006976B6">
      <w:pPr>
        <w:pStyle w:val="ListBullet"/>
        <w:rPr>
          <w:rFonts w:cs="Arial"/>
        </w:rPr>
      </w:pPr>
      <w:r w:rsidRPr="00DE605F">
        <w:rPr>
          <w:rFonts w:cs="Arial"/>
        </w:rPr>
        <w:t>FSANZ uses an estimated daily intake of 800 mL(g)/day of formula for 3-month old infants in their dietary intake assessments of chemicals (FSANZ 2008a). This is calculated from the estimated energy requirement (343 kJ/kg bw/day) multiplied by the infant’s body weight (6.4 kg), and then</w:t>
      </w:r>
      <w:r w:rsidR="00890AED">
        <w:rPr>
          <w:rFonts w:cs="Arial"/>
        </w:rPr>
        <w:t xml:space="preserve"> </w:t>
      </w:r>
      <w:r w:rsidRPr="00DE605F">
        <w:rPr>
          <w:rFonts w:cs="Arial"/>
        </w:rPr>
        <w:t>divided by the energy content of cow’s milk based infant formula (274 kJ/100 g)</w:t>
      </w:r>
      <w:r w:rsidRPr="00DE605F">
        <w:rPr>
          <w:rStyle w:val="Superscript"/>
          <w:rFonts w:cs="Arial"/>
          <w:sz w:val="20"/>
          <w:szCs w:val="20"/>
        </w:rPr>
        <w:footnoteReference w:id="16"/>
      </w:r>
      <w:r w:rsidRPr="00DE605F">
        <w:rPr>
          <w:rFonts w:cs="Arial"/>
        </w:rPr>
        <w:t xml:space="preserve">. Using the suggested body weight for 0–1 year old infants from FSANZ (2008a, </w:t>
      </w:r>
      <w:r w:rsidR="000A0573" w:rsidRPr="00DE605F">
        <w:rPr>
          <w:rFonts w:cs="Arial"/>
        </w:rPr>
        <w:t xml:space="preserve">Table </w:t>
      </w:r>
      <w:r w:rsidRPr="00DE605F">
        <w:rPr>
          <w:rFonts w:cs="Arial"/>
        </w:rPr>
        <w:t>2.3.2) of 7</w:t>
      </w:r>
      <w:r w:rsidR="00890AED">
        <w:rPr>
          <w:rFonts w:cs="Arial"/>
        </w:rPr>
        <w:t xml:space="preserve"> </w:t>
      </w:r>
      <w:r w:rsidRPr="00DE605F">
        <w:rPr>
          <w:rFonts w:cs="Arial"/>
        </w:rPr>
        <w:t xml:space="preserve">kg, this would equate to approximately 880 mL(g) of formula/day. This is similar to the international figure for average daily intake of breast milk (850 mL/day) (section 4.3.2). </w:t>
      </w:r>
    </w:p>
    <w:p w14:paraId="29428815" w14:textId="77777777" w:rsidR="006976B6" w:rsidRPr="00DE605F" w:rsidRDefault="006976B6">
      <w:pPr>
        <w:pStyle w:val="ListNumber3"/>
        <w:rPr>
          <w:rFonts w:cs="Arial Bold"/>
          <w:lang w:val="en-GB"/>
        </w:rPr>
      </w:pPr>
      <w:bookmarkStart w:id="135" w:name="_Toc359315806"/>
      <w:r w:rsidRPr="00DE605F">
        <w:rPr>
          <w:rFonts w:cs="Arial Bold"/>
          <w:lang w:val="en-GB"/>
        </w:rPr>
        <w:t>Overseas data</w:t>
      </w:r>
      <w:bookmarkEnd w:id="135"/>
    </w:p>
    <w:p w14:paraId="786B4D8A" w14:textId="77777777" w:rsidR="006976B6" w:rsidRDefault="006976B6">
      <w:pPr>
        <w:pStyle w:val="BodyText"/>
        <w:rPr>
          <w:lang w:val="en-GB"/>
        </w:rPr>
      </w:pPr>
      <w:r>
        <w:rPr>
          <w:lang w:val="en-GB"/>
        </w:rPr>
        <w:t>The figure for average daily intake of breast milk by infants usually used in calculations of the dietary requirements of lactating women and infants below six months of age is 850 mL/day (WHO</w:t>
      </w:r>
      <w:r w:rsidR="00890AED">
        <w:rPr>
          <w:lang w:val="en-GB"/>
        </w:rPr>
        <w:t xml:space="preserve"> </w:t>
      </w:r>
      <w:r>
        <w:rPr>
          <w:lang w:val="en-GB"/>
        </w:rPr>
        <w:t>1985). This figure is similar to the value used by FSANZ (800 mL/day) in</w:t>
      </w:r>
      <w:r w:rsidR="00890AED">
        <w:rPr>
          <w:lang w:val="en-GB"/>
        </w:rPr>
        <w:t xml:space="preserve"> </w:t>
      </w:r>
      <w:r>
        <w:rPr>
          <w:lang w:val="en-GB"/>
        </w:rPr>
        <w:t xml:space="preserve">Australian dietary assessments (FSANZ 2008a). </w:t>
      </w:r>
    </w:p>
    <w:p w14:paraId="478AA503" w14:textId="77777777" w:rsidR="006976B6" w:rsidRDefault="006976B6">
      <w:pPr>
        <w:pStyle w:val="BodyText"/>
        <w:rPr>
          <w:lang w:val="en-GB"/>
        </w:rPr>
      </w:pPr>
      <w:r>
        <w:rPr>
          <w:lang w:val="en-GB"/>
        </w:rPr>
        <w:t xml:space="preserve">Other investigators have reported the average daily intake of breast milk by infants in developed countries is in the range of 600–800 mL/day (Thompson and Black 1975; Whitehead 1982). The volume of milk infants ingest is less than the mother’s supply (WHO 1985). Bonyata (2006) performed a literature search on the average infant milk intake per day and summarised the data. Average milk intake was highest between one and six months of age (approximately 700-900 mL/day). These data are presented in </w:t>
      </w:r>
      <w:r w:rsidR="000A0573">
        <w:rPr>
          <w:lang w:val="en-GB"/>
        </w:rPr>
        <w:t xml:space="preserve">Table </w:t>
      </w:r>
      <w:r>
        <w:rPr>
          <w:lang w:val="en-GB"/>
        </w:rPr>
        <w:t xml:space="preserve">4.3.5. </w:t>
      </w:r>
    </w:p>
    <w:p w14:paraId="2CE943ED" w14:textId="77777777" w:rsidR="006976B6" w:rsidRDefault="006976B6">
      <w:pPr>
        <w:pStyle w:val="BodyText"/>
        <w:rPr>
          <w:lang w:val="en-GB"/>
        </w:rPr>
      </w:pPr>
      <w:r>
        <w:rPr>
          <w:lang w:val="en-GB"/>
        </w:rPr>
        <w:t xml:space="preserve">Breast milk contains proteins including antibodies, such as immunoglobulin A and lactoferrin (Hambraeus et al. 1978), lactose, fat, glucose, urea, vitamins and trace elements, the observed concentrations of which are given in </w:t>
      </w:r>
      <w:r w:rsidR="000A0573">
        <w:rPr>
          <w:lang w:val="en-GB"/>
        </w:rPr>
        <w:t xml:space="preserve">Table </w:t>
      </w:r>
      <w:r>
        <w:rPr>
          <w:lang w:val="en-GB"/>
        </w:rPr>
        <w:t>4.3.6.</w:t>
      </w:r>
    </w:p>
    <w:p w14:paraId="0BDF9ACA" w14:textId="77777777" w:rsidR="006976B6" w:rsidRDefault="000A0573" w:rsidP="00821FD6">
      <w:pPr>
        <w:pStyle w:val="Heading5TableHeading"/>
      </w:pPr>
      <w:bookmarkStart w:id="136" w:name="_Toc359235005"/>
      <w:r>
        <w:t xml:space="preserve">Table </w:t>
      </w:r>
      <w:r w:rsidR="006976B6">
        <w:t>4.3.</w:t>
      </w:r>
      <w:r w:rsidR="00D54B14">
        <w:t>5:</w:t>
      </w:r>
      <w:r w:rsidR="00D54B14">
        <w:tab/>
      </w:r>
      <w:r w:rsidR="006976B6">
        <w:t>Summary of research data on infant average intake of breast milk per day</w:t>
      </w:r>
      <w:bookmarkEnd w:id="13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5: Summary of research data on infant average intake of breast milk per day"/>
      </w:tblPr>
      <w:tblGrid>
        <w:gridCol w:w="1570"/>
        <w:gridCol w:w="4160"/>
        <w:gridCol w:w="3909"/>
      </w:tblGrid>
      <w:tr w:rsidR="006976B6" w:rsidRPr="00164E8E" w14:paraId="607DFADB" w14:textId="77777777">
        <w:trPr>
          <w:trHeight w:val="60"/>
          <w:tblHeader/>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C41F9FF" w14:textId="77777777" w:rsidR="006976B6" w:rsidRPr="00DE605F" w:rsidRDefault="006976B6" w:rsidP="005A0F4A">
            <w:pPr>
              <w:pStyle w:val="Heading6"/>
            </w:pPr>
            <w:r w:rsidRPr="00DE605F">
              <w:t>Age (months)</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207179" w14:textId="77777777" w:rsidR="006976B6" w:rsidRPr="00DE605F" w:rsidRDefault="006976B6" w:rsidP="005A0F4A">
            <w:pPr>
              <w:pStyle w:val="Heading6"/>
            </w:pPr>
            <w:r w:rsidRPr="00DE605F">
              <w:t>Avg milk intake/day (ml)</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9ADED86" w14:textId="77777777" w:rsidR="006976B6" w:rsidRPr="00DE605F" w:rsidRDefault="006976B6" w:rsidP="005A0F4A">
            <w:pPr>
              <w:pStyle w:val="Heading6"/>
            </w:pPr>
            <w:r w:rsidRPr="00DE605F">
              <w:t>Reference</w:t>
            </w:r>
          </w:p>
        </w:tc>
      </w:tr>
      <w:tr w:rsidR="006976B6" w:rsidRPr="00164E8E" w14:paraId="6730C7EB"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D80D8" w14:textId="77777777" w:rsidR="006976B6" w:rsidRPr="00DE605F" w:rsidRDefault="006976B6">
            <w:pPr>
              <w:pStyle w:val="BodyText2"/>
              <w:rPr>
                <w:rFonts w:cs="Arial"/>
              </w:rPr>
            </w:pPr>
            <w:r w:rsidRPr="00DE605F">
              <w:rPr>
                <w:rFonts w:cs="Arial"/>
                <w:lang w:val="en-GB"/>
              </w:rPr>
              <w:t>5 days</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4BDC8" w14:textId="77777777" w:rsidR="006976B6" w:rsidRPr="00DE605F" w:rsidRDefault="006976B6" w:rsidP="006976B6">
            <w:pPr>
              <w:pStyle w:val="BodyText2"/>
              <w:jc w:val="center"/>
              <w:rPr>
                <w:rFonts w:cs="Arial"/>
              </w:rPr>
            </w:pPr>
            <w:r w:rsidRPr="00DE605F">
              <w:rPr>
                <w:rFonts w:cs="Arial"/>
                <w:lang w:val="en-GB"/>
              </w:rPr>
              <w:t>483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156ED" w14:textId="77777777" w:rsidR="006976B6" w:rsidRPr="00DE605F" w:rsidRDefault="006976B6">
            <w:pPr>
              <w:pStyle w:val="BodyText2"/>
              <w:rPr>
                <w:rFonts w:cs="Arial"/>
              </w:rPr>
            </w:pPr>
            <w:r w:rsidRPr="00DE605F">
              <w:rPr>
                <w:rFonts w:cs="Arial"/>
                <w:lang w:val="en-GB"/>
              </w:rPr>
              <w:t>Neville et al. 1988</w:t>
            </w:r>
          </w:p>
        </w:tc>
      </w:tr>
      <w:tr w:rsidR="006976B6" w:rsidRPr="00164E8E" w14:paraId="1D27A3A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726C18" w14:textId="77777777" w:rsidR="006976B6" w:rsidRPr="00DE605F" w:rsidRDefault="006976B6">
            <w:pPr>
              <w:pStyle w:val="BodyText2"/>
              <w:rPr>
                <w:rFonts w:cs="Arial"/>
              </w:rPr>
            </w:pPr>
            <w:r w:rsidRPr="00DE605F">
              <w:rPr>
                <w:rFonts w:cs="Arial"/>
                <w:lang w:val="en-GB"/>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9B9E0" w14:textId="77777777" w:rsidR="006976B6" w:rsidRPr="00DE605F" w:rsidRDefault="006976B6" w:rsidP="006976B6">
            <w:pPr>
              <w:pStyle w:val="BodyText2"/>
              <w:jc w:val="center"/>
              <w:rPr>
                <w:rFonts w:cs="Arial"/>
              </w:rPr>
            </w:pPr>
            <w:r w:rsidRPr="00DE605F">
              <w:rPr>
                <w:rFonts w:cs="Arial"/>
                <w:lang w:val="en-GB"/>
              </w:rPr>
              <w:t>706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C8219" w14:textId="77777777" w:rsidR="006976B6" w:rsidRPr="00DE605F" w:rsidRDefault="006976B6">
            <w:pPr>
              <w:pStyle w:val="BodyText2"/>
              <w:rPr>
                <w:rFonts w:cs="Arial"/>
              </w:rPr>
            </w:pPr>
            <w:r w:rsidRPr="00DE605F">
              <w:rPr>
                <w:rFonts w:cs="Arial"/>
                <w:lang w:val="en-GB"/>
              </w:rPr>
              <w:t>Salazar et al. 2000</w:t>
            </w:r>
          </w:p>
        </w:tc>
      </w:tr>
      <w:tr w:rsidR="006976B6" w:rsidRPr="00164E8E" w14:paraId="10C19B8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BDAB04" w14:textId="77777777" w:rsidR="006976B6" w:rsidRPr="00DE605F" w:rsidRDefault="006976B6">
            <w:pPr>
              <w:pStyle w:val="BodyText2"/>
              <w:rPr>
                <w:rFonts w:cs="Arial"/>
              </w:rPr>
            </w:pPr>
            <w:r w:rsidRPr="00DE605F">
              <w:rPr>
                <w:rFonts w:cs="Arial"/>
                <w:lang w:val="en-GB"/>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66329" w14:textId="77777777" w:rsidR="006976B6" w:rsidRPr="00DE605F" w:rsidRDefault="006976B6" w:rsidP="006976B6">
            <w:pPr>
              <w:pStyle w:val="BodyText2"/>
              <w:jc w:val="center"/>
              <w:rPr>
                <w:rFonts w:cs="Arial"/>
              </w:rPr>
            </w:pPr>
            <w:r w:rsidRPr="00DE605F">
              <w:rPr>
                <w:rFonts w:cs="Arial"/>
                <w:lang w:val="en-GB"/>
              </w:rPr>
              <w:t>6</w:t>
            </w:r>
            <w:r w:rsidRPr="00DE605F">
              <w:rPr>
                <w:rFonts w:cs="Arial"/>
                <w:lang w:val="fr-FR"/>
              </w:rPr>
              <w:t>73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70A43" w14:textId="77777777" w:rsidR="006976B6" w:rsidRPr="00DE605F" w:rsidRDefault="006976B6">
            <w:pPr>
              <w:pStyle w:val="BodyText2"/>
              <w:rPr>
                <w:rFonts w:cs="Arial"/>
              </w:rPr>
            </w:pPr>
            <w:r w:rsidRPr="00DE605F">
              <w:rPr>
                <w:rFonts w:cs="Arial"/>
              </w:rPr>
              <w:t>Dewey and Lönnerdal</w:t>
            </w:r>
            <w:r w:rsidRPr="00DE605F">
              <w:rPr>
                <w:rStyle w:val="Emphasis"/>
                <w:rFonts w:cs="Arial"/>
              </w:rPr>
              <w:t xml:space="preserve"> </w:t>
            </w:r>
            <w:r w:rsidRPr="00DE605F">
              <w:rPr>
                <w:rFonts w:cs="Arial"/>
              </w:rPr>
              <w:t>1983</w:t>
            </w:r>
          </w:p>
        </w:tc>
      </w:tr>
      <w:tr w:rsidR="006976B6" w:rsidRPr="00164E8E" w14:paraId="3924E02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789F86" w14:textId="77777777" w:rsidR="006976B6" w:rsidRPr="00DE605F" w:rsidRDefault="006976B6">
            <w:pPr>
              <w:pStyle w:val="BodyText2"/>
              <w:rPr>
                <w:rFonts w:cs="Arial"/>
              </w:rPr>
            </w:pPr>
            <w:r w:rsidRPr="00DE605F">
              <w:rPr>
                <w:rFonts w:cs="Arial"/>
                <w:lang w:val="fr-FR"/>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8CBFD5" w14:textId="77777777" w:rsidR="006976B6" w:rsidRPr="00DE605F" w:rsidRDefault="006976B6" w:rsidP="006976B6">
            <w:pPr>
              <w:pStyle w:val="BodyText2"/>
              <w:jc w:val="center"/>
              <w:rPr>
                <w:rFonts w:cs="Arial"/>
              </w:rPr>
            </w:pPr>
            <w:r w:rsidRPr="00DE605F">
              <w:rPr>
                <w:rFonts w:cs="Arial"/>
                <w:lang w:val="fr-FR"/>
              </w:rPr>
              <w:t>687</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81470" w14:textId="77777777" w:rsidR="006976B6" w:rsidRPr="00DE605F" w:rsidRDefault="006976B6">
            <w:pPr>
              <w:pStyle w:val="BodyText2"/>
              <w:rPr>
                <w:rFonts w:cs="Arial"/>
              </w:rPr>
            </w:pPr>
            <w:r w:rsidRPr="00DE605F">
              <w:rPr>
                <w:rFonts w:cs="Arial"/>
                <w:lang w:val="fr-FR"/>
              </w:rPr>
              <w:t>Cox et al. 1996</w:t>
            </w:r>
          </w:p>
        </w:tc>
      </w:tr>
      <w:tr w:rsidR="006976B6" w:rsidRPr="00164E8E" w14:paraId="292D51A0"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845B5" w14:textId="77777777" w:rsidR="006976B6" w:rsidRPr="00DE605F" w:rsidRDefault="006976B6">
            <w:pPr>
              <w:pStyle w:val="BodyText2"/>
              <w:rPr>
                <w:rFonts w:cs="Arial"/>
              </w:rPr>
            </w:pPr>
            <w:r w:rsidRPr="00DE605F">
              <w:rPr>
                <w:rFonts w:cs="Arial"/>
                <w:lang w:val="fr-FR"/>
              </w:rPr>
              <w:t>1–6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70F29" w14:textId="77777777" w:rsidR="006976B6" w:rsidRPr="00DE605F" w:rsidRDefault="006976B6" w:rsidP="006976B6">
            <w:pPr>
              <w:pStyle w:val="BodyText2"/>
              <w:jc w:val="center"/>
              <w:rPr>
                <w:rFonts w:cs="Arial"/>
              </w:rPr>
            </w:pPr>
            <w:r w:rsidRPr="00DE605F">
              <w:rPr>
                <w:rFonts w:cs="Arial"/>
                <w:lang w:val="fr-FR"/>
              </w:rPr>
              <w:t>880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ED9301" w14:textId="77777777" w:rsidR="006976B6" w:rsidRPr="00DE605F" w:rsidRDefault="006976B6">
            <w:pPr>
              <w:pStyle w:val="BodyText2"/>
              <w:rPr>
                <w:rFonts w:cs="Arial"/>
              </w:rPr>
            </w:pPr>
            <w:r w:rsidRPr="00DE605F">
              <w:rPr>
                <w:rFonts w:cs="Arial"/>
              </w:rPr>
              <w:t>Kent et al.</w:t>
            </w:r>
            <w:r w:rsidRPr="00DE605F">
              <w:rPr>
                <w:rStyle w:val="Emphasis"/>
                <w:rFonts w:cs="Arial"/>
              </w:rPr>
              <w:t xml:space="preserve"> </w:t>
            </w:r>
            <w:r w:rsidRPr="00DE605F">
              <w:rPr>
                <w:rFonts w:cs="Arial"/>
              </w:rPr>
              <w:t>1999</w:t>
            </w:r>
          </w:p>
        </w:tc>
      </w:tr>
      <w:tr w:rsidR="006976B6" w:rsidRPr="00164E8E" w14:paraId="6E7931E1"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A12CCF" w14:textId="77777777" w:rsidR="006976B6" w:rsidRPr="00DE605F" w:rsidRDefault="006976B6">
            <w:pPr>
              <w:pStyle w:val="BodyText2"/>
              <w:rPr>
                <w:rFonts w:cs="Arial"/>
              </w:rPr>
            </w:pPr>
            <w:r w:rsidRPr="00DE605F">
              <w:rPr>
                <w:rFonts w:cs="Arial"/>
                <w:lang w:val="fr-FR"/>
              </w:rPr>
              <w:t>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0D831" w14:textId="77777777" w:rsidR="006976B6" w:rsidRPr="00DE605F" w:rsidRDefault="006976B6" w:rsidP="006976B6">
            <w:pPr>
              <w:pStyle w:val="BodyText2"/>
              <w:jc w:val="center"/>
              <w:rPr>
                <w:rFonts w:cs="Arial"/>
              </w:rPr>
            </w:pPr>
            <w:r w:rsidRPr="00DE605F">
              <w:rPr>
                <w:rFonts w:cs="Arial"/>
                <w:lang w:val="fr-FR"/>
              </w:rPr>
              <w:t>793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B2A538"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1991</w:t>
            </w:r>
          </w:p>
        </w:tc>
      </w:tr>
      <w:tr w:rsidR="006976B6" w:rsidRPr="00164E8E" w14:paraId="43CADA22"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7B6B17" w14:textId="77777777" w:rsidR="006976B6" w:rsidRPr="00DE605F" w:rsidRDefault="006976B6">
            <w:pPr>
              <w:pStyle w:val="BodyText2"/>
              <w:rPr>
                <w:rFonts w:cs="Arial"/>
              </w:rPr>
            </w:pPr>
            <w:r w:rsidRPr="00DE605F">
              <w:rPr>
                <w:rFonts w:cs="Arial"/>
                <w:lang w:val="fr-FR"/>
              </w:rPr>
              <w:t>3–5</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C82FFE" w14:textId="77777777" w:rsidR="006976B6" w:rsidRPr="00DE605F" w:rsidRDefault="006976B6" w:rsidP="006976B6">
            <w:pPr>
              <w:pStyle w:val="BodyText2"/>
              <w:jc w:val="center"/>
              <w:rPr>
                <w:rFonts w:cs="Arial"/>
              </w:rPr>
            </w:pPr>
            <w:r w:rsidRPr="00DE605F">
              <w:rPr>
                <w:rFonts w:cs="Arial"/>
                <w:lang w:val="fr-FR"/>
              </w:rPr>
              <w:t>730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5E68F" w14:textId="77777777" w:rsidR="006976B6" w:rsidRPr="00DE605F" w:rsidRDefault="006976B6">
            <w:pPr>
              <w:pStyle w:val="BodyText2"/>
              <w:rPr>
                <w:rFonts w:cs="Arial"/>
              </w:rPr>
            </w:pPr>
            <w:r w:rsidRPr="00DE605F">
              <w:rPr>
                <w:rFonts w:cs="Arial"/>
              </w:rPr>
              <w:t>Neville et al.</w:t>
            </w:r>
            <w:r w:rsidRPr="00DE605F">
              <w:rPr>
                <w:rStyle w:val="Emphasis"/>
                <w:rFonts w:cs="Arial"/>
              </w:rPr>
              <w:t xml:space="preserve"> </w:t>
            </w:r>
            <w:r w:rsidRPr="00DE605F">
              <w:rPr>
                <w:rFonts w:cs="Arial"/>
              </w:rPr>
              <w:t>1988</w:t>
            </w:r>
          </w:p>
        </w:tc>
      </w:tr>
      <w:tr w:rsidR="006976B6" w:rsidRPr="00164E8E" w14:paraId="23A1EA04"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F308D" w14:textId="77777777" w:rsidR="006976B6" w:rsidRPr="00DE605F" w:rsidRDefault="006976B6">
            <w:pPr>
              <w:pStyle w:val="BodyText2"/>
              <w:rPr>
                <w:rFonts w:cs="Arial"/>
              </w:rPr>
            </w:pPr>
            <w:r w:rsidRPr="00DE605F">
              <w:rPr>
                <w:rFonts w:cs="Arial"/>
                <w:lang w:val="fr-FR"/>
              </w:rPr>
              <w:t>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68822" w14:textId="77777777" w:rsidR="006976B6" w:rsidRPr="00DE605F" w:rsidRDefault="006976B6" w:rsidP="006976B6">
            <w:pPr>
              <w:pStyle w:val="BodyText2"/>
              <w:jc w:val="center"/>
              <w:rPr>
                <w:rFonts w:cs="Arial"/>
              </w:rPr>
            </w:pPr>
            <w:r w:rsidRPr="00DE605F">
              <w:rPr>
                <w:rFonts w:cs="Arial"/>
                <w:lang w:val="fr-FR"/>
              </w:rPr>
              <w:t>896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F1644F" w14:textId="77777777" w:rsidR="006976B6" w:rsidRPr="00DE605F" w:rsidRDefault="006976B6">
            <w:pPr>
              <w:pStyle w:val="BodyText2"/>
              <w:rPr>
                <w:rFonts w:cs="Arial"/>
              </w:rPr>
            </w:pPr>
            <w:r w:rsidRPr="00DE605F">
              <w:rPr>
                <w:rFonts w:cs="Arial"/>
                <w:lang w:val="fr-FR"/>
              </w:rPr>
              <w:t>Dewey and Lönnerdal 1983</w:t>
            </w:r>
          </w:p>
        </w:tc>
      </w:tr>
      <w:tr w:rsidR="006976B6" w:rsidRPr="00164E8E" w14:paraId="0343B8BE"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B6197" w14:textId="77777777" w:rsidR="006976B6" w:rsidRPr="00DE605F" w:rsidRDefault="006976B6">
            <w:pPr>
              <w:pStyle w:val="BodyText2"/>
              <w:rPr>
                <w:rFonts w:cs="Arial"/>
              </w:rPr>
            </w:pPr>
            <w:r w:rsidRPr="00DE605F">
              <w:rPr>
                <w:rFonts w:cs="Arial"/>
                <w:lang w:val="fr-FR"/>
              </w:rPr>
              <w:t>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FB91EF" w14:textId="77777777" w:rsidR="006976B6" w:rsidRPr="00DE605F" w:rsidRDefault="006976B6" w:rsidP="006976B6">
            <w:pPr>
              <w:pStyle w:val="BodyText2"/>
              <w:jc w:val="center"/>
              <w:rPr>
                <w:rFonts w:cs="Arial"/>
              </w:rPr>
            </w:pPr>
            <w:r w:rsidRPr="00DE605F">
              <w:rPr>
                <w:rFonts w:cs="Arial"/>
                <w:lang w:val="fr-FR"/>
              </w:rPr>
              <w:t>720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A3A84" w14:textId="77777777" w:rsidR="006976B6" w:rsidRPr="00DE605F" w:rsidRDefault="006976B6">
            <w:pPr>
              <w:pStyle w:val="BodyText2"/>
              <w:rPr>
                <w:rFonts w:cs="Arial"/>
              </w:rPr>
            </w:pPr>
            <w:r w:rsidRPr="00DE605F">
              <w:rPr>
                <w:rFonts w:cs="Arial"/>
                <w:lang w:val="fr-FR"/>
              </w:rPr>
              <w:t>Cox et al. 1996</w:t>
            </w:r>
          </w:p>
        </w:tc>
      </w:tr>
      <w:tr w:rsidR="006976B6" w:rsidRPr="00164E8E" w14:paraId="27BAC328"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2FBE2" w14:textId="77777777" w:rsidR="006976B6" w:rsidRPr="00DE605F" w:rsidRDefault="006976B6">
            <w:pPr>
              <w:pStyle w:val="BodyText2"/>
              <w:rPr>
                <w:rFonts w:cs="Arial"/>
              </w:rPr>
            </w:pPr>
            <w:r w:rsidRPr="00DE605F">
              <w:rPr>
                <w:rFonts w:cs="Arial"/>
                <w:lang w:val="fr-FR"/>
              </w:rPr>
              <w:t>7</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5E30B" w14:textId="77777777" w:rsidR="006976B6" w:rsidRPr="00DE605F" w:rsidRDefault="006976B6" w:rsidP="006976B6">
            <w:pPr>
              <w:pStyle w:val="BodyText2"/>
              <w:jc w:val="center"/>
              <w:rPr>
                <w:rFonts w:cs="Arial"/>
              </w:rPr>
            </w:pPr>
            <w:r w:rsidRPr="00DE605F">
              <w:rPr>
                <w:rFonts w:cs="Arial"/>
                <w:lang w:val="fr-FR"/>
              </w:rPr>
              <w:t xml:space="preserve">875 (93% of total </w:t>
            </w:r>
            <w:r w:rsidRPr="00DE605F">
              <w:rPr>
                <w:rFonts w:cs="Arial"/>
                <w:lang w:val="en-GB"/>
              </w:rPr>
              <w:t>energy intake)</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41AF3"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1984</w:t>
            </w:r>
          </w:p>
        </w:tc>
      </w:tr>
      <w:tr w:rsidR="006976B6" w:rsidRPr="00164E8E" w14:paraId="531B716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DD9811" w14:textId="77777777" w:rsidR="006976B6" w:rsidRPr="00DE605F" w:rsidRDefault="006976B6">
            <w:pPr>
              <w:pStyle w:val="BodyText2"/>
              <w:rPr>
                <w:rFonts w:cs="Arial"/>
              </w:rPr>
            </w:pPr>
            <w:r w:rsidRPr="00DE605F">
              <w:rPr>
                <w:rFonts w:cs="Arial"/>
                <w:lang w:val="en-GB"/>
              </w:rPr>
              <w:t>11–16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FA967" w14:textId="77777777" w:rsidR="006976B6" w:rsidRPr="00DE605F" w:rsidRDefault="006976B6" w:rsidP="006976B6">
            <w:pPr>
              <w:pStyle w:val="BodyText2"/>
              <w:jc w:val="center"/>
              <w:rPr>
                <w:rFonts w:cs="Arial"/>
              </w:rPr>
            </w:pPr>
            <w:r w:rsidRPr="00DE605F">
              <w:rPr>
                <w:rFonts w:cs="Arial"/>
                <w:lang w:val="en-GB"/>
              </w:rPr>
              <w:t>550 (50% of total energy intake)</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B2BD78"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1984</w:t>
            </w:r>
          </w:p>
        </w:tc>
      </w:tr>
      <w:tr w:rsidR="006976B6" w:rsidRPr="00164E8E" w14:paraId="75B2CE43"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DA107F" w14:textId="77777777" w:rsidR="006976B6" w:rsidRPr="00DE605F" w:rsidRDefault="006976B6">
            <w:pPr>
              <w:pStyle w:val="BodyText2"/>
              <w:rPr>
                <w:rFonts w:cs="Arial"/>
              </w:rPr>
            </w:pPr>
            <w:r w:rsidRPr="00DE605F">
              <w:rPr>
                <w:rFonts w:cs="Arial"/>
                <w:lang w:val="en-GB"/>
              </w:rPr>
              <w:t>12–17</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B7CC0C" w14:textId="77777777" w:rsidR="006976B6" w:rsidRPr="00DE605F" w:rsidRDefault="006976B6" w:rsidP="006976B6">
            <w:pPr>
              <w:pStyle w:val="BodyText2"/>
              <w:jc w:val="center"/>
              <w:rPr>
                <w:rFonts w:cs="Arial"/>
              </w:rPr>
            </w:pPr>
            <w:r w:rsidRPr="00DE605F">
              <w:rPr>
                <w:rFonts w:cs="Arial"/>
                <w:lang w:val="en-GB"/>
              </w:rPr>
              <w:t>546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1BE87D"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t>
            </w:r>
          </w:p>
        </w:tc>
      </w:tr>
      <w:tr w:rsidR="006976B6" w:rsidRPr="00164E8E" w14:paraId="2544421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9FCBC9" w14:textId="77777777" w:rsidR="006976B6" w:rsidRPr="00DE605F" w:rsidRDefault="006976B6">
            <w:pPr>
              <w:pStyle w:val="BodyText2"/>
              <w:rPr>
                <w:rFonts w:cs="Arial"/>
              </w:rPr>
            </w:pPr>
            <w:r w:rsidRPr="00DE605F">
              <w:rPr>
                <w:rFonts w:cs="Arial"/>
                <w:lang w:val="en-GB"/>
              </w:rPr>
              <w:t>12–23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9CA23" w14:textId="77777777" w:rsidR="006976B6" w:rsidRPr="00DE605F" w:rsidRDefault="006976B6" w:rsidP="006976B6">
            <w:pPr>
              <w:pStyle w:val="BodyText2"/>
              <w:jc w:val="center"/>
              <w:rPr>
                <w:rFonts w:cs="Arial"/>
              </w:rPr>
            </w:pPr>
            <w:r w:rsidRPr="00DE605F">
              <w:rPr>
                <w:rFonts w:cs="Arial"/>
              </w:rPr>
              <w:t>532</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CA50A" w14:textId="77777777" w:rsidR="006976B6" w:rsidRPr="00DE605F" w:rsidRDefault="006976B6">
            <w:pPr>
              <w:pStyle w:val="BodyText2"/>
              <w:rPr>
                <w:rFonts w:cs="Arial"/>
              </w:rPr>
            </w:pPr>
            <w:r w:rsidRPr="00DE605F">
              <w:rPr>
                <w:rFonts w:cs="Arial"/>
              </w:rPr>
              <w:t>Persson et al. 1998</w:t>
            </w:r>
          </w:p>
        </w:tc>
      </w:tr>
      <w:tr w:rsidR="006976B6" w:rsidRPr="00164E8E" w14:paraId="044D912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A7E41D" w14:textId="77777777" w:rsidR="006976B6" w:rsidRPr="00DE605F" w:rsidRDefault="006976B6">
            <w:pPr>
              <w:pStyle w:val="BodyText2"/>
              <w:rPr>
                <w:rFonts w:cs="Arial"/>
              </w:rPr>
            </w:pPr>
            <w:r w:rsidRPr="00DE605F">
              <w:rPr>
                <w:rFonts w:cs="Arial"/>
              </w:rPr>
              <w:t>15</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70720" w14:textId="77777777" w:rsidR="006976B6" w:rsidRPr="00DE605F" w:rsidRDefault="006976B6" w:rsidP="006976B6">
            <w:pPr>
              <w:pStyle w:val="BodyText2"/>
              <w:jc w:val="center"/>
              <w:rPr>
                <w:rFonts w:cs="Arial"/>
              </w:rPr>
            </w:pPr>
            <w:r w:rsidRPr="00DE605F">
              <w:rPr>
                <w:rFonts w:cs="Arial"/>
              </w:rPr>
              <w:t>404</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92142" w14:textId="77777777" w:rsidR="006976B6" w:rsidRPr="00DE605F" w:rsidRDefault="006976B6">
            <w:pPr>
              <w:pStyle w:val="BodyText2"/>
              <w:rPr>
                <w:rFonts w:cs="Arial"/>
              </w:rPr>
            </w:pPr>
            <w:r w:rsidRPr="00DE605F">
              <w:rPr>
                <w:rFonts w:cs="Arial"/>
              </w:rPr>
              <w:t>Kent et al.</w:t>
            </w:r>
            <w:r w:rsidRPr="00DE605F">
              <w:rPr>
                <w:rStyle w:val="Emphasis"/>
                <w:rFonts w:cs="Arial"/>
              </w:rPr>
              <w:t xml:space="preserve"> </w:t>
            </w:r>
            <w:r w:rsidRPr="00DE605F">
              <w:rPr>
                <w:rFonts w:cs="Arial"/>
              </w:rPr>
              <w:t>1999</w:t>
            </w:r>
          </w:p>
        </w:tc>
      </w:tr>
      <w:tr w:rsidR="006976B6" w:rsidRPr="00164E8E" w14:paraId="5F40292A"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C67D81" w14:textId="77777777" w:rsidR="006976B6" w:rsidRPr="00DE605F" w:rsidRDefault="006976B6">
            <w:pPr>
              <w:pStyle w:val="BodyText2"/>
              <w:rPr>
                <w:rFonts w:cs="Arial"/>
              </w:rPr>
            </w:pPr>
            <w:r w:rsidRPr="00DE605F">
              <w:rPr>
                <w:rFonts w:cs="Arial"/>
              </w:rPr>
              <w:t>18–23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98CC4" w14:textId="77777777" w:rsidR="006976B6" w:rsidRPr="00DE605F" w:rsidRDefault="006976B6" w:rsidP="006976B6">
            <w:pPr>
              <w:pStyle w:val="BodyText2"/>
              <w:jc w:val="center"/>
              <w:rPr>
                <w:rFonts w:cs="Arial"/>
              </w:rPr>
            </w:pPr>
            <w:r w:rsidRPr="00DE605F">
              <w:rPr>
                <w:rFonts w:cs="Arial"/>
              </w:rPr>
              <w:t>486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29F8F2"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t>
            </w:r>
          </w:p>
        </w:tc>
      </w:tr>
      <w:tr w:rsidR="006976B6" w:rsidRPr="00164E8E" w14:paraId="10738247"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81483" w14:textId="77777777" w:rsidR="006976B6" w:rsidRPr="00DE605F" w:rsidRDefault="006976B6">
            <w:pPr>
              <w:pStyle w:val="BodyText2"/>
              <w:rPr>
                <w:rFonts w:cs="Arial"/>
              </w:rPr>
            </w:pPr>
            <w:r w:rsidRPr="00DE605F">
              <w:rPr>
                <w:rFonts w:cs="Arial"/>
              </w:rPr>
              <w:t>&gt;24</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7C0C8" w14:textId="77777777" w:rsidR="006976B6" w:rsidRPr="00DE605F" w:rsidRDefault="006976B6" w:rsidP="006976B6">
            <w:pPr>
              <w:pStyle w:val="BodyText2"/>
              <w:jc w:val="center"/>
              <w:rPr>
                <w:rFonts w:cs="Arial"/>
              </w:rPr>
            </w:pPr>
            <w:r w:rsidRPr="00DE605F">
              <w:rPr>
                <w:rFonts w:cs="Arial"/>
              </w:rPr>
              <w:t>357</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B6E4F"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w:t>
            </w:r>
          </w:p>
        </w:tc>
      </w:tr>
      <w:tr w:rsidR="006976B6" w:rsidRPr="00164E8E" w14:paraId="14E99CC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598C66" w14:textId="77777777" w:rsidR="006976B6" w:rsidRPr="00DE605F" w:rsidRDefault="006976B6">
            <w:pPr>
              <w:pStyle w:val="BodyText2"/>
              <w:rPr>
                <w:rFonts w:cs="Arial"/>
              </w:rPr>
            </w:pPr>
            <w:r w:rsidRPr="00DE605F">
              <w:rPr>
                <w:rFonts w:cs="Arial"/>
              </w:rPr>
              <w:t>24–36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BFE26" w14:textId="77777777" w:rsidR="006976B6" w:rsidRPr="00DE605F" w:rsidRDefault="006976B6" w:rsidP="006976B6">
            <w:pPr>
              <w:pStyle w:val="BodyText2"/>
              <w:jc w:val="center"/>
              <w:rPr>
                <w:rFonts w:cs="Arial"/>
              </w:rPr>
            </w:pPr>
            <w:r w:rsidRPr="00DE605F">
              <w:rPr>
                <w:rFonts w:cs="Arial"/>
              </w:rPr>
              <w:t>303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01AA29" w14:textId="77777777" w:rsidR="006976B6" w:rsidRPr="00DE605F" w:rsidRDefault="006976B6">
            <w:pPr>
              <w:pStyle w:val="BodyText2"/>
              <w:rPr>
                <w:rFonts w:cs="Arial"/>
              </w:rPr>
            </w:pPr>
            <w:r w:rsidRPr="00DE605F">
              <w:rPr>
                <w:rFonts w:cs="Arial"/>
              </w:rPr>
              <w:t>Persson et al. 1998</w:t>
            </w:r>
          </w:p>
        </w:tc>
      </w:tr>
    </w:tbl>
    <w:p w14:paraId="612FFC0C" w14:textId="77777777" w:rsidR="006976B6" w:rsidRPr="00DE605F" w:rsidRDefault="006976B6" w:rsidP="00756A0B">
      <w:pPr>
        <w:pStyle w:val="NoteLevel21"/>
      </w:pPr>
      <w:r w:rsidRPr="00DE605F">
        <w:t>Data from Bonyata 2006</w:t>
      </w:r>
    </w:p>
    <w:p w14:paraId="08E537F9" w14:textId="77777777" w:rsidR="006976B6" w:rsidRDefault="000A0573" w:rsidP="00756A0B">
      <w:pPr>
        <w:pStyle w:val="Heading5FigureHeading"/>
      </w:pPr>
      <w:r>
        <w:t xml:space="preserve">Table </w:t>
      </w:r>
      <w:r w:rsidR="006976B6">
        <w:t>4.3.</w:t>
      </w:r>
      <w:r w:rsidR="00D54B14">
        <w:t>6:</w:t>
      </w:r>
      <w:r w:rsidR="00D54B14">
        <w:tab/>
      </w:r>
      <w:r w:rsidR="006976B6">
        <w:t>Range of trace element concentrations in breast milk observed under usual (‘normal’)</w:t>
      </w:r>
      <w:r w:rsidR="006976B6">
        <w:rPr>
          <w:rStyle w:val="Superscript"/>
          <w:lang w:val="en-GB"/>
        </w:rPr>
        <w:t>a</w:t>
      </w:r>
      <w:r w:rsidR="006976B6">
        <w:t xml:space="preserve"> conditions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6: Range of trace element concentrations in breast milk observed under usual (‘normal’)a conditions "/>
      </w:tblPr>
      <w:tblGrid>
        <w:gridCol w:w="3602"/>
        <w:gridCol w:w="6037"/>
      </w:tblGrid>
      <w:tr w:rsidR="006976B6" w:rsidRPr="00164E8E" w14:paraId="53DC2E35" w14:textId="77777777">
        <w:trPr>
          <w:trHeight w:val="60"/>
          <w:tblHeader/>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CA0F63D" w14:textId="77777777" w:rsidR="006976B6" w:rsidRPr="00DE605F" w:rsidRDefault="006976B6" w:rsidP="005A0F4A">
            <w:pPr>
              <w:pStyle w:val="Heading6"/>
            </w:pPr>
            <w:r w:rsidRPr="00DE605F">
              <w:t>Element</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6137780" w14:textId="77777777" w:rsidR="006976B6" w:rsidRPr="00DE605F" w:rsidRDefault="006976B6" w:rsidP="005C611A">
            <w:pPr>
              <w:pStyle w:val="Heading6"/>
            </w:pPr>
            <w:r w:rsidRPr="00DE605F">
              <w:t>Range (units are µg/L unless stated otherwise)</w:t>
            </w:r>
          </w:p>
        </w:tc>
      </w:tr>
      <w:tr w:rsidR="006976B6" w:rsidRPr="00164E8E" w14:paraId="00BB2B20"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E596BF" w14:textId="77777777" w:rsidR="006976B6" w:rsidRPr="00DE605F" w:rsidRDefault="006976B6">
            <w:pPr>
              <w:pStyle w:val="BodyText2"/>
              <w:rPr>
                <w:rFonts w:cs="Arial"/>
              </w:rPr>
            </w:pPr>
            <w:r w:rsidRPr="00DE605F">
              <w:rPr>
                <w:rFonts w:cs="Arial"/>
              </w:rPr>
              <w:t>Antimony</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50204" w14:textId="77777777" w:rsidR="006976B6" w:rsidRPr="00DE605F" w:rsidRDefault="006976B6">
            <w:pPr>
              <w:pStyle w:val="BodyText2"/>
              <w:rPr>
                <w:rFonts w:cs="Arial"/>
              </w:rPr>
            </w:pPr>
            <w:r w:rsidRPr="00DE605F">
              <w:rPr>
                <w:rFonts w:cs="Arial"/>
              </w:rPr>
              <w:t>1–4</w:t>
            </w:r>
          </w:p>
        </w:tc>
      </w:tr>
      <w:tr w:rsidR="006976B6" w:rsidRPr="00164E8E" w14:paraId="0E63ABB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720BAC" w14:textId="77777777" w:rsidR="006976B6" w:rsidRPr="00DE605F" w:rsidRDefault="006976B6">
            <w:pPr>
              <w:pStyle w:val="BodyText2"/>
              <w:rPr>
                <w:rFonts w:cs="Arial"/>
              </w:rPr>
            </w:pPr>
            <w:r w:rsidRPr="00DE605F">
              <w:rPr>
                <w:rFonts w:cs="Arial"/>
              </w:rPr>
              <w:t>Arsenic</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367CEE" w14:textId="77777777" w:rsidR="006976B6" w:rsidRPr="00DE605F" w:rsidRDefault="006976B6">
            <w:pPr>
              <w:pStyle w:val="BodyText2"/>
              <w:rPr>
                <w:rFonts w:cs="Arial"/>
              </w:rPr>
            </w:pPr>
            <w:r w:rsidRPr="00DE605F">
              <w:rPr>
                <w:rFonts w:cs="Arial"/>
              </w:rPr>
              <w:t xml:space="preserve">0.2–0.6 </w:t>
            </w:r>
          </w:p>
        </w:tc>
      </w:tr>
      <w:tr w:rsidR="006976B6" w:rsidRPr="00164E8E" w14:paraId="1EE9EC2A"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BE4C6A" w14:textId="77777777" w:rsidR="006976B6" w:rsidRPr="00DE605F" w:rsidRDefault="006976B6">
            <w:pPr>
              <w:pStyle w:val="BodyText2"/>
              <w:rPr>
                <w:rFonts w:cs="Arial"/>
              </w:rPr>
            </w:pPr>
            <w:r w:rsidRPr="00DE605F">
              <w:rPr>
                <w:rFonts w:cs="Arial"/>
              </w:rPr>
              <w:t>Cadmium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6514E" w14:textId="77777777" w:rsidR="006976B6" w:rsidRPr="00DE605F" w:rsidRDefault="006976B6">
            <w:pPr>
              <w:pStyle w:val="BodyText2"/>
              <w:rPr>
                <w:rFonts w:cs="Arial"/>
              </w:rPr>
            </w:pPr>
            <w:r w:rsidRPr="00DE605F">
              <w:rPr>
                <w:rFonts w:cs="Arial"/>
              </w:rPr>
              <w:t>&lt; 1</w:t>
            </w:r>
          </w:p>
        </w:tc>
      </w:tr>
      <w:tr w:rsidR="006976B6" w:rsidRPr="00164E8E" w14:paraId="2B1F29AD"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15BE09" w14:textId="77777777" w:rsidR="006976B6" w:rsidRPr="00DE605F" w:rsidRDefault="006976B6">
            <w:pPr>
              <w:pStyle w:val="BodyText2"/>
              <w:rPr>
                <w:rFonts w:cs="Arial"/>
              </w:rPr>
            </w:pPr>
            <w:r w:rsidRPr="00DE605F">
              <w:rPr>
                <w:rFonts w:cs="Arial"/>
              </w:rPr>
              <w:t>Calcium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80A47" w14:textId="77777777" w:rsidR="006976B6" w:rsidRPr="00DE605F" w:rsidRDefault="006976B6">
            <w:pPr>
              <w:pStyle w:val="BodyText2"/>
              <w:rPr>
                <w:rFonts w:cs="Arial"/>
              </w:rPr>
            </w:pPr>
            <w:r w:rsidRPr="00DE605F">
              <w:rPr>
                <w:rFonts w:cs="Arial"/>
              </w:rPr>
              <w:t>220–300 mg/L</w:t>
            </w:r>
          </w:p>
        </w:tc>
      </w:tr>
      <w:tr w:rsidR="006976B6" w:rsidRPr="00164E8E" w14:paraId="62F764E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8E8A31" w14:textId="77777777" w:rsidR="006976B6" w:rsidRPr="00DE605F" w:rsidRDefault="006976B6">
            <w:pPr>
              <w:pStyle w:val="BodyText2"/>
              <w:rPr>
                <w:rFonts w:cs="Arial"/>
              </w:rPr>
            </w:pPr>
            <w:r w:rsidRPr="00DE605F">
              <w:rPr>
                <w:rFonts w:cs="Arial"/>
              </w:rPr>
              <w:t>Chlorine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86A6B" w14:textId="77777777" w:rsidR="006976B6" w:rsidRPr="00DE605F" w:rsidRDefault="006976B6">
            <w:pPr>
              <w:pStyle w:val="BodyText2"/>
              <w:rPr>
                <w:rFonts w:cs="Arial"/>
              </w:rPr>
            </w:pPr>
            <w:r w:rsidRPr="00DE605F">
              <w:rPr>
                <w:rFonts w:cs="Arial"/>
              </w:rPr>
              <w:t>320–410 mg/L</w:t>
            </w:r>
          </w:p>
        </w:tc>
      </w:tr>
      <w:tr w:rsidR="006976B6" w:rsidRPr="00164E8E" w14:paraId="1F9753C4"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80B67" w14:textId="77777777" w:rsidR="006976B6" w:rsidRPr="00DE605F" w:rsidRDefault="006976B6">
            <w:pPr>
              <w:pStyle w:val="BodyText2"/>
              <w:rPr>
                <w:rFonts w:cs="Arial"/>
              </w:rPr>
            </w:pPr>
            <w:r w:rsidRPr="00DE605F">
              <w:rPr>
                <w:rFonts w:cs="Arial"/>
              </w:rPr>
              <w:t>Cobalt</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A3B72" w14:textId="77777777" w:rsidR="006976B6" w:rsidRPr="00DE605F" w:rsidRDefault="006976B6">
            <w:pPr>
              <w:pStyle w:val="BodyText2"/>
              <w:rPr>
                <w:rFonts w:cs="Arial"/>
              </w:rPr>
            </w:pPr>
            <w:r w:rsidRPr="00DE605F">
              <w:rPr>
                <w:rFonts w:cs="Arial"/>
              </w:rPr>
              <w:t>0.15–0.35</w:t>
            </w:r>
          </w:p>
        </w:tc>
      </w:tr>
      <w:tr w:rsidR="006976B6" w:rsidRPr="00164E8E" w14:paraId="239BFE7C"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754765" w14:textId="77777777" w:rsidR="006976B6" w:rsidRPr="00DE605F" w:rsidRDefault="006976B6">
            <w:pPr>
              <w:pStyle w:val="BodyText2"/>
              <w:rPr>
                <w:rFonts w:cs="Arial"/>
              </w:rPr>
            </w:pPr>
            <w:r w:rsidRPr="00DE605F">
              <w:rPr>
                <w:rFonts w:cs="Arial"/>
              </w:rPr>
              <w:t>Chromium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0A238" w14:textId="77777777" w:rsidR="006976B6" w:rsidRPr="00DE605F" w:rsidRDefault="006976B6">
            <w:pPr>
              <w:pStyle w:val="BodyText2"/>
              <w:rPr>
                <w:rFonts w:cs="Arial"/>
              </w:rPr>
            </w:pPr>
            <w:r w:rsidRPr="00DE605F">
              <w:rPr>
                <w:rFonts w:cs="Arial"/>
              </w:rPr>
              <w:t>0.8–1.5</w:t>
            </w:r>
          </w:p>
        </w:tc>
      </w:tr>
      <w:tr w:rsidR="006976B6" w:rsidRPr="00164E8E" w14:paraId="329BF6F8"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7EA11B" w14:textId="77777777" w:rsidR="006976B6" w:rsidRPr="00DE605F" w:rsidRDefault="006976B6">
            <w:pPr>
              <w:pStyle w:val="BodyText2"/>
              <w:rPr>
                <w:rFonts w:cs="Arial"/>
              </w:rPr>
            </w:pPr>
            <w:r w:rsidRPr="00DE605F">
              <w:rPr>
                <w:rFonts w:cs="Arial"/>
              </w:rPr>
              <w:t>Copper</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F75C47" w14:textId="77777777" w:rsidR="006976B6" w:rsidRPr="00DE605F" w:rsidRDefault="006976B6">
            <w:pPr>
              <w:pStyle w:val="BodyText2"/>
              <w:rPr>
                <w:rFonts w:cs="Arial"/>
              </w:rPr>
            </w:pPr>
            <w:r w:rsidRPr="00DE605F">
              <w:rPr>
                <w:rFonts w:cs="Arial"/>
              </w:rPr>
              <w:t>180 – 310</w:t>
            </w:r>
          </w:p>
        </w:tc>
      </w:tr>
      <w:tr w:rsidR="006976B6" w:rsidRPr="00164E8E" w14:paraId="15551FDC"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5E6681" w14:textId="77777777" w:rsidR="006976B6" w:rsidRPr="00DE605F" w:rsidRDefault="006976B6">
            <w:pPr>
              <w:pStyle w:val="BodyText2"/>
              <w:rPr>
                <w:rFonts w:cs="Arial"/>
              </w:rPr>
            </w:pPr>
            <w:r w:rsidRPr="00DE605F">
              <w:rPr>
                <w:rFonts w:cs="Arial"/>
              </w:rPr>
              <w:t>Fluorine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F379B" w14:textId="77777777" w:rsidR="006976B6" w:rsidRPr="00DE605F" w:rsidRDefault="006976B6">
            <w:pPr>
              <w:pStyle w:val="BodyText2"/>
              <w:rPr>
                <w:rFonts w:cs="Arial"/>
              </w:rPr>
            </w:pPr>
            <w:r w:rsidRPr="00DE605F">
              <w:rPr>
                <w:rFonts w:cs="Arial"/>
              </w:rPr>
              <w:t>7–17</w:t>
            </w:r>
          </w:p>
        </w:tc>
      </w:tr>
      <w:tr w:rsidR="006976B6" w:rsidRPr="00164E8E" w14:paraId="5878148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B3F9A2" w14:textId="77777777" w:rsidR="006976B6" w:rsidRPr="00DE605F" w:rsidRDefault="006976B6">
            <w:pPr>
              <w:pStyle w:val="BodyText2"/>
              <w:rPr>
                <w:rFonts w:cs="Arial"/>
              </w:rPr>
            </w:pPr>
            <w:r w:rsidRPr="00DE605F">
              <w:rPr>
                <w:rFonts w:cs="Arial"/>
              </w:rPr>
              <w:t>Iodine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CBD53" w14:textId="77777777" w:rsidR="006976B6" w:rsidRPr="00DE605F" w:rsidRDefault="006976B6">
            <w:pPr>
              <w:pStyle w:val="BodyText2"/>
              <w:rPr>
                <w:rFonts w:cs="Arial"/>
              </w:rPr>
            </w:pPr>
            <w:r w:rsidRPr="00DE605F">
              <w:rPr>
                <w:rFonts w:cs="Arial"/>
              </w:rPr>
              <w:t>55–65</w:t>
            </w:r>
          </w:p>
        </w:tc>
      </w:tr>
      <w:tr w:rsidR="006976B6" w:rsidRPr="00164E8E" w14:paraId="29882F4B"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B99216" w14:textId="77777777" w:rsidR="006976B6" w:rsidRPr="00DE605F" w:rsidRDefault="006976B6">
            <w:pPr>
              <w:pStyle w:val="BodyText2"/>
              <w:rPr>
                <w:rFonts w:cs="Arial"/>
              </w:rPr>
            </w:pPr>
            <w:r w:rsidRPr="00DE605F">
              <w:rPr>
                <w:rFonts w:cs="Arial"/>
              </w:rPr>
              <w:t>Iron</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60B32" w14:textId="77777777" w:rsidR="006976B6" w:rsidRPr="00DE605F" w:rsidRDefault="006976B6">
            <w:pPr>
              <w:pStyle w:val="BodyText2"/>
              <w:rPr>
                <w:rFonts w:cs="Arial"/>
              </w:rPr>
            </w:pPr>
            <w:r w:rsidRPr="00DE605F">
              <w:rPr>
                <w:rFonts w:cs="Arial"/>
              </w:rPr>
              <w:t>350–720</w:t>
            </w:r>
          </w:p>
        </w:tc>
      </w:tr>
      <w:tr w:rsidR="006976B6" w:rsidRPr="00164E8E" w14:paraId="17A4AB28"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8B1793" w14:textId="77777777" w:rsidR="006976B6" w:rsidRPr="00DE605F" w:rsidRDefault="006976B6">
            <w:pPr>
              <w:pStyle w:val="BodyText2"/>
              <w:rPr>
                <w:rFonts w:cs="Arial"/>
              </w:rPr>
            </w:pPr>
            <w:r w:rsidRPr="00DE605F">
              <w:rPr>
                <w:rFonts w:cs="Arial"/>
              </w:rPr>
              <w:t>Lead</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145F9C" w14:textId="77777777" w:rsidR="006976B6" w:rsidRPr="00DE605F" w:rsidRDefault="006976B6">
            <w:pPr>
              <w:pStyle w:val="BodyText2"/>
              <w:rPr>
                <w:rFonts w:cs="Arial"/>
              </w:rPr>
            </w:pPr>
            <w:r w:rsidRPr="00DE605F">
              <w:rPr>
                <w:rFonts w:cs="Arial"/>
              </w:rPr>
              <w:t xml:space="preserve">2–5 </w:t>
            </w:r>
          </w:p>
        </w:tc>
      </w:tr>
      <w:tr w:rsidR="006976B6" w:rsidRPr="00164E8E" w14:paraId="2F63857B"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46DBF3" w14:textId="77777777" w:rsidR="006976B6" w:rsidRPr="00DE605F" w:rsidRDefault="006976B6">
            <w:pPr>
              <w:pStyle w:val="BodyText2"/>
              <w:rPr>
                <w:rFonts w:cs="Arial"/>
              </w:rPr>
            </w:pPr>
            <w:r w:rsidRPr="00DE605F">
              <w:rPr>
                <w:rFonts w:cs="Arial"/>
              </w:rPr>
              <w:t>Magnesium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0B884" w14:textId="77777777" w:rsidR="006976B6" w:rsidRPr="00DE605F" w:rsidRDefault="006976B6">
            <w:pPr>
              <w:pStyle w:val="BodyText2"/>
              <w:rPr>
                <w:rFonts w:cs="Arial"/>
              </w:rPr>
            </w:pPr>
            <w:r w:rsidRPr="00DE605F">
              <w:rPr>
                <w:rFonts w:cs="Arial"/>
              </w:rPr>
              <w:t>29–38 mg/L</w:t>
            </w:r>
          </w:p>
        </w:tc>
      </w:tr>
      <w:tr w:rsidR="006976B6" w:rsidRPr="00164E8E" w14:paraId="515D7E16"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049E52" w14:textId="77777777" w:rsidR="006976B6" w:rsidRPr="00DE605F" w:rsidRDefault="006976B6">
            <w:pPr>
              <w:pStyle w:val="BodyText2"/>
              <w:rPr>
                <w:rFonts w:cs="Arial"/>
              </w:rPr>
            </w:pPr>
            <w:r w:rsidRPr="00DE605F">
              <w:rPr>
                <w:rFonts w:cs="Arial"/>
              </w:rPr>
              <w:t>Manganese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A7314" w14:textId="77777777" w:rsidR="006976B6" w:rsidRPr="00DE605F" w:rsidRDefault="006976B6">
            <w:pPr>
              <w:pStyle w:val="BodyText2"/>
              <w:rPr>
                <w:rFonts w:cs="Arial"/>
              </w:rPr>
            </w:pPr>
            <w:r w:rsidRPr="00DE605F">
              <w:rPr>
                <w:rFonts w:cs="Arial"/>
              </w:rPr>
              <w:t xml:space="preserve">3–4 </w:t>
            </w:r>
          </w:p>
        </w:tc>
      </w:tr>
      <w:tr w:rsidR="006976B6" w:rsidRPr="00164E8E" w14:paraId="73013812"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BAF833" w14:textId="77777777" w:rsidR="006976B6" w:rsidRPr="00DE605F" w:rsidRDefault="006976B6">
            <w:pPr>
              <w:pStyle w:val="BodyText2"/>
              <w:rPr>
                <w:rFonts w:cs="Arial"/>
              </w:rPr>
            </w:pPr>
            <w:r w:rsidRPr="00DE605F">
              <w:rPr>
                <w:rFonts w:cs="Arial"/>
              </w:rPr>
              <w:t>Mercury</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066B6" w14:textId="77777777" w:rsidR="006976B6" w:rsidRPr="00DE605F" w:rsidRDefault="006976B6">
            <w:pPr>
              <w:pStyle w:val="BodyText2"/>
              <w:rPr>
                <w:rFonts w:cs="Arial"/>
              </w:rPr>
            </w:pPr>
            <w:r w:rsidRPr="00DE605F">
              <w:rPr>
                <w:rFonts w:cs="Arial"/>
              </w:rPr>
              <w:t xml:space="preserve">1.4–1.7 </w:t>
            </w:r>
          </w:p>
        </w:tc>
      </w:tr>
      <w:tr w:rsidR="006976B6" w:rsidRPr="00164E8E" w14:paraId="1B4AB4A2"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D0F038" w14:textId="77777777" w:rsidR="006976B6" w:rsidRPr="00DE605F" w:rsidRDefault="006976B6">
            <w:pPr>
              <w:pStyle w:val="BodyText2"/>
              <w:rPr>
                <w:rFonts w:cs="Arial"/>
              </w:rPr>
            </w:pPr>
            <w:r w:rsidRPr="00DE605F">
              <w:rPr>
                <w:rFonts w:cs="Arial"/>
              </w:rPr>
              <w:t>Molybdenum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C5A8D" w14:textId="77777777" w:rsidR="006976B6" w:rsidRPr="00DE605F" w:rsidRDefault="006976B6">
            <w:pPr>
              <w:pStyle w:val="BodyText2"/>
              <w:rPr>
                <w:rFonts w:cs="Arial"/>
              </w:rPr>
            </w:pPr>
            <w:r w:rsidRPr="00DE605F">
              <w:rPr>
                <w:rFonts w:cs="Arial"/>
              </w:rPr>
              <w:t xml:space="preserve">0.3–3.0 </w:t>
            </w:r>
          </w:p>
        </w:tc>
      </w:tr>
      <w:tr w:rsidR="006976B6" w:rsidRPr="00164E8E" w14:paraId="6722C164"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00636D" w14:textId="77777777" w:rsidR="006976B6" w:rsidRPr="00DE605F" w:rsidRDefault="006976B6">
            <w:pPr>
              <w:pStyle w:val="BodyText2"/>
              <w:rPr>
                <w:rFonts w:cs="Arial"/>
              </w:rPr>
            </w:pPr>
            <w:r w:rsidRPr="00DE605F">
              <w:rPr>
                <w:rFonts w:cs="Arial"/>
              </w:rPr>
              <w:t>Nickel</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F30564" w14:textId="77777777" w:rsidR="006976B6" w:rsidRPr="00DE605F" w:rsidRDefault="006976B6">
            <w:pPr>
              <w:pStyle w:val="BodyText2"/>
              <w:rPr>
                <w:rFonts w:cs="Arial"/>
              </w:rPr>
            </w:pPr>
            <w:r w:rsidRPr="00DE605F">
              <w:rPr>
                <w:rFonts w:cs="Arial"/>
              </w:rPr>
              <w:t>11–16</w:t>
            </w:r>
          </w:p>
        </w:tc>
      </w:tr>
      <w:tr w:rsidR="006976B6" w:rsidRPr="00164E8E" w14:paraId="3B3ABE69"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620108" w14:textId="77777777" w:rsidR="006976B6" w:rsidRPr="00DE605F" w:rsidRDefault="006976B6">
            <w:pPr>
              <w:pStyle w:val="BodyText2"/>
              <w:rPr>
                <w:rFonts w:cs="Arial"/>
              </w:rPr>
            </w:pPr>
            <w:r w:rsidRPr="00DE605F">
              <w:rPr>
                <w:rFonts w:cs="Arial"/>
              </w:rPr>
              <w:t>Phosphorus</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CE525E" w14:textId="77777777" w:rsidR="006976B6" w:rsidRPr="00DE605F" w:rsidRDefault="006976B6">
            <w:pPr>
              <w:pStyle w:val="BodyText2"/>
              <w:rPr>
                <w:rFonts w:cs="Arial"/>
              </w:rPr>
            </w:pPr>
            <w:r w:rsidRPr="00DE605F">
              <w:rPr>
                <w:rFonts w:cs="Arial"/>
              </w:rPr>
              <w:t>135–155 mg/L</w:t>
            </w:r>
          </w:p>
        </w:tc>
      </w:tr>
      <w:tr w:rsidR="006976B6" w:rsidRPr="00164E8E" w14:paraId="49BE018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788F3" w14:textId="77777777" w:rsidR="006976B6" w:rsidRPr="00DE605F" w:rsidRDefault="006976B6">
            <w:pPr>
              <w:pStyle w:val="BodyText2"/>
              <w:rPr>
                <w:rFonts w:cs="Arial"/>
              </w:rPr>
            </w:pPr>
            <w:r w:rsidRPr="00DE605F">
              <w:rPr>
                <w:rFonts w:cs="Arial"/>
              </w:rPr>
              <w:t>Potassium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DC511" w14:textId="77777777" w:rsidR="006976B6" w:rsidRPr="00DE605F" w:rsidRDefault="006976B6">
            <w:pPr>
              <w:pStyle w:val="BodyText2"/>
              <w:rPr>
                <w:rFonts w:cs="Arial"/>
              </w:rPr>
            </w:pPr>
            <w:r w:rsidRPr="00DE605F">
              <w:rPr>
                <w:rFonts w:cs="Arial"/>
              </w:rPr>
              <w:t xml:space="preserve">410–550 </w:t>
            </w:r>
          </w:p>
        </w:tc>
      </w:tr>
      <w:tr w:rsidR="006976B6" w:rsidRPr="00164E8E" w14:paraId="45E60B1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4C9406" w14:textId="77777777" w:rsidR="006976B6" w:rsidRPr="00DE605F" w:rsidRDefault="006976B6">
            <w:pPr>
              <w:pStyle w:val="BodyText2"/>
              <w:rPr>
                <w:rFonts w:cs="Arial"/>
              </w:rPr>
            </w:pPr>
            <w:r w:rsidRPr="00DE605F">
              <w:rPr>
                <w:rFonts w:cs="Arial"/>
              </w:rPr>
              <w:t>Selenium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D75BB5" w14:textId="77777777" w:rsidR="006976B6" w:rsidRPr="00DE605F" w:rsidRDefault="006976B6">
            <w:pPr>
              <w:pStyle w:val="BodyText2"/>
              <w:rPr>
                <w:rFonts w:cs="Arial"/>
              </w:rPr>
            </w:pPr>
            <w:r w:rsidRPr="00DE605F">
              <w:rPr>
                <w:rFonts w:cs="Arial"/>
              </w:rPr>
              <w:t>13–24</w:t>
            </w:r>
          </w:p>
        </w:tc>
      </w:tr>
      <w:tr w:rsidR="006976B6" w:rsidRPr="00164E8E" w14:paraId="0C807D43"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435CA0" w14:textId="77777777" w:rsidR="006976B6" w:rsidRPr="00DE605F" w:rsidRDefault="006976B6">
            <w:pPr>
              <w:pStyle w:val="BodyText2"/>
              <w:rPr>
                <w:rFonts w:cs="Arial"/>
              </w:rPr>
            </w:pPr>
            <w:r w:rsidRPr="00DE605F">
              <w:rPr>
                <w:rFonts w:cs="Arial"/>
              </w:rPr>
              <w:t>Sodium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52A9D" w14:textId="77777777" w:rsidR="006976B6" w:rsidRPr="00DE605F" w:rsidRDefault="006976B6">
            <w:pPr>
              <w:pStyle w:val="BodyText2"/>
              <w:rPr>
                <w:rFonts w:cs="Arial"/>
              </w:rPr>
            </w:pPr>
            <w:r w:rsidRPr="00DE605F">
              <w:rPr>
                <w:rFonts w:cs="Arial"/>
              </w:rPr>
              <w:t>90–130 mg/L</w:t>
            </w:r>
          </w:p>
        </w:tc>
      </w:tr>
      <w:tr w:rsidR="006976B6" w:rsidRPr="00164E8E" w14:paraId="5AEA242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523DF8" w14:textId="77777777" w:rsidR="006976B6" w:rsidRPr="00DE605F" w:rsidRDefault="006976B6">
            <w:pPr>
              <w:pStyle w:val="BodyText2"/>
              <w:rPr>
                <w:rFonts w:cs="Arial"/>
              </w:rPr>
            </w:pPr>
            <w:r w:rsidRPr="00DE605F">
              <w:rPr>
                <w:rFonts w:cs="Arial"/>
              </w:rPr>
              <w:t>Tin</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029A3" w14:textId="77777777" w:rsidR="006976B6" w:rsidRPr="00DE605F" w:rsidRDefault="006976B6">
            <w:pPr>
              <w:pStyle w:val="BodyText2"/>
              <w:rPr>
                <w:rFonts w:cs="Arial"/>
              </w:rPr>
            </w:pPr>
            <w:r w:rsidRPr="00DE605F">
              <w:rPr>
                <w:rFonts w:cs="Arial"/>
              </w:rPr>
              <w:t xml:space="preserve">~1 </w:t>
            </w:r>
          </w:p>
        </w:tc>
      </w:tr>
      <w:tr w:rsidR="006976B6" w:rsidRPr="00164E8E" w14:paraId="2C682296"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B1456" w14:textId="77777777" w:rsidR="006976B6" w:rsidRPr="00DE605F" w:rsidRDefault="006976B6">
            <w:pPr>
              <w:pStyle w:val="BodyText2"/>
              <w:rPr>
                <w:rFonts w:cs="Arial"/>
              </w:rPr>
            </w:pPr>
            <w:r w:rsidRPr="00DE605F">
              <w:rPr>
                <w:rFonts w:cs="Arial"/>
              </w:rPr>
              <w:t>Vanadium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80B5A" w14:textId="77777777" w:rsidR="006976B6" w:rsidRPr="00DE605F" w:rsidRDefault="006976B6">
            <w:pPr>
              <w:pStyle w:val="BodyText2"/>
              <w:rPr>
                <w:rFonts w:cs="Arial"/>
              </w:rPr>
            </w:pPr>
            <w:r w:rsidRPr="00DE605F">
              <w:rPr>
                <w:rFonts w:cs="Arial"/>
              </w:rPr>
              <w:t xml:space="preserve">0.1–0.3 </w:t>
            </w:r>
          </w:p>
        </w:tc>
      </w:tr>
      <w:tr w:rsidR="006976B6" w:rsidRPr="00164E8E" w14:paraId="603FE565"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039262" w14:textId="77777777" w:rsidR="006976B6" w:rsidRPr="00DE605F" w:rsidRDefault="006976B6">
            <w:pPr>
              <w:pStyle w:val="BodyText2"/>
              <w:rPr>
                <w:rFonts w:cs="Arial"/>
              </w:rPr>
            </w:pPr>
            <w:r w:rsidRPr="00DE605F">
              <w:rPr>
                <w:rFonts w:cs="Arial"/>
              </w:rPr>
              <w:t>Zinc</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394CA" w14:textId="77777777" w:rsidR="006976B6" w:rsidRPr="00DE605F" w:rsidRDefault="006976B6">
            <w:pPr>
              <w:pStyle w:val="BodyText2"/>
              <w:rPr>
                <w:rFonts w:cs="Arial"/>
              </w:rPr>
            </w:pPr>
            <w:r w:rsidRPr="00DE605F">
              <w:rPr>
                <w:rFonts w:cs="Arial"/>
              </w:rPr>
              <w:t>0.7–2.0 mg/L</w:t>
            </w:r>
          </w:p>
        </w:tc>
      </w:tr>
    </w:tbl>
    <w:p w14:paraId="0E502FA2" w14:textId="77777777" w:rsidR="006976B6" w:rsidRPr="00DE605F" w:rsidRDefault="006976B6" w:rsidP="00756A0B">
      <w:pPr>
        <w:pStyle w:val="NoteLevel21"/>
      </w:pPr>
      <w:r w:rsidRPr="00DE605F">
        <w:t xml:space="preserve">Data from WHO 1989, </w:t>
      </w:r>
      <w:r w:rsidR="000A0573" w:rsidRPr="00DE605F">
        <w:t xml:space="preserve">Table </w:t>
      </w:r>
      <w:r w:rsidRPr="00DE605F">
        <w:t>33. Reproduced with permissio</w:t>
      </w:r>
      <w:r w:rsidR="00480A54">
        <w:t>n from WHO</w:t>
      </w:r>
    </w:p>
    <w:p w14:paraId="35400875" w14:textId="77777777" w:rsidR="006976B6" w:rsidRPr="00DE605F" w:rsidRDefault="006976B6" w:rsidP="002B12C6">
      <w:pPr>
        <w:pStyle w:val="NoteLevel31"/>
      </w:pPr>
      <w:r w:rsidRPr="00DE605F">
        <w:t>These data exclude study areas where exceptionally low or high values were observed.</w:t>
      </w:r>
    </w:p>
    <w:p w14:paraId="74914997" w14:textId="77777777" w:rsidR="006976B6" w:rsidRPr="00DE605F" w:rsidRDefault="006976B6">
      <w:pPr>
        <w:pStyle w:val="ListNumber3"/>
        <w:rPr>
          <w:rFonts w:cs="Arial Bold"/>
          <w:lang w:val="en-GB"/>
        </w:rPr>
      </w:pPr>
      <w:bookmarkStart w:id="137" w:name="_Toc359315807"/>
      <w:r w:rsidRPr="00DE605F">
        <w:rPr>
          <w:rFonts w:cs="Arial Bold"/>
          <w:lang w:val="en-GB"/>
        </w:rPr>
        <w:t>Recommendations</w:t>
      </w:r>
      <w:bookmarkEnd w:id="137"/>
    </w:p>
    <w:p w14:paraId="04C124F0" w14:textId="77777777" w:rsidR="006976B6" w:rsidRDefault="006976B6">
      <w:pPr>
        <w:pStyle w:val="BodyText"/>
        <w:rPr>
          <w:lang w:val="en-GB"/>
        </w:rPr>
      </w:pPr>
      <w:r>
        <w:rPr>
          <w:lang w:val="en-GB"/>
        </w:rPr>
        <w:t>No Australian data were located for the average infant’s daily intake of breast milk. However, FSANZ (2008a) regularly</w:t>
      </w:r>
      <w:r w:rsidR="00890AED">
        <w:rPr>
          <w:lang w:val="en-GB"/>
        </w:rPr>
        <w:t xml:space="preserve"> </w:t>
      </w:r>
      <w:r>
        <w:rPr>
          <w:lang w:val="en-GB"/>
        </w:rPr>
        <w:t>uses an estimated daily intake of 800 mL/day for formula in their dietary exposure assessments. This is based on a</w:t>
      </w:r>
      <w:r w:rsidR="00890AED">
        <w:rPr>
          <w:lang w:val="en-GB"/>
        </w:rPr>
        <w:t xml:space="preserve"> </w:t>
      </w:r>
      <w:r>
        <w:rPr>
          <w:lang w:val="en-GB"/>
        </w:rPr>
        <w:t>calculation of energy requirements which includes body weight. Using the body weight of a 0-1 year old infant suggested for screening risk assessment in this report (7 kg) (section 2.2.4), and the FSANZ calculation, this would equate to approximately 880mL of formula/day.</w:t>
      </w:r>
    </w:p>
    <w:p w14:paraId="00B2C111" w14:textId="77777777" w:rsidR="006976B6" w:rsidRDefault="006976B6">
      <w:pPr>
        <w:pStyle w:val="BodyText"/>
        <w:rPr>
          <w:lang w:val="en-GB"/>
        </w:rPr>
      </w:pPr>
      <w:r>
        <w:rPr>
          <w:lang w:val="en-GB"/>
        </w:rPr>
        <w:t>The WHO (1985) indicate the average infant’s daily intake of breast milk (less than six months of age) is similar at 850</w:t>
      </w:r>
      <w:r w:rsidR="00890AED">
        <w:rPr>
          <w:lang w:val="en-GB"/>
        </w:rPr>
        <w:t xml:space="preserve"> </w:t>
      </w:r>
      <w:r>
        <w:rPr>
          <w:lang w:val="en-GB"/>
        </w:rPr>
        <w:t>mL/day; this intake appears consistent with a recent literature review of available studies (Bonyata 2006). For 3–7 month old infants who presumably derive most if not all of their energy intake from breast milk the range of average intakes reported was 730–896 mL/day (Bonyata 2006).</w:t>
      </w:r>
    </w:p>
    <w:p w14:paraId="64A54D4A" w14:textId="77777777" w:rsidR="006976B6" w:rsidRDefault="006976B6">
      <w:pPr>
        <w:pStyle w:val="BodyText"/>
        <w:rPr>
          <w:lang w:val="en-GB"/>
        </w:rPr>
      </w:pPr>
      <w:r>
        <w:rPr>
          <w:lang w:val="en-GB"/>
        </w:rPr>
        <w:t>A value of 850 mL/day is towards the high end of the measured average intakes from the literature and close to the estimated required intake calculated from energy requirements and body weight information. This value is suggested for use in Australian screening risk assessments. Upper estimates were not</w:t>
      </w:r>
      <w:r w:rsidR="00890AED">
        <w:rPr>
          <w:lang w:val="en-GB"/>
        </w:rPr>
        <w:t xml:space="preserve"> </w:t>
      </w:r>
      <w:r>
        <w:rPr>
          <w:lang w:val="en-GB"/>
        </w:rPr>
        <w:t xml:space="preserve">available. </w:t>
      </w:r>
    </w:p>
    <w:p w14:paraId="3492FEDB" w14:textId="77777777" w:rsidR="006976B6" w:rsidRDefault="006976B6">
      <w:pPr>
        <w:pStyle w:val="ListNumber2"/>
      </w:pPr>
      <w:bookmarkStart w:id="138" w:name="_Toc359315808"/>
      <w:r>
        <w:t>Dietary intake</w:t>
      </w:r>
      <w:bookmarkEnd w:id="138"/>
      <w:r>
        <w:t xml:space="preserve"> </w:t>
      </w:r>
    </w:p>
    <w:p w14:paraId="0647D6E0" w14:textId="77777777" w:rsidR="006976B6" w:rsidRDefault="006976B6">
      <w:pPr>
        <w:pStyle w:val="BodyText"/>
        <w:rPr>
          <w:lang w:val="en-GB"/>
        </w:rPr>
      </w:pPr>
      <w:r>
        <w:rPr>
          <w:lang w:val="en-GB"/>
        </w:rPr>
        <w:t xml:space="preserve">There are various different methodologies for collection of food consumption data; however, the most commonly used method is the 24 hour recall survey where participants are interviewed on the contents of meals consumed over the previous 24 hours (FSANZ 2009). This method relies on participants remembering what they consumed and estimating the amount of foods consumed. The methodology is used in Australian national nutrition surveys as well as overseas (FSANZ 2009). </w:t>
      </w:r>
    </w:p>
    <w:p w14:paraId="0D0B1583" w14:textId="77777777" w:rsidR="00722D4A" w:rsidRDefault="00722D4A">
      <w:pPr>
        <w:rPr>
          <w:rFonts w:ascii="Arial" w:hAnsi="Arial" w:cs="Arial Bold"/>
          <w:b/>
          <w:bCs/>
          <w:sz w:val="25"/>
          <w:szCs w:val="20"/>
          <w:lang w:val="en-GB"/>
        </w:rPr>
      </w:pPr>
      <w:r>
        <w:rPr>
          <w:rFonts w:cs="Arial Bold"/>
          <w:lang w:val="en-GB"/>
        </w:rPr>
        <w:br w:type="page"/>
      </w:r>
    </w:p>
    <w:p w14:paraId="7D44F6A9" w14:textId="77777777" w:rsidR="006976B6" w:rsidRPr="00DE605F" w:rsidRDefault="006976B6">
      <w:pPr>
        <w:pStyle w:val="ListNumber3"/>
        <w:rPr>
          <w:rFonts w:cs="Arial Bold"/>
          <w:lang w:val="en-GB"/>
        </w:rPr>
      </w:pPr>
      <w:bookmarkStart w:id="139" w:name="_Toc359315809"/>
      <w:r w:rsidRPr="00DE605F">
        <w:rPr>
          <w:rFonts w:cs="Arial Bold"/>
          <w:lang w:val="en-GB"/>
        </w:rPr>
        <w:t>Australian studies</w:t>
      </w:r>
      <w:bookmarkEnd w:id="139"/>
    </w:p>
    <w:p w14:paraId="59B7BAD0" w14:textId="77777777" w:rsidR="006976B6" w:rsidRDefault="006976B6">
      <w:pPr>
        <w:pStyle w:val="BodyText"/>
        <w:rPr>
          <w:lang w:val="en-GB"/>
        </w:rPr>
      </w:pPr>
      <w:r>
        <w:rPr>
          <w:lang w:val="en-GB"/>
        </w:rPr>
        <w:t>Australia currently does not have a</w:t>
      </w:r>
      <w:r w:rsidR="00890AED">
        <w:rPr>
          <w:lang w:val="en-GB"/>
        </w:rPr>
        <w:t xml:space="preserve"> </w:t>
      </w:r>
      <w:r>
        <w:rPr>
          <w:lang w:val="en-GB"/>
        </w:rPr>
        <w:t>comprehensive food and nutrition monitoring and surveillance system. Available studies identifying dietary intake trends in the Australian population include a range of surveys with differing methodologies. The most comprehensive studies are those of the national nutrition surveys (ASSDA 2009a, ASSDA 2009b, ABS 1997, CSIRO 2007b) as these studies collect food consumption data from individuals from all sectors of the Australian population. However, it is rarely possible to obtain a sample of respondents that is truly representative of the overall population. Some population groups such as people who live in remote areas, indigenous peoples, poorly educated people and people for whom English is not their first language may be poorly represented in the surveys, or conversely there may be a deliberate oversampling of such populations (FSANZ</w:t>
      </w:r>
      <w:r w:rsidR="00890AED">
        <w:rPr>
          <w:lang w:val="en-GB"/>
        </w:rPr>
        <w:t xml:space="preserve"> </w:t>
      </w:r>
      <w:r>
        <w:rPr>
          <w:lang w:val="en-GB"/>
        </w:rPr>
        <w:t xml:space="preserve">2009). </w:t>
      </w:r>
    </w:p>
    <w:p w14:paraId="78869C7E" w14:textId="77777777" w:rsidR="006976B6" w:rsidRDefault="006976B6">
      <w:pPr>
        <w:pStyle w:val="BodyText"/>
        <w:rPr>
          <w:lang w:val="en-GB"/>
        </w:rPr>
      </w:pPr>
      <w:r>
        <w:rPr>
          <w:lang w:val="en-GB"/>
        </w:rPr>
        <w:t>Information pertaining to minority groups can be gleaned from surveys for individual States and Territories (Baghurst and Record 1984 cited in enHealth 2004, CAPANS 2003, NSW Health 2004), or for specific population sectors. For example, age groups (e.g. the aged, Baghurst, 1991), professions (e.g. fishermen, WGMF 1980) and minority populations such as migrants (e.g. Webb &amp; Manderson 1990, Kouris-Blazos et al 1996, Renzaho and Burns 2006), Aboriginal Australians and Torres Straight Islanders (Longstreet et al. 2008). However, the available information for such sectors is sparse and in some cases opportunistic so may not always present an accurate representation of the</w:t>
      </w:r>
      <w:r w:rsidR="00890AED">
        <w:rPr>
          <w:lang w:val="en-GB"/>
        </w:rPr>
        <w:t xml:space="preserve"> </w:t>
      </w:r>
      <w:r>
        <w:rPr>
          <w:lang w:val="en-GB"/>
        </w:rPr>
        <w:t>minority</w:t>
      </w:r>
      <w:r w:rsidR="00890AED">
        <w:rPr>
          <w:lang w:val="en-GB"/>
        </w:rPr>
        <w:t xml:space="preserve"> </w:t>
      </w:r>
      <w:r>
        <w:rPr>
          <w:lang w:val="en-GB"/>
        </w:rPr>
        <w:t xml:space="preserve">group being examined (e.g. Longstreet et al 2008). </w:t>
      </w:r>
    </w:p>
    <w:p w14:paraId="5F2E934B" w14:textId="77777777" w:rsidR="006976B6" w:rsidRPr="00DE605F" w:rsidRDefault="006976B6" w:rsidP="005C611A">
      <w:pPr>
        <w:pStyle w:val="Heading4NotinTOC"/>
      </w:pPr>
      <w:r w:rsidRPr="00DE605F">
        <w:t>National nutrition surveys</w:t>
      </w:r>
    </w:p>
    <w:p w14:paraId="18D59876" w14:textId="77777777" w:rsidR="006976B6" w:rsidRDefault="006976B6">
      <w:pPr>
        <w:pStyle w:val="BodyText"/>
        <w:rPr>
          <w:lang w:val="en-GB"/>
        </w:rPr>
      </w:pPr>
      <w:r>
        <w:rPr>
          <w:lang w:val="en-GB"/>
        </w:rPr>
        <w:t>Australian national nutrition surveys form the basis for dietary exposure assessments conducted by Food Standards Australia New Zealand (FSANZ) for Australian food regulatory purposes (FSANZ 2009).</w:t>
      </w:r>
    </w:p>
    <w:p w14:paraId="5546B624" w14:textId="77777777" w:rsidR="006976B6" w:rsidRDefault="006976B6">
      <w:pPr>
        <w:pStyle w:val="BodyText"/>
        <w:rPr>
          <w:lang w:val="en-GB"/>
        </w:rPr>
      </w:pPr>
      <w:r>
        <w:rPr>
          <w:lang w:val="en-GB"/>
        </w:rPr>
        <w:t>Available national nutrition surveys include:</w:t>
      </w:r>
    </w:p>
    <w:p w14:paraId="14C663AA" w14:textId="77777777" w:rsidR="006976B6" w:rsidRPr="00DE605F" w:rsidRDefault="006976B6" w:rsidP="006976B6">
      <w:pPr>
        <w:pStyle w:val="ListBullet"/>
        <w:rPr>
          <w:rFonts w:cs="Arial"/>
        </w:rPr>
      </w:pPr>
      <w:r w:rsidRPr="00DE605F">
        <w:rPr>
          <w:rFonts w:cs="Arial"/>
        </w:rPr>
        <w:t>National Dietary Survey of Adults: 1983 1. Foods Consumed (ASSDA 2009a).</w:t>
      </w:r>
    </w:p>
    <w:p w14:paraId="19EA2968" w14:textId="77777777" w:rsidR="006976B6" w:rsidRPr="00DE605F" w:rsidRDefault="006976B6" w:rsidP="006976B6">
      <w:pPr>
        <w:pStyle w:val="ListBullet"/>
        <w:rPr>
          <w:rFonts w:cs="Arial"/>
        </w:rPr>
      </w:pPr>
      <w:r w:rsidRPr="00DE605F">
        <w:rPr>
          <w:rFonts w:cs="Arial"/>
        </w:rPr>
        <w:t>National Dietary Survey of School Children (aged 10-15 years): 1985 1. Foods Consumed (ASSDA 2009b).</w:t>
      </w:r>
    </w:p>
    <w:p w14:paraId="47433A8C" w14:textId="77777777" w:rsidR="006976B6" w:rsidRPr="00DE605F" w:rsidRDefault="006976B6" w:rsidP="006976B6">
      <w:pPr>
        <w:pStyle w:val="ListBullet"/>
        <w:rPr>
          <w:rFonts w:cs="Arial"/>
        </w:rPr>
      </w:pPr>
      <w:r w:rsidRPr="00DE605F">
        <w:rPr>
          <w:rFonts w:cs="Arial"/>
        </w:rPr>
        <w:t>National Nutrition Survey Selected Highlights. Australia: 1995 (ABS 1997) and National Nutrition Survey Foods Eaten Australia. 1995 (ABS 1999).</w:t>
      </w:r>
    </w:p>
    <w:p w14:paraId="7929D670" w14:textId="77777777" w:rsidR="006976B6" w:rsidRPr="00DE605F" w:rsidRDefault="006976B6" w:rsidP="006976B6">
      <w:pPr>
        <w:pStyle w:val="ListBullet"/>
        <w:rPr>
          <w:rFonts w:cs="Arial"/>
        </w:rPr>
      </w:pPr>
      <w:r w:rsidRPr="00DE605F">
        <w:rPr>
          <w:rFonts w:cs="Arial"/>
        </w:rPr>
        <w:t>Australian National Children’s Nutrition and Physical: 2007 (CSIRO 2007b).</w:t>
      </w:r>
    </w:p>
    <w:p w14:paraId="55146EC3" w14:textId="77777777" w:rsidR="006976B6" w:rsidRDefault="006976B6">
      <w:pPr>
        <w:pStyle w:val="BodyText"/>
        <w:rPr>
          <w:lang w:val="en-GB"/>
        </w:rPr>
      </w:pPr>
      <w:r>
        <w:rPr>
          <w:lang w:val="en-GB"/>
        </w:rPr>
        <w:t>The first national nutrition surveys in Australia were conducted in 1983 on adults aged 25–64 years (ASSDA 2009a) and 1985 on schoolchildren aged 10–15</w:t>
      </w:r>
      <w:r w:rsidR="00890AED">
        <w:rPr>
          <w:lang w:val="en-GB"/>
        </w:rPr>
        <w:t xml:space="preserve"> </w:t>
      </w:r>
      <w:r>
        <w:rPr>
          <w:lang w:val="en-GB"/>
        </w:rPr>
        <w:t>years (ASSDA 2009b). However,</w:t>
      </w:r>
      <w:r w:rsidR="00890AED">
        <w:rPr>
          <w:lang w:val="en-GB"/>
        </w:rPr>
        <w:t xml:space="preserve"> </w:t>
      </w:r>
      <w:r>
        <w:rPr>
          <w:lang w:val="en-GB"/>
        </w:rPr>
        <w:t>data provided in these surveys are now outdated by the 1995 national nutrition survey.</w:t>
      </w:r>
    </w:p>
    <w:p w14:paraId="0BEA1439" w14:textId="77777777" w:rsidR="006976B6" w:rsidRDefault="006976B6">
      <w:pPr>
        <w:pStyle w:val="BodyText"/>
        <w:rPr>
          <w:lang w:val="en-GB"/>
        </w:rPr>
      </w:pPr>
      <w:r>
        <w:rPr>
          <w:lang w:val="en-GB"/>
        </w:rPr>
        <w:t>The 1995 National Nutrition Survey Australia (ABS 1997, 1999) provides the most comprehensive and up to date dataset on the dietary habits of the Australian population aged above 16 years (FSANZ 2009)</w:t>
      </w:r>
      <w:r>
        <w:rPr>
          <w:rStyle w:val="Superscript"/>
          <w:lang w:val="en-GB"/>
        </w:rPr>
        <w:footnoteReference w:id="17"/>
      </w:r>
      <w:r>
        <w:rPr>
          <w:lang w:val="en-GB"/>
        </w:rPr>
        <w:t>. Data</w:t>
      </w:r>
      <w:r w:rsidR="00890AED">
        <w:rPr>
          <w:lang w:val="en-GB"/>
        </w:rPr>
        <w:t xml:space="preserve"> </w:t>
      </w:r>
      <w:r>
        <w:rPr>
          <w:lang w:val="en-GB"/>
        </w:rPr>
        <w:t>from this survey are used by Food Standards Australia New Zealand (FSANZ) as the basis for most dietary exposure assessments for Australians (FSANZ</w:t>
      </w:r>
      <w:r w:rsidR="00890AED">
        <w:rPr>
          <w:lang w:val="en-GB"/>
        </w:rPr>
        <w:t xml:space="preserve"> </w:t>
      </w:r>
      <w:r>
        <w:rPr>
          <w:lang w:val="en-GB"/>
        </w:rPr>
        <w:t>2009)</w:t>
      </w:r>
      <w:r>
        <w:rPr>
          <w:rStyle w:val="Superscript"/>
          <w:lang w:val="en-GB"/>
        </w:rPr>
        <w:footnoteReference w:id="18"/>
      </w:r>
      <w:r>
        <w:rPr>
          <w:lang w:val="en-GB"/>
        </w:rPr>
        <w:t xml:space="preserve">. </w:t>
      </w:r>
    </w:p>
    <w:p w14:paraId="2E1678F8" w14:textId="77777777" w:rsidR="006976B6" w:rsidRDefault="006976B6">
      <w:pPr>
        <w:pStyle w:val="BodyText"/>
        <w:rPr>
          <w:lang w:val="en-GB"/>
        </w:rPr>
      </w:pPr>
      <w:r>
        <w:rPr>
          <w:lang w:val="en-GB"/>
        </w:rPr>
        <w:t xml:space="preserve">In ascertaining temporal trends in Australian national dietary intake, Cook et al. (2001) provides an evaluation of the appropriateness of comparing published results from the 1995 National Nutrition Survey and that of the 1983 and 1985 National Nutrition Surveys. More recently, Cook et al. (2007) provide estimates of temporal changes in the diets of adults between 1983 and 1995, and that of children between 1985 and 1995 based on results of these surveys. </w:t>
      </w:r>
    </w:p>
    <w:p w14:paraId="2F2B86A8" w14:textId="77777777" w:rsidR="006976B6" w:rsidRDefault="006976B6">
      <w:pPr>
        <w:pStyle w:val="BodyText"/>
        <w:rPr>
          <w:lang w:val="en-GB"/>
        </w:rPr>
      </w:pPr>
      <w:r>
        <w:rPr>
          <w:lang w:val="en-GB"/>
        </w:rPr>
        <w:t>For the Australian population aged 2 to 16 years the most up to date information is from the 2007 Australian National Children’s Nutrition and Physical Activity Survey (2007 children’s survey) (CSIRO 2007b). This survey has been used by FSANZ since 2009, however, the 1995 National Nutrition Survey remains the most frequently used survey by FSANZ for dietary exposure assessments (FSANZ</w:t>
      </w:r>
      <w:r w:rsidR="00890AED">
        <w:rPr>
          <w:lang w:val="en-GB"/>
        </w:rPr>
        <w:t xml:space="preserve"> </w:t>
      </w:r>
      <w:r>
        <w:rPr>
          <w:lang w:val="en-GB"/>
        </w:rPr>
        <w:t>2009).</w:t>
      </w:r>
    </w:p>
    <w:p w14:paraId="33D9963A" w14:textId="77777777" w:rsidR="006976B6" w:rsidRDefault="006976B6">
      <w:pPr>
        <w:pStyle w:val="Heading4"/>
      </w:pPr>
      <w:bookmarkStart w:id="140" w:name="_Toc224874916"/>
      <w:r>
        <w:t>National Nutrition Survey, Australia: 1995 (adults and children aged &gt;2 years)</w:t>
      </w:r>
      <w:bookmarkEnd w:id="140"/>
    </w:p>
    <w:p w14:paraId="3D64F594" w14:textId="77777777" w:rsidR="006976B6" w:rsidRDefault="006976B6">
      <w:pPr>
        <w:pStyle w:val="BodyText"/>
        <w:rPr>
          <w:lang w:val="en-GB"/>
        </w:rPr>
      </w:pPr>
      <w:r>
        <w:rPr>
          <w:lang w:val="en-GB"/>
        </w:rPr>
        <w:t xml:space="preserve">The 1995 National Nutrition Survey was designed and undertaken as a component of the 1995 National Health Survey conducted by the Australian Bureau of Statistics (ABS) in collaboration with the Commonwealth Department of Health and Aged Care (formerly the Department of Health and Family Services). </w:t>
      </w:r>
    </w:p>
    <w:p w14:paraId="652E05AE" w14:textId="77777777" w:rsidR="006976B6" w:rsidRDefault="006976B6">
      <w:pPr>
        <w:pStyle w:val="BodyText"/>
        <w:rPr>
          <w:lang w:val="en-GB"/>
        </w:rPr>
      </w:pPr>
      <w:r>
        <w:rPr>
          <w:lang w:val="en-GB"/>
        </w:rPr>
        <w:t>Publications released by the ABS relating to the 1995 National Nutrition Survey include a Users’ Guide (ABS 1998a), a summary of selected highlights (ABS 1997), a summary of food consumption data (ABS 1999) and a summary of nutrient intakes and physical measurements (ABS 1998b). Information contained in these publications provides the most up to date and comprehensive data set on the dietary habits of the Australian population aged above 16</w:t>
      </w:r>
      <w:r w:rsidR="00890AED">
        <w:rPr>
          <w:lang w:val="en-GB"/>
        </w:rPr>
        <w:t xml:space="preserve"> </w:t>
      </w:r>
      <w:r>
        <w:rPr>
          <w:lang w:val="en-GB"/>
        </w:rPr>
        <w:t xml:space="preserve">years (FSANZ 2009). </w:t>
      </w:r>
    </w:p>
    <w:p w14:paraId="319CD906" w14:textId="77777777" w:rsidR="006976B6" w:rsidRDefault="006976B6">
      <w:pPr>
        <w:pStyle w:val="BodyText"/>
        <w:rPr>
          <w:lang w:val="en-GB"/>
        </w:rPr>
      </w:pPr>
      <w:r>
        <w:rPr>
          <w:lang w:val="en-GB"/>
        </w:rPr>
        <w:t xml:space="preserve">The 1995 National Nutrition Survey was conducted over a one year period from February 1995 to March 1996. Data were collated from 13,858 people (response rate of 61.4%) aged two years or over from both urban and rural areas from across each state and territory within Australia. The survey collected information on food and beverage intake, usual frequency of intake, food-related habits and attitudes, and physical measurements. Dietary consumption data were collected using a 24-hour recall method for all respondents, with 10% of respondents also completing a second 24-hour recall on a second, non-consecutive day. These additional data enabled an estimate of the within-person variation in nutrient intake to be obtained and used to adjust the one-day intakes from the survey to provide a more accurate approximation of the ‘usual’ intake for the whole population. In addition to the 24-hour recall, food frequency data were collected from a subset of the national sample (respondents aged 12 years and above) where respondents provided information on the usual frequency of intake of selected food and supplements. </w:t>
      </w:r>
    </w:p>
    <w:p w14:paraId="693E9BD6" w14:textId="77777777" w:rsidR="006976B6" w:rsidRDefault="006976B6">
      <w:pPr>
        <w:pStyle w:val="BodyText"/>
        <w:rPr>
          <w:lang w:val="en-GB"/>
        </w:rPr>
      </w:pPr>
      <w:r>
        <w:rPr>
          <w:lang w:val="en-GB"/>
        </w:rPr>
        <w:t>The response rate of 61.4% is considerably lower than the ABS household-based survey standard and well below the number (76.8 %) of National Health Survey respondents who agreed to participate in the nutrition survey (Cook et al. 2007). While adjustments were made for non-response bias, it was acknowledged by authors of the survey that it may be subject to higher errors than normally expected in household surveys.</w:t>
      </w:r>
      <w:r>
        <w:rPr>
          <w:rStyle w:val="Superscript"/>
          <w:lang w:val="en-GB"/>
        </w:rPr>
        <w:footnoteReference w:id="19"/>
      </w:r>
      <w:r>
        <w:rPr>
          <w:lang w:val="en-GB"/>
        </w:rPr>
        <w:t xml:space="preserve"> </w:t>
      </w:r>
    </w:p>
    <w:p w14:paraId="21ED46B9" w14:textId="77777777" w:rsidR="006976B6" w:rsidRDefault="006976B6">
      <w:pPr>
        <w:pStyle w:val="BodyText"/>
        <w:rPr>
          <w:lang w:val="en-GB"/>
        </w:rPr>
      </w:pPr>
      <w:r>
        <w:rPr>
          <w:lang w:val="en-GB"/>
        </w:rPr>
        <w:t xml:space="preserve">Consumed foods were classified into one of 17 broadly defined food groups (major food groups) including: </w:t>
      </w:r>
    </w:p>
    <w:p w14:paraId="26BEE2DA" w14:textId="77777777" w:rsidR="006976B6" w:rsidRDefault="006976B6">
      <w:pPr>
        <w:pStyle w:val="BodyText"/>
        <w:spacing w:before="0" w:after="28"/>
        <w:ind w:left="397" w:hanging="397"/>
      </w:pPr>
      <w:r>
        <w:t xml:space="preserve">(1) </w:t>
      </w:r>
      <w:r>
        <w:tab/>
        <w:t xml:space="preserve">cereal and cereal based products </w:t>
      </w:r>
    </w:p>
    <w:p w14:paraId="04118F27" w14:textId="77777777" w:rsidR="006976B6" w:rsidRDefault="006976B6">
      <w:pPr>
        <w:pStyle w:val="BodyText"/>
        <w:spacing w:before="0" w:after="28"/>
        <w:ind w:left="397" w:hanging="397"/>
      </w:pPr>
      <w:r>
        <w:t xml:space="preserve">(2) </w:t>
      </w:r>
      <w:r>
        <w:tab/>
        <w:t xml:space="preserve">fruit products and dishes </w:t>
      </w:r>
    </w:p>
    <w:p w14:paraId="30AD895C" w14:textId="77777777" w:rsidR="006976B6" w:rsidRDefault="006976B6">
      <w:pPr>
        <w:pStyle w:val="BodyText"/>
        <w:spacing w:before="0" w:after="28"/>
        <w:ind w:left="397" w:hanging="397"/>
      </w:pPr>
      <w:r>
        <w:t xml:space="preserve">(3) </w:t>
      </w:r>
      <w:r>
        <w:tab/>
        <w:t>vegetables products and dishes</w:t>
      </w:r>
    </w:p>
    <w:p w14:paraId="0C7B5F20" w14:textId="77777777" w:rsidR="006976B6" w:rsidRDefault="006976B6">
      <w:pPr>
        <w:pStyle w:val="BodyText"/>
        <w:spacing w:before="0" w:after="28"/>
        <w:ind w:left="397" w:hanging="397"/>
      </w:pPr>
      <w:r>
        <w:t xml:space="preserve">(4) </w:t>
      </w:r>
      <w:r>
        <w:tab/>
        <w:t>legumes and pulse products and dishes</w:t>
      </w:r>
    </w:p>
    <w:p w14:paraId="73FCF3C9" w14:textId="77777777" w:rsidR="006976B6" w:rsidRDefault="006976B6">
      <w:pPr>
        <w:pStyle w:val="BodyText"/>
        <w:spacing w:before="0" w:after="28"/>
        <w:ind w:left="397" w:hanging="397"/>
      </w:pPr>
      <w:r>
        <w:t>(4)</w:t>
      </w:r>
      <w:r>
        <w:tab/>
        <w:t>milk products and dishes</w:t>
      </w:r>
    </w:p>
    <w:p w14:paraId="4A2169D1" w14:textId="77777777" w:rsidR="006976B6" w:rsidRDefault="006976B6">
      <w:pPr>
        <w:pStyle w:val="BodyText"/>
        <w:spacing w:before="0" w:after="28"/>
        <w:ind w:left="397" w:hanging="397"/>
      </w:pPr>
      <w:r>
        <w:t xml:space="preserve">(5) </w:t>
      </w:r>
      <w:r>
        <w:tab/>
        <w:t>meat, poultry and game products and dishes</w:t>
      </w:r>
    </w:p>
    <w:p w14:paraId="7EE5643E" w14:textId="77777777" w:rsidR="006976B6" w:rsidRDefault="006976B6">
      <w:pPr>
        <w:pStyle w:val="BodyText"/>
        <w:spacing w:before="0" w:after="28"/>
        <w:ind w:left="397" w:hanging="397"/>
      </w:pPr>
      <w:r>
        <w:t xml:space="preserve">(6) </w:t>
      </w:r>
      <w:r>
        <w:tab/>
        <w:t>fish and seafood products and dishes</w:t>
      </w:r>
    </w:p>
    <w:p w14:paraId="41439F40" w14:textId="77777777" w:rsidR="006976B6" w:rsidRDefault="006976B6">
      <w:pPr>
        <w:pStyle w:val="BodyText"/>
        <w:spacing w:before="0" w:after="28"/>
        <w:ind w:left="397" w:hanging="397"/>
      </w:pPr>
      <w:r>
        <w:t xml:space="preserve">(7) </w:t>
      </w:r>
      <w:r>
        <w:tab/>
        <w:t>egg products and dishes;</w:t>
      </w:r>
    </w:p>
    <w:p w14:paraId="5A41367C" w14:textId="77777777" w:rsidR="006976B6" w:rsidRDefault="006976B6">
      <w:pPr>
        <w:pStyle w:val="BodyText"/>
        <w:spacing w:before="0" w:after="28"/>
        <w:ind w:left="397" w:hanging="397"/>
      </w:pPr>
      <w:r>
        <w:t xml:space="preserve">(8) </w:t>
      </w:r>
      <w:r>
        <w:tab/>
        <w:t>snack foods</w:t>
      </w:r>
    </w:p>
    <w:p w14:paraId="12D423E4" w14:textId="77777777" w:rsidR="006976B6" w:rsidRDefault="006976B6">
      <w:pPr>
        <w:pStyle w:val="BodyText"/>
        <w:spacing w:before="0" w:after="28"/>
        <w:ind w:left="397" w:hanging="397"/>
      </w:pPr>
      <w:r>
        <w:t xml:space="preserve">(9) </w:t>
      </w:r>
      <w:r>
        <w:tab/>
        <w:t>sugar products and dishes</w:t>
      </w:r>
    </w:p>
    <w:p w14:paraId="6F71AA6E" w14:textId="77777777" w:rsidR="006976B6" w:rsidRDefault="006976B6">
      <w:pPr>
        <w:pStyle w:val="BodyText"/>
        <w:spacing w:before="0" w:after="28"/>
        <w:ind w:left="397" w:hanging="397"/>
      </w:pPr>
      <w:r>
        <w:t>(10)</w:t>
      </w:r>
      <w:r>
        <w:tab/>
        <w:t>confectionary</w:t>
      </w:r>
    </w:p>
    <w:p w14:paraId="76A43E89" w14:textId="77777777" w:rsidR="006976B6" w:rsidRDefault="006976B6">
      <w:pPr>
        <w:pStyle w:val="BodyText"/>
        <w:spacing w:before="0" w:after="28"/>
        <w:ind w:left="397" w:hanging="397"/>
      </w:pPr>
      <w:r>
        <w:t>(11)</w:t>
      </w:r>
      <w:r>
        <w:tab/>
        <w:t>seed and nut products and dishes</w:t>
      </w:r>
    </w:p>
    <w:p w14:paraId="16000249" w14:textId="77777777" w:rsidR="006976B6" w:rsidRDefault="006976B6">
      <w:pPr>
        <w:pStyle w:val="BodyText"/>
        <w:spacing w:before="0" w:after="28"/>
        <w:ind w:left="397" w:hanging="397"/>
      </w:pPr>
      <w:r>
        <w:t>(12)</w:t>
      </w:r>
      <w:r>
        <w:tab/>
        <w:t>fats and oils</w:t>
      </w:r>
    </w:p>
    <w:p w14:paraId="19646F62" w14:textId="77777777" w:rsidR="006976B6" w:rsidRDefault="006976B6">
      <w:pPr>
        <w:pStyle w:val="BodyText"/>
        <w:spacing w:before="0" w:after="28"/>
        <w:ind w:left="397" w:hanging="397"/>
      </w:pPr>
      <w:r>
        <w:t>(13)</w:t>
      </w:r>
      <w:r>
        <w:tab/>
        <w:t>soup</w:t>
      </w:r>
    </w:p>
    <w:p w14:paraId="3D11B34E" w14:textId="77777777" w:rsidR="006976B6" w:rsidRDefault="006976B6">
      <w:pPr>
        <w:pStyle w:val="BodyText"/>
        <w:spacing w:before="0" w:after="28"/>
        <w:ind w:left="397" w:hanging="397"/>
      </w:pPr>
      <w:r>
        <w:t>(14)</w:t>
      </w:r>
      <w:r>
        <w:tab/>
        <w:t>savoury sauces and condiments</w:t>
      </w:r>
    </w:p>
    <w:p w14:paraId="6B1893B8" w14:textId="77777777" w:rsidR="006976B6" w:rsidRDefault="006976B6">
      <w:pPr>
        <w:pStyle w:val="BodyText"/>
        <w:spacing w:before="0" w:after="28"/>
        <w:ind w:left="397" w:hanging="397"/>
      </w:pPr>
      <w:r>
        <w:t>(15)</w:t>
      </w:r>
      <w:r>
        <w:tab/>
        <w:t>non-alcoholic beverages</w:t>
      </w:r>
    </w:p>
    <w:p w14:paraId="28E7F8A0" w14:textId="77777777" w:rsidR="006976B6" w:rsidRDefault="006976B6">
      <w:pPr>
        <w:pStyle w:val="BodyText"/>
        <w:spacing w:before="0" w:after="28"/>
        <w:ind w:left="397" w:hanging="397"/>
      </w:pPr>
      <w:r>
        <w:t>(16)</w:t>
      </w:r>
      <w:r>
        <w:tab/>
        <w:t>alcoholic beverages</w:t>
      </w:r>
      <w:r w:rsidR="005B7706">
        <w:t>,</w:t>
      </w:r>
      <w:r>
        <w:t xml:space="preserve"> and </w:t>
      </w:r>
    </w:p>
    <w:p w14:paraId="6639D27D" w14:textId="77777777" w:rsidR="006976B6" w:rsidRDefault="006976B6">
      <w:pPr>
        <w:pStyle w:val="BodyText"/>
        <w:spacing w:before="0"/>
        <w:ind w:left="397" w:hanging="397"/>
      </w:pPr>
      <w:r>
        <w:t>(17)</w:t>
      </w:r>
      <w:r>
        <w:tab/>
        <w:t xml:space="preserve">miscellaneous. </w:t>
      </w:r>
    </w:p>
    <w:p w14:paraId="534CE05F" w14:textId="77777777" w:rsidR="006976B6" w:rsidRDefault="006976B6">
      <w:pPr>
        <w:pStyle w:val="BodyText"/>
        <w:rPr>
          <w:lang w:val="en-GB"/>
        </w:rPr>
      </w:pPr>
      <w:r>
        <w:rPr>
          <w:lang w:val="en-GB"/>
        </w:rPr>
        <w:t>These food groups represent an aggregation of data from more specific food groups (so called sub major food groups). Information pertaining to the various food encapsulated in each food group is available in the ABS summary of</w:t>
      </w:r>
      <w:r w:rsidR="00890AED">
        <w:rPr>
          <w:lang w:val="en-GB"/>
        </w:rPr>
        <w:t xml:space="preserve"> </w:t>
      </w:r>
      <w:r>
        <w:rPr>
          <w:lang w:val="en-GB"/>
        </w:rPr>
        <w:t>food consumption data (ABS 1999).</w:t>
      </w:r>
    </w:p>
    <w:p w14:paraId="474889FB" w14:textId="77777777" w:rsidR="006976B6" w:rsidRDefault="006976B6">
      <w:pPr>
        <w:pStyle w:val="BodyText"/>
        <w:rPr>
          <w:lang w:val="en-GB"/>
        </w:rPr>
      </w:pPr>
      <w:r>
        <w:rPr>
          <w:lang w:val="en-GB"/>
        </w:rPr>
        <w:t>Food consumption data are presented as</w:t>
      </w:r>
      <w:r w:rsidR="00890AED">
        <w:rPr>
          <w:lang w:val="en-GB"/>
        </w:rPr>
        <w:t xml:space="preserve"> </w:t>
      </w:r>
      <w:r>
        <w:rPr>
          <w:lang w:val="en-GB"/>
        </w:rPr>
        <w:t>mean daily intakes for males, females, and all persons; median food intake for those who consumed foods during the survey and the percentage of persons who consumed each food group. These data are presented by age group and sex. No upper estimates are publicly available.</w:t>
      </w:r>
    </w:p>
    <w:p w14:paraId="44E24A7C" w14:textId="77777777" w:rsidR="006976B6" w:rsidRDefault="006976B6">
      <w:pPr>
        <w:pStyle w:val="BodyText"/>
        <w:rPr>
          <w:lang w:val="en-GB"/>
        </w:rPr>
      </w:pPr>
      <w:r>
        <w:rPr>
          <w:lang w:val="en-GB"/>
        </w:rPr>
        <w:t>For adults (&gt;19 years) additional data are presented for a range of characteristics including, day of the week, season of intake, state and territory of residence, geographic region, region of birth and an area index of relative socio-economic disadvantage (ABS 1999).</w:t>
      </w:r>
    </w:p>
    <w:p w14:paraId="38504AE4" w14:textId="77777777" w:rsidR="006976B6" w:rsidRDefault="006976B6">
      <w:pPr>
        <w:pStyle w:val="BodyText"/>
        <w:rPr>
          <w:lang w:val="en-GB"/>
        </w:rPr>
      </w:pPr>
      <w:r>
        <w:rPr>
          <w:lang w:val="en-GB"/>
        </w:rPr>
        <w:t>Data relating to total energy intake, nutrient intake, self reported diets (e.g. no special diet, vegetarian, weight reducing, diabetic, fat modified or other), place of consumption and source of food (e.g. home or away from home) and eating patterns are available in the ABS summary of selected highlights (ABS 1997) and the ABS summary of nutrient intakes and physical measurements (ABS</w:t>
      </w:r>
      <w:r w:rsidR="00890AED">
        <w:rPr>
          <w:lang w:val="en-GB"/>
        </w:rPr>
        <w:t xml:space="preserve"> </w:t>
      </w:r>
      <w:r>
        <w:rPr>
          <w:lang w:val="en-GB"/>
        </w:rPr>
        <w:t>1998b).</w:t>
      </w:r>
    </w:p>
    <w:p w14:paraId="7B55F07B" w14:textId="77777777" w:rsidR="006976B6" w:rsidRDefault="006976B6">
      <w:pPr>
        <w:pStyle w:val="BodyText"/>
        <w:rPr>
          <w:lang w:val="en-GB"/>
        </w:rPr>
      </w:pPr>
      <w:r>
        <w:rPr>
          <w:lang w:val="en-GB"/>
        </w:rPr>
        <w:t>Mean daily intakes for all males, females and persons (males and females combined) as presented in the ABS summary of food consumption data (ABS</w:t>
      </w:r>
      <w:r w:rsidR="00890AED">
        <w:rPr>
          <w:lang w:val="en-GB"/>
        </w:rPr>
        <w:t xml:space="preserve"> </w:t>
      </w:r>
      <w:r>
        <w:rPr>
          <w:lang w:val="en-GB"/>
        </w:rPr>
        <w:t xml:space="preserve">1999) are provided in Tables 4.4.1a to 4.4.1c. It should be noted that in order to present the data in this guidance document in a more condensed format, the aggregated food groups used to classify consumption data as presented in the ABS summary of food consumed data (ABS 1999) differ slightly from that presented in the ABS summary of selected highlights (ABS 1997). </w:t>
      </w:r>
    </w:p>
    <w:p w14:paraId="2AF78EDA" w14:textId="77777777" w:rsidR="006976B6" w:rsidRDefault="000A0573" w:rsidP="00821FD6">
      <w:pPr>
        <w:pStyle w:val="Heading5TableHeading"/>
      </w:pPr>
      <w:bookmarkStart w:id="141" w:name="_Toc359235006"/>
      <w:r>
        <w:t xml:space="preserve">Table </w:t>
      </w:r>
      <w:r w:rsidR="006976B6">
        <w:t>4.4.1a: Average daily intake of major and sub-major food groups, males</w:t>
      </w:r>
      <w:bookmarkEnd w:id="141"/>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a: Average daily intake of major and sub-major food groups, males "/>
      </w:tblPr>
      <w:tblGrid>
        <w:gridCol w:w="2392"/>
        <w:gridCol w:w="725"/>
        <w:gridCol w:w="725"/>
        <w:gridCol w:w="726"/>
        <w:gridCol w:w="724"/>
        <w:gridCol w:w="725"/>
        <w:gridCol w:w="724"/>
        <w:gridCol w:w="724"/>
        <w:gridCol w:w="725"/>
        <w:gridCol w:w="724"/>
        <w:gridCol w:w="725"/>
      </w:tblGrid>
      <w:tr w:rsidR="006976B6" w:rsidRPr="00164E8E" w14:paraId="66B90C88" w14:textId="77777777" w:rsidTr="00C418C1">
        <w:trPr>
          <w:trHeight w:val="113"/>
          <w:tblHeader/>
        </w:trPr>
        <w:tc>
          <w:tcPr>
            <w:tcW w:w="22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63017E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4"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E113F60" w14:textId="77777777" w:rsidR="006976B6" w:rsidRPr="00151B1A" w:rsidRDefault="006976B6" w:rsidP="005A0F4A">
            <w:pPr>
              <w:pStyle w:val="Heading6"/>
            </w:pPr>
            <w:r w:rsidRPr="00151B1A">
              <w:t>Age group (years)</w:t>
            </w:r>
          </w:p>
        </w:tc>
      </w:tr>
      <w:tr w:rsidR="006976B6" w:rsidRPr="00164E8E" w14:paraId="35B9DA87" w14:textId="77777777" w:rsidTr="00C418C1">
        <w:trPr>
          <w:trHeight w:val="113"/>
          <w:tblHeader/>
        </w:trPr>
        <w:tc>
          <w:tcPr>
            <w:tcW w:w="22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422A24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FB7AA8D" w14:textId="77777777" w:rsidR="006976B6" w:rsidRPr="00151B1A" w:rsidRDefault="006976B6" w:rsidP="005A0F4A">
            <w:pPr>
              <w:pStyle w:val="Heading6"/>
            </w:pPr>
            <w:r w:rsidRPr="00151B1A">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4169E44" w14:textId="77777777" w:rsidR="006976B6" w:rsidRPr="00151B1A" w:rsidRDefault="006976B6" w:rsidP="005A0F4A">
            <w:pPr>
              <w:pStyle w:val="Heading6"/>
            </w:pPr>
            <w:r w:rsidRPr="00151B1A">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C275A3" w14:textId="77777777" w:rsidR="006976B6" w:rsidRPr="00151B1A" w:rsidRDefault="006976B6" w:rsidP="005A0F4A">
            <w:pPr>
              <w:pStyle w:val="Heading6"/>
            </w:pPr>
            <w:r w:rsidRPr="00151B1A">
              <w:t>8–11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927CD61" w14:textId="77777777" w:rsidR="006976B6" w:rsidRPr="00151B1A" w:rsidRDefault="006976B6" w:rsidP="005A0F4A">
            <w:pPr>
              <w:pStyle w:val="Heading6"/>
            </w:pPr>
            <w:r w:rsidRPr="00151B1A">
              <w:t>12–15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6FEA993" w14:textId="77777777" w:rsidR="006976B6" w:rsidRPr="00151B1A" w:rsidRDefault="006976B6" w:rsidP="005A0F4A">
            <w:pPr>
              <w:pStyle w:val="Heading6"/>
            </w:pPr>
            <w:r w:rsidRPr="00151B1A">
              <w:t>16–18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2BC541B" w14:textId="77777777" w:rsidR="006976B6" w:rsidRPr="00151B1A" w:rsidRDefault="006976B6" w:rsidP="005A0F4A">
            <w:pPr>
              <w:pStyle w:val="Heading6"/>
            </w:pPr>
            <w:r w:rsidRPr="00151B1A">
              <w:t>19–24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F35246" w14:textId="77777777" w:rsidR="006976B6" w:rsidRPr="00151B1A" w:rsidRDefault="006976B6" w:rsidP="005A0F4A">
            <w:pPr>
              <w:pStyle w:val="Heading6"/>
            </w:pPr>
            <w:r w:rsidRPr="00151B1A">
              <w:t>25–44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AA7FF54" w14:textId="77777777" w:rsidR="006976B6" w:rsidRPr="00151B1A" w:rsidRDefault="006976B6" w:rsidP="005A0F4A">
            <w:pPr>
              <w:pStyle w:val="Heading6"/>
            </w:pPr>
            <w:r w:rsidRPr="00151B1A">
              <w:t>45-64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FB1754" w14:textId="77777777" w:rsidR="006976B6" w:rsidRPr="00151B1A" w:rsidRDefault="006976B6" w:rsidP="005A0F4A">
            <w:pPr>
              <w:pStyle w:val="Heading6"/>
            </w:pPr>
            <w:r w:rsidRPr="005845F5">
              <w:t>≥</w:t>
            </w:r>
            <w:r w:rsidRPr="00151B1A">
              <w:t>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0BAB4E1" w14:textId="77777777" w:rsidR="006976B6" w:rsidRPr="00151B1A" w:rsidRDefault="006976B6" w:rsidP="005A0F4A">
            <w:pPr>
              <w:pStyle w:val="Heading6"/>
            </w:pPr>
            <w:r w:rsidRPr="005845F5">
              <w:t>≥</w:t>
            </w:r>
            <w:r w:rsidRPr="00151B1A">
              <w:t>19</w:t>
            </w:r>
          </w:p>
        </w:tc>
      </w:tr>
      <w:tr w:rsidR="006976B6" w:rsidRPr="00164E8E" w14:paraId="5D098E4A" w14:textId="77777777" w:rsidTr="00C418C1">
        <w:trPr>
          <w:trHeight w:val="296"/>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6014F2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4"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6B454F8C" w14:textId="77777777" w:rsidR="006976B6" w:rsidRPr="001A4AC6" w:rsidRDefault="006976B6" w:rsidP="005A0F4A">
            <w:pPr>
              <w:pStyle w:val="Heading7"/>
            </w:pPr>
            <w:r w:rsidRPr="001A4AC6">
              <w:t>Males (average grams per person)</w:t>
            </w:r>
          </w:p>
        </w:tc>
      </w:tr>
      <w:tr w:rsidR="006976B6" w:rsidRPr="00164E8E" w14:paraId="69EE7CE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2A4A465" w14:textId="77777777" w:rsidR="006976B6" w:rsidRPr="00151B1A" w:rsidRDefault="006976B6" w:rsidP="006976B6">
            <w:pPr>
              <w:pStyle w:val="BodyText2"/>
            </w:pPr>
            <w:r w:rsidRPr="00DE605F">
              <w:rPr>
                <w:rStyle w:val="Strong"/>
                <w:rFonts w:cs="Arial"/>
              </w:rPr>
              <w:t>Cereals and cereal products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4385AB" w14:textId="77777777" w:rsidR="006976B6" w:rsidRPr="00151B1A" w:rsidRDefault="006976B6" w:rsidP="006976B6">
            <w:pPr>
              <w:pStyle w:val="BodyText2"/>
              <w:jc w:val="right"/>
            </w:pPr>
            <w:r w:rsidRPr="00DE605F">
              <w:rPr>
                <w:rStyle w:val="Strong"/>
                <w:rFonts w:cs="Arial"/>
              </w:rPr>
              <w:t>136.1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6BB5D4" w14:textId="77777777" w:rsidR="006976B6" w:rsidRPr="00151B1A" w:rsidRDefault="006976B6" w:rsidP="006976B6">
            <w:pPr>
              <w:pStyle w:val="BodyText2"/>
              <w:jc w:val="right"/>
            </w:pPr>
            <w:r w:rsidRPr="00DE605F">
              <w:rPr>
                <w:rStyle w:val="Strong"/>
                <w:rFonts w:cs="Arial"/>
              </w:rPr>
              <w:t>168.1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2B7582" w14:textId="77777777" w:rsidR="006976B6" w:rsidRPr="00151B1A" w:rsidRDefault="006976B6" w:rsidP="006976B6">
            <w:pPr>
              <w:pStyle w:val="BodyText2"/>
              <w:jc w:val="right"/>
            </w:pPr>
            <w:r w:rsidRPr="00DE605F">
              <w:rPr>
                <w:rStyle w:val="Strong"/>
                <w:rFonts w:cs="Arial"/>
              </w:rPr>
              <w:t>208.1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47E0DC" w14:textId="77777777" w:rsidR="006976B6" w:rsidRPr="00151B1A" w:rsidRDefault="006976B6" w:rsidP="006976B6">
            <w:pPr>
              <w:pStyle w:val="BodyText2"/>
              <w:jc w:val="right"/>
            </w:pPr>
            <w:r w:rsidRPr="00DE605F">
              <w:rPr>
                <w:rStyle w:val="Strong"/>
                <w:rFonts w:cs="Arial"/>
              </w:rPr>
              <w:t>250.0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8A093A" w14:textId="77777777" w:rsidR="006976B6" w:rsidRPr="00151B1A" w:rsidRDefault="006976B6" w:rsidP="006976B6">
            <w:pPr>
              <w:pStyle w:val="BodyText2"/>
              <w:jc w:val="right"/>
            </w:pPr>
            <w:r w:rsidRPr="00DE605F">
              <w:rPr>
                <w:rStyle w:val="Strong"/>
                <w:rFonts w:cs="Arial"/>
              </w:rPr>
              <w:t>269.9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90BD7A" w14:textId="77777777" w:rsidR="006976B6" w:rsidRPr="00151B1A" w:rsidRDefault="006976B6" w:rsidP="006976B6">
            <w:pPr>
              <w:pStyle w:val="BodyText2"/>
              <w:jc w:val="right"/>
            </w:pPr>
            <w:r w:rsidRPr="00DE605F">
              <w:rPr>
                <w:rStyle w:val="Strong"/>
                <w:rFonts w:cs="Arial"/>
              </w:rPr>
              <w:t>272.7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C1CF22" w14:textId="77777777" w:rsidR="006976B6" w:rsidRPr="00151B1A" w:rsidRDefault="006976B6" w:rsidP="006976B6">
            <w:pPr>
              <w:pStyle w:val="BodyText2"/>
              <w:jc w:val="right"/>
            </w:pPr>
            <w:r w:rsidRPr="00DE605F">
              <w:rPr>
                <w:rStyle w:val="Strong"/>
                <w:rFonts w:cs="Arial"/>
              </w:rPr>
              <w:t>262.5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340EB7" w14:textId="77777777" w:rsidR="006976B6" w:rsidRPr="00151B1A" w:rsidRDefault="006976B6" w:rsidP="006976B6">
            <w:pPr>
              <w:pStyle w:val="BodyText2"/>
              <w:jc w:val="right"/>
            </w:pPr>
            <w:r w:rsidRPr="00DE605F">
              <w:rPr>
                <w:rStyle w:val="Strong"/>
                <w:rFonts w:cs="Arial"/>
              </w:rPr>
              <w:t>240.8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254146" w14:textId="77777777" w:rsidR="006976B6" w:rsidRPr="00151B1A" w:rsidRDefault="006976B6" w:rsidP="006976B6">
            <w:pPr>
              <w:pStyle w:val="BodyText2"/>
              <w:jc w:val="right"/>
            </w:pPr>
            <w:r w:rsidRPr="00DE605F">
              <w:rPr>
                <w:rStyle w:val="Strong"/>
                <w:rFonts w:cs="Arial"/>
              </w:rPr>
              <w:t>212.3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45E1A6" w14:textId="77777777" w:rsidR="006976B6" w:rsidRPr="00151B1A" w:rsidRDefault="006976B6" w:rsidP="006976B6">
            <w:pPr>
              <w:pStyle w:val="BodyText2"/>
              <w:jc w:val="right"/>
            </w:pPr>
            <w:r w:rsidRPr="00DE605F">
              <w:rPr>
                <w:rStyle w:val="Strong"/>
                <w:rFonts w:cs="Arial"/>
              </w:rPr>
              <w:t>250.2</w:t>
            </w:r>
          </w:p>
        </w:tc>
      </w:tr>
      <w:tr w:rsidR="006976B6" w:rsidRPr="00164E8E" w14:paraId="6DBD3FA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3AEE27" w14:textId="77777777" w:rsidR="006976B6" w:rsidRPr="00DE605F" w:rsidRDefault="006976B6">
            <w:pPr>
              <w:pStyle w:val="BodyText2"/>
              <w:rPr>
                <w:rFonts w:cs="Arial"/>
              </w:rPr>
            </w:pPr>
            <w:r w:rsidRPr="00DE605F">
              <w:rPr>
                <w:rFonts w:cs="Arial"/>
              </w:rPr>
              <w:t>Regular breads, and rolls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F4381" w14:textId="77777777" w:rsidR="006976B6" w:rsidRPr="00DE605F" w:rsidRDefault="006976B6" w:rsidP="006976B6">
            <w:pPr>
              <w:pStyle w:val="BodyText2"/>
              <w:jc w:val="right"/>
              <w:rPr>
                <w:rFonts w:cs="Arial"/>
              </w:rPr>
            </w:pPr>
            <w:r w:rsidRPr="00DE605F">
              <w:rPr>
                <w:rFonts w:cs="Arial"/>
              </w:rPr>
              <w:t>58.2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D9716" w14:textId="77777777" w:rsidR="006976B6" w:rsidRPr="00DE605F" w:rsidRDefault="006976B6" w:rsidP="006976B6">
            <w:pPr>
              <w:pStyle w:val="BodyText2"/>
              <w:jc w:val="right"/>
              <w:rPr>
                <w:rFonts w:cs="Arial"/>
              </w:rPr>
            </w:pPr>
            <w:r w:rsidRPr="00DE605F">
              <w:rPr>
                <w:rFonts w:cs="Arial"/>
              </w:rPr>
              <w:t>78.0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9FE0E" w14:textId="77777777" w:rsidR="006976B6" w:rsidRPr="00DE605F" w:rsidRDefault="006976B6" w:rsidP="006976B6">
            <w:pPr>
              <w:pStyle w:val="BodyText2"/>
              <w:jc w:val="right"/>
              <w:rPr>
                <w:rFonts w:cs="Arial"/>
              </w:rPr>
            </w:pPr>
            <w:r w:rsidRPr="00DE605F">
              <w:rPr>
                <w:rFonts w:cs="Arial"/>
              </w:rPr>
              <w:t>99.1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461D7" w14:textId="77777777" w:rsidR="006976B6" w:rsidRPr="00DE605F" w:rsidRDefault="006976B6" w:rsidP="006976B6">
            <w:pPr>
              <w:pStyle w:val="BodyText2"/>
              <w:jc w:val="right"/>
              <w:rPr>
                <w:rFonts w:cs="Arial"/>
              </w:rPr>
            </w:pPr>
            <w:r w:rsidRPr="00DE605F">
              <w:rPr>
                <w:rFonts w:cs="Arial"/>
              </w:rPr>
              <w:t>105.4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A273C" w14:textId="77777777" w:rsidR="006976B6" w:rsidRPr="00DE605F" w:rsidRDefault="006976B6" w:rsidP="006976B6">
            <w:pPr>
              <w:pStyle w:val="BodyText2"/>
              <w:jc w:val="right"/>
              <w:rPr>
                <w:rFonts w:cs="Arial"/>
              </w:rPr>
            </w:pPr>
            <w:r w:rsidRPr="00DE605F">
              <w:rPr>
                <w:rFonts w:cs="Arial"/>
              </w:rPr>
              <w:t>108.9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FF021" w14:textId="77777777" w:rsidR="006976B6" w:rsidRPr="00DE605F" w:rsidRDefault="006976B6" w:rsidP="006976B6">
            <w:pPr>
              <w:pStyle w:val="BodyText2"/>
              <w:jc w:val="right"/>
              <w:rPr>
                <w:rFonts w:cs="Arial"/>
              </w:rPr>
            </w:pPr>
            <w:r w:rsidRPr="00DE605F">
              <w:rPr>
                <w:rFonts w:cs="Arial"/>
              </w:rPr>
              <w:t>117.8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BF8D4" w14:textId="77777777" w:rsidR="006976B6" w:rsidRPr="00DE605F" w:rsidRDefault="006976B6" w:rsidP="006976B6">
            <w:pPr>
              <w:pStyle w:val="BodyText2"/>
              <w:jc w:val="right"/>
              <w:rPr>
                <w:rFonts w:cs="Arial"/>
              </w:rPr>
            </w:pPr>
            <w:r w:rsidRPr="00DE605F">
              <w:rPr>
                <w:rFonts w:cs="Arial"/>
              </w:rPr>
              <w:t>109.7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5CADB" w14:textId="77777777" w:rsidR="006976B6" w:rsidRPr="00DE605F" w:rsidRDefault="006976B6" w:rsidP="006976B6">
            <w:pPr>
              <w:pStyle w:val="BodyText2"/>
              <w:jc w:val="right"/>
              <w:rPr>
                <w:rFonts w:cs="Arial"/>
              </w:rPr>
            </w:pPr>
            <w:r w:rsidRPr="00DE605F">
              <w:rPr>
                <w:rFonts w:cs="Arial"/>
              </w:rPr>
              <w:t>110.2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43EDA" w14:textId="77777777" w:rsidR="006976B6" w:rsidRPr="00DE605F" w:rsidRDefault="006976B6" w:rsidP="006976B6">
            <w:pPr>
              <w:pStyle w:val="BodyText2"/>
              <w:jc w:val="right"/>
              <w:rPr>
                <w:rFonts w:cs="Arial"/>
              </w:rPr>
            </w:pPr>
            <w:r w:rsidRPr="00DE605F">
              <w:rPr>
                <w:rFonts w:cs="Arial"/>
              </w:rPr>
              <w:t>96.1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BFE73" w14:textId="77777777" w:rsidR="006976B6" w:rsidRPr="00DE605F" w:rsidRDefault="006976B6" w:rsidP="006976B6">
            <w:pPr>
              <w:pStyle w:val="BodyText2"/>
              <w:jc w:val="right"/>
              <w:rPr>
                <w:rFonts w:cs="Arial"/>
              </w:rPr>
            </w:pPr>
            <w:r w:rsidRPr="00DE605F">
              <w:rPr>
                <w:rFonts w:cs="Arial"/>
              </w:rPr>
              <w:t>109.0</w:t>
            </w:r>
          </w:p>
        </w:tc>
      </w:tr>
      <w:tr w:rsidR="006976B6" w:rsidRPr="00164E8E" w14:paraId="3EB9DE4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405E50" w14:textId="77777777" w:rsidR="006976B6" w:rsidRPr="00DE605F" w:rsidRDefault="006976B6">
            <w:pPr>
              <w:pStyle w:val="BodyText2"/>
              <w:rPr>
                <w:rFonts w:cs="Arial"/>
              </w:rPr>
            </w:pPr>
            <w:r w:rsidRPr="00DE605F">
              <w:rPr>
                <w:rFonts w:cs="Arial"/>
              </w:rPr>
              <w:t>Breakfast cereals, plain, single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6ED8CA" w14:textId="77777777" w:rsidR="006976B6" w:rsidRPr="00DE605F" w:rsidRDefault="006976B6" w:rsidP="006976B6">
            <w:pPr>
              <w:pStyle w:val="BodyText2"/>
              <w:jc w:val="right"/>
              <w:rPr>
                <w:rFonts w:cs="Arial"/>
              </w:rPr>
            </w:pPr>
            <w:r w:rsidRPr="00DE605F">
              <w:rPr>
                <w:rFonts w:cs="Arial"/>
              </w:rPr>
              <w:t>10.7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F79EE" w14:textId="77777777" w:rsidR="006976B6" w:rsidRPr="00DE605F" w:rsidRDefault="006976B6" w:rsidP="006976B6">
            <w:pPr>
              <w:pStyle w:val="BodyText2"/>
              <w:jc w:val="right"/>
              <w:rPr>
                <w:rFonts w:cs="Arial"/>
              </w:rPr>
            </w:pPr>
            <w:r w:rsidRPr="00DE605F">
              <w:rPr>
                <w:rFonts w:cs="Arial"/>
              </w:rPr>
              <w:t>14.2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549F2"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2A260" w14:textId="77777777" w:rsidR="006976B6" w:rsidRPr="00DE605F" w:rsidRDefault="006976B6" w:rsidP="006976B6">
            <w:pPr>
              <w:pStyle w:val="BodyText2"/>
              <w:jc w:val="right"/>
              <w:rPr>
                <w:rFonts w:cs="Arial"/>
              </w:rPr>
            </w:pPr>
            <w:r w:rsidRPr="00DE605F">
              <w:rPr>
                <w:rFonts w:cs="Arial"/>
              </w:rPr>
              <w:t>20.3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C386E"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C208" w14:textId="77777777" w:rsidR="006976B6" w:rsidRPr="00DE605F" w:rsidRDefault="006976B6" w:rsidP="006976B6">
            <w:pPr>
              <w:pStyle w:val="BodyText2"/>
              <w:jc w:val="right"/>
              <w:rPr>
                <w:rFonts w:cs="Arial"/>
              </w:rPr>
            </w:pPr>
            <w:r w:rsidRPr="00DE605F">
              <w:rPr>
                <w:rFonts w:cs="Arial"/>
              </w:rPr>
              <w:t>12.7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19804E" w14:textId="77777777" w:rsidR="006976B6" w:rsidRPr="00DE605F" w:rsidRDefault="006976B6" w:rsidP="006976B6">
            <w:pPr>
              <w:pStyle w:val="BodyText2"/>
              <w:jc w:val="right"/>
              <w:rPr>
                <w:rFonts w:cs="Arial"/>
              </w:rPr>
            </w:pPr>
            <w:r w:rsidRPr="00DE605F">
              <w:rPr>
                <w:rFonts w:cs="Arial"/>
              </w:rPr>
              <w:t>12.5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5BEA2F"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3C93D" w14:textId="77777777" w:rsidR="006976B6" w:rsidRPr="00DE605F" w:rsidRDefault="006976B6" w:rsidP="006976B6">
            <w:pPr>
              <w:pStyle w:val="BodyText2"/>
              <w:jc w:val="right"/>
              <w:rPr>
                <w:rFonts w:cs="Arial"/>
              </w:rPr>
            </w:pPr>
            <w:r w:rsidRPr="00DE605F">
              <w:rPr>
                <w:rFonts w:cs="Arial"/>
              </w:rPr>
              <w:t>14.9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C23E6" w14:textId="77777777" w:rsidR="006976B6" w:rsidRPr="00DE605F" w:rsidRDefault="006976B6" w:rsidP="006976B6">
            <w:pPr>
              <w:pStyle w:val="BodyText2"/>
              <w:jc w:val="right"/>
              <w:rPr>
                <w:rFonts w:cs="Arial"/>
              </w:rPr>
            </w:pPr>
            <w:r w:rsidRPr="00DE605F">
              <w:rPr>
                <w:rFonts w:cs="Arial"/>
              </w:rPr>
              <w:t>13.2</w:t>
            </w:r>
          </w:p>
        </w:tc>
      </w:tr>
      <w:tr w:rsidR="006976B6" w:rsidRPr="00164E8E" w14:paraId="34F43A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91650B" w14:textId="77777777" w:rsidR="006976B6" w:rsidRPr="00DE605F" w:rsidRDefault="006976B6">
            <w:pPr>
              <w:pStyle w:val="BodyText2"/>
              <w:rPr>
                <w:rFonts w:cs="Arial"/>
              </w:rPr>
            </w:pPr>
            <w:r w:rsidRPr="00DE605F">
              <w:rPr>
                <w:rFonts w:cs="Arial"/>
              </w:rPr>
              <w:t>Fancy breads, flat breads, English-style muffins and crumpets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E3EA0"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53BB1"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FDEA6"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D6EFA" w14:textId="77777777" w:rsidR="006976B6" w:rsidRPr="00DE605F" w:rsidRDefault="006976B6" w:rsidP="006976B6">
            <w:pPr>
              <w:pStyle w:val="BodyText2"/>
              <w:jc w:val="right"/>
              <w:rPr>
                <w:rFonts w:cs="Arial"/>
              </w:rPr>
            </w:pPr>
            <w:r w:rsidRPr="00DE605F">
              <w:rPr>
                <w:rFonts w:cs="Arial"/>
              </w:rPr>
              <w:t>11.1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76382"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14148" w14:textId="77777777" w:rsidR="006976B6" w:rsidRPr="00DE605F" w:rsidRDefault="006976B6" w:rsidP="006976B6">
            <w:pPr>
              <w:pStyle w:val="BodyText2"/>
              <w:jc w:val="right"/>
              <w:rPr>
                <w:rFonts w:cs="Arial"/>
              </w:rPr>
            </w:pPr>
            <w:r w:rsidRPr="00DE605F">
              <w:rPr>
                <w:rFonts w:cs="Arial"/>
              </w:rPr>
              <w:t>16.4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20C78" w14:textId="77777777" w:rsidR="006976B6" w:rsidRPr="00DE605F" w:rsidRDefault="006976B6" w:rsidP="006976B6">
            <w:pPr>
              <w:pStyle w:val="BodyText2"/>
              <w:jc w:val="right"/>
              <w:rPr>
                <w:rFonts w:cs="Arial"/>
              </w:rPr>
            </w:pPr>
            <w:r w:rsidRPr="00DE605F">
              <w:rPr>
                <w:rFonts w:cs="Arial"/>
              </w:rPr>
              <w:t>14.0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42F8" w14:textId="77777777" w:rsidR="006976B6" w:rsidRPr="00DE605F" w:rsidRDefault="006976B6" w:rsidP="006976B6">
            <w:pPr>
              <w:pStyle w:val="BodyText2"/>
              <w:jc w:val="right"/>
              <w:rPr>
                <w:rFonts w:cs="Arial"/>
              </w:rPr>
            </w:pPr>
            <w:r w:rsidRPr="00DE605F">
              <w:rPr>
                <w:rFonts w:cs="Arial"/>
              </w:rPr>
              <w:t>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6E2BD" w14:textId="77777777" w:rsidR="006976B6" w:rsidRPr="00DE605F" w:rsidRDefault="006976B6" w:rsidP="006976B6">
            <w:pPr>
              <w:pStyle w:val="BodyText2"/>
              <w:jc w:val="right"/>
              <w:rPr>
                <w:rFonts w:cs="Arial"/>
              </w:rPr>
            </w:pPr>
            <w:r w:rsidRPr="00DE605F">
              <w:rPr>
                <w:rFonts w:cs="Arial"/>
              </w:rPr>
              <w:t>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A51A72" w14:textId="77777777" w:rsidR="006976B6" w:rsidRPr="00DE605F" w:rsidRDefault="006976B6" w:rsidP="006976B6">
            <w:pPr>
              <w:pStyle w:val="BodyText2"/>
              <w:jc w:val="right"/>
              <w:rPr>
                <w:rFonts w:cs="Arial"/>
              </w:rPr>
            </w:pPr>
            <w:r w:rsidRPr="00DE605F">
              <w:rPr>
                <w:rFonts w:cs="Arial"/>
              </w:rPr>
              <w:t>11.7</w:t>
            </w:r>
          </w:p>
        </w:tc>
      </w:tr>
      <w:tr w:rsidR="006976B6" w:rsidRPr="00164E8E" w14:paraId="50D69B8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6A2FAB" w14:textId="77777777" w:rsidR="006976B6" w:rsidRPr="00DE605F" w:rsidRDefault="006976B6">
            <w:pPr>
              <w:pStyle w:val="BodyText2"/>
              <w:rPr>
                <w:rFonts w:cs="Arial"/>
              </w:rPr>
            </w:pPr>
            <w:r w:rsidRPr="00DE605F">
              <w:rPr>
                <w:rFonts w:cs="Arial"/>
              </w:rPr>
              <w:t>Pasta and pasta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364E0" w14:textId="77777777" w:rsidR="006976B6" w:rsidRPr="00DE605F" w:rsidRDefault="006976B6" w:rsidP="006976B6">
            <w:pPr>
              <w:pStyle w:val="BodyText2"/>
              <w:jc w:val="right"/>
              <w:rPr>
                <w:rFonts w:cs="Arial"/>
              </w:rPr>
            </w:pPr>
            <w:r w:rsidRPr="00DE605F">
              <w:rPr>
                <w:rFonts w:cs="Arial"/>
              </w:rPr>
              <w:t>*25.1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1B03A" w14:textId="77777777" w:rsidR="006976B6" w:rsidRPr="00DE605F" w:rsidRDefault="006976B6" w:rsidP="006976B6">
            <w:pPr>
              <w:pStyle w:val="BodyText2"/>
              <w:jc w:val="right"/>
              <w:rPr>
                <w:rFonts w:cs="Arial"/>
              </w:rPr>
            </w:pPr>
            <w:r w:rsidRPr="00DE605F">
              <w:rPr>
                <w:rFonts w:cs="Arial"/>
              </w:rPr>
              <w:t>28.7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28C85" w14:textId="77777777" w:rsidR="006976B6" w:rsidRPr="00DE605F" w:rsidRDefault="006976B6" w:rsidP="006976B6">
            <w:pPr>
              <w:pStyle w:val="BodyText2"/>
              <w:jc w:val="right"/>
              <w:rPr>
                <w:rFonts w:cs="Arial"/>
              </w:rPr>
            </w:pPr>
            <w:r w:rsidRPr="00DE605F">
              <w:rPr>
                <w:rFonts w:cs="Arial"/>
              </w:rPr>
              <w:t>27.7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58FED" w14:textId="77777777" w:rsidR="006976B6" w:rsidRPr="00DE605F" w:rsidRDefault="006976B6" w:rsidP="006976B6">
            <w:pPr>
              <w:pStyle w:val="BodyText2"/>
              <w:jc w:val="right"/>
              <w:rPr>
                <w:rFonts w:cs="Arial"/>
              </w:rPr>
            </w:pPr>
            <w:r w:rsidRPr="00DE605F">
              <w:rPr>
                <w:rFonts w:cs="Arial"/>
              </w:rPr>
              <w:t>31.3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F471F" w14:textId="77777777" w:rsidR="006976B6" w:rsidRPr="00DE605F" w:rsidRDefault="006976B6" w:rsidP="006976B6">
            <w:pPr>
              <w:pStyle w:val="BodyText2"/>
              <w:jc w:val="right"/>
              <w:rPr>
                <w:rFonts w:cs="Arial"/>
              </w:rPr>
            </w:pPr>
            <w:r w:rsidRPr="00DE605F">
              <w:rPr>
                <w:rFonts w:cs="Arial"/>
              </w:rPr>
              <w:t>61.6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849CD" w14:textId="77777777" w:rsidR="006976B6" w:rsidRPr="00DE605F" w:rsidRDefault="006976B6" w:rsidP="006976B6">
            <w:pPr>
              <w:pStyle w:val="BodyText2"/>
              <w:jc w:val="right"/>
              <w:rPr>
                <w:rFonts w:cs="Arial"/>
              </w:rPr>
            </w:pPr>
            <w:r w:rsidRPr="00DE605F">
              <w:rPr>
                <w:rFonts w:cs="Arial"/>
              </w:rPr>
              <w:t>41.3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5419A3" w14:textId="77777777" w:rsidR="006976B6" w:rsidRPr="00DE605F" w:rsidRDefault="006976B6" w:rsidP="006976B6">
            <w:pPr>
              <w:pStyle w:val="BodyText2"/>
              <w:jc w:val="right"/>
              <w:rPr>
                <w:rFonts w:cs="Arial"/>
              </w:rPr>
            </w:pPr>
            <w:r w:rsidRPr="00DE605F">
              <w:rPr>
                <w:rFonts w:cs="Arial"/>
              </w:rPr>
              <w:t>41.2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845BA" w14:textId="77777777" w:rsidR="006976B6" w:rsidRPr="00DE605F" w:rsidRDefault="006976B6" w:rsidP="006976B6">
            <w:pPr>
              <w:pStyle w:val="BodyText2"/>
              <w:jc w:val="right"/>
              <w:rPr>
                <w:rFonts w:cs="Arial"/>
              </w:rPr>
            </w:pPr>
            <w:r w:rsidRPr="00DE605F">
              <w:rPr>
                <w:rFonts w:cs="Arial"/>
              </w:rPr>
              <w:t>30.9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47BD4B" w14:textId="77777777" w:rsidR="006976B6" w:rsidRPr="00DE605F" w:rsidRDefault="006976B6" w:rsidP="006976B6">
            <w:pPr>
              <w:pStyle w:val="BodyText2"/>
              <w:jc w:val="right"/>
              <w:rPr>
                <w:rFonts w:cs="Arial"/>
              </w:rPr>
            </w:pPr>
            <w:r w:rsidRPr="00DE605F">
              <w:rPr>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5E674" w14:textId="77777777" w:rsidR="006976B6" w:rsidRPr="00DE605F" w:rsidRDefault="006976B6" w:rsidP="006976B6">
            <w:pPr>
              <w:pStyle w:val="BodyText2"/>
              <w:jc w:val="right"/>
              <w:rPr>
                <w:rFonts w:cs="Arial"/>
              </w:rPr>
            </w:pPr>
            <w:r w:rsidRPr="00DE605F">
              <w:rPr>
                <w:rFonts w:cs="Arial"/>
              </w:rPr>
              <w:t>34.4</w:t>
            </w:r>
          </w:p>
        </w:tc>
      </w:tr>
      <w:tr w:rsidR="006976B6" w:rsidRPr="00164E8E" w14:paraId="18502D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194409" w14:textId="77777777" w:rsidR="006976B6" w:rsidRPr="00DE605F" w:rsidRDefault="006976B6">
            <w:pPr>
              <w:pStyle w:val="BodyText2"/>
              <w:rPr>
                <w:rFonts w:cs="Arial"/>
              </w:rPr>
            </w:pPr>
            <w:r w:rsidRPr="00DE605F">
              <w:rPr>
                <w:rFonts w:cs="Arial"/>
              </w:rPr>
              <w:t>Rice and rice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53FDBC" w14:textId="77777777" w:rsidR="006976B6" w:rsidRPr="00DE605F" w:rsidRDefault="006976B6" w:rsidP="006976B6">
            <w:pPr>
              <w:pStyle w:val="BodyText2"/>
              <w:jc w:val="right"/>
              <w:rPr>
                <w:rFonts w:cs="Arial"/>
              </w:rPr>
            </w:pPr>
            <w:r w:rsidRPr="00DE605F">
              <w:rPr>
                <w:rFonts w:cs="Arial"/>
              </w:rPr>
              <w:t>*12.3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A07C9" w14:textId="77777777" w:rsidR="006976B6" w:rsidRPr="00DE605F" w:rsidRDefault="006976B6" w:rsidP="006976B6">
            <w:pPr>
              <w:pStyle w:val="BodyText2"/>
              <w:jc w:val="right"/>
              <w:rPr>
                <w:rFonts w:cs="Arial"/>
              </w:rPr>
            </w:pPr>
            <w:r w:rsidRPr="00DE605F">
              <w:rPr>
                <w:rFonts w:cs="Arial"/>
              </w:rPr>
              <w:t>23.4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998D7" w14:textId="77777777" w:rsidR="006976B6" w:rsidRPr="00DE605F" w:rsidRDefault="006976B6" w:rsidP="006976B6">
            <w:pPr>
              <w:pStyle w:val="BodyText2"/>
              <w:jc w:val="right"/>
              <w:rPr>
                <w:rFonts w:cs="Arial"/>
              </w:rPr>
            </w:pPr>
            <w:r w:rsidRPr="00DE605F">
              <w:rPr>
                <w:rFonts w:cs="Arial"/>
              </w:rPr>
              <w:t>31.0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93C76" w14:textId="77777777" w:rsidR="006976B6" w:rsidRPr="00DE605F" w:rsidRDefault="006976B6" w:rsidP="006976B6">
            <w:pPr>
              <w:pStyle w:val="BodyText2"/>
              <w:jc w:val="right"/>
              <w:rPr>
                <w:rFonts w:cs="Arial"/>
              </w:rPr>
            </w:pPr>
            <w:r w:rsidRPr="00DE605F">
              <w:rPr>
                <w:rFonts w:cs="Arial"/>
              </w:rPr>
              <w:t>39.8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131DD" w14:textId="77777777" w:rsidR="006976B6" w:rsidRPr="00DE605F" w:rsidRDefault="006976B6" w:rsidP="006976B6">
            <w:pPr>
              <w:pStyle w:val="BodyText2"/>
              <w:jc w:val="right"/>
              <w:rPr>
                <w:rFonts w:cs="Arial"/>
              </w:rPr>
            </w:pPr>
            <w:r w:rsidRPr="00DE605F">
              <w:rPr>
                <w:rFonts w:cs="Arial"/>
              </w:rPr>
              <w:t>*40.7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2D191" w14:textId="77777777" w:rsidR="006976B6" w:rsidRPr="00DE605F" w:rsidRDefault="006976B6" w:rsidP="006976B6">
            <w:pPr>
              <w:pStyle w:val="BodyText2"/>
              <w:jc w:val="right"/>
              <w:rPr>
                <w:rFonts w:cs="Arial"/>
              </w:rPr>
            </w:pPr>
            <w:r w:rsidRPr="00DE605F">
              <w:rPr>
                <w:rFonts w:cs="Arial"/>
              </w:rPr>
              <w:t>58.5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E58E8" w14:textId="77777777" w:rsidR="006976B6" w:rsidRPr="00DE605F" w:rsidRDefault="006976B6" w:rsidP="006976B6">
            <w:pPr>
              <w:pStyle w:val="BodyText2"/>
              <w:jc w:val="right"/>
              <w:rPr>
                <w:rFonts w:cs="Arial"/>
              </w:rPr>
            </w:pPr>
            <w:r w:rsidRPr="00DE605F">
              <w:rPr>
                <w:rFonts w:cs="Arial"/>
              </w:rPr>
              <w:t>56.1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57CB8" w14:textId="77777777" w:rsidR="006976B6" w:rsidRPr="00DE605F" w:rsidRDefault="006976B6" w:rsidP="006976B6">
            <w:pPr>
              <w:pStyle w:val="BodyText2"/>
              <w:jc w:val="right"/>
              <w:rPr>
                <w:rFonts w:cs="Arial"/>
              </w:rPr>
            </w:pPr>
            <w:r w:rsidRPr="00DE605F">
              <w:rPr>
                <w:rFonts w:cs="Arial"/>
              </w:rPr>
              <w:t>40.2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CE80C7" w14:textId="77777777" w:rsidR="006976B6" w:rsidRPr="00DE605F" w:rsidRDefault="006976B6" w:rsidP="006976B6">
            <w:pPr>
              <w:pStyle w:val="BodyText2"/>
              <w:jc w:val="right"/>
              <w:rPr>
                <w:rFonts w:cs="Arial"/>
              </w:rPr>
            </w:pPr>
            <w:r w:rsidRPr="00DE605F">
              <w:rPr>
                <w:rFonts w:cs="Arial"/>
              </w:rPr>
              <w:t>19.7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2F1548" w14:textId="77777777" w:rsidR="006976B6" w:rsidRPr="00DE605F" w:rsidRDefault="006976B6" w:rsidP="006976B6">
            <w:pPr>
              <w:pStyle w:val="BodyText2"/>
              <w:jc w:val="right"/>
              <w:rPr>
                <w:rFonts w:cs="Arial"/>
              </w:rPr>
            </w:pPr>
            <w:r w:rsidRPr="00DE605F">
              <w:rPr>
                <w:rFonts w:cs="Arial"/>
              </w:rPr>
              <w:t>46.5</w:t>
            </w:r>
          </w:p>
        </w:tc>
      </w:tr>
      <w:tr w:rsidR="006976B6" w:rsidRPr="00164E8E" w14:paraId="4890BF1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ED24EA" w14:textId="77777777" w:rsidR="006976B6" w:rsidRPr="00DE605F" w:rsidRDefault="006976B6">
            <w:pPr>
              <w:pStyle w:val="BodyText2"/>
              <w:rPr>
                <w:rFonts w:cs="Arial"/>
              </w:rPr>
            </w:pPr>
            <w:r w:rsidRPr="00DE605F">
              <w:rPr>
                <w:rFonts w:cs="Arial"/>
              </w:rPr>
              <w:t>Breakfast cereals, mixed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E1A6B" w14:textId="77777777" w:rsidR="006976B6" w:rsidRPr="00DE605F" w:rsidRDefault="006976B6" w:rsidP="006976B6">
            <w:pPr>
              <w:pStyle w:val="BodyText2"/>
              <w:jc w:val="right"/>
              <w:rPr>
                <w:rFonts w:cs="Arial"/>
              </w:rPr>
            </w:pPr>
            <w:r w:rsidRPr="00DE605F">
              <w:rPr>
                <w:rFonts w:cs="Arial"/>
              </w:rPr>
              <w:t>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86CE9"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71205" w14:textId="77777777" w:rsidR="006976B6" w:rsidRPr="00DE605F" w:rsidRDefault="006976B6" w:rsidP="006976B6">
            <w:pPr>
              <w:pStyle w:val="BodyText2"/>
              <w:jc w:val="right"/>
              <w:rPr>
                <w:rFonts w:cs="Arial"/>
              </w:rPr>
            </w:pPr>
            <w:r w:rsidRPr="00DE605F">
              <w:rPr>
                <w:rFonts w:cs="Arial"/>
              </w:rPr>
              <w:t>21.6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B0875" w14:textId="77777777" w:rsidR="006976B6" w:rsidRPr="00DE605F" w:rsidRDefault="006976B6" w:rsidP="006976B6">
            <w:pPr>
              <w:pStyle w:val="BodyText2"/>
              <w:jc w:val="right"/>
              <w:rPr>
                <w:rFonts w:cs="Arial"/>
              </w:rPr>
            </w:pPr>
            <w:r w:rsidRPr="00DE605F">
              <w:rPr>
                <w:rFonts w:cs="Arial"/>
              </w:rPr>
              <w:t>25.8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044A6" w14:textId="77777777" w:rsidR="006976B6" w:rsidRPr="00DE605F" w:rsidRDefault="006976B6" w:rsidP="006976B6">
            <w:pPr>
              <w:pStyle w:val="BodyText2"/>
              <w:jc w:val="right"/>
              <w:rPr>
                <w:rFonts w:cs="Arial"/>
              </w:rPr>
            </w:pPr>
            <w:r w:rsidRPr="00DE605F">
              <w:rPr>
                <w:rFonts w:cs="Arial"/>
              </w:rPr>
              <w:t>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66D78" w14:textId="77777777" w:rsidR="006976B6" w:rsidRPr="00DE605F" w:rsidRDefault="006976B6" w:rsidP="006976B6">
            <w:pPr>
              <w:pStyle w:val="BodyText2"/>
              <w:jc w:val="right"/>
              <w:rPr>
                <w:rFonts w:cs="Arial"/>
              </w:rPr>
            </w:pPr>
            <w:r w:rsidRPr="00DE605F">
              <w:rPr>
                <w:rFonts w:cs="Arial"/>
              </w:rPr>
              <w:t>18.7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27446" w14:textId="77777777" w:rsidR="006976B6" w:rsidRPr="00DE605F" w:rsidRDefault="006976B6" w:rsidP="006976B6">
            <w:pPr>
              <w:pStyle w:val="BodyText2"/>
              <w:jc w:val="right"/>
              <w:rPr>
                <w:rFonts w:cs="Arial"/>
              </w:rPr>
            </w:pPr>
            <w:r w:rsidRPr="00DE605F">
              <w:rPr>
                <w:rFonts w:cs="Arial"/>
              </w:rPr>
              <w:t>16.5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39FE9" w14:textId="77777777" w:rsidR="006976B6" w:rsidRPr="00DE605F" w:rsidRDefault="006976B6" w:rsidP="006976B6">
            <w:pPr>
              <w:pStyle w:val="BodyText2"/>
              <w:jc w:val="right"/>
              <w:rPr>
                <w:rFonts w:cs="Arial"/>
              </w:rPr>
            </w:pPr>
            <w:r w:rsidRPr="00DE605F">
              <w:rPr>
                <w:rFonts w:cs="Arial"/>
              </w:rPr>
              <w:t>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7A7880" w14:textId="77777777" w:rsidR="006976B6" w:rsidRPr="00DE605F" w:rsidRDefault="006976B6" w:rsidP="006976B6">
            <w:pPr>
              <w:pStyle w:val="BodyText2"/>
              <w:jc w:val="right"/>
              <w:rPr>
                <w:rFonts w:cs="Arial"/>
              </w:rPr>
            </w:pPr>
            <w:r w:rsidRPr="00DE605F">
              <w:rPr>
                <w:rFonts w:cs="Arial"/>
              </w:rPr>
              <w:t>13.2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D8B96" w14:textId="77777777" w:rsidR="006976B6" w:rsidRPr="00DE605F" w:rsidRDefault="006976B6" w:rsidP="006976B6">
            <w:pPr>
              <w:pStyle w:val="BodyText2"/>
              <w:jc w:val="right"/>
              <w:rPr>
                <w:rFonts w:cs="Arial"/>
              </w:rPr>
            </w:pPr>
            <w:r w:rsidRPr="00DE605F">
              <w:rPr>
                <w:rFonts w:cs="Arial"/>
              </w:rPr>
              <w:t>15.3</w:t>
            </w:r>
          </w:p>
        </w:tc>
      </w:tr>
      <w:tr w:rsidR="006976B6" w:rsidRPr="00164E8E" w14:paraId="4F2312D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01877" w14:textId="77777777" w:rsidR="006976B6" w:rsidRPr="00DE605F" w:rsidRDefault="006976B6">
            <w:pPr>
              <w:pStyle w:val="BodyText2"/>
              <w:rPr>
                <w:rFonts w:cs="Arial"/>
              </w:rPr>
            </w:pPr>
            <w:r w:rsidRPr="00DE605F">
              <w:rPr>
                <w:rFonts w:cs="Arial"/>
              </w:rPr>
              <w:t>Breakfast cereal, hot porridge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78D22"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E2D97" w14:textId="77777777" w:rsidR="006976B6" w:rsidRPr="00DE605F" w:rsidRDefault="006976B6" w:rsidP="006976B6">
            <w:pPr>
              <w:pStyle w:val="BodyText2"/>
              <w:jc w:val="right"/>
              <w:rPr>
                <w:rFonts w:cs="Arial"/>
              </w:rPr>
            </w:pPr>
            <w:r w:rsidRPr="00DE605F">
              <w:rPr>
                <w:rFonts w:cs="Arial"/>
              </w:rPr>
              <w:t>*7.2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7C456" w14:textId="77777777" w:rsidR="006976B6" w:rsidRPr="00DE605F" w:rsidRDefault="006976B6" w:rsidP="006976B6">
            <w:pPr>
              <w:pStyle w:val="BodyText2"/>
              <w:jc w:val="right"/>
              <w:rPr>
                <w:rFonts w:cs="Arial"/>
              </w:rPr>
            </w:pPr>
            <w:r w:rsidRPr="00DE605F">
              <w:rPr>
                <w:rFonts w:cs="Arial"/>
              </w:rPr>
              <w:t>*5.4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3DFD9" w14:textId="77777777" w:rsidR="006976B6" w:rsidRPr="00DE605F" w:rsidRDefault="006976B6" w:rsidP="006976B6">
            <w:pPr>
              <w:pStyle w:val="BodyText2"/>
              <w:jc w:val="right"/>
              <w:rPr>
                <w:rFonts w:cs="Arial"/>
              </w:rPr>
            </w:pPr>
            <w:r w:rsidRPr="00DE605F">
              <w:rPr>
                <w:rFonts w:cs="Arial"/>
              </w:rPr>
              <w:t>*16.2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3F620C" w14:textId="77777777" w:rsidR="006976B6" w:rsidRPr="00DE605F" w:rsidRDefault="006976B6" w:rsidP="006976B6">
            <w:pPr>
              <w:pStyle w:val="BodyText2"/>
              <w:jc w:val="right"/>
              <w:rPr>
                <w:rFonts w:cs="Arial"/>
              </w:rPr>
            </w:pPr>
            <w:r w:rsidRPr="00DE605F">
              <w:rPr>
                <w:rFonts w:cs="Arial"/>
              </w:rPr>
              <w:t>*4.8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13483"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84A60" w14:textId="77777777" w:rsidR="006976B6" w:rsidRPr="00DE605F" w:rsidRDefault="006976B6" w:rsidP="006976B6">
            <w:pPr>
              <w:pStyle w:val="BodyText2"/>
              <w:jc w:val="right"/>
              <w:rPr>
                <w:rFonts w:cs="Arial"/>
              </w:rPr>
            </w:pPr>
            <w:r w:rsidRPr="00DE605F">
              <w:rPr>
                <w:rFonts w:cs="Arial"/>
              </w:rPr>
              <w:t>11.9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A14F9" w14:textId="77777777" w:rsidR="006976B6" w:rsidRPr="00DE605F" w:rsidRDefault="006976B6" w:rsidP="006976B6">
            <w:pPr>
              <w:pStyle w:val="BodyText2"/>
              <w:jc w:val="right"/>
              <w:rPr>
                <w:rFonts w:cs="Arial"/>
              </w:rPr>
            </w:pPr>
            <w:r w:rsidRPr="00DE605F">
              <w:rPr>
                <w:rFonts w:cs="Arial"/>
              </w:rPr>
              <w:t>23.1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374F7" w14:textId="77777777" w:rsidR="006976B6" w:rsidRPr="00DE605F" w:rsidRDefault="006976B6" w:rsidP="006976B6">
            <w:pPr>
              <w:pStyle w:val="BodyText2"/>
              <w:jc w:val="right"/>
              <w:rPr>
                <w:rFonts w:cs="Arial"/>
              </w:rPr>
            </w:pPr>
            <w:r w:rsidRPr="00DE605F">
              <w:rPr>
                <w:rFonts w:cs="Arial"/>
              </w:rPr>
              <w:t>46.0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AFFC6" w14:textId="77777777" w:rsidR="006976B6" w:rsidRPr="00DE605F" w:rsidRDefault="006976B6" w:rsidP="006976B6">
            <w:pPr>
              <w:pStyle w:val="BodyText2"/>
              <w:jc w:val="right"/>
              <w:rPr>
                <w:rFonts w:cs="Arial"/>
              </w:rPr>
            </w:pPr>
            <w:r w:rsidRPr="00DE605F">
              <w:rPr>
                <w:rFonts w:cs="Arial"/>
              </w:rPr>
              <w:t>19.5</w:t>
            </w:r>
          </w:p>
        </w:tc>
      </w:tr>
      <w:tr w:rsidR="006976B6" w:rsidRPr="00164E8E" w14:paraId="0BC0460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F95A522" w14:textId="77777777" w:rsidR="006976B6" w:rsidRPr="00151B1A" w:rsidRDefault="006976B6" w:rsidP="006976B6">
            <w:pPr>
              <w:pStyle w:val="BodyText2"/>
            </w:pPr>
            <w:r w:rsidRPr="00DE605F">
              <w:rPr>
                <w:rStyle w:val="Strong"/>
                <w:rFonts w:cs="Arial"/>
              </w:rPr>
              <w:t>Cereal-based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ECCE95" w14:textId="77777777" w:rsidR="006976B6" w:rsidRPr="00151B1A" w:rsidRDefault="006976B6" w:rsidP="006976B6">
            <w:pPr>
              <w:pStyle w:val="BodyText2"/>
              <w:jc w:val="right"/>
            </w:pPr>
            <w:r w:rsidRPr="00DE605F">
              <w:rPr>
                <w:rStyle w:val="Strong"/>
                <w:rFonts w:cs="Arial"/>
              </w:rPr>
              <w:t>68.1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BE2409" w14:textId="77777777" w:rsidR="006976B6" w:rsidRPr="00151B1A" w:rsidRDefault="006976B6" w:rsidP="006976B6">
            <w:pPr>
              <w:pStyle w:val="BodyText2"/>
              <w:jc w:val="right"/>
            </w:pPr>
            <w:r w:rsidRPr="00DE605F">
              <w:rPr>
                <w:rStyle w:val="Strong"/>
                <w:rFonts w:cs="Arial"/>
              </w:rPr>
              <w:t>111.3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795B7D" w14:textId="77777777" w:rsidR="006976B6" w:rsidRPr="00151B1A" w:rsidRDefault="006976B6" w:rsidP="006976B6">
            <w:pPr>
              <w:pStyle w:val="BodyText2"/>
              <w:jc w:val="right"/>
            </w:pPr>
            <w:r w:rsidRPr="00DE605F">
              <w:rPr>
                <w:rStyle w:val="Strong"/>
                <w:rFonts w:cs="Arial"/>
              </w:rPr>
              <w:t>154.5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B7ABAB" w14:textId="77777777" w:rsidR="006976B6" w:rsidRPr="00151B1A" w:rsidRDefault="006976B6" w:rsidP="006976B6">
            <w:pPr>
              <w:pStyle w:val="BodyText2"/>
              <w:jc w:val="right"/>
            </w:pPr>
            <w:r w:rsidRPr="00DE605F">
              <w:rPr>
                <w:rStyle w:val="Strong"/>
                <w:rFonts w:cs="Arial"/>
              </w:rPr>
              <w:t>159.2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41901F" w14:textId="77777777" w:rsidR="006976B6" w:rsidRPr="00151B1A" w:rsidRDefault="006976B6" w:rsidP="006976B6">
            <w:pPr>
              <w:pStyle w:val="BodyText2"/>
              <w:jc w:val="right"/>
            </w:pPr>
            <w:r w:rsidRPr="00DE605F">
              <w:rPr>
                <w:rStyle w:val="Strong"/>
                <w:rFonts w:cs="Arial"/>
              </w:rPr>
              <w:t>199.8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2B64D" w14:textId="77777777" w:rsidR="006976B6" w:rsidRPr="00151B1A" w:rsidRDefault="006976B6" w:rsidP="006976B6">
            <w:pPr>
              <w:pStyle w:val="BodyText2"/>
              <w:jc w:val="right"/>
            </w:pPr>
            <w:r w:rsidRPr="00DE605F">
              <w:rPr>
                <w:rStyle w:val="Strong"/>
                <w:rFonts w:cs="Arial"/>
              </w:rPr>
              <w:t>229.9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5874ED" w14:textId="77777777" w:rsidR="006976B6" w:rsidRPr="00151B1A" w:rsidRDefault="006976B6" w:rsidP="006976B6">
            <w:pPr>
              <w:pStyle w:val="BodyText2"/>
              <w:jc w:val="right"/>
            </w:pPr>
            <w:r w:rsidRPr="00DE605F">
              <w:rPr>
                <w:rStyle w:val="Strong"/>
                <w:rFonts w:cs="Arial"/>
              </w:rPr>
              <w:t>173.2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8A707B" w14:textId="77777777" w:rsidR="006976B6" w:rsidRPr="00151B1A" w:rsidRDefault="006976B6" w:rsidP="006976B6">
            <w:pPr>
              <w:pStyle w:val="BodyText2"/>
              <w:jc w:val="right"/>
            </w:pPr>
            <w:r w:rsidRPr="00DE605F">
              <w:rPr>
                <w:rStyle w:val="Strong"/>
                <w:rFonts w:cs="Arial"/>
              </w:rPr>
              <w:t>127.4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09E3FE" w14:textId="77777777" w:rsidR="006976B6" w:rsidRPr="00151B1A" w:rsidRDefault="006976B6" w:rsidP="006976B6">
            <w:pPr>
              <w:pStyle w:val="BodyText2"/>
              <w:jc w:val="right"/>
            </w:pPr>
            <w:r w:rsidRPr="00DE605F">
              <w:rPr>
                <w:rStyle w:val="Strong"/>
                <w:rFonts w:cs="Arial"/>
              </w:rPr>
              <w:t>81.7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7C61CA" w14:textId="77777777" w:rsidR="006976B6" w:rsidRPr="00151B1A" w:rsidRDefault="006976B6" w:rsidP="006976B6">
            <w:pPr>
              <w:pStyle w:val="BodyText2"/>
              <w:jc w:val="right"/>
            </w:pPr>
            <w:r w:rsidRPr="00DE605F">
              <w:rPr>
                <w:rStyle w:val="Strong"/>
                <w:rFonts w:cs="Arial"/>
              </w:rPr>
              <w:t>154.1</w:t>
            </w:r>
          </w:p>
        </w:tc>
      </w:tr>
      <w:tr w:rsidR="006976B6" w:rsidRPr="00164E8E" w14:paraId="1F1EB6F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4BEEA8" w14:textId="77777777" w:rsidR="006976B6" w:rsidRPr="00DE605F" w:rsidRDefault="006976B6">
            <w:pPr>
              <w:pStyle w:val="BodyText2"/>
              <w:rPr>
                <w:rFonts w:cs="Arial"/>
              </w:rPr>
            </w:pPr>
            <w:r w:rsidRPr="00DE605F">
              <w:rPr>
                <w:rFonts w:cs="Arial"/>
              </w:rPr>
              <w:t>Sweet biscuits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F9AFD"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B9D4B2" w14:textId="77777777" w:rsidR="006976B6" w:rsidRPr="00DE605F" w:rsidRDefault="006976B6" w:rsidP="006976B6">
            <w:pPr>
              <w:pStyle w:val="BodyText2"/>
              <w:jc w:val="right"/>
              <w:rPr>
                <w:rFonts w:cs="Arial"/>
              </w:rPr>
            </w:pPr>
            <w:r w:rsidRPr="00DE605F">
              <w:rPr>
                <w:rFonts w:cs="Arial"/>
              </w:rPr>
              <w:t>12.4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218302" w14:textId="77777777" w:rsidR="006976B6" w:rsidRPr="00DE605F" w:rsidRDefault="006976B6" w:rsidP="006976B6">
            <w:pPr>
              <w:pStyle w:val="BodyText2"/>
              <w:jc w:val="right"/>
              <w:rPr>
                <w:rFonts w:cs="Arial"/>
              </w:rPr>
            </w:pPr>
            <w:r w:rsidRPr="00DE605F">
              <w:rPr>
                <w:rFonts w:cs="Arial"/>
              </w:rPr>
              <w:t>13.3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BD577" w14:textId="77777777" w:rsidR="006976B6" w:rsidRPr="00DE605F" w:rsidRDefault="006976B6" w:rsidP="006976B6">
            <w:pPr>
              <w:pStyle w:val="BodyText2"/>
              <w:jc w:val="right"/>
              <w:rPr>
                <w:rFonts w:cs="Arial"/>
              </w:rPr>
            </w:pPr>
            <w:r w:rsidRPr="00DE605F">
              <w:rPr>
                <w:rFonts w:cs="Arial"/>
              </w:rPr>
              <w:t>13.8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92C3F" w14:textId="77777777" w:rsidR="006976B6" w:rsidRPr="00DE605F" w:rsidRDefault="006976B6" w:rsidP="006976B6">
            <w:pPr>
              <w:pStyle w:val="BodyText2"/>
              <w:jc w:val="right"/>
              <w:rPr>
                <w:rFonts w:cs="Arial"/>
              </w:rPr>
            </w:pPr>
            <w:r w:rsidRPr="00DE605F">
              <w:rPr>
                <w:rFonts w:cs="Arial"/>
              </w:rPr>
              <w:t>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9323A9" w14:textId="77777777" w:rsidR="006976B6" w:rsidRPr="00DE605F" w:rsidRDefault="006976B6" w:rsidP="006976B6">
            <w:pPr>
              <w:pStyle w:val="BodyText2"/>
              <w:jc w:val="right"/>
              <w:rPr>
                <w:rFonts w:cs="Arial"/>
              </w:rPr>
            </w:pPr>
            <w:r w:rsidRPr="00DE605F">
              <w:rPr>
                <w:rFonts w:cs="Arial"/>
              </w:rPr>
              <w:t>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BDBC4" w14:textId="77777777" w:rsidR="006976B6" w:rsidRPr="00DE605F" w:rsidRDefault="006976B6" w:rsidP="006976B6">
            <w:pPr>
              <w:pStyle w:val="BodyText2"/>
              <w:jc w:val="right"/>
              <w:rPr>
                <w:rFonts w:cs="Arial"/>
              </w:rPr>
            </w:pPr>
            <w:r w:rsidRPr="00DE605F">
              <w:rPr>
                <w:rFonts w:cs="Arial"/>
              </w:rPr>
              <w:t>10.3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AD214"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1A4E58" w14:textId="77777777" w:rsidR="006976B6" w:rsidRPr="00DE605F" w:rsidRDefault="006976B6" w:rsidP="006976B6">
            <w:pPr>
              <w:pStyle w:val="BodyText2"/>
              <w:jc w:val="right"/>
              <w:rPr>
                <w:rFonts w:cs="Arial"/>
              </w:rPr>
            </w:pPr>
            <w:r w:rsidRPr="00DE605F">
              <w:rPr>
                <w:rFonts w:cs="Arial"/>
              </w:rPr>
              <w:t>11.4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C29DD" w14:textId="77777777" w:rsidR="006976B6" w:rsidRPr="00DE605F" w:rsidRDefault="006976B6" w:rsidP="006976B6">
            <w:pPr>
              <w:pStyle w:val="BodyText2"/>
              <w:jc w:val="right"/>
              <w:rPr>
                <w:rFonts w:cs="Arial"/>
              </w:rPr>
            </w:pPr>
            <w:r w:rsidRPr="00DE605F">
              <w:rPr>
                <w:rFonts w:cs="Arial"/>
              </w:rPr>
              <w:t>10.4</w:t>
            </w:r>
          </w:p>
        </w:tc>
      </w:tr>
      <w:tr w:rsidR="006976B6" w:rsidRPr="00164E8E" w14:paraId="567A2A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5EC81F" w14:textId="77777777" w:rsidR="006976B6" w:rsidRPr="00DE605F" w:rsidRDefault="006976B6">
            <w:pPr>
              <w:pStyle w:val="BodyText2"/>
              <w:rPr>
                <w:rFonts w:cs="Arial"/>
              </w:rPr>
            </w:pPr>
            <w:r w:rsidRPr="00DE605F">
              <w:rPr>
                <w:rFonts w:cs="Arial"/>
              </w:rPr>
              <w:t>Savoury biscuits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04F09" w14:textId="77777777" w:rsidR="006976B6" w:rsidRPr="00DE605F" w:rsidRDefault="006976B6" w:rsidP="006976B6">
            <w:pPr>
              <w:pStyle w:val="BodyText2"/>
              <w:jc w:val="right"/>
              <w:rPr>
                <w:rFonts w:cs="Arial"/>
              </w:rPr>
            </w:pPr>
            <w:r w:rsidRPr="00DE605F">
              <w:rPr>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4FD30" w14:textId="77777777" w:rsidR="006976B6" w:rsidRPr="00DE605F" w:rsidRDefault="006976B6" w:rsidP="006976B6">
            <w:pPr>
              <w:pStyle w:val="BodyText2"/>
              <w:jc w:val="right"/>
              <w:rPr>
                <w:rFonts w:cs="Arial"/>
              </w:rPr>
            </w:pPr>
            <w:r w:rsidRPr="00DE605F">
              <w:rPr>
                <w:rFonts w:cs="Arial"/>
              </w:rPr>
              <w:t>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1EA03"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FB4B2F" w14:textId="77777777" w:rsidR="006976B6" w:rsidRPr="00DE605F" w:rsidRDefault="006976B6" w:rsidP="006976B6">
            <w:pPr>
              <w:pStyle w:val="BodyText2"/>
              <w:jc w:val="right"/>
              <w:rPr>
                <w:rFonts w:cs="Arial"/>
              </w:rPr>
            </w:pPr>
            <w:r w:rsidRPr="00DE605F">
              <w:rPr>
                <w:rFonts w:cs="Arial"/>
              </w:rPr>
              <w:t>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801899" w14:textId="77777777" w:rsidR="006976B6" w:rsidRPr="00DE605F" w:rsidRDefault="006976B6" w:rsidP="006976B6">
            <w:pPr>
              <w:pStyle w:val="BodyText2"/>
              <w:jc w:val="right"/>
              <w:rPr>
                <w:rFonts w:cs="Arial"/>
              </w:rPr>
            </w:pPr>
            <w:r w:rsidRPr="00DE605F">
              <w:rPr>
                <w:rFonts w:cs="Arial"/>
              </w:rPr>
              <w:t>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C8D3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020C30" w14:textId="77777777" w:rsidR="006976B6" w:rsidRPr="00DE605F" w:rsidRDefault="006976B6" w:rsidP="006976B6">
            <w:pPr>
              <w:pStyle w:val="BodyText2"/>
              <w:jc w:val="right"/>
              <w:rPr>
                <w:rFonts w:cs="Arial"/>
              </w:rPr>
            </w:pPr>
            <w:r w:rsidRPr="00DE605F">
              <w:rPr>
                <w:rFonts w:cs="Arial"/>
              </w:rPr>
              <w:t>4.5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A506D" w14:textId="77777777" w:rsidR="006976B6" w:rsidRPr="00DE605F" w:rsidRDefault="006976B6" w:rsidP="006976B6">
            <w:pPr>
              <w:pStyle w:val="BodyText2"/>
              <w:jc w:val="right"/>
              <w:rPr>
                <w:rFonts w:cs="Arial"/>
              </w:rPr>
            </w:pPr>
            <w:r w:rsidRPr="00DE605F">
              <w:rPr>
                <w:rFonts w:cs="Arial"/>
              </w:rPr>
              <w:t>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C27E8"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3E5F8" w14:textId="77777777" w:rsidR="006976B6" w:rsidRPr="00DE605F" w:rsidRDefault="006976B6" w:rsidP="006976B6">
            <w:pPr>
              <w:pStyle w:val="BodyText2"/>
              <w:jc w:val="right"/>
              <w:rPr>
                <w:rFonts w:cs="Arial"/>
              </w:rPr>
            </w:pPr>
            <w:r w:rsidRPr="00DE605F">
              <w:rPr>
                <w:rFonts w:cs="Arial"/>
              </w:rPr>
              <w:t>4.1</w:t>
            </w:r>
          </w:p>
        </w:tc>
      </w:tr>
      <w:tr w:rsidR="006976B6" w:rsidRPr="00164E8E" w14:paraId="065F53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AF991F" w14:textId="77777777" w:rsidR="006976B6" w:rsidRPr="00DE605F" w:rsidRDefault="006976B6">
            <w:pPr>
              <w:pStyle w:val="BodyText2"/>
              <w:rPr>
                <w:rFonts w:cs="Arial"/>
              </w:rPr>
            </w:pPr>
            <w:r w:rsidRPr="00DE605F">
              <w:rPr>
                <w:rFonts w:cs="Arial"/>
              </w:rPr>
              <w:t>Cakes, buns, muffins, scones, cake-type desserts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1FF46" w14:textId="77777777" w:rsidR="006976B6" w:rsidRPr="00DE605F" w:rsidRDefault="006976B6" w:rsidP="006976B6">
            <w:pPr>
              <w:pStyle w:val="BodyText2"/>
              <w:jc w:val="right"/>
              <w:rPr>
                <w:rFonts w:cs="Arial"/>
              </w:rPr>
            </w:pPr>
            <w:r w:rsidRPr="00DE605F">
              <w:rPr>
                <w:rFonts w:cs="Arial"/>
              </w:rPr>
              <w:t>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ADF11" w14:textId="77777777" w:rsidR="006976B6" w:rsidRPr="00DE605F" w:rsidRDefault="006976B6" w:rsidP="006976B6">
            <w:pPr>
              <w:pStyle w:val="BodyText2"/>
              <w:jc w:val="right"/>
              <w:rPr>
                <w:rFonts w:cs="Arial"/>
              </w:rPr>
            </w:pPr>
            <w:r w:rsidRPr="00DE605F">
              <w:rPr>
                <w:rFonts w:cs="Arial"/>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C89AF" w14:textId="77777777" w:rsidR="006976B6" w:rsidRPr="00DE605F" w:rsidRDefault="006976B6" w:rsidP="006976B6">
            <w:pPr>
              <w:pStyle w:val="BodyText2"/>
              <w:jc w:val="right"/>
              <w:rPr>
                <w:rFonts w:cs="Arial"/>
              </w:rPr>
            </w:pPr>
            <w:r w:rsidRPr="00DE605F">
              <w:rPr>
                <w:rFonts w:cs="Arial"/>
              </w:rPr>
              <w:t>32.6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AD7D1" w14:textId="77777777" w:rsidR="006976B6" w:rsidRPr="00DE605F" w:rsidRDefault="006976B6" w:rsidP="006976B6">
            <w:pPr>
              <w:pStyle w:val="BodyText2"/>
              <w:jc w:val="right"/>
              <w:rPr>
                <w:rFonts w:cs="Arial"/>
              </w:rPr>
            </w:pPr>
            <w:r w:rsidRPr="00DE605F">
              <w:rPr>
                <w:rFonts w:cs="Arial"/>
              </w:rPr>
              <w:t>25.4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62D37" w14:textId="77777777" w:rsidR="006976B6" w:rsidRPr="00DE605F" w:rsidRDefault="006976B6" w:rsidP="006976B6">
            <w:pPr>
              <w:pStyle w:val="BodyText2"/>
              <w:jc w:val="right"/>
              <w:rPr>
                <w:rFonts w:cs="Arial"/>
              </w:rPr>
            </w:pPr>
            <w:r w:rsidRPr="00DE605F">
              <w:rPr>
                <w:rFonts w:cs="Arial"/>
              </w:rPr>
              <w:t>19.8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6AFA" w14:textId="77777777" w:rsidR="006976B6" w:rsidRPr="00DE605F" w:rsidRDefault="006976B6" w:rsidP="006976B6">
            <w:pPr>
              <w:pStyle w:val="BodyText2"/>
              <w:jc w:val="right"/>
              <w:rPr>
                <w:rFonts w:cs="Arial"/>
              </w:rPr>
            </w:pPr>
            <w:r w:rsidRPr="00DE605F">
              <w:rPr>
                <w:rFonts w:cs="Arial"/>
              </w:rPr>
              <w:t>20.7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B1C40D" w14:textId="77777777" w:rsidR="006976B6" w:rsidRPr="00DE605F" w:rsidRDefault="006976B6" w:rsidP="006976B6">
            <w:pPr>
              <w:pStyle w:val="BodyText2"/>
              <w:jc w:val="right"/>
              <w:rPr>
                <w:rFonts w:cs="Arial"/>
              </w:rPr>
            </w:pPr>
            <w:r w:rsidRPr="00DE605F">
              <w:rPr>
                <w:rFonts w:cs="Arial"/>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AE84A" w14:textId="77777777" w:rsidR="006976B6" w:rsidRPr="00DE605F" w:rsidRDefault="006976B6" w:rsidP="006976B6">
            <w:pPr>
              <w:pStyle w:val="BodyText2"/>
              <w:jc w:val="right"/>
              <w:rPr>
                <w:rFonts w:cs="Arial"/>
              </w:rPr>
            </w:pPr>
            <w:r w:rsidRPr="00DE605F">
              <w:rPr>
                <w:rFonts w:cs="Arial"/>
              </w:rPr>
              <w:t>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E0FE3" w14:textId="77777777" w:rsidR="006976B6" w:rsidRPr="00DE605F" w:rsidRDefault="006976B6" w:rsidP="006976B6">
            <w:pPr>
              <w:pStyle w:val="BodyText2"/>
              <w:jc w:val="right"/>
              <w:rPr>
                <w:rFonts w:cs="Arial"/>
              </w:rPr>
            </w:pPr>
            <w:r w:rsidRPr="00DE605F">
              <w:rPr>
                <w:rFonts w:cs="Arial"/>
              </w:rPr>
              <w:t>21.2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4495D" w14:textId="77777777" w:rsidR="006976B6" w:rsidRPr="00DE605F" w:rsidRDefault="006976B6" w:rsidP="006976B6">
            <w:pPr>
              <w:pStyle w:val="BodyText2"/>
              <w:jc w:val="right"/>
              <w:rPr>
                <w:rFonts w:cs="Arial"/>
              </w:rPr>
            </w:pPr>
            <w:r w:rsidRPr="00DE605F">
              <w:rPr>
                <w:rFonts w:cs="Arial"/>
              </w:rPr>
              <w:t>24.5</w:t>
            </w:r>
          </w:p>
        </w:tc>
      </w:tr>
      <w:tr w:rsidR="006976B6" w:rsidRPr="00164E8E" w14:paraId="1B53862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B9901" w14:textId="77777777" w:rsidR="006976B6" w:rsidRPr="00DE605F" w:rsidRDefault="006976B6">
            <w:pPr>
              <w:pStyle w:val="BodyText2"/>
              <w:rPr>
                <w:rFonts w:cs="Arial"/>
              </w:rPr>
            </w:pPr>
            <w:r w:rsidRPr="00DE605F">
              <w:rPr>
                <w:rFonts w:cs="Arial"/>
              </w:rPr>
              <w:t>Pastries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98910" w14:textId="77777777" w:rsidR="006976B6" w:rsidRPr="00DE605F" w:rsidRDefault="006976B6" w:rsidP="006976B6">
            <w:pPr>
              <w:pStyle w:val="BodyText2"/>
              <w:jc w:val="right"/>
              <w:rPr>
                <w:rFonts w:cs="Arial"/>
              </w:rPr>
            </w:pPr>
            <w:r w:rsidRPr="00DE605F">
              <w:rPr>
                <w:rFonts w:cs="Arial"/>
              </w:rPr>
              <w:t>15.1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C1284" w14:textId="77777777" w:rsidR="006976B6" w:rsidRPr="00DE605F" w:rsidRDefault="006976B6" w:rsidP="006976B6">
            <w:pPr>
              <w:pStyle w:val="BodyText2"/>
              <w:jc w:val="right"/>
              <w:rPr>
                <w:rFonts w:cs="Arial"/>
              </w:rPr>
            </w:pPr>
            <w:r w:rsidRPr="00DE605F">
              <w:rPr>
                <w:rFonts w:cs="Arial"/>
              </w:rPr>
              <w:t>20.0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F146B" w14:textId="77777777" w:rsidR="006976B6" w:rsidRPr="00DE605F" w:rsidRDefault="006976B6" w:rsidP="006976B6">
            <w:pPr>
              <w:pStyle w:val="BodyText2"/>
              <w:jc w:val="right"/>
              <w:rPr>
                <w:rFonts w:cs="Arial"/>
              </w:rPr>
            </w:pPr>
            <w:r w:rsidRPr="00DE605F">
              <w:rPr>
                <w:rFonts w:cs="Arial"/>
              </w:rPr>
              <w:t>22.4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3F04C5" w14:textId="77777777" w:rsidR="006976B6" w:rsidRPr="00DE605F" w:rsidRDefault="006976B6" w:rsidP="006976B6">
            <w:pPr>
              <w:pStyle w:val="BodyText2"/>
              <w:jc w:val="right"/>
              <w:rPr>
                <w:rFonts w:cs="Arial"/>
              </w:rPr>
            </w:pPr>
            <w:r w:rsidRPr="00DE605F">
              <w:rPr>
                <w:rFonts w:cs="Arial"/>
              </w:rPr>
              <w:t>39.3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6C060" w14:textId="77777777" w:rsidR="006976B6" w:rsidRPr="00DE605F" w:rsidRDefault="006976B6" w:rsidP="006976B6">
            <w:pPr>
              <w:pStyle w:val="BodyText2"/>
              <w:jc w:val="right"/>
              <w:rPr>
                <w:rFonts w:cs="Arial"/>
              </w:rPr>
            </w:pPr>
            <w:r w:rsidRPr="00DE605F">
              <w:rPr>
                <w:rFonts w:cs="Arial"/>
              </w:rPr>
              <w:t>67.8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EEF4E" w14:textId="77777777" w:rsidR="006976B6" w:rsidRPr="00DE605F" w:rsidRDefault="006976B6" w:rsidP="006976B6">
            <w:pPr>
              <w:pStyle w:val="BodyText2"/>
              <w:jc w:val="right"/>
              <w:rPr>
                <w:rFonts w:cs="Arial"/>
              </w:rPr>
            </w:pPr>
            <w:r w:rsidRPr="00DE605F">
              <w:rPr>
                <w:rFonts w:cs="Arial"/>
              </w:rPr>
              <w:t>48.1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F414E" w14:textId="77777777" w:rsidR="006976B6" w:rsidRPr="00DE605F" w:rsidRDefault="006976B6" w:rsidP="006976B6">
            <w:pPr>
              <w:pStyle w:val="BodyText2"/>
              <w:jc w:val="right"/>
              <w:rPr>
                <w:rFonts w:cs="Arial"/>
              </w:rPr>
            </w:pPr>
            <w:r w:rsidRPr="00DE605F">
              <w:rPr>
                <w:rFonts w:cs="Arial"/>
              </w:rPr>
              <w:t>43.9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90921" w14:textId="77777777" w:rsidR="006976B6" w:rsidRPr="00DE605F" w:rsidRDefault="006976B6" w:rsidP="006976B6">
            <w:pPr>
              <w:pStyle w:val="BodyText2"/>
              <w:jc w:val="right"/>
              <w:rPr>
                <w:rFonts w:cs="Arial"/>
              </w:rPr>
            </w:pPr>
            <w:r w:rsidRPr="00DE605F">
              <w:rPr>
                <w:rFonts w:cs="Arial"/>
              </w:rPr>
              <w:t>35.6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000EE0" w14:textId="77777777" w:rsidR="006976B6" w:rsidRPr="00DE605F" w:rsidRDefault="006976B6" w:rsidP="006976B6">
            <w:pPr>
              <w:pStyle w:val="BodyText2"/>
              <w:jc w:val="right"/>
              <w:rPr>
                <w:rFonts w:cs="Arial"/>
              </w:rPr>
            </w:pPr>
            <w:r w:rsidRPr="00DE605F">
              <w:rPr>
                <w:rFonts w:cs="Arial"/>
              </w:rPr>
              <w:t>24.9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7AA0D" w14:textId="77777777" w:rsidR="006976B6" w:rsidRPr="00DE605F" w:rsidRDefault="006976B6" w:rsidP="006976B6">
            <w:pPr>
              <w:pStyle w:val="BodyText2"/>
              <w:jc w:val="right"/>
              <w:rPr>
                <w:rFonts w:cs="Arial"/>
              </w:rPr>
            </w:pPr>
            <w:r w:rsidRPr="00DE605F">
              <w:rPr>
                <w:rFonts w:cs="Arial"/>
              </w:rPr>
              <w:t>39.3</w:t>
            </w:r>
          </w:p>
        </w:tc>
      </w:tr>
      <w:tr w:rsidR="006976B6" w:rsidRPr="00164E8E" w14:paraId="5230EAE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4F0A77" w14:textId="77777777" w:rsidR="006976B6" w:rsidRPr="00DE605F" w:rsidRDefault="006976B6">
            <w:pPr>
              <w:pStyle w:val="BodyText2"/>
              <w:rPr>
                <w:rFonts w:cs="Arial"/>
              </w:rPr>
            </w:pPr>
            <w:r w:rsidRPr="00DE605F">
              <w:rPr>
                <w:rFonts w:cs="Arial"/>
              </w:rPr>
              <w:t>Mixed dishes where cereal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51782E" w14:textId="77777777" w:rsidR="006976B6" w:rsidRPr="00DE605F" w:rsidRDefault="006976B6" w:rsidP="006976B6">
            <w:pPr>
              <w:pStyle w:val="BodyText2"/>
              <w:jc w:val="right"/>
              <w:rPr>
                <w:rFonts w:cs="Arial"/>
              </w:rPr>
            </w:pPr>
            <w:r w:rsidRPr="00DE605F">
              <w:rPr>
                <w:rFonts w:cs="Arial"/>
              </w:rPr>
              <w:t>23.8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C6DC6" w14:textId="77777777" w:rsidR="006976B6" w:rsidRPr="00DE605F" w:rsidRDefault="006976B6" w:rsidP="006976B6">
            <w:pPr>
              <w:pStyle w:val="BodyText2"/>
              <w:jc w:val="right"/>
              <w:rPr>
                <w:rFonts w:cs="Arial"/>
              </w:rPr>
            </w:pPr>
            <w:r w:rsidRPr="00DE605F">
              <w:rPr>
                <w:rFonts w:cs="Arial"/>
              </w:rPr>
              <w:t>46.2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C48CE" w14:textId="77777777" w:rsidR="006976B6" w:rsidRPr="00DE605F" w:rsidRDefault="006976B6" w:rsidP="006976B6">
            <w:pPr>
              <w:pStyle w:val="BodyText2"/>
              <w:jc w:val="right"/>
              <w:rPr>
                <w:rFonts w:cs="Arial"/>
              </w:rPr>
            </w:pPr>
            <w:r w:rsidRPr="00DE605F">
              <w:rPr>
                <w:rFonts w:cs="Arial"/>
              </w:rPr>
              <w:t>72.7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1D4B0" w14:textId="77777777" w:rsidR="006976B6" w:rsidRPr="00DE605F" w:rsidRDefault="006976B6" w:rsidP="006976B6">
            <w:pPr>
              <w:pStyle w:val="BodyText2"/>
              <w:jc w:val="right"/>
              <w:rPr>
                <w:rFonts w:cs="Arial"/>
              </w:rPr>
            </w:pPr>
            <w:r w:rsidRPr="00DE605F">
              <w:rPr>
                <w:rFonts w:cs="Arial"/>
              </w:rPr>
              <w:t>68.0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93336" w14:textId="77777777" w:rsidR="006976B6" w:rsidRPr="00DE605F" w:rsidRDefault="006976B6" w:rsidP="006976B6">
            <w:pPr>
              <w:pStyle w:val="BodyText2"/>
              <w:jc w:val="right"/>
              <w:rPr>
                <w:rFonts w:cs="Arial"/>
              </w:rPr>
            </w:pPr>
            <w:r w:rsidRPr="00DE605F">
              <w:rPr>
                <w:rFonts w:cs="Arial"/>
              </w:rPr>
              <w:t>96.3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E7F33" w14:textId="77777777" w:rsidR="006976B6" w:rsidRPr="00DE605F" w:rsidRDefault="006976B6" w:rsidP="006976B6">
            <w:pPr>
              <w:pStyle w:val="BodyText2"/>
              <w:jc w:val="right"/>
              <w:rPr>
                <w:rFonts w:cs="Arial"/>
              </w:rPr>
            </w:pPr>
            <w:r w:rsidRPr="00DE605F">
              <w:rPr>
                <w:rFonts w:cs="Arial"/>
              </w:rPr>
              <w:t>143.1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B2A689" w14:textId="77777777" w:rsidR="006976B6" w:rsidRPr="00DE605F" w:rsidRDefault="006976B6" w:rsidP="006976B6">
            <w:pPr>
              <w:pStyle w:val="BodyText2"/>
              <w:jc w:val="right"/>
              <w:rPr>
                <w:rFonts w:cs="Arial"/>
              </w:rPr>
            </w:pPr>
            <w:r w:rsidRPr="00DE605F">
              <w:rPr>
                <w:rFonts w:cs="Arial"/>
              </w:rPr>
              <w:t>83.2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BBBE7" w14:textId="77777777" w:rsidR="006976B6" w:rsidRPr="00DE605F" w:rsidRDefault="006976B6" w:rsidP="006976B6">
            <w:pPr>
              <w:pStyle w:val="BodyText2"/>
              <w:jc w:val="right"/>
              <w:rPr>
                <w:rFonts w:cs="Arial"/>
              </w:rPr>
            </w:pPr>
            <w:r w:rsidRPr="00DE605F">
              <w:rPr>
                <w:rFonts w:cs="Arial"/>
              </w:rPr>
              <w:t>47.0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43023" w14:textId="77777777" w:rsidR="006976B6" w:rsidRPr="00DE605F" w:rsidRDefault="006976B6" w:rsidP="006976B6">
            <w:pPr>
              <w:pStyle w:val="BodyText2"/>
              <w:jc w:val="right"/>
              <w:rPr>
                <w:rFonts w:cs="Arial"/>
              </w:rPr>
            </w:pPr>
            <w:r w:rsidRPr="00DE605F">
              <w:rPr>
                <w:rFonts w:cs="Arial"/>
              </w:rPr>
              <w:t>18.0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7706D" w14:textId="77777777" w:rsidR="006976B6" w:rsidRPr="00DE605F" w:rsidRDefault="006976B6" w:rsidP="006976B6">
            <w:pPr>
              <w:pStyle w:val="BodyText2"/>
              <w:jc w:val="right"/>
              <w:rPr>
                <w:rFonts w:cs="Arial"/>
              </w:rPr>
            </w:pPr>
            <w:r w:rsidRPr="00DE605F">
              <w:rPr>
                <w:rFonts w:cs="Arial"/>
              </w:rPr>
              <w:t>71.2</w:t>
            </w:r>
          </w:p>
        </w:tc>
      </w:tr>
      <w:tr w:rsidR="006976B6" w:rsidRPr="00164E8E" w14:paraId="2771641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B06993" w14:textId="77777777" w:rsidR="006976B6" w:rsidRPr="00DE605F" w:rsidRDefault="006976B6">
            <w:pPr>
              <w:pStyle w:val="BodyText2"/>
              <w:rPr>
                <w:rFonts w:cs="Arial"/>
              </w:rPr>
            </w:pPr>
            <w:r w:rsidRPr="00DE605F">
              <w:rPr>
                <w:rFonts w:cs="Arial"/>
              </w:rPr>
              <w:t>Batter-based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EF515" w14:textId="77777777" w:rsidR="006976B6" w:rsidRPr="00DE605F" w:rsidRDefault="006976B6" w:rsidP="006976B6">
            <w:pPr>
              <w:pStyle w:val="BodyText2"/>
              <w:jc w:val="right"/>
              <w:rPr>
                <w:rFonts w:cs="Arial"/>
              </w:rPr>
            </w:pPr>
            <w:r w:rsidRPr="00DE605F">
              <w:rPr>
                <w:rFonts w:cs="Arial"/>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D07D1" w14:textId="77777777" w:rsidR="006976B6" w:rsidRPr="00DE605F" w:rsidRDefault="006976B6" w:rsidP="006976B6">
            <w:pPr>
              <w:pStyle w:val="BodyText2"/>
              <w:jc w:val="right"/>
              <w:rPr>
                <w:rFonts w:cs="Arial"/>
              </w:rPr>
            </w:pPr>
            <w:r w:rsidRPr="00DE605F">
              <w:rPr>
                <w:rFonts w:cs="Arial"/>
              </w:rPr>
              <w:t>*9.2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418099"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F0C60" w14:textId="77777777" w:rsidR="006976B6" w:rsidRPr="00DE605F" w:rsidRDefault="006976B6" w:rsidP="006976B6">
            <w:pPr>
              <w:pStyle w:val="BodyText2"/>
              <w:jc w:val="right"/>
              <w:rPr>
                <w:rFonts w:cs="Arial"/>
              </w:rPr>
            </w:pPr>
            <w:r w:rsidRPr="00DE605F">
              <w:rPr>
                <w:rFonts w:cs="Arial"/>
              </w:rPr>
              <w:t>*5.5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BABD50" w14:textId="77777777" w:rsidR="006976B6" w:rsidRPr="00DE605F" w:rsidRDefault="006976B6" w:rsidP="006976B6">
            <w:pPr>
              <w:pStyle w:val="BodyText2"/>
              <w:jc w:val="right"/>
              <w:rPr>
                <w:rFonts w:cs="Arial"/>
              </w:rPr>
            </w:pPr>
            <w:r w:rsidRPr="00DE605F">
              <w:rPr>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D92EF" w14:textId="77777777" w:rsidR="006976B6" w:rsidRPr="00DE605F" w:rsidRDefault="006976B6" w:rsidP="006976B6">
            <w:pPr>
              <w:pStyle w:val="BodyText2"/>
              <w:jc w:val="right"/>
              <w:rPr>
                <w:rFonts w:cs="Arial"/>
              </w:rPr>
            </w:pPr>
            <w:r w:rsidRPr="00DE605F">
              <w:rPr>
                <w:rFonts w:cs="Arial"/>
              </w:rPr>
              <w:t>*5.5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AB1BE" w14:textId="77777777" w:rsidR="006976B6" w:rsidRPr="00DE605F" w:rsidRDefault="006976B6" w:rsidP="006976B6">
            <w:pPr>
              <w:pStyle w:val="BodyText2"/>
              <w:jc w:val="right"/>
              <w:rPr>
                <w:rFonts w:cs="Arial"/>
              </w:rPr>
            </w:pPr>
            <w:r w:rsidRPr="00DE605F">
              <w:rPr>
                <w:rFonts w:cs="Arial"/>
              </w:rPr>
              <w:t>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819479"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9C69D"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B55B03" w14:textId="77777777" w:rsidR="006976B6" w:rsidRPr="00DE605F" w:rsidRDefault="006976B6" w:rsidP="006976B6">
            <w:pPr>
              <w:pStyle w:val="BodyText2"/>
              <w:jc w:val="right"/>
              <w:rPr>
                <w:rFonts w:cs="Arial"/>
              </w:rPr>
            </w:pPr>
            <w:r w:rsidRPr="00DE605F">
              <w:rPr>
                <w:rFonts w:cs="Arial"/>
              </w:rPr>
              <w:t>4.8</w:t>
            </w:r>
          </w:p>
        </w:tc>
      </w:tr>
      <w:tr w:rsidR="006976B6" w:rsidRPr="00164E8E" w14:paraId="083D55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419DD09" w14:textId="77777777" w:rsidR="006976B6" w:rsidRPr="00151B1A" w:rsidRDefault="006976B6" w:rsidP="006976B6">
            <w:pPr>
              <w:pStyle w:val="BodyText2"/>
            </w:pPr>
            <w:r w:rsidRPr="00DE605F">
              <w:rPr>
                <w:rStyle w:val="Strong"/>
                <w:rFonts w:cs="Arial"/>
              </w:rPr>
              <w:t>Fruit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4186D3" w14:textId="77777777" w:rsidR="006976B6" w:rsidRPr="00151B1A" w:rsidRDefault="006976B6" w:rsidP="006976B6">
            <w:pPr>
              <w:pStyle w:val="BodyText2"/>
              <w:jc w:val="right"/>
            </w:pPr>
            <w:r w:rsidRPr="00DE605F">
              <w:rPr>
                <w:rStyle w:val="Strong"/>
                <w:rFonts w:cs="Arial"/>
              </w:rPr>
              <w:t>153.8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DE1D59" w14:textId="77777777" w:rsidR="006976B6" w:rsidRPr="00151B1A" w:rsidRDefault="006976B6" w:rsidP="006976B6">
            <w:pPr>
              <w:pStyle w:val="BodyText2"/>
              <w:jc w:val="right"/>
            </w:pPr>
            <w:r w:rsidRPr="00DE605F">
              <w:rPr>
                <w:rStyle w:val="Strong"/>
                <w:rFonts w:cs="Arial"/>
              </w:rPr>
              <w:t>146.1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18D13A" w14:textId="77777777" w:rsidR="006976B6" w:rsidRPr="00151B1A" w:rsidRDefault="006976B6" w:rsidP="006976B6">
            <w:pPr>
              <w:pStyle w:val="BodyText2"/>
              <w:jc w:val="right"/>
            </w:pPr>
            <w:r w:rsidRPr="00DE605F">
              <w:rPr>
                <w:rStyle w:val="Strong"/>
                <w:rFonts w:cs="Arial"/>
              </w:rPr>
              <w:t>131.4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1F5524" w14:textId="77777777" w:rsidR="006976B6" w:rsidRPr="00151B1A" w:rsidRDefault="006976B6" w:rsidP="006976B6">
            <w:pPr>
              <w:pStyle w:val="BodyText2"/>
              <w:jc w:val="right"/>
            </w:pPr>
            <w:r w:rsidRPr="00DE605F">
              <w:rPr>
                <w:rStyle w:val="Strong"/>
                <w:rFonts w:cs="Arial"/>
              </w:rPr>
              <w:t>122.0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123352" w14:textId="77777777" w:rsidR="006976B6" w:rsidRPr="00151B1A" w:rsidRDefault="006976B6" w:rsidP="006976B6">
            <w:pPr>
              <w:pStyle w:val="BodyText2"/>
              <w:jc w:val="right"/>
            </w:pPr>
            <w:r w:rsidRPr="00DE605F">
              <w:rPr>
                <w:rStyle w:val="Strong"/>
                <w:rFonts w:cs="Arial"/>
              </w:rPr>
              <w:t>97.1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47CA8D" w14:textId="77777777" w:rsidR="006976B6" w:rsidRPr="00151B1A" w:rsidRDefault="006976B6" w:rsidP="006976B6">
            <w:pPr>
              <w:pStyle w:val="BodyText2"/>
              <w:jc w:val="right"/>
            </w:pPr>
            <w:r w:rsidRPr="00DE605F">
              <w:rPr>
                <w:rStyle w:val="Strong"/>
                <w:rFonts w:cs="Arial"/>
              </w:rPr>
              <w:t>88.7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323D25" w14:textId="77777777" w:rsidR="006976B6" w:rsidRPr="00151B1A" w:rsidRDefault="006976B6" w:rsidP="006976B6">
            <w:pPr>
              <w:pStyle w:val="BodyText2"/>
              <w:jc w:val="right"/>
            </w:pPr>
            <w:r w:rsidRPr="00DE605F">
              <w:rPr>
                <w:rStyle w:val="Strong"/>
                <w:rFonts w:cs="Arial"/>
              </w:rPr>
              <w:t>126.8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607793" w14:textId="77777777" w:rsidR="006976B6" w:rsidRPr="00151B1A" w:rsidRDefault="006976B6" w:rsidP="006976B6">
            <w:pPr>
              <w:pStyle w:val="BodyText2"/>
              <w:jc w:val="right"/>
            </w:pPr>
            <w:r w:rsidRPr="00DE605F">
              <w:rPr>
                <w:rStyle w:val="Strong"/>
                <w:rFonts w:cs="Arial"/>
              </w:rPr>
              <w:t>168.2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83903" w14:textId="77777777" w:rsidR="006976B6" w:rsidRPr="00151B1A" w:rsidRDefault="006976B6" w:rsidP="006976B6">
            <w:pPr>
              <w:pStyle w:val="BodyText2"/>
              <w:jc w:val="right"/>
            </w:pPr>
            <w:r w:rsidRPr="00DE605F">
              <w:rPr>
                <w:rStyle w:val="Strong"/>
                <w:rFonts w:cs="Arial"/>
              </w:rPr>
              <w:t>178.8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101689" w14:textId="77777777" w:rsidR="006976B6" w:rsidRPr="00151B1A" w:rsidRDefault="006976B6" w:rsidP="006976B6">
            <w:pPr>
              <w:pStyle w:val="BodyText2"/>
              <w:jc w:val="right"/>
            </w:pPr>
            <w:r w:rsidRPr="00DE605F">
              <w:rPr>
                <w:rStyle w:val="Strong"/>
                <w:rFonts w:cs="Arial"/>
              </w:rPr>
              <w:t>141.3</w:t>
            </w:r>
          </w:p>
        </w:tc>
      </w:tr>
      <w:tr w:rsidR="006976B6" w:rsidRPr="00164E8E" w14:paraId="7F1A90E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0E466A" w14:textId="77777777" w:rsidR="006976B6" w:rsidRPr="00DE605F" w:rsidRDefault="006976B6">
            <w:pPr>
              <w:pStyle w:val="BodyText2"/>
              <w:rPr>
                <w:rFonts w:cs="Arial"/>
              </w:rPr>
            </w:pPr>
            <w:r w:rsidRPr="00DE605F">
              <w:rPr>
                <w:rFonts w:cs="Arial"/>
              </w:rPr>
              <w:t>Pome fuit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030CB" w14:textId="77777777" w:rsidR="006976B6" w:rsidRPr="00DE605F" w:rsidRDefault="006976B6" w:rsidP="006976B6">
            <w:pPr>
              <w:pStyle w:val="BodyText2"/>
              <w:jc w:val="right"/>
              <w:rPr>
                <w:rFonts w:cs="Arial"/>
              </w:rPr>
            </w:pPr>
            <w:r w:rsidRPr="00DE605F">
              <w:rPr>
                <w:rFonts w:cs="Arial"/>
              </w:rPr>
              <w:t>62.9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C9EE1" w14:textId="77777777" w:rsidR="006976B6" w:rsidRPr="00DE605F" w:rsidRDefault="006976B6" w:rsidP="006976B6">
            <w:pPr>
              <w:pStyle w:val="BodyText2"/>
              <w:jc w:val="right"/>
              <w:rPr>
                <w:rFonts w:cs="Arial"/>
              </w:rPr>
            </w:pPr>
            <w:r w:rsidRPr="00DE605F">
              <w:rPr>
                <w:rFonts w:cs="Arial"/>
              </w:rPr>
              <w:t>60.3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78145B" w14:textId="77777777" w:rsidR="006976B6" w:rsidRPr="00DE605F" w:rsidRDefault="006976B6" w:rsidP="006976B6">
            <w:pPr>
              <w:pStyle w:val="BodyText2"/>
              <w:jc w:val="right"/>
              <w:rPr>
                <w:rFonts w:cs="Arial"/>
              </w:rPr>
            </w:pPr>
            <w:r w:rsidRPr="00DE605F">
              <w:rPr>
                <w:rFonts w:cs="Arial"/>
              </w:rPr>
              <w:t>63.1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188C7" w14:textId="77777777" w:rsidR="006976B6" w:rsidRPr="00DE605F" w:rsidRDefault="006976B6" w:rsidP="006976B6">
            <w:pPr>
              <w:pStyle w:val="BodyText2"/>
              <w:jc w:val="right"/>
              <w:rPr>
                <w:rFonts w:cs="Arial"/>
              </w:rPr>
            </w:pPr>
            <w:r w:rsidRPr="00DE605F">
              <w:rPr>
                <w:rFonts w:cs="Arial"/>
              </w:rPr>
              <w:t>60.1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90A18" w14:textId="77777777" w:rsidR="006976B6" w:rsidRPr="00DE605F" w:rsidRDefault="006976B6" w:rsidP="006976B6">
            <w:pPr>
              <w:pStyle w:val="BodyText2"/>
              <w:jc w:val="right"/>
              <w:rPr>
                <w:rFonts w:cs="Arial"/>
              </w:rPr>
            </w:pPr>
            <w:r w:rsidRPr="00DE605F">
              <w:rPr>
                <w:rFonts w:cs="Arial"/>
              </w:rPr>
              <w:t>39.3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5165C" w14:textId="77777777" w:rsidR="006976B6" w:rsidRPr="00DE605F" w:rsidRDefault="006976B6" w:rsidP="006976B6">
            <w:pPr>
              <w:pStyle w:val="BodyText2"/>
              <w:jc w:val="right"/>
              <w:rPr>
                <w:rFonts w:cs="Arial"/>
              </w:rPr>
            </w:pPr>
            <w:r w:rsidRPr="00DE605F">
              <w:rPr>
                <w:rFonts w:cs="Arial"/>
              </w:rPr>
              <w:t>23.2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78084" w14:textId="77777777" w:rsidR="006976B6" w:rsidRPr="00DE605F" w:rsidRDefault="006976B6" w:rsidP="006976B6">
            <w:pPr>
              <w:pStyle w:val="BodyText2"/>
              <w:jc w:val="right"/>
              <w:rPr>
                <w:rFonts w:cs="Arial"/>
              </w:rPr>
            </w:pPr>
            <w:r w:rsidRPr="00DE605F">
              <w:rPr>
                <w:rFonts w:cs="Arial"/>
              </w:rPr>
              <w:t>42.8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A3186" w14:textId="77777777" w:rsidR="006976B6" w:rsidRPr="00DE605F" w:rsidRDefault="006976B6" w:rsidP="006976B6">
            <w:pPr>
              <w:pStyle w:val="BodyText2"/>
              <w:jc w:val="right"/>
              <w:rPr>
                <w:rFonts w:cs="Arial"/>
              </w:rPr>
            </w:pPr>
            <w:r w:rsidRPr="00DE605F">
              <w:rPr>
                <w:rFonts w:cs="Arial"/>
              </w:rPr>
              <w:t>51.2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ADF57" w14:textId="77777777" w:rsidR="006976B6" w:rsidRPr="00DE605F" w:rsidRDefault="006976B6" w:rsidP="006976B6">
            <w:pPr>
              <w:pStyle w:val="BodyText2"/>
              <w:jc w:val="right"/>
              <w:rPr>
                <w:rFonts w:cs="Arial"/>
              </w:rPr>
            </w:pPr>
            <w:r w:rsidRPr="00DE605F">
              <w:rPr>
                <w:rFonts w:cs="Arial"/>
              </w:rPr>
              <w:t>47.1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96B13F" w14:textId="77777777" w:rsidR="006976B6" w:rsidRPr="00DE605F" w:rsidRDefault="006976B6" w:rsidP="006976B6">
            <w:pPr>
              <w:pStyle w:val="BodyText2"/>
              <w:jc w:val="right"/>
              <w:rPr>
                <w:rFonts w:cs="Arial"/>
              </w:rPr>
            </w:pPr>
            <w:r w:rsidRPr="00DE605F">
              <w:rPr>
                <w:rFonts w:cs="Arial"/>
              </w:rPr>
              <w:t>43.2</w:t>
            </w:r>
          </w:p>
        </w:tc>
      </w:tr>
      <w:tr w:rsidR="006976B6" w:rsidRPr="00164E8E" w14:paraId="4F9510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35F803" w14:textId="77777777" w:rsidR="006976B6" w:rsidRPr="00DE605F" w:rsidRDefault="006976B6">
            <w:pPr>
              <w:pStyle w:val="BodyText2"/>
              <w:rPr>
                <w:rFonts w:cs="Arial"/>
              </w:rPr>
            </w:pPr>
            <w:r w:rsidRPr="00DE605F">
              <w:rPr>
                <w:rFonts w:cs="Arial"/>
              </w:rPr>
              <w:t>Berry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85BEF"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DFA7" w14:textId="77777777" w:rsidR="006976B6" w:rsidRPr="00DE605F" w:rsidRDefault="006976B6" w:rsidP="006976B6">
            <w:pPr>
              <w:pStyle w:val="BodyText2"/>
              <w:jc w:val="right"/>
              <w:rPr>
                <w:rFonts w:cs="Arial"/>
              </w:rPr>
            </w:pPr>
            <w:r w:rsidRPr="00DE605F">
              <w:rPr>
                <w:rFonts w:cs="Arial"/>
              </w:rPr>
              <w:t>*2.2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FDEDC" w14:textId="77777777" w:rsidR="006976B6" w:rsidRPr="00DE605F" w:rsidRDefault="006976B6" w:rsidP="006976B6">
            <w:pPr>
              <w:pStyle w:val="BodyText2"/>
              <w:jc w:val="right"/>
              <w:rPr>
                <w:rFonts w:cs="Arial"/>
              </w:rPr>
            </w:pPr>
            <w:r w:rsidRPr="00DE605F">
              <w:rPr>
                <w:rFonts w:cs="Arial"/>
              </w:rPr>
              <w:t>*3.0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58BEB" w14:textId="77777777" w:rsidR="006976B6" w:rsidRPr="00DE605F" w:rsidRDefault="006976B6" w:rsidP="006976B6">
            <w:pPr>
              <w:pStyle w:val="BodyText2"/>
              <w:jc w:val="right"/>
              <w:rPr>
                <w:rFonts w:cs="Arial"/>
              </w:rPr>
            </w:pPr>
            <w:r w:rsidRPr="00DE605F">
              <w:rPr>
                <w:rFonts w:cs="Arial"/>
              </w:rPr>
              <w:t>*1.0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582BA"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4D091"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230F4" w14:textId="77777777" w:rsidR="006976B6" w:rsidRPr="00DE605F" w:rsidRDefault="006976B6" w:rsidP="006976B6">
            <w:pPr>
              <w:pStyle w:val="BodyText2"/>
              <w:jc w:val="right"/>
              <w:rPr>
                <w:rFonts w:cs="Arial"/>
              </w:rPr>
            </w:pPr>
            <w:r w:rsidRPr="00DE605F">
              <w:rPr>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CEF29"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FCEA9" w14:textId="77777777" w:rsidR="006976B6" w:rsidRPr="00DE605F" w:rsidRDefault="006976B6" w:rsidP="006976B6">
            <w:pPr>
              <w:pStyle w:val="BodyText2"/>
              <w:jc w:val="right"/>
              <w:rPr>
                <w:rFonts w:cs="Arial"/>
              </w:rPr>
            </w:pPr>
            <w:r w:rsidRPr="00DE605F">
              <w:rPr>
                <w:rFonts w:cs="Arial"/>
              </w:rPr>
              <w:t>*2.4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81046" w14:textId="77777777" w:rsidR="006976B6" w:rsidRPr="00DE605F" w:rsidRDefault="006976B6" w:rsidP="006976B6">
            <w:pPr>
              <w:pStyle w:val="BodyText2"/>
              <w:jc w:val="right"/>
              <w:rPr>
                <w:rFonts w:cs="Arial"/>
              </w:rPr>
            </w:pPr>
            <w:r w:rsidRPr="00DE605F">
              <w:rPr>
                <w:rFonts w:cs="Arial"/>
              </w:rPr>
              <w:t>1.7</w:t>
            </w:r>
          </w:p>
        </w:tc>
      </w:tr>
      <w:tr w:rsidR="006976B6" w:rsidRPr="00164E8E" w14:paraId="01F5FE5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953BD5" w14:textId="77777777" w:rsidR="006976B6" w:rsidRPr="00DE605F" w:rsidRDefault="006976B6">
            <w:pPr>
              <w:pStyle w:val="BodyText2"/>
              <w:rPr>
                <w:rFonts w:cs="Arial"/>
              </w:rPr>
            </w:pPr>
            <w:r w:rsidRPr="00DE605F">
              <w:rPr>
                <w:rFonts w:cs="Arial"/>
              </w:rPr>
              <w:t>Citrus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518F3" w14:textId="77777777" w:rsidR="006976B6" w:rsidRPr="00DE605F" w:rsidRDefault="006976B6" w:rsidP="006976B6">
            <w:pPr>
              <w:pStyle w:val="BodyText2"/>
              <w:jc w:val="right"/>
              <w:rPr>
                <w:rFonts w:cs="Arial"/>
              </w:rPr>
            </w:pPr>
            <w:r w:rsidRPr="00DE605F">
              <w:rPr>
                <w:rFonts w:cs="Arial"/>
              </w:rPr>
              <w:t>*15.5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AC918" w14:textId="77777777" w:rsidR="006976B6" w:rsidRPr="00DE605F" w:rsidRDefault="006976B6" w:rsidP="006976B6">
            <w:pPr>
              <w:pStyle w:val="BodyText2"/>
              <w:jc w:val="right"/>
              <w:rPr>
                <w:rFonts w:cs="Arial"/>
              </w:rPr>
            </w:pPr>
            <w:r w:rsidRPr="00DE605F">
              <w:rPr>
                <w:rFonts w:cs="Arial"/>
              </w:rPr>
              <w:t>18.1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154A5" w14:textId="77777777" w:rsidR="006976B6" w:rsidRPr="00DE605F" w:rsidRDefault="006976B6" w:rsidP="006976B6">
            <w:pPr>
              <w:pStyle w:val="BodyText2"/>
              <w:jc w:val="right"/>
              <w:rPr>
                <w:rFonts w:cs="Arial"/>
              </w:rPr>
            </w:pPr>
            <w:r w:rsidRPr="00DE605F">
              <w:rPr>
                <w:rFonts w:cs="Arial"/>
              </w:rPr>
              <w:t>20.1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58F6E4" w14:textId="77777777" w:rsidR="006976B6" w:rsidRPr="00DE605F" w:rsidRDefault="006976B6" w:rsidP="006976B6">
            <w:pPr>
              <w:pStyle w:val="BodyText2"/>
              <w:jc w:val="right"/>
              <w:rPr>
                <w:rFonts w:cs="Arial"/>
              </w:rPr>
            </w:pPr>
            <w:r w:rsidRPr="00DE605F">
              <w:rPr>
                <w:rFonts w:cs="Arial"/>
              </w:rPr>
              <w:t>16.4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43E19" w14:textId="77777777" w:rsidR="006976B6" w:rsidRPr="00DE605F" w:rsidRDefault="006976B6" w:rsidP="006976B6">
            <w:pPr>
              <w:pStyle w:val="BodyText2"/>
              <w:jc w:val="right"/>
              <w:rPr>
                <w:rFonts w:cs="Arial"/>
              </w:rPr>
            </w:pPr>
            <w:r w:rsidRPr="00DE605F">
              <w:rPr>
                <w:rFonts w:cs="Arial"/>
              </w:rPr>
              <w:t>24.3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F4AE8" w14:textId="77777777" w:rsidR="006976B6" w:rsidRPr="00DE605F" w:rsidRDefault="006976B6" w:rsidP="006976B6">
            <w:pPr>
              <w:pStyle w:val="BodyText2"/>
              <w:jc w:val="right"/>
              <w:rPr>
                <w:rFonts w:cs="Arial"/>
              </w:rPr>
            </w:pPr>
            <w:r w:rsidRPr="00DE605F">
              <w:rPr>
                <w:rFonts w:cs="Arial"/>
              </w:rPr>
              <w:t>14.2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69A4" w14:textId="77777777" w:rsidR="006976B6" w:rsidRPr="00DE605F" w:rsidRDefault="006976B6" w:rsidP="006976B6">
            <w:pPr>
              <w:pStyle w:val="BodyText2"/>
              <w:jc w:val="right"/>
              <w:rPr>
                <w:rFonts w:cs="Arial"/>
              </w:rPr>
            </w:pPr>
            <w:r w:rsidRPr="00DE605F">
              <w:rPr>
                <w:rFonts w:cs="Arial"/>
              </w:rPr>
              <w:t>18.1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D69DBC" w14:textId="77777777" w:rsidR="006976B6" w:rsidRPr="00DE605F" w:rsidRDefault="006976B6" w:rsidP="006976B6">
            <w:pPr>
              <w:pStyle w:val="BodyText2"/>
              <w:jc w:val="right"/>
              <w:rPr>
                <w:rFonts w:cs="Arial"/>
              </w:rPr>
            </w:pPr>
            <w:r w:rsidRPr="00DE605F">
              <w:rPr>
                <w:rFonts w:cs="Arial"/>
              </w:rPr>
              <w:t>26.5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DF104" w14:textId="77777777" w:rsidR="006976B6" w:rsidRPr="00DE605F" w:rsidRDefault="006976B6" w:rsidP="006976B6">
            <w:pPr>
              <w:pStyle w:val="BodyText2"/>
              <w:jc w:val="right"/>
              <w:rPr>
                <w:rFonts w:cs="Arial"/>
              </w:rPr>
            </w:pPr>
            <w:r w:rsidRPr="00DE605F">
              <w:rPr>
                <w:rFonts w:cs="Arial"/>
              </w:rPr>
              <w:t>23.6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3F761" w14:textId="77777777" w:rsidR="006976B6" w:rsidRPr="00DE605F" w:rsidRDefault="006976B6" w:rsidP="006976B6">
            <w:pPr>
              <w:pStyle w:val="BodyText2"/>
              <w:jc w:val="right"/>
              <w:rPr>
                <w:rFonts w:cs="Arial"/>
              </w:rPr>
            </w:pPr>
            <w:r w:rsidRPr="00DE605F">
              <w:rPr>
                <w:rFonts w:cs="Arial"/>
              </w:rPr>
              <w:t>20.9</w:t>
            </w:r>
          </w:p>
        </w:tc>
      </w:tr>
      <w:tr w:rsidR="006976B6" w:rsidRPr="00164E8E" w14:paraId="622BA7D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9EDC5" w14:textId="77777777" w:rsidR="006976B6" w:rsidRPr="00DE605F" w:rsidRDefault="006976B6">
            <w:pPr>
              <w:pStyle w:val="BodyText2"/>
              <w:rPr>
                <w:rFonts w:cs="Arial"/>
              </w:rPr>
            </w:pPr>
            <w:r w:rsidRPr="00DE605F">
              <w:rPr>
                <w:rFonts w:cs="Arial"/>
              </w:rPr>
              <w:t>Stone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38CF0" w14:textId="77777777" w:rsidR="006976B6" w:rsidRPr="00DE605F" w:rsidRDefault="006976B6" w:rsidP="006976B6">
            <w:pPr>
              <w:pStyle w:val="BodyText2"/>
              <w:jc w:val="right"/>
              <w:rPr>
                <w:rFonts w:cs="Arial"/>
              </w:rPr>
            </w:pPr>
            <w:r w:rsidRPr="00DE605F">
              <w:rPr>
                <w:rFonts w:cs="Arial"/>
              </w:rPr>
              <w:t>*18.6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2B305" w14:textId="77777777" w:rsidR="006976B6" w:rsidRPr="00DE605F" w:rsidRDefault="006976B6" w:rsidP="006976B6">
            <w:pPr>
              <w:pStyle w:val="BodyText2"/>
              <w:jc w:val="right"/>
              <w:rPr>
                <w:rFonts w:cs="Arial"/>
              </w:rPr>
            </w:pPr>
            <w:r w:rsidRPr="00DE605F">
              <w:rPr>
                <w:rFonts w:cs="Arial"/>
              </w:rPr>
              <w:t>*9.1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AACDE"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6A9C6" w14:textId="77777777" w:rsidR="006976B6" w:rsidRPr="00DE605F" w:rsidRDefault="006976B6" w:rsidP="006976B6">
            <w:pPr>
              <w:pStyle w:val="BodyText2"/>
              <w:jc w:val="right"/>
              <w:rPr>
                <w:rFonts w:cs="Arial"/>
              </w:rPr>
            </w:pPr>
            <w:r w:rsidRPr="00DE605F">
              <w:rPr>
                <w:rFonts w:cs="Arial"/>
              </w:rPr>
              <w:t>*5.8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DBE4C5" w14:textId="77777777" w:rsidR="006976B6" w:rsidRPr="00DE605F" w:rsidRDefault="006976B6" w:rsidP="006976B6">
            <w:pPr>
              <w:pStyle w:val="BodyText2"/>
              <w:jc w:val="right"/>
              <w:rPr>
                <w:rFonts w:cs="Arial"/>
              </w:rPr>
            </w:pPr>
            <w:r w:rsidRPr="00DE605F">
              <w:rPr>
                <w:rFonts w:cs="Arial"/>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46396" w14:textId="77777777" w:rsidR="006976B6" w:rsidRPr="00DE605F" w:rsidRDefault="006976B6" w:rsidP="006976B6">
            <w:pPr>
              <w:pStyle w:val="BodyText2"/>
              <w:jc w:val="right"/>
              <w:rPr>
                <w:rFonts w:cs="Arial"/>
              </w:rPr>
            </w:pPr>
            <w:r w:rsidRPr="00DE605F">
              <w:rPr>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D3B73" w14:textId="77777777" w:rsidR="006976B6" w:rsidRPr="00DE605F" w:rsidRDefault="006976B6" w:rsidP="006976B6">
            <w:pPr>
              <w:pStyle w:val="BodyText2"/>
              <w:jc w:val="right"/>
              <w:rPr>
                <w:rFonts w:cs="Arial"/>
              </w:rPr>
            </w:pPr>
            <w:r w:rsidRPr="00DE605F">
              <w:rPr>
                <w:rFonts w:cs="Arial"/>
              </w:rPr>
              <w:t>12.7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E68F7" w14:textId="77777777" w:rsidR="006976B6" w:rsidRPr="00DE605F" w:rsidRDefault="006976B6" w:rsidP="006976B6">
            <w:pPr>
              <w:pStyle w:val="BodyText2"/>
              <w:jc w:val="right"/>
              <w:rPr>
                <w:rFonts w:cs="Arial"/>
              </w:rPr>
            </w:pPr>
            <w:r w:rsidRPr="00DE605F">
              <w:rPr>
                <w:rFonts w:cs="Arial"/>
              </w:rPr>
              <w:t>19.5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BDC2CA" w14:textId="77777777" w:rsidR="006976B6" w:rsidRPr="00DE605F" w:rsidRDefault="006976B6" w:rsidP="006976B6">
            <w:pPr>
              <w:pStyle w:val="BodyText2"/>
              <w:jc w:val="right"/>
              <w:rPr>
                <w:rFonts w:cs="Arial"/>
              </w:rPr>
            </w:pPr>
            <w:r w:rsidRPr="00DE605F">
              <w:rPr>
                <w:rFonts w:cs="Arial"/>
              </w:rPr>
              <w:t>30.7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6B146" w14:textId="77777777" w:rsidR="006976B6" w:rsidRPr="00DE605F" w:rsidRDefault="006976B6" w:rsidP="006976B6">
            <w:pPr>
              <w:pStyle w:val="BodyText2"/>
              <w:jc w:val="right"/>
              <w:rPr>
                <w:rFonts w:cs="Arial"/>
              </w:rPr>
            </w:pPr>
            <w:r w:rsidRPr="00DE605F">
              <w:rPr>
                <w:rFonts w:cs="Arial"/>
              </w:rPr>
              <w:t>16.3</w:t>
            </w:r>
          </w:p>
        </w:tc>
      </w:tr>
      <w:tr w:rsidR="006976B6" w:rsidRPr="00164E8E" w14:paraId="5464CC2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D3B688" w14:textId="77777777" w:rsidR="006976B6" w:rsidRPr="00DE605F" w:rsidRDefault="006976B6">
            <w:pPr>
              <w:pStyle w:val="BodyText2"/>
              <w:rPr>
                <w:rFonts w:cs="Arial"/>
              </w:rPr>
            </w:pPr>
            <w:r w:rsidRPr="00DE605F">
              <w:rPr>
                <w:rFonts w:cs="Arial"/>
              </w:rPr>
              <w:t>Tropical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E52CD" w14:textId="77777777" w:rsidR="006976B6" w:rsidRPr="00DE605F" w:rsidRDefault="006976B6" w:rsidP="006976B6">
            <w:pPr>
              <w:pStyle w:val="BodyText2"/>
              <w:jc w:val="right"/>
              <w:rPr>
                <w:rFonts w:cs="Arial"/>
              </w:rPr>
            </w:pPr>
            <w:r w:rsidRPr="00DE605F">
              <w:rPr>
                <w:rFonts w:cs="Arial"/>
              </w:rPr>
              <w:t>29.4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B62AF" w14:textId="77777777" w:rsidR="006976B6" w:rsidRPr="00DE605F" w:rsidRDefault="006976B6" w:rsidP="006976B6">
            <w:pPr>
              <w:pStyle w:val="BodyText2"/>
              <w:jc w:val="right"/>
              <w:rPr>
                <w:rFonts w:cs="Arial"/>
              </w:rPr>
            </w:pPr>
            <w:r w:rsidRPr="00DE605F">
              <w:rPr>
                <w:rFonts w:cs="Arial"/>
              </w:rPr>
              <w:t>22.7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558FBE" w14:textId="77777777" w:rsidR="006976B6" w:rsidRPr="00DE605F" w:rsidRDefault="006976B6" w:rsidP="006976B6">
            <w:pPr>
              <w:pStyle w:val="BodyText2"/>
              <w:jc w:val="right"/>
              <w:rPr>
                <w:rFonts w:cs="Arial"/>
              </w:rPr>
            </w:pPr>
            <w:r w:rsidRPr="00DE605F">
              <w:rPr>
                <w:rFonts w:cs="Arial"/>
              </w:rPr>
              <w:t>21.2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784065" w14:textId="77777777" w:rsidR="006976B6" w:rsidRPr="00DE605F" w:rsidRDefault="006976B6" w:rsidP="006976B6">
            <w:pPr>
              <w:pStyle w:val="BodyText2"/>
              <w:jc w:val="right"/>
              <w:rPr>
                <w:rFonts w:cs="Arial"/>
              </w:rPr>
            </w:pPr>
            <w:r w:rsidRPr="00DE605F">
              <w:rPr>
                <w:rFonts w:cs="Arial"/>
              </w:rPr>
              <w:t>14.9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B2A66" w14:textId="77777777" w:rsidR="006976B6" w:rsidRPr="00DE605F" w:rsidRDefault="006976B6" w:rsidP="006976B6">
            <w:pPr>
              <w:pStyle w:val="BodyText2"/>
              <w:jc w:val="right"/>
              <w:rPr>
                <w:rFonts w:cs="Arial"/>
              </w:rPr>
            </w:pPr>
            <w:r w:rsidRPr="00DE605F">
              <w:rPr>
                <w:rFonts w:cs="Arial"/>
              </w:rPr>
              <w:t>14.0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65E61" w14:textId="77777777" w:rsidR="006976B6" w:rsidRPr="00DE605F" w:rsidRDefault="006976B6" w:rsidP="006976B6">
            <w:pPr>
              <w:pStyle w:val="BodyText2"/>
              <w:jc w:val="right"/>
              <w:rPr>
                <w:rFonts w:cs="Arial"/>
              </w:rPr>
            </w:pPr>
            <w:r w:rsidRPr="00DE605F">
              <w:rPr>
                <w:rFonts w:cs="Arial"/>
              </w:rPr>
              <w:t>20.4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F621E" w14:textId="77777777" w:rsidR="006976B6" w:rsidRPr="00DE605F" w:rsidRDefault="006976B6" w:rsidP="006976B6">
            <w:pPr>
              <w:pStyle w:val="BodyText2"/>
              <w:jc w:val="right"/>
              <w:rPr>
                <w:rFonts w:cs="Arial"/>
              </w:rPr>
            </w:pPr>
            <w:r w:rsidRPr="00DE605F">
              <w:rPr>
                <w:rFonts w:cs="Arial"/>
              </w:rPr>
              <w:t>26.8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E3D92F" w14:textId="77777777" w:rsidR="006976B6" w:rsidRPr="00DE605F" w:rsidRDefault="006976B6" w:rsidP="006976B6">
            <w:pPr>
              <w:pStyle w:val="BodyText2"/>
              <w:jc w:val="right"/>
              <w:rPr>
                <w:rFonts w:cs="Arial"/>
              </w:rPr>
            </w:pPr>
            <w:r w:rsidRPr="00DE605F">
              <w:rPr>
                <w:rFonts w:cs="Arial"/>
              </w:rPr>
              <w:t>32.3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FDA6F" w14:textId="77777777" w:rsidR="006976B6" w:rsidRPr="00DE605F" w:rsidRDefault="006976B6" w:rsidP="006976B6">
            <w:pPr>
              <w:pStyle w:val="BodyText2"/>
              <w:jc w:val="right"/>
              <w:rPr>
                <w:rFonts w:cs="Arial"/>
              </w:rPr>
            </w:pPr>
            <w:r w:rsidRPr="00DE605F">
              <w:rPr>
                <w:rFonts w:cs="Arial"/>
              </w:rPr>
              <w:t>40.1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B9F8D" w14:textId="77777777" w:rsidR="006976B6" w:rsidRPr="00DE605F" w:rsidRDefault="006976B6" w:rsidP="006976B6">
            <w:pPr>
              <w:pStyle w:val="BodyText2"/>
              <w:jc w:val="right"/>
              <w:rPr>
                <w:rFonts w:cs="Arial"/>
              </w:rPr>
            </w:pPr>
            <w:r w:rsidRPr="00DE605F">
              <w:rPr>
                <w:rFonts w:cs="Arial"/>
              </w:rPr>
              <w:t>29.5</w:t>
            </w:r>
          </w:p>
        </w:tc>
      </w:tr>
      <w:tr w:rsidR="006976B6" w:rsidRPr="00164E8E" w14:paraId="208C41B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F8A52C" w14:textId="77777777" w:rsidR="006976B6" w:rsidRPr="00DE605F" w:rsidRDefault="006976B6">
            <w:pPr>
              <w:pStyle w:val="BodyText2"/>
              <w:rPr>
                <w:rFonts w:cs="Arial"/>
              </w:rPr>
            </w:pPr>
            <w:r w:rsidRPr="00DE605F">
              <w:rPr>
                <w:rFonts w:cs="Arial"/>
              </w:rPr>
              <w:t>Other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E55AE2" w14:textId="77777777" w:rsidR="006976B6" w:rsidRPr="00DE605F" w:rsidRDefault="006976B6" w:rsidP="006976B6">
            <w:pPr>
              <w:pStyle w:val="BodyText2"/>
              <w:jc w:val="right"/>
              <w:rPr>
                <w:rFonts w:cs="Arial"/>
              </w:rPr>
            </w:pPr>
            <w:r w:rsidRPr="00DE605F">
              <w:rPr>
                <w:rFonts w:cs="Arial"/>
              </w:rPr>
              <w:t>*13.0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C5809" w14:textId="77777777" w:rsidR="006976B6" w:rsidRPr="00DE605F" w:rsidRDefault="006976B6" w:rsidP="006976B6">
            <w:pPr>
              <w:pStyle w:val="BodyText2"/>
              <w:jc w:val="right"/>
              <w:rPr>
                <w:rFonts w:cs="Arial"/>
              </w:rPr>
            </w:pPr>
            <w:r w:rsidRPr="00DE605F">
              <w:rPr>
                <w:rFonts w:cs="Arial"/>
              </w:rPr>
              <w:t>*27.6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A1322" w14:textId="77777777" w:rsidR="006976B6" w:rsidRPr="00DE605F" w:rsidRDefault="006976B6" w:rsidP="006976B6">
            <w:pPr>
              <w:pStyle w:val="BodyText2"/>
              <w:jc w:val="right"/>
              <w:rPr>
                <w:rFonts w:cs="Arial"/>
              </w:rPr>
            </w:pPr>
            <w:r w:rsidRPr="00DE605F">
              <w:rPr>
                <w:rFonts w:cs="Arial"/>
              </w:rPr>
              <w:t>*11.5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CCC3A" w14:textId="77777777" w:rsidR="006976B6" w:rsidRPr="00DE605F" w:rsidRDefault="006976B6" w:rsidP="006976B6">
            <w:pPr>
              <w:pStyle w:val="BodyText2"/>
              <w:jc w:val="right"/>
              <w:rPr>
                <w:rFonts w:cs="Arial"/>
              </w:rPr>
            </w:pPr>
            <w:r w:rsidRPr="00DE605F">
              <w:rPr>
                <w:rFonts w:cs="Arial"/>
              </w:rPr>
              <w:t>*19.7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3B4D9"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5DB244" w14:textId="77777777" w:rsidR="006976B6" w:rsidRPr="00DE605F" w:rsidRDefault="006976B6" w:rsidP="006976B6">
            <w:pPr>
              <w:pStyle w:val="BodyText2"/>
              <w:jc w:val="right"/>
              <w:rPr>
                <w:rFonts w:cs="Arial"/>
              </w:rPr>
            </w:pPr>
            <w:r w:rsidRPr="00DE605F">
              <w:rPr>
                <w:rFonts w:cs="Arial"/>
              </w:rPr>
              <w:t>19.8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C8E7A" w14:textId="77777777" w:rsidR="006976B6" w:rsidRPr="00DE605F" w:rsidRDefault="006976B6" w:rsidP="006976B6">
            <w:pPr>
              <w:pStyle w:val="BodyText2"/>
              <w:jc w:val="right"/>
              <w:rPr>
                <w:rFonts w:cs="Arial"/>
              </w:rPr>
            </w:pPr>
            <w:r w:rsidRPr="00DE605F">
              <w:rPr>
                <w:rFonts w:cs="Arial"/>
              </w:rPr>
              <w:t>14.6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2CBDD" w14:textId="77777777" w:rsidR="006976B6" w:rsidRPr="00DE605F" w:rsidRDefault="006976B6" w:rsidP="006976B6">
            <w:pPr>
              <w:pStyle w:val="BodyText2"/>
              <w:jc w:val="right"/>
              <w:rPr>
                <w:rFonts w:cs="Arial"/>
              </w:rPr>
            </w:pPr>
            <w:r w:rsidRPr="00DE605F">
              <w:rPr>
                <w:rFonts w:cs="Arial"/>
              </w:rPr>
              <w:t>25.7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3CC8E" w14:textId="77777777" w:rsidR="006976B6" w:rsidRPr="00DE605F" w:rsidRDefault="006976B6" w:rsidP="006976B6">
            <w:pPr>
              <w:pStyle w:val="BodyText2"/>
              <w:jc w:val="right"/>
              <w:rPr>
                <w:rFonts w:cs="Arial"/>
              </w:rPr>
            </w:pPr>
            <w:r w:rsidRPr="00DE605F">
              <w:rPr>
                <w:rFonts w:cs="Arial"/>
              </w:rPr>
              <w:t>20.2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1B3350" w14:textId="77777777" w:rsidR="006976B6" w:rsidRPr="00DE605F" w:rsidRDefault="006976B6" w:rsidP="006976B6">
            <w:pPr>
              <w:pStyle w:val="BodyText2"/>
              <w:jc w:val="right"/>
              <w:rPr>
                <w:rFonts w:cs="Arial"/>
              </w:rPr>
            </w:pPr>
            <w:r w:rsidRPr="00DE605F">
              <w:rPr>
                <w:rFonts w:cs="Arial"/>
              </w:rPr>
              <w:t>19.3</w:t>
            </w:r>
          </w:p>
        </w:tc>
      </w:tr>
      <w:tr w:rsidR="006976B6" w:rsidRPr="00164E8E" w14:paraId="75D4062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C26937" w14:textId="77777777" w:rsidR="006976B6" w:rsidRPr="00DE605F" w:rsidRDefault="006976B6">
            <w:pPr>
              <w:pStyle w:val="BodyText2"/>
              <w:rPr>
                <w:rFonts w:cs="Arial"/>
              </w:rPr>
            </w:pPr>
            <w:r w:rsidRPr="00DE605F">
              <w:rPr>
                <w:rFonts w:cs="Arial"/>
              </w:rPr>
              <w:t>Mixtures of two or more groups of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B4B5C" w14:textId="77777777" w:rsidR="006976B6" w:rsidRPr="00DE605F" w:rsidRDefault="006976B6" w:rsidP="006976B6">
            <w:pPr>
              <w:pStyle w:val="BodyText2"/>
              <w:jc w:val="right"/>
              <w:rPr>
                <w:rFonts w:cs="Arial"/>
              </w:rPr>
            </w:pPr>
            <w:r w:rsidRPr="00DE605F">
              <w:rPr>
                <w:rFonts w:cs="Arial"/>
              </w:rPr>
              <w:t>**6.7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6BCE0" w14:textId="77777777" w:rsidR="006976B6" w:rsidRPr="00DE605F" w:rsidRDefault="006976B6" w:rsidP="006976B6">
            <w:pPr>
              <w:pStyle w:val="BodyText2"/>
              <w:jc w:val="right"/>
              <w:rPr>
                <w:rFonts w:cs="Arial"/>
              </w:rPr>
            </w:pPr>
            <w:r w:rsidRPr="00DE605F">
              <w:rPr>
                <w:rFonts w:cs="Arial"/>
              </w:rPr>
              <w:t>*3.2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8968C"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4430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CA9BA" w14:textId="77777777" w:rsidR="006976B6" w:rsidRPr="00DE605F" w:rsidRDefault="006976B6" w:rsidP="006976B6">
            <w:pPr>
              <w:pStyle w:val="BodyText2"/>
              <w:jc w:val="right"/>
              <w:rPr>
                <w:rFonts w:cs="Arial"/>
              </w:rPr>
            </w:pPr>
            <w:r w:rsidRPr="00DE605F">
              <w:rPr>
                <w:rFonts w:cs="Arial"/>
              </w:rPr>
              <w:t>*4.9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82F46" w14:textId="77777777" w:rsidR="006976B6" w:rsidRPr="00DE605F" w:rsidRDefault="006976B6" w:rsidP="006976B6">
            <w:pPr>
              <w:pStyle w:val="BodyText2"/>
              <w:jc w:val="right"/>
              <w:rPr>
                <w:rFonts w:cs="Arial"/>
              </w:rPr>
            </w:pPr>
            <w:r w:rsidRPr="00DE605F">
              <w:rPr>
                <w:rFonts w:cs="Arial"/>
              </w:rPr>
              <w:t>*2.2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A36B8"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C203B7" w14:textId="77777777" w:rsidR="006976B6" w:rsidRPr="00DE605F" w:rsidRDefault="006976B6" w:rsidP="006976B6">
            <w:pPr>
              <w:pStyle w:val="BodyText2"/>
              <w:jc w:val="right"/>
              <w:rPr>
                <w:rFonts w:cs="Arial"/>
              </w:rPr>
            </w:pPr>
            <w:r w:rsidRPr="00DE605F">
              <w:rPr>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55946" w14:textId="77777777" w:rsidR="006976B6" w:rsidRPr="00DE605F" w:rsidRDefault="006976B6" w:rsidP="006976B6">
            <w:pPr>
              <w:pStyle w:val="BodyText2"/>
              <w:jc w:val="right"/>
              <w:rPr>
                <w:rFonts w:cs="Arial"/>
              </w:rPr>
            </w:pPr>
            <w:r w:rsidRPr="00DE605F">
              <w:rPr>
                <w:rFonts w:cs="Arial"/>
              </w:rPr>
              <w:t>*8.4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AB72" w14:textId="77777777" w:rsidR="006976B6" w:rsidRPr="00DE605F" w:rsidRDefault="006976B6" w:rsidP="006976B6">
            <w:pPr>
              <w:pStyle w:val="BodyText2"/>
              <w:jc w:val="right"/>
              <w:rPr>
                <w:rFonts w:cs="Arial"/>
              </w:rPr>
            </w:pPr>
            <w:r w:rsidRPr="00DE605F">
              <w:rPr>
                <w:rFonts w:cs="Arial"/>
              </w:rPr>
              <w:t>6.3</w:t>
            </w:r>
          </w:p>
        </w:tc>
      </w:tr>
      <w:tr w:rsidR="006976B6" w:rsidRPr="00164E8E" w14:paraId="010393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FD3340" w14:textId="77777777" w:rsidR="006976B6" w:rsidRPr="00DE605F" w:rsidRDefault="006976B6">
            <w:pPr>
              <w:pStyle w:val="BodyText2"/>
              <w:rPr>
                <w:rFonts w:cs="Arial"/>
              </w:rPr>
            </w:pPr>
            <w:r w:rsidRPr="00DE605F">
              <w:rPr>
                <w:rFonts w:cs="Arial"/>
              </w:rPr>
              <w:t>Dried fruit, preserved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40EDE" w14:textId="77777777" w:rsidR="006976B6" w:rsidRPr="00DE605F" w:rsidRDefault="006976B6" w:rsidP="006976B6">
            <w:pPr>
              <w:pStyle w:val="BodyText2"/>
              <w:jc w:val="right"/>
              <w:rPr>
                <w:rFonts w:cs="Arial"/>
              </w:rPr>
            </w:pPr>
            <w:r w:rsidRPr="00DE605F">
              <w:rPr>
                <w:rFonts w:cs="Arial"/>
              </w:rPr>
              <w:t>*4.4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B34B7"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210B2"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749B0"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2DAA6"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6AF9DB"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02172"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FF8EA" w14:textId="77777777" w:rsidR="006976B6" w:rsidRPr="00DE605F" w:rsidRDefault="006976B6" w:rsidP="006976B6">
            <w:pPr>
              <w:pStyle w:val="BodyText2"/>
              <w:jc w:val="right"/>
              <w:rPr>
                <w:rFonts w:cs="Arial"/>
              </w:rPr>
            </w:pPr>
            <w:r w:rsidRPr="00DE605F">
              <w:rPr>
                <w:rFonts w:cs="Arial"/>
              </w:rPr>
              <w:t>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CD156F"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BF06E" w14:textId="77777777" w:rsidR="006976B6" w:rsidRPr="00DE605F" w:rsidRDefault="006976B6" w:rsidP="006976B6">
            <w:pPr>
              <w:pStyle w:val="BodyText2"/>
              <w:jc w:val="right"/>
              <w:rPr>
                <w:rFonts w:cs="Arial"/>
              </w:rPr>
            </w:pPr>
            <w:r w:rsidRPr="00DE605F">
              <w:rPr>
                <w:rFonts w:cs="Arial"/>
              </w:rPr>
              <w:t>2.8</w:t>
            </w:r>
          </w:p>
        </w:tc>
      </w:tr>
      <w:tr w:rsidR="006976B6" w:rsidRPr="00164E8E" w14:paraId="1473187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1308434"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4C743E" w14:textId="77777777" w:rsidR="006976B6" w:rsidRPr="00164E8E" w:rsidRDefault="006976B6" w:rsidP="006976B6">
            <w:pPr>
              <w:pStyle w:val="BodyText2"/>
              <w:jc w:val="right"/>
              <w:rPr>
                <w:b/>
              </w:rPr>
            </w:pPr>
            <w:r w:rsidRPr="00164E8E">
              <w:rPr>
                <w:b/>
              </w:rPr>
              <w:t>92.6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43A16" w14:textId="77777777" w:rsidR="006976B6" w:rsidRPr="00164E8E" w:rsidRDefault="006976B6" w:rsidP="006976B6">
            <w:pPr>
              <w:pStyle w:val="BodyText2"/>
              <w:jc w:val="right"/>
              <w:rPr>
                <w:b/>
              </w:rPr>
            </w:pPr>
            <w:r w:rsidRPr="00164E8E">
              <w:rPr>
                <w:b/>
              </w:rPr>
              <w:t>102.2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053B20" w14:textId="77777777" w:rsidR="006976B6" w:rsidRPr="00164E8E" w:rsidRDefault="006976B6" w:rsidP="006976B6">
            <w:pPr>
              <w:pStyle w:val="BodyText2"/>
              <w:jc w:val="right"/>
              <w:rPr>
                <w:b/>
              </w:rPr>
            </w:pPr>
            <w:r w:rsidRPr="00164E8E">
              <w:rPr>
                <w:b/>
              </w:rPr>
              <w:t>157.5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BA325C" w14:textId="77777777" w:rsidR="006976B6" w:rsidRPr="00164E8E" w:rsidRDefault="006976B6" w:rsidP="006976B6">
            <w:pPr>
              <w:pStyle w:val="BodyText2"/>
              <w:jc w:val="right"/>
              <w:rPr>
                <w:b/>
              </w:rPr>
            </w:pPr>
            <w:r w:rsidRPr="00164E8E">
              <w:rPr>
                <w:b/>
              </w:rPr>
              <w:t>219.9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2AD74E" w14:textId="77777777" w:rsidR="006976B6" w:rsidRPr="00164E8E" w:rsidRDefault="006976B6" w:rsidP="006976B6">
            <w:pPr>
              <w:pStyle w:val="BodyText2"/>
              <w:jc w:val="right"/>
              <w:rPr>
                <w:b/>
              </w:rPr>
            </w:pPr>
            <w:r w:rsidRPr="00164E8E">
              <w:rPr>
                <w:b/>
              </w:rPr>
              <w:t>282.6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283AF" w14:textId="77777777" w:rsidR="006976B6" w:rsidRPr="00164E8E" w:rsidRDefault="006976B6" w:rsidP="006976B6">
            <w:pPr>
              <w:pStyle w:val="BodyText2"/>
              <w:jc w:val="right"/>
              <w:rPr>
                <w:b/>
              </w:rPr>
            </w:pPr>
            <w:r w:rsidRPr="00164E8E">
              <w:rPr>
                <w:b/>
              </w:rPr>
              <w:t>272.1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D29AD5" w14:textId="77777777" w:rsidR="006976B6" w:rsidRPr="00164E8E" w:rsidRDefault="006976B6" w:rsidP="006976B6">
            <w:pPr>
              <w:pStyle w:val="BodyText2"/>
              <w:jc w:val="right"/>
              <w:rPr>
                <w:b/>
              </w:rPr>
            </w:pPr>
            <w:r w:rsidRPr="00164E8E">
              <w:rPr>
                <w:b/>
              </w:rPr>
              <w:t>275.3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8A9115" w14:textId="77777777" w:rsidR="006976B6" w:rsidRPr="00164E8E" w:rsidRDefault="006976B6" w:rsidP="006976B6">
            <w:pPr>
              <w:pStyle w:val="BodyText2"/>
              <w:jc w:val="right"/>
              <w:rPr>
                <w:b/>
              </w:rPr>
            </w:pPr>
            <w:r w:rsidRPr="00164E8E">
              <w:rPr>
                <w:b/>
              </w:rPr>
              <w:t>301.4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EC92D7" w14:textId="77777777" w:rsidR="006976B6" w:rsidRPr="00164E8E" w:rsidRDefault="006976B6" w:rsidP="006976B6">
            <w:pPr>
              <w:pStyle w:val="BodyText2"/>
              <w:jc w:val="right"/>
              <w:rPr>
                <w:b/>
              </w:rPr>
            </w:pPr>
            <w:r w:rsidRPr="00164E8E">
              <w:rPr>
                <w:b/>
              </w:rPr>
              <w:t>281.7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CA357F" w14:textId="77777777" w:rsidR="006976B6" w:rsidRPr="00164E8E" w:rsidRDefault="006976B6" w:rsidP="006976B6">
            <w:pPr>
              <w:pStyle w:val="BodyText2"/>
              <w:jc w:val="right"/>
              <w:rPr>
                <w:b/>
              </w:rPr>
            </w:pPr>
            <w:r w:rsidRPr="00164E8E">
              <w:rPr>
                <w:b/>
              </w:rPr>
              <w:t>283.4</w:t>
            </w:r>
          </w:p>
        </w:tc>
      </w:tr>
      <w:tr w:rsidR="006976B6" w:rsidRPr="00164E8E" w14:paraId="0805B0C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7F349A" w14:textId="77777777" w:rsidR="006976B6" w:rsidRPr="00DE605F" w:rsidRDefault="006976B6">
            <w:pPr>
              <w:pStyle w:val="BodyText2"/>
              <w:rPr>
                <w:rFonts w:cs="Arial"/>
              </w:rPr>
            </w:pPr>
            <w:r w:rsidRPr="00DE605F">
              <w:rPr>
                <w:rFonts w:cs="Arial"/>
              </w:rPr>
              <w:t>Potatoes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1AC79" w14:textId="77777777" w:rsidR="006976B6" w:rsidRPr="00DE605F" w:rsidRDefault="006976B6" w:rsidP="006976B6">
            <w:pPr>
              <w:pStyle w:val="BodyText2"/>
              <w:jc w:val="right"/>
              <w:rPr>
                <w:rFonts w:cs="Arial"/>
              </w:rPr>
            </w:pPr>
            <w:r w:rsidRPr="00DE605F">
              <w:rPr>
                <w:rFonts w:cs="Arial"/>
              </w:rPr>
              <w:t>44.8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125E18" w14:textId="77777777" w:rsidR="006976B6" w:rsidRPr="00DE605F" w:rsidRDefault="006976B6" w:rsidP="006976B6">
            <w:pPr>
              <w:pStyle w:val="BodyText2"/>
              <w:jc w:val="right"/>
              <w:rPr>
                <w:rFonts w:cs="Arial"/>
              </w:rPr>
            </w:pPr>
            <w:r w:rsidRPr="00DE605F">
              <w:rPr>
                <w:rFonts w:cs="Arial"/>
              </w:rPr>
              <w:t>53.1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0AB24" w14:textId="77777777" w:rsidR="006976B6" w:rsidRPr="00DE605F" w:rsidRDefault="006976B6" w:rsidP="006976B6">
            <w:pPr>
              <w:pStyle w:val="BodyText2"/>
              <w:jc w:val="right"/>
              <w:rPr>
                <w:rFonts w:cs="Arial"/>
              </w:rPr>
            </w:pPr>
            <w:r w:rsidRPr="00DE605F">
              <w:rPr>
                <w:rFonts w:cs="Arial"/>
              </w:rPr>
              <w:t>81.4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257A1" w14:textId="77777777" w:rsidR="006976B6" w:rsidRPr="00DE605F" w:rsidRDefault="006976B6" w:rsidP="006976B6">
            <w:pPr>
              <w:pStyle w:val="BodyText2"/>
              <w:jc w:val="right"/>
              <w:rPr>
                <w:rFonts w:cs="Arial"/>
              </w:rPr>
            </w:pPr>
            <w:r w:rsidRPr="00DE605F">
              <w:rPr>
                <w:rFonts w:cs="Arial"/>
              </w:rPr>
              <w:t>116.1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085CE8" w14:textId="77777777" w:rsidR="006976B6" w:rsidRPr="00DE605F" w:rsidRDefault="006976B6" w:rsidP="006976B6">
            <w:pPr>
              <w:pStyle w:val="BodyText2"/>
              <w:jc w:val="right"/>
              <w:rPr>
                <w:rFonts w:cs="Arial"/>
              </w:rPr>
            </w:pPr>
            <w:r w:rsidRPr="00DE605F">
              <w:rPr>
                <w:rFonts w:cs="Arial"/>
              </w:rPr>
              <w:t>146.4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10A91" w14:textId="77777777" w:rsidR="006976B6" w:rsidRPr="00DE605F" w:rsidRDefault="006976B6" w:rsidP="006976B6">
            <w:pPr>
              <w:pStyle w:val="BodyText2"/>
              <w:jc w:val="right"/>
              <w:rPr>
                <w:rFonts w:cs="Arial"/>
              </w:rPr>
            </w:pPr>
            <w:r w:rsidRPr="00DE605F">
              <w:rPr>
                <w:rFonts w:cs="Arial"/>
              </w:rPr>
              <w:t>120.7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F63A0" w14:textId="77777777" w:rsidR="006976B6" w:rsidRPr="00DE605F" w:rsidRDefault="006976B6" w:rsidP="006976B6">
            <w:pPr>
              <w:pStyle w:val="BodyText2"/>
              <w:jc w:val="right"/>
              <w:rPr>
                <w:rFonts w:cs="Arial"/>
              </w:rPr>
            </w:pPr>
            <w:r w:rsidRPr="00DE605F">
              <w:rPr>
                <w:rFonts w:cs="Arial"/>
              </w:rPr>
              <w:t>102.0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DA9D8" w14:textId="77777777" w:rsidR="006976B6" w:rsidRPr="00DE605F" w:rsidRDefault="006976B6" w:rsidP="006976B6">
            <w:pPr>
              <w:pStyle w:val="BodyText2"/>
              <w:jc w:val="right"/>
              <w:rPr>
                <w:rFonts w:cs="Arial"/>
              </w:rPr>
            </w:pPr>
            <w:r w:rsidRPr="00DE605F">
              <w:rPr>
                <w:rFonts w:cs="Arial"/>
              </w:rPr>
              <w:t>107.5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9B090" w14:textId="77777777" w:rsidR="006976B6" w:rsidRPr="00DE605F" w:rsidRDefault="006976B6" w:rsidP="006976B6">
            <w:pPr>
              <w:pStyle w:val="BodyText2"/>
              <w:jc w:val="right"/>
              <w:rPr>
                <w:rFonts w:cs="Arial"/>
              </w:rPr>
            </w:pPr>
            <w:r w:rsidRPr="00DE605F">
              <w:rPr>
                <w:rFonts w:cs="Arial"/>
              </w:rPr>
              <w:t>102.9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77022" w14:textId="77777777" w:rsidR="006976B6" w:rsidRPr="00DE605F" w:rsidRDefault="006976B6" w:rsidP="006976B6">
            <w:pPr>
              <w:pStyle w:val="BodyText2"/>
              <w:jc w:val="right"/>
              <w:rPr>
                <w:rFonts w:cs="Arial"/>
              </w:rPr>
            </w:pPr>
            <w:r w:rsidRPr="00DE605F">
              <w:rPr>
                <w:rFonts w:cs="Arial"/>
              </w:rPr>
              <w:t>106.2</w:t>
            </w:r>
          </w:p>
        </w:tc>
      </w:tr>
      <w:tr w:rsidR="006976B6" w:rsidRPr="00164E8E" w14:paraId="7DD384B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5C8A41" w14:textId="77777777" w:rsidR="006976B6" w:rsidRPr="00DE605F" w:rsidRDefault="006976B6">
            <w:pPr>
              <w:pStyle w:val="BodyText2"/>
              <w:rPr>
                <w:rFonts w:cs="Arial"/>
              </w:rPr>
            </w:pPr>
            <w:r w:rsidRPr="00DE605F">
              <w:rPr>
                <w:rFonts w:cs="Arial"/>
              </w:rPr>
              <w:t>Cabbage, cauliflower and similar brassica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0BB07"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83C618" w14:textId="77777777" w:rsidR="006976B6" w:rsidRPr="00DE605F" w:rsidRDefault="006976B6" w:rsidP="006976B6">
            <w:pPr>
              <w:pStyle w:val="BodyText2"/>
              <w:jc w:val="right"/>
              <w:rPr>
                <w:rFonts w:cs="Arial"/>
              </w:rPr>
            </w:pPr>
            <w:r w:rsidRPr="00DE605F">
              <w:rPr>
                <w:rFonts w:cs="Arial"/>
              </w:rPr>
              <w:t>7.3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37CA7" w14:textId="77777777" w:rsidR="006976B6" w:rsidRPr="00DE605F" w:rsidRDefault="006976B6" w:rsidP="006976B6">
            <w:pPr>
              <w:pStyle w:val="BodyText2"/>
              <w:jc w:val="right"/>
              <w:rPr>
                <w:rFonts w:cs="Arial"/>
              </w:rPr>
            </w:pPr>
            <w:r w:rsidRPr="00DE605F">
              <w:rPr>
                <w:rFonts w:cs="Arial"/>
              </w:rPr>
              <w:t>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20F20" w14:textId="77777777" w:rsidR="006976B6" w:rsidRPr="00DE605F" w:rsidRDefault="006976B6" w:rsidP="006976B6">
            <w:pPr>
              <w:pStyle w:val="BodyText2"/>
              <w:jc w:val="right"/>
              <w:rPr>
                <w:rFonts w:cs="Arial"/>
              </w:rPr>
            </w:pPr>
            <w:r w:rsidRPr="00DE605F">
              <w:rPr>
                <w:rFonts w:cs="Arial"/>
              </w:rPr>
              <w:t>11.8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B0D3A" w14:textId="77777777" w:rsidR="006976B6" w:rsidRPr="00DE605F" w:rsidRDefault="006976B6" w:rsidP="006976B6">
            <w:pPr>
              <w:pStyle w:val="BodyText2"/>
              <w:jc w:val="right"/>
              <w:rPr>
                <w:rFonts w:cs="Arial"/>
              </w:rPr>
            </w:pPr>
            <w:r w:rsidRPr="00DE605F">
              <w:rPr>
                <w:rFonts w:cs="Arial"/>
              </w:rPr>
              <w:t>21.1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7324D" w14:textId="77777777" w:rsidR="006976B6" w:rsidRPr="00DE605F" w:rsidRDefault="006976B6" w:rsidP="006976B6">
            <w:pPr>
              <w:pStyle w:val="BodyText2"/>
              <w:jc w:val="right"/>
              <w:rPr>
                <w:rFonts w:cs="Arial"/>
              </w:rPr>
            </w:pPr>
            <w:r w:rsidRPr="00DE605F">
              <w:rPr>
                <w:rFonts w:cs="Arial"/>
              </w:rPr>
              <w:t>19.7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191B6" w14:textId="77777777" w:rsidR="006976B6" w:rsidRPr="00DE605F" w:rsidRDefault="006976B6" w:rsidP="006976B6">
            <w:pPr>
              <w:pStyle w:val="BodyText2"/>
              <w:jc w:val="right"/>
              <w:rPr>
                <w:rFonts w:cs="Arial"/>
              </w:rPr>
            </w:pPr>
            <w:r w:rsidRPr="00DE605F">
              <w:rPr>
                <w:rFonts w:cs="Arial"/>
              </w:rPr>
              <w:t>18.9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FAF82" w14:textId="77777777" w:rsidR="006976B6" w:rsidRPr="00DE605F" w:rsidRDefault="006976B6" w:rsidP="006976B6">
            <w:pPr>
              <w:pStyle w:val="BodyText2"/>
              <w:jc w:val="right"/>
              <w:rPr>
                <w:rFonts w:cs="Arial"/>
              </w:rPr>
            </w:pPr>
            <w:r w:rsidRPr="00DE605F">
              <w:rPr>
                <w:rFonts w:cs="Arial"/>
              </w:rPr>
              <w:t>25.7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CF780" w14:textId="77777777" w:rsidR="006976B6" w:rsidRPr="00DE605F" w:rsidRDefault="006976B6" w:rsidP="006976B6">
            <w:pPr>
              <w:pStyle w:val="BodyText2"/>
              <w:jc w:val="right"/>
              <w:rPr>
                <w:rFonts w:cs="Arial"/>
              </w:rPr>
            </w:pPr>
            <w:r w:rsidRPr="00DE605F">
              <w:rPr>
                <w:rFonts w:cs="Arial"/>
              </w:rPr>
              <w:t>29.4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FCB36" w14:textId="77777777" w:rsidR="006976B6" w:rsidRPr="00DE605F" w:rsidRDefault="006976B6" w:rsidP="006976B6">
            <w:pPr>
              <w:pStyle w:val="BodyText2"/>
              <w:jc w:val="right"/>
              <w:rPr>
                <w:rFonts w:cs="Arial"/>
              </w:rPr>
            </w:pPr>
            <w:r w:rsidRPr="00DE605F">
              <w:rPr>
                <w:rFonts w:cs="Arial"/>
              </w:rPr>
              <w:t>22.5</w:t>
            </w:r>
          </w:p>
        </w:tc>
      </w:tr>
      <w:tr w:rsidR="006976B6" w:rsidRPr="00164E8E" w14:paraId="36EFCB2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9695B4" w14:textId="77777777" w:rsidR="006976B6" w:rsidRPr="00DE605F" w:rsidRDefault="006976B6">
            <w:pPr>
              <w:pStyle w:val="BodyText2"/>
              <w:rPr>
                <w:rFonts w:cs="Arial"/>
              </w:rPr>
            </w:pPr>
            <w:r w:rsidRPr="00DE605F">
              <w:rPr>
                <w:rFonts w:cs="Arial"/>
              </w:rPr>
              <w:t>Carrot and similar root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9E9BD" w14:textId="77777777" w:rsidR="006976B6" w:rsidRPr="00DE605F" w:rsidRDefault="006976B6" w:rsidP="006976B6">
            <w:pPr>
              <w:pStyle w:val="BodyText2"/>
              <w:jc w:val="right"/>
              <w:rPr>
                <w:rFonts w:cs="Arial"/>
              </w:rPr>
            </w:pPr>
            <w:r w:rsidRPr="00DE605F">
              <w:rPr>
                <w:rFonts w:cs="Arial"/>
              </w:rPr>
              <w:t>10.0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8DF37" w14:textId="77777777" w:rsidR="006976B6" w:rsidRPr="00DE605F" w:rsidRDefault="006976B6" w:rsidP="006976B6">
            <w:pPr>
              <w:pStyle w:val="BodyText2"/>
              <w:jc w:val="right"/>
              <w:rPr>
                <w:rFonts w:cs="Arial"/>
              </w:rPr>
            </w:pPr>
            <w:r w:rsidRPr="00DE605F">
              <w:rPr>
                <w:rFonts w:cs="Arial"/>
              </w:rPr>
              <w:t>11.0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E7F582"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23C5D" w14:textId="77777777" w:rsidR="006976B6" w:rsidRPr="00DE605F" w:rsidRDefault="006976B6" w:rsidP="006976B6">
            <w:pPr>
              <w:pStyle w:val="BodyText2"/>
              <w:jc w:val="right"/>
              <w:rPr>
                <w:rFonts w:cs="Arial"/>
              </w:rPr>
            </w:pPr>
            <w:r w:rsidRPr="00DE605F">
              <w:rPr>
                <w:rFonts w:cs="Arial"/>
              </w:rPr>
              <w:t>15.7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2A835" w14:textId="77777777" w:rsidR="006976B6" w:rsidRPr="00DE605F" w:rsidRDefault="006976B6" w:rsidP="006976B6">
            <w:pPr>
              <w:pStyle w:val="BodyText2"/>
              <w:jc w:val="right"/>
              <w:rPr>
                <w:rFonts w:cs="Arial"/>
              </w:rPr>
            </w:pPr>
            <w:r w:rsidRPr="00DE605F">
              <w:rPr>
                <w:rFonts w:cs="Arial"/>
              </w:rPr>
              <w:t>16.8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4BCCB9" w14:textId="77777777" w:rsidR="006976B6" w:rsidRPr="00DE605F" w:rsidRDefault="006976B6" w:rsidP="006976B6">
            <w:pPr>
              <w:pStyle w:val="BodyText2"/>
              <w:jc w:val="right"/>
              <w:rPr>
                <w:rFonts w:cs="Arial"/>
              </w:rPr>
            </w:pPr>
            <w:r w:rsidRPr="00DE605F">
              <w:rPr>
                <w:rFonts w:cs="Arial"/>
              </w:rPr>
              <w:t>18.4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9BC63" w14:textId="77777777" w:rsidR="006976B6" w:rsidRPr="00DE605F" w:rsidRDefault="006976B6" w:rsidP="006976B6">
            <w:pPr>
              <w:pStyle w:val="BodyText2"/>
              <w:jc w:val="right"/>
              <w:rPr>
                <w:rFonts w:cs="Arial"/>
              </w:rPr>
            </w:pPr>
            <w:r w:rsidRPr="00DE605F">
              <w:rPr>
                <w:rFonts w:cs="Arial"/>
              </w:rPr>
              <w:t>22.9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BCDA04" w14:textId="77777777" w:rsidR="006976B6" w:rsidRPr="00DE605F" w:rsidRDefault="006976B6" w:rsidP="006976B6">
            <w:pPr>
              <w:pStyle w:val="BodyText2"/>
              <w:jc w:val="right"/>
              <w:rPr>
                <w:rFonts w:cs="Arial"/>
              </w:rPr>
            </w:pPr>
            <w:r w:rsidRPr="00DE605F">
              <w:rPr>
                <w:rFonts w:cs="Arial"/>
              </w:rPr>
              <w:t>26.0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479D6" w14:textId="77777777" w:rsidR="006976B6" w:rsidRPr="00DE605F" w:rsidRDefault="006976B6" w:rsidP="006976B6">
            <w:pPr>
              <w:pStyle w:val="BodyText2"/>
              <w:jc w:val="right"/>
              <w:rPr>
                <w:rFonts w:cs="Arial"/>
              </w:rPr>
            </w:pPr>
            <w:r w:rsidRPr="00DE605F">
              <w:rPr>
                <w:rFonts w:cs="Arial"/>
              </w:rPr>
              <w:t>25.1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2CAED" w14:textId="77777777" w:rsidR="006976B6" w:rsidRPr="00DE605F" w:rsidRDefault="006976B6" w:rsidP="006976B6">
            <w:pPr>
              <w:pStyle w:val="BodyText2"/>
              <w:jc w:val="right"/>
              <w:rPr>
                <w:rFonts w:cs="Arial"/>
              </w:rPr>
            </w:pPr>
            <w:r w:rsidRPr="00DE605F">
              <w:rPr>
                <w:rFonts w:cs="Arial"/>
              </w:rPr>
              <w:t>23.5</w:t>
            </w:r>
          </w:p>
        </w:tc>
      </w:tr>
      <w:tr w:rsidR="006976B6" w:rsidRPr="00164E8E" w14:paraId="65376F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525876" w14:textId="77777777" w:rsidR="006976B6" w:rsidRPr="00DE605F" w:rsidRDefault="006976B6">
            <w:pPr>
              <w:pStyle w:val="BodyText2"/>
              <w:rPr>
                <w:rFonts w:cs="Arial"/>
              </w:rPr>
            </w:pPr>
            <w:r w:rsidRPr="00DE605F">
              <w:rPr>
                <w:rFonts w:cs="Arial"/>
              </w:rPr>
              <w:t>Leaf and stalk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87BE8"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679B5" w14:textId="77777777" w:rsidR="006976B6" w:rsidRPr="00DE605F" w:rsidRDefault="006976B6" w:rsidP="006976B6">
            <w:pPr>
              <w:pStyle w:val="BodyText2"/>
              <w:jc w:val="right"/>
              <w:rPr>
                <w:rFonts w:cs="Arial"/>
              </w:rPr>
            </w:pPr>
            <w:r w:rsidRPr="00DE605F">
              <w:rPr>
                <w:rFonts w:cs="Arial"/>
              </w:rPr>
              <w:t>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7C322"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5D9E7" w14:textId="77777777" w:rsidR="006976B6" w:rsidRPr="00DE605F" w:rsidRDefault="006976B6" w:rsidP="006976B6">
            <w:pPr>
              <w:pStyle w:val="BodyText2"/>
              <w:jc w:val="right"/>
              <w:rPr>
                <w:rFonts w:cs="Arial"/>
              </w:rPr>
            </w:pPr>
            <w:r w:rsidRPr="00DE605F">
              <w:rPr>
                <w:rFonts w:cs="Arial"/>
              </w:rPr>
              <w:t>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9531A2" w14:textId="77777777" w:rsidR="006976B6" w:rsidRPr="00DE605F" w:rsidRDefault="006976B6" w:rsidP="006976B6">
            <w:pPr>
              <w:pStyle w:val="BodyText2"/>
              <w:jc w:val="right"/>
              <w:rPr>
                <w:rFonts w:cs="Arial"/>
              </w:rPr>
            </w:pPr>
            <w:r w:rsidRPr="00DE605F">
              <w:rPr>
                <w:rFonts w:cs="Arial"/>
              </w:rPr>
              <w:t>11.9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DEEF7" w14:textId="77777777" w:rsidR="006976B6" w:rsidRPr="00DE605F" w:rsidRDefault="006976B6" w:rsidP="006976B6">
            <w:pPr>
              <w:pStyle w:val="BodyText2"/>
              <w:jc w:val="right"/>
              <w:rPr>
                <w:rFonts w:cs="Arial"/>
              </w:rPr>
            </w:pPr>
            <w:r w:rsidRPr="00DE605F">
              <w:rPr>
                <w:rFonts w:cs="Arial"/>
              </w:rPr>
              <w:t>13.8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54EC6" w14:textId="77777777" w:rsidR="006976B6" w:rsidRPr="00DE605F" w:rsidRDefault="006976B6" w:rsidP="006976B6">
            <w:pPr>
              <w:pStyle w:val="BodyText2"/>
              <w:jc w:val="right"/>
              <w:rPr>
                <w:rFonts w:cs="Arial"/>
              </w:rPr>
            </w:pPr>
            <w:r w:rsidRPr="00DE605F">
              <w:rPr>
                <w:rFonts w:cs="Arial"/>
              </w:rPr>
              <w:t>16.4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BE1FE"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97B80" w14:textId="77777777" w:rsidR="006976B6" w:rsidRPr="00DE605F" w:rsidRDefault="006976B6" w:rsidP="006976B6">
            <w:pPr>
              <w:pStyle w:val="BodyText2"/>
              <w:jc w:val="right"/>
              <w:rPr>
                <w:rFonts w:cs="Arial"/>
              </w:rPr>
            </w:pPr>
            <w:r w:rsidRPr="00DE605F">
              <w:rPr>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33E079" w14:textId="77777777" w:rsidR="006976B6" w:rsidRPr="00DE605F" w:rsidRDefault="006976B6" w:rsidP="006976B6">
            <w:pPr>
              <w:pStyle w:val="BodyText2"/>
              <w:jc w:val="right"/>
              <w:rPr>
                <w:rFonts w:cs="Arial"/>
              </w:rPr>
            </w:pPr>
            <w:r w:rsidRPr="00DE605F">
              <w:rPr>
                <w:rFonts w:cs="Arial"/>
              </w:rPr>
              <w:t>16.6</w:t>
            </w:r>
          </w:p>
        </w:tc>
      </w:tr>
      <w:tr w:rsidR="006976B6" w:rsidRPr="00164E8E" w14:paraId="69281CE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B4D129" w14:textId="77777777" w:rsidR="006976B6" w:rsidRPr="00DE605F" w:rsidRDefault="006976B6">
            <w:pPr>
              <w:pStyle w:val="BodyText2"/>
              <w:rPr>
                <w:rFonts w:cs="Arial"/>
              </w:rPr>
            </w:pPr>
            <w:r w:rsidRPr="00DE605F">
              <w:rPr>
                <w:rFonts w:cs="Arial"/>
              </w:rPr>
              <w:t>Peas and beans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8C79F"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EDB4E" w14:textId="77777777" w:rsidR="006976B6" w:rsidRPr="00DE605F" w:rsidRDefault="006976B6" w:rsidP="006976B6">
            <w:pPr>
              <w:pStyle w:val="BodyText2"/>
              <w:jc w:val="right"/>
              <w:rPr>
                <w:rFonts w:cs="Arial"/>
              </w:rPr>
            </w:pPr>
            <w:r w:rsidRPr="00DE605F">
              <w:rPr>
                <w:rFonts w:cs="Arial"/>
              </w:rPr>
              <w:t>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0102F"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9B489" w14:textId="77777777" w:rsidR="006976B6" w:rsidRPr="00DE605F" w:rsidRDefault="006976B6" w:rsidP="006976B6">
            <w:pPr>
              <w:pStyle w:val="BodyText2"/>
              <w:jc w:val="right"/>
              <w:rPr>
                <w:rFonts w:cs="Arial"/>
              </w:rPr>
            </w:pPr>
            <w:r w:rsidRPr="00DE605F">
              <w:rPr>
                <w:rFonts w:cs="Arial"/>
              </w:rPr>
              <w:t>21.2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FE753" w14:textId="77777777" w:rsidR="006976B6" w:rsidRPr="00DE605F" w:rsidRDefault="006976B6" w:rsidP="006976B6">
            <w:pPr>
              <w:pStyle w:val="BodyText2"/>
              <w:jc w:val="right"/>
              <w:rPr>
                <w:rFonts w:cs="Arial"/>
              </w:rPr>
            </w:pPr>
            <w:r w:rsidRPr="00DE605F">
              <w:rPr>
                <w:rFonts w:cs="Arial"/>
              </w:rPr>
              <w:t>18.4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A493A" w14:textId="77777777" w:rsidR="006976B6" w:rsidRPr="00DE605F" w:rsidRDefault="006976B6" w:rsidP="006976B6">
            <w:pPr>
              <w:pStyle w:val="BodyText2"/>
              <w:jc w:val="right"/>
              <w:rPr>
                <w:rFonts w:cs="Arial"/>
              </w:rPr>
            </w:pPr>
            <w:r w:rsidRPr="00DE605F">
              <w:rPr>
                <w:rFonts w:cs="Arial"/>
              </w:rPr>
              <w:t>17.5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7E307" w14:textId="77777777" w:rsidR="006976B6" w:rsidRPr="00DE605F" w:rsidRDefault="006976B6" w:rsidP="006976B6">
            <w:pPr>
              <w:pStyle w:val="BodyText2"/>
              <w:jc w:val="right"/>
              <w:rPr>
                <w:rFonts w:cs="Arial"/>
              </w:rPr>
            </w:pPr>
            <w:r w:rsidRPr="00DE605F">
              <w:rPr>
                <w:rFonts w:cs="Arial"/>
              </w:rPr>
              <w:t>19.4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D5CC9" w14:textId="77777777" w:rsidR="006976B6" w:rsidRPr="00DE605F" w:rsidRDefault="006976B6" w:rsidP="006976B6">
            <w:pPr>
              <w:pStyle w:val="BodyText2"/>
              <w:jc w:val="right"/>
              <w:rPr>
                <w:rFonts w:cs="Arial"/>
              </w:rPr>
            </w:pPr>
            <w:r w:rsidRPr="00DE605F">
              <w:rPr>
                <w:rFonts w:cs="Arial"/>
              </w:rPr>
              <w:t>23.2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D4B50" w14:textId="77777777" w:rsidR="006976B6" w:rsidRPr="00DE605F" w:rsidRDefault="006976B6" w:rsidP="006976B6">
            <w:pPr>
              <w:pStyle w:val="BodyText2"/>
              <w:jc w:val="right"/>
              <w:rPr>
                <w:rFonts w:cs="Arial"/>
              </w:rPr>
            </w:pPr>
            <w:r w:rsidRPr="00DE605F">
              <w:rPr>
                <w:rFonts w:cs="Arial"/>
              </w:rPr>
              <w:t>25.5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EE9B2" w14:textId="77777777" w:rsidR="006976B6" w:rsidRPr="00DE605F" w:rsidRDefault="006976B6" w:rsidP="006976B6">
            <w:pPr>
              <w:pStyle w:val="BodyText2"/>
              <w:jc w:val="right"/>
              <w:rPr>
                <w:rFonts w:cs="Arial"/>
              </w:rPr>
            </w:pPr>
            <w:r w:rsidRPr="00DE605F">
              <w:rPr>
                <w:rFonts w:cs="Arial"/>
              </w:rPr>
              <w:t>21.2</w:t>
            </w:r>
          </w:p>
        </w:tc>
      </w:tr>
      <w:tr w:rsidR="006976B6" w:rsidRPr="00164E8E" w14:paraId="125D94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93EC1" w14:textId="77777777" w:rsidR="006976B6" w:rsidRPr="00DE605F" w:rsidRDefault="006976B6">
            <w:pPr>
              <w:pStyle w:val="BodyText2"/>
              <w:rPr>
                <w:rFonts w:cs="Arial"/>
              </w:rPr>
            </w:pPr>
            <w:r w:rsidRPr="00DE605F">
              <w:rPr>
                <w:rFonts w:cs="Arial"/>
              </w:rPr>
              <w:t>Tomato and tomato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19497C" w14:textId="77777777" w:rsidR="006976B6" w:rsidRPr="00DE605F" w:rsidRDefault="006976B6" w:rsidP="006976B6">
            <w:pPr>
              <w:pStyle w:val="BodyText2"/>
              <w:jc w:val="right"/>
              <w:rPr>
                <w:rFonts w:cs="Arial"/>
              </w:rPr>
            </w:pPr>
            <w:r w:rsidRPr="00DE605F">
              <w:rPr>
                <w:rFonts w:cs="Arial"/>
              </w:rPr>
              <w:t>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4C595" w14:textId="77777777" w:rsidR="006976B6" w:rsidRPr="00DE605F" w:rsidRDefault="006976B6" w:rsidP="006976B6">
            <w:pPr>
              <w:pStyle w:val="BodyText2"/>
              <w:jc w:val="right"/>
              <w:rPr>
                <w:rFonts w:cs="Arial"/>
              </w:rPr>
            </w:pPr>
            <w:r w:rsidRPr="00DE605F">
              <w:rPr>
                <w:rFonts w:cs="Arial"/>
              </w:rPr>
              <w:t>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BCAD0F" w14:textId="77777777" w:rsidR="006976B6" w:rsidRPr="00DE605F" w:rsidRDefault="006976B6" w:rsidP="006976B6">
            <w:pPr>
              <w:pStyle w:val="BodyText2"/>
              <w:jc w:val="right"/>
              <w:rPr>
                <w:rFonts w:cs="Arial"/>
              </w:rPr>
            </w:pPr>
            <w:r w:rsidRPr="00DE605F">
              <w:rPr>
                <w:rFonts w:cs="Arial"/>
              </w:rPr>
              <w:t>10.3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800AC" w14:textId="77777777" w:rsidR="006976B6" w:rsidRPr="00DE605F" w:rsidRDefault="006976B6" w:rsidP="006976B6">
            <w:pPr>
              <w:pStyle w:val="BodyText2"/>
              <w:jc w:val="right"/>
              <w:rPr>
                <w:rFonts w:cs="Arial"/>
              </w:rPr>
            </w:pPr>
            <w:r w:rsidRPr="00DE605F">
              <w:rPr>
                <w:rFonts w:cs="Arial"/>
              </w:rPr>
              <w:t>16.2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EB9BA" w14:textId="77777777" w:rsidR="006976B6" w:rsidRPr="00DE605F" w:rsidRDefault="006976B6" w:rsidP="006976B6">
            <w:pPr>
              <w:pStyle w:val="BodyText2"/>
              <w:jc w:val="right"/>
              <w:rPr>
                <w:rFonts w:cs="Arial"/>
              </w:rPr>
            </w:pPr>
            <w:r w:rsidRPr="00DE605F">
              <w:rPr>
                <w:rFonts w:cs="Arial"/>
              </w:rPr>
              <w:t>18.8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7D5FC" w14:textId="77777777" w:rsidR="006976B6" w:rsidRPr="00DE605F" w:rsidRDefault="006976B6" w:rsidP="006976B6">
            <w:pPr>
              <w:pStyle w:val="BodyText2"/>
              <w:jc w:val="right"/>
              <w:rPr>
                <w:rFonts w:cs="Arial"/>
              </w:rPr>
            </w:pPr>
            <w:r w:rsidRPr="00DE605F">
              <w:rPr>
                <w:rFonts w:cs="Arial"/>
              </w:rPr>
              <w:t>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8EDFB"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E69F5" w14:textId="77777777" w:rsidR="006976B6" w:rsidRPr="00DE605F" w:rsidRDefault="006976B6" w:rsidP="006976B6">
            <w:pPr>
              <w:pStyle w:val="BodyText2"/>
              <w:jc w:val="right"/>
              <w:rPr>
                <w:rFonts w:cs="Arial"/>
              </w:rPr>
            </w:pPr>
            <w:r w:rsidRPr="00DE605F">
              <w:rPr>
                <w:rFonts w:cs="Arial"/>
              </w:rPr>
              <w:t>40.1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E3C98C" w14:textId="77777777" w:rsidR="006976B6" w:rsidRPr="00DE605F" w:rsidRDefault="006976B6" w:rsidP="006976B6">
            <w:pPr>
              <w:pStyle w:val="BodyText2"/>
              <w:jc w:val="right"/>
              <w:rPr>
                <w:rFonts w:cs="Arial"/>
              </w:rPr>
            </w:pPr>
            <w:r w:rsidRPr="00DE605F">
              <w:rPr>
                <w:rFonts w:cs="Arial"/>
              </w:rPr>
              <w:t>32.1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7EF22" w14:textId="77777777" w:rsidR="006976B6" w:rsidRPr="00DE605F" w:rsidRDefault="006976B6" w:rsidP="006976B6">
            <w:pPr>
              <w:pStyle w:val="BodyText2"/>
              <w:jc w:val="right"/>
              <w:rPr>
                <w:rFonts w:cs="Arial"/>
              </w:rPr>
            </w:pPr>
            <w:r w:rsidRPr="00DE605F">
              <w:rPr>
                <w:rFonts w:cs="Arial"/>
              </w:rPr>
              <w:t>35.3</w:t>
            </w:r>
          </w:p>
        </w:tc>
      </w:tr>
      <w:tr w:rsidR="006976B6" w:rsidRPr="00164E8E" w14:paraId="06C4780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1EEE26" w14:textId="77777777" w:rsidR="006976B6" w:rsidRPr="00DE605F" w:rsidRDefault="006976B6">
            <w:pPr>
              <w:pStyle w:val="BodyText2"/>
              <w:rPr>
                <w:rFonts w:cs="Arial"/>
              </w:rPr>
            </w:pPr>
            <w:r w:rsidRPr="00DE605F">
              <w:rPr>
                <w:rFonts w:cs="Arial"/>
              </w:rPr>
              <w:t>Other fruiting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2EE16"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4AA5D"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8B2F5" w14:textId="77777777" w:rsidR="006976B6" w:rsidRPr="00DE605F" w:rsidRDefault="006976B6" w:rsidP="006976B6">
            <w:pPr>
              <w:pStyle w:val="BodyText2"/>
              <w:jc w:val="right"/>
              <w:rPr>
                <w:rFonts w:cs="Arial"/>
              </w:rPr>
            </w:pPr>
            <w:r w:rsidRPr="00DE605F">
              <w:rPr>
                <w:rFonts w:cs="Arial"/>
              </w:rPr>
              <w:t>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666E7" w14:textId="77777777" w:rsidR="006976B6" w:rsidRPr="00DE605F" w:rsidRDefault="006976B6" w:rsidP="006976B6">
            <w:pPr>
              <w:pStyle w:val="BodyText2"/>
              <w:jc w:val="right"/>
              <w:rPr>
                <w:rFonts w:cs="Arial"/>
              </w:rPr>
            </w:pPr>
            <w:r w:rsidRPr="00DE605F">
              <w:rPr>
                <w:rFonts w:cs="Arial"/>
              </w:rPr>
              <w:t>15.7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6762D" w14:textId="77777777" w:rsidR="006976B6" w:rsidRPr="00DE605F" w:rsidRDefault="006976B6" w:rsidP="006976B6">
            <w:pPr>
              <w:pStyle w:val="BodyText2"/>
              <w:jc w:val="right"/>
              <w:rPr>
                <w:rFonts w:cs="Arial"/>
              </w:rPr>
            </w:pPr>
            <w:r w:rsidRPr="00DE605F">
              <w:rPr>
                <w:rFonts w:cs="Arial"/>
              </w:rPr>
              <w:t>27.8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0500D" w14:textId="77777777" w:rsidR="006976B6" w:rsidRPr="00DE605F" w:rsidRDefault="006976B6" w:rsidP="006976B6">
            <w:pPr>
              <w:pStyle w:val="BodyText2"/>
              <w:jc w:val="right"/>
              <w:rPr>
                <w:rFonts w:cs="Arial"/>
              </w:rPr>
            </w:pPr>
            <w:r w:rsidRPr="00DE605F">
              <w:rPr>
                <w:rFonts w:cs="Arial"/>
              </w:rPr>
              <w:t>23.5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EBC2EF" w14:textId="77777777" w:rsidR="006976B6" w:rsidRPr="00DE605F" w:rsidRDefault="006976B6" w:rsidP="006976B6">
            <w:pPr>
              <w:pStyle w:val="BodyText2"/>
              <w:jc w:val="right"/>
              <w:rPr>
                <w:rFonts w:cs="Arial"/>
              </w:rPr>
            </w:pPr>
            <w:r w:rsidRPr="00DE605F">
              <w:rPr>
                <w:rFonts w:cs="Arial"/>
              </w:rPr>
              <w:t>25.9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23E36" w14:textId="77777777" w:rsidR="006976B6" w:rsidRPr="00DE605F" w:rsidRDefault="006976B6" w:rsidP="006976B6">
            <w:pPr>
              <w:pStyle w:val="BodyText2"/>
              <w:jc w:val="right"/>
              <w:rPr>
                <w:rFonts w:cs="Arial"/>
              </w:rPr>
            </w:pPr>
            <w:r w:rsidRPr="00DE605F">
              <w:rPr>
                <w:rFonts w:cs="Arial"/>
              </w:rPr>
              <w:t>31.6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99354" w14:textId="77777777" w:rsidR="006976B6" w:rsidRPr="00DE605F" w:rsidRDefault="006976B6" w:rsidP="006976B6">
            <w:pPr>
              <w:pStyle w:val="BodyText2"/>
              <w:jc w:val="right"/>
              <w:rPr>
                <w:rFonts w:cs="Arial"/>
              </w:rPr>
            </w:pPr>
            <w:r w:rsidRPr="00DE605F">
              <w:rPr>
                <w:rFonts w:cs="Arial"/>
              </w:rPr>
              <w:t>30.1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D5E523" w14:textId="77777777" w:rsidR="006976B6" w:rsidRPr="00DE605F" w:rsidRDefault="006976B6" w:rsidP="006976B6">
            <w:pPr>
              <w:pStyle w:val="BodyText2"/>
              <w:jc w:val="right"/>
              <w:rPr>
                <w:rFonts w:cs="Arial"/>
              </w:rPr>
            </w:pPr>
            <w:r w:rsidRPr="00DE605F">
              <w:rPr>
                <w:rFonts w:cs="Arial"/>
              </w:rPr>
              <w:t>27.8</w:t>
            </w:r>
          </w:p>
        </w:tc>
      </w:tr>
      <w:tr w:rsidR="006976B6" w:rsidRPr="00164E8E" w14:paraId="566DC35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3CCE27"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D7773" w14:textId="77777777" w:rsidR="006976B6" w:rsidRPr="00DE605F" w:rsidRDefault="006976B6" w:rsidP="006976B6">
            <w:pPr>
              <w:pStyle w:val="BodyText2"/>
              <w:jc w:val="right"/>
              <w:rPr>
                <w:rFonts w:cs="Arial"/>
              </w:rPr>
            </w:pPr>
            <w:r w:rsidRPr="00DE605F">
              <w:rPr>
                <w:rFonts w:cs="Arial"/>
              </w:rPr>
              <w:t>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C42FC" w14:textId="77777777" w:rsidR="006976B6" w:rsidRPr="00DE605F" w:rsidRDefault="006976B6" w:rsidP="006976B6">
            <w:pPr>
              <w:pStyle w:val="BodyText2"/>
              <w:jc w:val="right"/>
              <w:rPr>
                <w:rFonts w:cs="Arial"/>
              </w:rPr>
            </w:pPr>
            <w:r w:rsidRPr="00DE605F">
              <w:rPr>
                <w:rFonts w:cs="Arial"/>
              </w:rPr>
              <w:t>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2669B" w14:textId="77777777" w:rsidR="006976B6" w:rsidRPr="00DE605F" w:rsidRDefault="006976B6" w:rsidP="006976B6">
            <w:pPr>
              <w:pStyle w:val="BodyText2"/>
              <w:jc w:val="right"/>
              <w:rPr>
                <w:rFonts w:cs="Arial"/>
              </w:rPr>
            </w:pPr>
            <w:r w:rsidRPr="00DE605F">
              <w:rPr>
                <w:rFonts w:cs="Arial"/>
              </w:rPr>
              <w:t>13.7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736D4" w14:textId="77777777" w:rsidR="006976B6" w:rsidRPr="00DE605F" w:rsidRDefault="006976B6" w:rsidP="006976B6">
            <w:pPr>
              <w:pStyle w:val="BodyText2"/>
              <w:jc w:val="right"/>
              <w:rPr>
                <w:rFonts w:cs="Arial"/>
              </w:rPr>
            </w:pPr>
            <w:r w:rsidRPr="00DE605F">
              <w:rPr>
                <w:rFonts w:cs="Arial"/>
              </w:rPr>
              <w:t>15.2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F39DC" w14:textId="77777777" w:rsidR="006976B6" w:rsidRPr="00DE605F" w:rsidRDefault="006976B6" w:rsidP="006976B6">
            <w:pPr>
              <w:pStyle w:val="BodyText2"/>
              <w:jc w:val="right"/>
              <w:rPr>
                <w:rFonts w:cs="Arial"/>
              </w:rPr>
            </w:pPr>
            <w:r w:rsidRPr="00DE605F">
              <w:rPr>
                <w:rFonts w:cs="Arial"/>
              </w:rPr>
              <w:t>20.8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CB7467" w14:textId="77777777" w:rsidR="006976B6" w:rsidRPr="00DE605F" w:rsidRDefault="006976B6" w:rsidP="006976B6">
            <w:pPr>
              <w:pStyle w:val="BodyText2"/>
              <w:jc w:val="right"/>
              <w:rPr>
                <w:rFonts w:cs="Arial"/>
              </w:rPr>
            </w:pPr>
            <w:r w:rsidRPr="00DE605F">
              <w:rPr>
                <w:rFonts w:cs="Arial"/>
              </w:rPr>
              <w:t>29.0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D7832" w14:textId="77777777" w:rsidR="006976B6" w:rsidRPr="00DE605F" w:rsidRDefault="006976B6" w:rsidP="006976B6">
            <w:pPr>
              <w:pStyle w:val="BodyText2"/>
              <w:jc w:val="right"/>
              <w:rPr>
                <w:rFonts w:cs="Arial"/>
              </w:rPr>
            </w:pPr>
            <w:r w:rsidRPr="00DE605F">
              <w:rPr>
                <w:rFonts w:cs="Arial"/>
              </w:rPr>
              <w:t>28.5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8FBC4" w14:textId="77777777" w:rsidR="006976B6" w:rsidRPr="00DE605F" w:rsidRDefault="006976B6" w:rsidP="006976B6">
            <w:pPr>
              <w:pStyle w:val="BodyText2"/>
              <w:jc w:val="right"/>
              <w:rPr>
                <w:rFonts w:cs="Arial"/>
              </w:rPr>
            </w:pPr>
            <w:r w:rsidRPr="00DE605F">
              <w:rPr>
                <w:rFonts w:cs="Arial"/>
              </w:rPr>
              <w:t>26.5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1F73BB" w14:textId="77777777" w:rsidR="006976B6" w:rsidRPr="00DE605F" w:rsidRDefault="006976B6" w:rsidP="006976B6">
            <w:pPr>
              <w:pStyle w:val="BodyText2"/>
              <w:jc w:val="right"/>
              <w:rPr>
                <w:rFonts w:cs="Arial"/>
              </w:rPr>
            </w:pPr>
            <w:r w:rsidRPr="00DE605F">
              <w:rPr>
                <w:rFonts w:cs="Arial"/>
              </w:rPr>
              <w:t>18.0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7AB91" w14:textId="77777777" w:rsidR="006976B6" w:rsidRPr="00DE605F" w:rsidRDefault="006976B6" w:rsidP="006976B6">
            <w:pPr>
              <w:pStyle w:val="BodyText2"/>
              <w:jc w:val="right"/>
              <w:rPr>
                <w:rFonts w:cs="Arial"/>
              </w:rPr>
            </w:pPr>
            <w:r w:rsidRPr="00DE605F">
              <w:rPr>
                <w:rFonts w:cs="Arial"/>
              </w:rPr>
              <w:t>26.4</w:t>
            </w:r>
          </w:p>
        </w:tc>
      </w:tr>
      <w:tr w:rsidR="006976B6" w:rsidRPr="00164E8E" w14:paraId="68A87E7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EB2556"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43A72" w14:textId="77777777" w:rsidR="006976B6" w:rsidRPr="00DE605F" w:rsidRDefault="006976B6" w:rsidP="006976B6">
            <w:pPr>
              <w:pStyle w:val="BodyText2"/>
              <w:jc w:val="right"/>
              <w:rPr>
                <w:rFonts w:cs="Arial"/>
              </w:rPr>
            </w:pPr>
            <w:r w:rsidRPr="00DE605F">
              <w:rPr>
                <w:rFonts w:cs="Arial"/>
              </w:rPr>
              <w:t>**2.0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2F7F7" w14:textId="77777777" w:rsidR="006976B6" w:rsidRPr="00DE605F" w:rsidRDefault="006976B6" w:rsidP="006976B6">
            <w:pPr>
              <w:pStyle w:val="BodyText2"/>
              <w:jc w:val="right"/>
              <w:rPr>
                <w:rFonts w:cs="Arial"/>
              </w:rPr>
            </w:pPr>
            <w:r w:rsidRPr="00DE605F">
              <w:rPr>
                <w:rFonts w:cs="Arial"/>
              </w:rPr>
              <w:t>*1.5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F7C52"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C13B78"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330BB"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412A03"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571C8"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AE471"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A9446" w14:textId="77777777" w:rsidR="006976B6" w:rsidRPr="00DE605F" w:rsidRDefault="006976B6" w:rsidP="006976B6">
            <w:pPr>
              <w:pStyle w:val="BodyText2"/>
              <w:jc w:val="right"/>
              <w:rPr>
                <w:rFonts w:cs="Arial"/>
              </w:rPr>
            </w:pPr>
            <w:r w:rsidRPr="00DE605F">
              <w:rPr>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71760" w14:textId="77777777" w:rsidR="006976B6" w:rsidRPr="00DE605F" w:rsidRDefault="006976B6" w:rsidP="006976B6">
            <w:pPr>
              <w:pStyle w:val="BodyText2"/>
              <w:jc w:val="right"/>
              <w:rPr>
                <w:rFonts w:cs="Arial"/>
              </w:rPr>
            </w:pPr>
            <w:r w:rsidRPr="00DE605F">
              <w:rPr>
                <w:rFonts w:cs="Arial"/>
              </w:rPr>
              <w:t>3.8</w:t>
            </w:r>
          </w:p>
        </w:tc>
      </w:tr>
      <w:tr w:rsidR="006976B6" w:rsidRPr="00164E8E" w14:paraId="2D8A0D2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30864BD" w14:textId="77777777" w:rsidR="006976B6" w:rsidRPr="00164E8E" w:rsidRDefault="006976B6" w:rsidP="006976B6">
            <w:pPr>
              <w:pStyle w:val="BodyText2"/>
              <w:rPr>
                <w:b/>
              </w:rPr>
            </w:pPr>
            <w:r w:rsidRPr="00164E8E">
              <w:rPr>
                <w:b/>
              </w:rPr>
              <w:t>Legume and pulse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0D6168" w14:textId="77777777" w:rsidR="006976B6" w:rsidRPr="00164E8E" w:rsidRDefault="006976B6" w:rsidP="006976B6">
            <w:pPr>
              <w:pStyle w:val="BodyText2"/>
              <w:jc w:val="right"/>
              <w:rPr>
                <w:b/>
              </w:rPr>
            </w:pPr>
            <w:r w:rsidRPr="00164E8E">
              <w:rPr>
                <w:b/>
              </w:rPr>
              <w:t>*7.1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5E95D7" w14:textId="77777777" w:rsidR="006976B6" w:rsidRPr="00164E8E" w:rsidRDefault="006976B6" w:rsidP="006976B6">
            <w:pPr>
              <w:pStyle w:val="BodyText2"/>
              <w:jc w:val="right"/>
              <w:rPr>
                <w:b/>
              </w:rPr>
            </w:pPr>
            <w:r w:rsidRPr="00164E8E">
              <w:rPr>
                <w:b/>
              </w:rPr>
              <w:t>*8.9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A748C0" w14:textId="77777777" w:rsidR="006976B6" w:rsidRPr="00164E8E" w:rsidRDefault="006976B6" w:rsidP="006976B6">
            <w:pPr>
              <w:pStyle w:val="BodyText2"/>
              <w:jc w:val="right"/>
              <w:rPr>
                <w:b/>
              </w:rPr>
            </w:pPr>
            <w:r w:rsidRPr="00164E8E">
              <w:rPr>
                <w:b/>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9EB9F3" w14:textId="77777777" w:rsidR="006976B6" w:rsidRPr="00164E8E" w:rsidRDefault="006976B6" w:rsidP="006976B6">
            <w:pPr>
              <w:pStyle w:val="BodyText2"/>
              <w:jc w:val="right"/>
              <w:rPr>
                <w:b/>
              </w:rPr>
            </w:pPr>
            <w:r w:rsidRPr="00164E8E">
              <w:rPr>
                <w:b/>
              </w:rPr>
              <w:t>*13.6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509510" w14:textId="77777777" w:rsidR="006976B6" w:rsidRPr="00164E8E" w:rsidRDefault="006976B6" w:rsidP="006976B6">
            <w:pPr>
              <w:pStyle w:val="BodyText2"/>
              <w:jc w:val="right"/>
              <w:rPr>
                <w:b/>
              </w:rPr>
            </w:pPr>
            <w:r w:rsidRPr="00164E8E">
              <w:rPr>
                <w:b/>
              </w:rPr>
              <w:t>*16.2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37555" w14:textId="77777777" w:rsidR="006976B6" w:rsidRPr="00164E8E" w:rsidRDefault="006976B6" w:rsidP="006976B6">
            <w:pPr>
              <w:pStyle w:val="BodyText2"/>
              <w:jc w:val="right"/>
              <w:rPr>
                <w:b/>
              </w:rPr>
            </w:pPr>
            <w:r w:rsidRPr="00164E8E">
              <w:rPr>
                <w:b/>
              </w:rPr>
              <w:t>*12.0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6914B8" w14:textId="77777777" w:rsidR="006976B6" w:rsidRPr="00164E8E" w:rsidRDefault="006976B6" w:rsidP="006976B6">
            <w:pPr>
              <w:pStyle w:val="BodyText2"/>
              <w:jc w:val="right"/>
              <w:rPr>
                <w:b/>
              </w:rPr>
            </w:pPr>
            <w:r w:rsidRPr="00164E8E">
              <w:rPr>
                <w:b/>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CC4B0" w14:textId="77777777" w:rsidR="006976B6" w:rsidRPr="00164E8E" w:rsidRDefault="006976B6" w:rsidP="006976B6">
            <w:pPr>
              <w:pStyle w:val="BodyText2"/>
              <w:jc w:val="right"/>
              <w:rPr>
                <w:b/>
              </w:rPr>
            </w:pPr>
            <w:r w:rsidRPr="00164E8E">
              <w:rPr>
                <w:b/>
              </w:rPr>
              <w:t>15.2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2278B8" w14:textId="77777777" w:rsidR="006976B6" w:rsidRPr="00164E8E" w:rsidRDefault="006976B6" w:rsidP="006976B6">
            <w:pPr>
              <w:pStyle w:val="BodyText2"/>
              <w:jc w:val="right"/>
              <w:rPr>
                <w:b/>
              </w:rPr>
            </w:pPr>
            <w:r w:rsidRPr="00164E8E">
              <w:rPr>
                <w:b/>
              </w:rPr>
              <w:t>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7DEA15" w14:textId="77777777" w:rsidR="006976B6" w:rsidRPr="00164E8E" w:rsidRDefault="006976B6" w:rsidP="006976B6">
            <w:pPr>
              <w:pStyle w:val="BodyText2"/>
              <w:jc w:val="right"/>
              <w:rPr>
                <w:b/>
              </w:rPr>
            </w:pPr>
            <w:r w:rsidRPr="00164E8E">
              <w:rPr>
                <w:b/>
              </w:rPr>
              <w:t>12.2</w:t>
            </w:r>
          </w:p>
        </w:tc>
      </w:tr>
      <w:tr w:rsidR="006976B6" w:rsidRPr="00164E8E" w14:paraId="40E1F8F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279618" w14:textId="77777777" w:rsidR="006976B6" w:rsidRPr="00DE605F" w:rsidRDefault="006976B6">
            <w:pPr>
              <w:pStyle w:val="BodyText2"/>
              <w:rPr>
                <w:rFonts w:cs="Arial"/>
              </w:rPr>
            </w:pPr>
            <w:r w:rsidRPr="00DE605F">
              <w:rPr>
                <w:rFonts w:cs="Arial"/>
              </w:rPr>
              <w:t>Mature legumes and pulses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5D30A"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DE293"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9A073C"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143680" w14:textId="77777777" w:rsidR="006976B6" w:rsidRPr="00DE605F" w:rsidRDefault="006976B6" w:rsidP="006976B6">
            <w:pPr>
              <w:pStyle w:val="BodyText2"/>
              <w:jc w:val="right"/>
              <w:rPr>
                <w:rFonts w:cs="Arial"/>
              </w:rPr>
            </w:pPr>
            <w:r w:rsidRPr="00DE605F">
              <w:rPr>
                <w:rFonts w:cs="Arial"/>
              </w:rPr>
              <w:t>**2.0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BC510"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3B454"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9D939"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F5054"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95A38" w14:textId="77777777" w:rsidR="006976B6" w:rsidRPr="00DE605F" w:rsidRDefault="006976B6" w:rsidP="006976B6">
            <w:pPr>
              <w:pStyle w:val="BodyText2"/>
              <w:jc w:val="right"/>
              <w:rPr>
                <w:rFonts w:cs="Arial"/>
              </w:rPr>
            </w:pPr>
            <w:r w:rsidRPr="00DE605F">
              <w:rPr>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6D68F" w14:textId="77777777" w:rsidR="006976B6" w:rsidRPr="00DE605F" w:rsidRDefault="006976B6" w:rsidP="006976B6">
            <w:pPr>
              <w:pStyle w:val="BodyText2"/>
              <w:jc w:val="right"/>
              <w:rPr>
                <w:rFonts w:cs="Arial"/>
              </w:rPr>
            </w:pPr>
            <w:r w:rsidRPr="00DE605F">
              <w:rPr>
                <w:rFonts w:cs="Arial"/>
              </w:rPr>
              <w:t>2.1</w:t>
            </w:r>
          </w:p>
        </w:tc>
      </w:tr>
      <w:tr w:rsidR="006976B6" w:rsidRPr="00164E8E" w14:paraId="39B7765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195E2C" w14:textId="77777777" w:rsidR="006976B6" w:rsidRPr="00DE605F" w:rsidRDefault="006976B6">
            <w:pPr>
              <w:pStyle w:val="BodyText2"/>
              <w:rPr>
                <w:rFonts w:cs="Arial"/>
              </w:rPr>
            </w:pPr>
            <w:r w:rsidRPr="00DE605F">
              <w:rPr>
                <w:rFonts w:cs="Arial"/>
              </w:rPr>
              <w:t>Mature legumes and pulse 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E7F2C" w14:textId="77777777" w:rsidR="006976B6" w:rsidRPr="00DE605F" w:rsidRDefault="006976B6" w:rsidP="006976B6">
            <w:pPr>
              <w:pStyle w:val="BodyText2"/>
              <w:jc w:val="right"/>
              <w:rPr>
                <w:rFonts w:cs="Arial"/>
              </w:rPr>
            </w:pPr>
            <w:r w:rsidRPr="00DE605F">
              <w:rPr>
                <w:rFonts w:cs="Arial"/>
              </w:rPr>
              <w:t>*7.1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195E0" w14:textId="77777777" w:rsidR="006976B6" w:rsidRPr="00DE605F" w:rsidRDefault="006976B6" w:rsidP="006976B6">
            <w:pPr>
              <w:pStyle w:val="BodyText2"/>
              <w:jc w:val="right"/>
              <w:rPr>
                <w:rFonts w:cs="Arial"/>
              </w:rPr>
            </w:pPr>
            <w:r w:rsidRPr="00DE605F">
              <w:rPr>
                <w:rFonts w:cs="Arial"/>
              </w:rPr>
              <w:t>*8.3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F7284" w14:textId="77777777" w:rsidR="006976B6" w:rsidRPr="00DE605F" w:rsidRDefault="006976B6" w:rsidP="006976B6">
            <w:pPr>
              <w:pStyle w:val="BodyText2"/>
              <w:jc w:val="right"/>
              <w:rPr>
                <w:rFonts w:cs="Arial"/>
              </w:rPr>
            </w:pPr>
            <w:r w:rsidRPr="00DE605F">
              <w:rPr>
                <w:rFonts w:cs="Arial"/>
              </w:rPr>
              <w:t>*4.7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D8F803" w14:textId="77777777" w:rsidR="006976B6" w:rsidRPr="00DE605F" w:rsidRDefault="006976B6" w:rsidP="006976B6">
            <w:pPr>
              <w:pStyle w:val="BodyText2"/>
              <w:jc w:val="right"/>
              <w:rPr>
                <w:rFonts w:cs="Arial"/>
              </w:rPr>
            </w:pPr>
            <w:r w:rsidRPr="00DE605F">
              <w:rPr>
                <w:rFonts w:cs="Arial"/>
              </w:rPr>
              <w:t>*11.6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AF5E8F"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B7B21" w14:textId="77777777" w:rsidR="006976B6" w:rsidRPr="00DE605F" w:rsidRDefault="006976B6" w:rsidP="006976B6">
            <w:pPr>
              <w:pStyle w:val="BodyText2"/>
              <w:jc w:val="right"/>
              <w:rPr>
                <w:rFonts w:cs="Arial"/>
              </w:rPr>
            </w:pPr>
            <w:r w:rsidRPr="00DE605F">
              <w:rPr>
                <w:rFonts w:cs="Arial"/>
              </w:rPr>
              <w:t>*10.3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F5909" w14:textId="77777777" w:rsidR="006976B6" w:rsidRPr="00DE605F" w:rsidRDefault="006976B6" w:rsidP="006976B6">
            <w:pPr>
              <w:pStyle w:val="BodyText2"/>
              <w:jc w:val="right"/>
              <w:rPr>
                <w:rFonts w:cs="Arial"/>
              </w:rPr>
            </w:pPr>
            <w:r w:rsidRPr="00DE605F">
              <w:rPr>
                <w:rFonts w:cs="Arial"/>
              </w:rPr>
              <w:t>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78304" w14:textId="77777777" w:rsidR="006976B6" w:rsidRPr="00DE605F" w:rsidRDefault="006976B6" w:rsidP="006976B6">
            <w:pPr>
              <w:pStyle w:val="BodyText2"/>
              <w:jc w:val="right"/>
              <w:rPr>
                <w:rFonts w:cs="Arial"/>
              </w:rPr>
            </w:pPr>
            <w:r w:rsidRPr="00DE605F">
              <w:rPr>
                <w:rFonts w:cs="Arial"/>
              </w:rPr>
              <w:t>11.9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9F4A4" w14:textId="77777777" w:rsidR="006976B6" w:rsidRPr="00DE605F" w:rsidRDefault="006976B6" w:rsidP="006976B6">
            <w:pPr>
              <w:pStyle w:val="BodyText2"/>
              <w:jc w:val="right"/>
              <w:rPr>
                <w:rFonts w:cs="Arial"/>
              </w:rPr>
            </w:pPr>
            <w:r w:rsidRPr="00DE605F">
              <w:rPr>
                <w:rFonts w:cs="Arial"/>
              </w:rPr>
              <w:t>*7.8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AF64C" w14:textId="77777777" w:rsidR="006976B6" w:rsidRPr="00DE605F" w:rsidRDefault="006976B6" w:rsidP="006976B6">
            <w:pPr>
              <w:pStyle w:val="BodyText2"/>
              <w:jc w:val="right"/>
              <w:rPr>
                <w:rFonts w:cs="Arial"/>
              </w:rPr>
            </w:pPr>
            <w:r w:rsidRPr="00DE605F">
              <w:rPr>
                <w:rFonts w:cs="Arial"/>
              </w:rPr>
              <w:t>10.0</w:t>
            </w:r>
          </w:p>
        </w:tc>
      </w:tr>
      <w:tr w:rsidR="006976B6" w:rsidRPr="00164E8E" w14:paraId="2E2D6B9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E447C77" w14:textId="77777777" w:rsidR="006976B6" w:rsidRPr="00164E8E" w:rsidRDefault="006976B6" w:rsidP="006976B6">
            <w:pPr>
              <w:pStyle w:val="BodyText2"/>
              <w:rPr>
                <w:b/>
              </w:rPr>
            </w:pPr>
            <w:r w:rsidRPr="00164E8E">
              <w:rPr>
                <w:b/>
              </w:rPr>
              <w:t>Milk products and dished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67CCC1" w14:textId="77777777" w:rsidR="006976B6" w:rsidRPr="00164E8E" w:rsidRDefault="006976B6" w:rsidP="006976B6">
            <w:pPr>
              <w:pStyle w:val="BodyText2"/>
              <w:jc w:val="right"/>
              <w:rPr>
                <w:b/>
              </w:rPr>
            </w:pPr>
            <w:r w:rsidRPr="00164E8E">
              <w:rPr>
                <w:b/>
              </w:rPr>
              <w:t>507.8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6D4B2" w14:textId="77777777" w:rsidR="006976B6" w:rsidRPr="00164E8E" w:rsidRDefault="006976B6" w:rsidP="006976B6">
            <w:pPr>
              <w:pStyle w:val="BodyText2"/>
              <w:jc w:val="right"/>
              <w:rPr>
                <w:b/>
              </w:rPr>
            </w:pPr>
            <w:r w:rsidRPr="00164E8E">
              <w:rPr>
                <w:b/>
              </w:rPr>
              <w:t>417.6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BA5634" w14:textId="77777777" w:rsidR="006976B6" w:rsidRPr="00164E8E" w:rsidRDefault="006976B6" w:rsidP="006976B6">
            <w:pPr>
              <w:pStyle w:val="BodyText2"/>
              <w:jc w:val="right"/>
              <w:rPr>
                <w:b/>
              </w:rPr>
            </w:pPr>
            <w:r w:rsidRPr="00164E8E">
              <w:rPr>
                <w:b/>
              </w:rPr>
              <w:t>427.1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89E2CD" w14:textId="77777777" w:rsidR="006976B6" w:rsidRPr="00164E8E" w:rsidRDefault="006976B6" w:rsidP="006976B6">
            <w:pPr>
              <w:pStyle w:val="BodyText2"/>
              <w:jc w:val="right"/>
              <w:rPr>
                <w:b/>
              </w:rPr>
            </w:pPr>
            <w:r w:rsidRPr="00164E8E">
              <w:rPr>
                <w:b/>
              </w:rPr>
              <w:t>501.5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CED17A" w14:textId="77777777" w:rsidR="006976B6" w:rsidRPr="00164E8E" w:rsidRDefault="006976B6" w:rsidP="006976B6">
            <w:pPr>
              <w:pStyle w:val="BodyText2"/>
              <w:jc w:val="right"/>
              <w:rPr>
                <w:b/>
              </w:rPr>
            </w:pPr>
            <w:r w:rsidRPr="00164E8E">
              <w:rPr>
                <w:b/>
              </w:rPr>
              <w:t>549.9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470AAB" w14:textId="77777777" w:rsidR="006976B6" w:rsidRPr="00164E8E" w:rsidRDefault="006976B6" w:rsidP="006976B6">
            <w:pPr>
              <w:pStyle w:val="BodyText2"/>
              <w:jc w:val="right"/>
              <w:rPr>
                <w:b/>
              </w:rPr>
            </w:pPr>
            <w:r w:rsidRPr="00164E8E">
              <w:rPr>
                <w:b/>
              </w:rPr>
              <w:t>396.9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70F154" w14:textId="77777777" w:rsidR="006976B6" w:rsidRPr="00164E8E" w:rsidRDefault="006976B6" w:rsidP="006976B6">
            <w:pPr>
              <w:pStyle w:val="BodyText2"/>
              <w:jc w:val="right"/>
              <w:rPr>
                <w:b/>
              </w:rPr>
            </w:pPr>
            <w:r w:rsidRPr="00164E8E">
              <w:rPr>
                <w:b/>
              </w:rPr>
              <w:t>330.9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E6E7A0" w14:textId="77777777" w:rsidR="006976B6" w:rsidRPr="00164E8E" w:rsidRDefault="006976B6" w:rsidP="006976B6">
            <w:pPr>
              <w:pStyle w:val="BodyText2"/>
              <w:jc w:val="right"/>
              <w:rPr>
                <w:b/>
              </w:rPr>
            </w:pPr>
            <w:r w:rsidRPr="00164E8E">
              <w:rPr>
                <w:b/>
              </w:rPr>
              <w:t>290.7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50C33D" w14:textId="77777777" w:rsidR="006976B6" w:rsidRPr="00164E8E" w:rsidRDefault="006976B6" w:rsidP="006976B6">
            <w:pPr>
              <w:pStyle w:val="BodyText2"/>
              <w:jc w:val="right"/>
              <w:rPr>
                <w:b/>
              </w:rPr>
            </w:pPr>
            <w:r w:rsidRPr="00164E8E">
              <w:rPr>
                <w:b/>
              </w:rPr>
              <w:t>288.6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5EB408" w14:textId="77777777" w:rsidR="006976B6" w:rsidRPr="00164E8E" w:rsidRDefault="006976B6" w:rsidP="006976B6">
            <w:pPr>
              <w:pStyle w:val="BodyText2"/>
              <w:jc w:val="right"/>
              <w:rPr>
                <w:b/>
              </w:rPr>
            </w:pPr>
            <w:r w:rsidRPr="00164E8E">
              <w:rPr>
                <w:b/>
              </w:rPr>
              <w:t>321.9</w:t>
            </w:r>
          </w:p>
        </w:tc>
      </w:tr>
      <w:tr w:rsidR="006976B6" w:rsidRPr="00164E8E" w14:paraId="238B218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84C9FC" w14:textId="77777777" w:rsidR="006976B6" w:rsidRPr="00DE605F" w:rsidRDefault="006976B6">
            <w:pPr>
              <w:pStyle w:val="BodyText2"/>
              <w:rPr>
                <w:rFonts w:cs="Arial"/>
              </w:rPr>
            </w:pPr>
            <w:r w:rsidRPr="00DE605F">
              <w:rPr>
                <w:rFonts w:cs="Arial"/>
              </w:rPr>
              <w:t>Dairy milk</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58B62" w14:textId="77777777" w:rsidR="006976B6" w:rsidRPr="00DE605F" w:rsidRDefault="006976B6" w:rsidP="006976B6">
            <w:pPr>
              <w:pStyle w:val="BodyText2"/>
              <w:jc w:val="right"/>
              <w:rPr>
                <w:rFonts w:cs="Arial"/>
              </w:rPr>
            </w:pPr>
            <w:r w:rsidRPr="00DE605F">
              <w:rPr>
                <w:rFonts w:cs="Arial"/>
              </w:rPr>
              <w:t>405.9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10957" w14:textId="77777777" w:rsidR="006976B6" w:rsidRPr="00DE605F" w:rsidRDefault="006976B6" w:rsidP="006976B6">
            <w:pPr>
              <w:pStyle w:val="BodyText2"/>
              <w:jc w:val="right"/>
              <w:rPr>
                <w:rFonts w:cs="Arial"/>
              </w:rPr>
            </w:pPr>
            <w:r w:rsidRPr="00DE605F">
              <w:rPr>
                <w:rFonts w:cs="Arial"/>
              </w:rPr>
              <w:t>308.7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0272C" w14:textId="77777777" w:rsidR="006976B6" w:rsidRPr="00DE605F" w:rsidRDefault="006976B6" w:rsidP="006976B6">
            <w:pPr>
              <w:pStyle w:val="BodyText2"/>
              <w:jc w:val="right"/>
              <w:rPr>
                <w:rFonts w:cs="Arial"/>
              </w:rPr>
            </w:pPr>
            <w:r w:rsidRPr="00DE605F">
              <w:rPr>
                <w:rFonts w:cs="Arial"/>
              </w:rPr>
              <w:t>311.1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B914A" w14:textId="77777777" w:rsidR="006976B6" w:rsidRPr="00DE605F" w:rsidRDefault="006976B6" w:rsidP="006976B6">
            <w:pPr>
              <w:pStyle w:val="BodyText2"/>
              <w:jc w:val="right"/>
              <w:rPr>
                <w:rFonts w:cs="Arial"/>
              </w:rPr>
            </w:pPr>
            <w:r w:rsidRPr="00DE605F">
              <w:rPr>
                <w:rFonts w:cs="Arial"/>
              </w:rPr>
              <w:t>349.9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1703E" w14:textId="77777777" w:rsidR="006976B6" w:rsidRPr="00DE605F" w:rsidRDefault="006976B6" w:rsidP="006976B6">
            <w:pPr>
              <w:pStyle w:val="BodyText2"/>
              <w:jc w:val="right"/>
              <w:rPr>
                <w:rFonts w:cs="Arial"/>
              </w:rPr>
            </w:pPr>
            <w:r w:rsidRPr="00DE605F">
              <w:rPr>
                <w:rFonts w:cs="Arial"/>
              </w:rPr>
              <w:t>403.5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BC261" w14:textId="77777777" w:rsidR="006976B6" w:rsidRPr="00DE605F" w:rsidRDefault="006976B6" w:rsidP="006976B6">
            <w:pPr>
              <w:pStyle w:val="BodyText2"/>
              <w:jc w:val="right"/>
              <w:rPr>
                <w:rFonts w:cs="Arial"/>
              </w:rPr>
            </w:pPr>
            <w:r w:rsidRPr="00DE605F">
              <w:rPr>
                <w:rFonts w:cs="Arial"/>
              </w:rPr>
              <w:t>256.0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CE480" w14:textId="77777777" w:rsidR="006976B6" w:rsidRPr="00DE605F" w:rsidRDefault="006976B6" w:rsidP="006976B6">
            <w:pPr>
              <w:pStyle w:val="BodyText2"/>
              <w:jc w:val="right"/>
              <w:rPr>
                <w:rFonts w:cs="Arial"/>
              </w:rPr>
            </w:pPr>
            <w:r w:rsidRPr="00DE605F">
              <w:rPr>
                <w:rFonts w:cs="Arial"/>
              </w:rPr>
              <w:t>222.7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6AD22" w14:textId="77777777" w:rsidR="006976B6" w:rsidRPr="00DE605F" w:rsidRDefault="006976B6" w:rsidP="006976B6">
            <w:pPr>
              <w:pStyle w:val="BodyText2"/>
              <w:jc w:val="right"/>
              <w:rPr>
                <w:rFonts w:cs="Arial"/>
              </w:rPr>
            </w:pPr>
            <w:r w:rsidRPr="00DE605F">
              <w:rPr>
                <w:rFonts w:cs="Arial"/>
              </w:rPr>
              <w:t>213.2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CD8C0" w14:textId="77777777" w:rsidR="006976B6" w:rsidRPr="00DE605F" w:rsidRDefault="006976B6" w:rsidP="006976B6">
            <w:pPr>
              <w:pStyle w:val="BodyText2"/>
              <w:jc w:val="right"/>
              <w:rPr>
                <w:rFonts w:cs="Arial"/>
              </w:rPr>
            </w:pPr>
            <w:r w:rsidRPr="00DE605F">
              <w:rPr>
                <w:rFonts w:cs="Arial"/>
              </w:rPr>
              <w:t>215.1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43111" w14:textId="77777777" w:rsidR="006976B6" w:rsidRPr="00DE605F" w:rsidRDefault="006976B6" w:rsidP="006976B6">
            <w:pPr>
              <w:pStyle w:val="BodyText2"/>
              <w:jc w:val="right"/>
              <w:rPr>
                <w:rFonts w:cs="Arial"/>
              </w:rPr>
            </w:pPr>
            <w:r w:rsidRPr="00DE605F">
              <w:rPr>
                <w:rFonts w:cs="Arial"/>
              </w:rPr>
              <w:t>223.3</w:t>
            </w:r>
          </w:p>
        </w:tc>
      </w:tr>
      <w:tr w:rsidR="006976B6" w:rsidRPr="00164E8E" w14:paraId="70E0999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933042" w14:textId="77777777" w:rsidR="006976B6" w:rsidRPr="00DE605F" w:rsidRDefault="006976B6">
            <w:pPr>
              <w:pStyle w:val="BodyText2"/>
              <w:rPr>
                <w:rFonts w:cs="Arial"/>
              </w:rPr>
            </w:pPr>
            <w:r w:rsidRPr="00DE605F">
              <w:rPr>
                <w:rFonts w:cs="Arial"/>
              </w:rPr>
              <w:t>Yoghurt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F2E7D"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75B70" w14:textId="77777777" w:rsidR="006976B6" w:rsidRPr="00DE605F" w:rsidRDefault="006976B6" w:rsidP="006976B6">
            <w:pPr>
              <w:pStyle w:val="BodyText2"/>
              <w:jc w:val="right"/>
              <w:rPr>
                <w:rFonts w:cs="Arial"/>
              </w:rPr>
            </w:pPr>
            <w:r w:rsidRPr="00DE605F">
              <w:rPr>
                <w:rFonts w:cs="Arial"/>
              </w:rPr>
              <w:t>13.0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B8BFC" w14:textId="77777777" w:rsidR="006976B6" w:rsidRPr="00DE605F" w:rsidRDefault="006976B6" w:rsidP="006976B6">
            <w:pPr>
              <w:pStyle w:val="BodyText2"/>
              <w:jc w:val="right"/>
              <w:rPr>
                <w:rFonts w:cs="Arial"/>
              </w:rPr>
            </w:pPr>
            <w:r w:rsidRPr="00DE605F">
              <w:rPr>
                <w:rFonts w:cs="Arial"/>
              </w:rPr>
              <w:t>11.5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63A82" w14:textId="77777777" w:rsidR="006976B6" w:rsidRPr="00DE605F" w:rsidRDefault="006976B6" w:rsidP="006976B6">
            <w:pPr>
              <w:pStyle w:val="BodyText2"/>
              <w:jc w:val="right"/>
              <w:rPr>
                <w:rFonts w:cs="Arial"/>
              </w:rPr>
            </w:pPr>
            <w:r w:rsidRPr="00DE605F">
              <w:rPr>
                <w:rFonts w:cs="Arial"/>
              </w:rPr>
              <w:t>10.2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F5FA5" w14:textId="77777777" w:rsidR="006976B6" w:rsidRPr="00DE605F" w:rsidRDefault="006976B6" w:rsidP="006976B6">
            <w:pPr>
              <w:pStyle w:val="BodyText2"/>
              <w:jc w:val="right"/>
              <w:rPr>
                <w:rFonts w:cs="Arial"/>
              </w:rPr>
            </w:pPr>
            <w:r w:rsidRPr="00DE605F">
              <w:rPr>
                <w:rFonts w:cs="Arial"/>
              </w:rPr>
              <w:t>*16.9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535A7"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8130C" w14:textId="77777777" w:rsidR="006976B6" w:rsidRPr="00DE605F" w:rsidRDefault="006976B6" w:rsidP="006976B6">
            <w:pPr>
              <w:pStyle w:val="BodyText2"/>
              <w:jc w:val="right"/>
              <w:rPr>
                <w:rFonts w:cs="Arial"/>
              </w:rPr>
            </w:pPr>
            <w:r w:rsidRPr="00DE605F">
              <w:rPr>
                <w:rFonts w:cs="Arial"/>
              </w:rPr>
              <w:t>11.8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F82DB" w14:textId="77777777" w:rsidR="006976B6" w:rsidRPr="00DE605F" w:rsidRDefault="006976B6" w:rsidP="006976B6">
            <w:pPr>
              <w:pStyle w:val="BodyText2"/>
              <w:jc w:val="right"/>
              <w:rPr>
                <w:rFonts w:cs="Arial"/>
              </w:rPr>
            </w:pPr>
            <w:r w:rsidRPr="00DE605F">
              <w:rPr>
                <w:rFonts w:cs="Arial"/>
              </w:rPr>
              <w:t>11.4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CC010D"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50FC01" w14:textId="77777777" w:rsidR="006976B6" w:rsidRPr="00DE605F" w:rsidRDefault="006976B6" w:rsidP="006976B6">
            <w:pPr>
              <w:pStyle w:val="BodyText2"/>
              <w:jc w:val="right"/>
              <w:rPr>
                <w:rFonts w:cs="Arial"/>
              </w:rPr>
            </w:pPr>
            <w:r w:rsidRPr="00DE605F">
              <w:rPr>
                <w:rFonts w:cs="Arial"/>
              </w:rPr>
              <w:t>11.0</w:t>
            </w:r>
          </w:p>
        </w:tc>
      </w:tr>
      <w:tr w:rsidR="006976B6" w:rsidRPr="00164E8E" w14:paraId="088C2D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720169" w14:textId="77777777" w:rsidR="006976B6" w:rsidRPr="00DE605F" w:rsidRDefault="006976B6">
            <w:pPr>
              <w:pStyle w:val="BodyText2"/>
              <w:rPr>
                <w:rFonts w:cs="Arial"/>
              </w:rPr>
            </w:pPr>
            <w:r w:rsidRPr="00DE605F">
              <w:rPr>
                <w:rFonts w:cs="Arial"/>
              </w:rPr>
              <w:t>Cream</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AD1034"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38CDB"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F920A"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2535C"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64E66E"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90D63"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35985"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7E12E5" w14:textId="77777777" w:rsidR="006976B6" w:rsidRPr="00DE605F" w:rsidRDefault="006976B6" w:rsidP="006976B6">
            <w:pPr>
              <w:pStyle w:val="BodyText2"/>
              <w:jc w:val="right"/>
              <w:rPr>
                <w:rFonts w:cs="Arial"/>
              </w:rPr>
            </w:pPr>
            <w:r w:rsidRPr="00DE605F">
              <w:rPr>
                <w:rFonts w:cs="Arial"/>
              </w:rPr>
              <w:t>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78AEB"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94E43" w14:textId="77777777" w:rsidR="006976B6" w:rsidRPr="00DE605F" w:rsidRDefault="006976B6" w:rsidP="006976B6">
            <w:pPr>
              <w:pStyle w:val="BodyText2"/>
              <w:jc w:val="right"/>
              <w:rPr>
                <w:rFonts w:cs="Arial"/>
              </w:rPr>
            </w:pPr>
            <w:r w:rsidRPr="00DE605F">
              <w:rPr>
                <w:rFonts w:cs="Arial"/>
              </w:rPr>
              <w:t>3.2</w:t>
            </w:r>
          </w:p>
        </w:tc>
      </w:tr>
      <w:tr w:rsidR="006976B6" w:rsidRPr="00164E8E" w14:paraId="7964440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A9BF05" w14:textId="77777777" w:rsidR="006976B6" w:rsidRPr="00DE605F" w:rsidRDefault="006976B6">
            <w:pPr>
              <w:pStyle w:val="BodyText2"/>
              <w:rPr>
                <w:rFonts w:cs="Arial"/>
              </w:rPr>
            </w:pPr>
            <w:r w:rsidRPr="00DE605F">
              <w:rPr>
                <w:rFonts w:cs="Arial"/>
              </w:rPr>
              <w:t>Cheese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1CE1F" w14:textId="77777777" w:rsidR="006976B6" w:rsidRPr="00DE605F" w:rsidRDefault="006976B6" w:rsidP="006976B6">
            <w:pPr>
              <w:pStyle w:val="BodyText2"/>
              <w:jc w:val="right"/>
              <w:rPr>
                <w:rFonts w:cs="Arial"/>
              </w:rPr>
            </w:pPr>
            <w:r w:rsidRPr="00DE605F">
              <w:rPr>
                <w:rFonts w:cs="Arial"/>
              </w:rPr>
              <w:t>10.9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D7B03" w14:textId="77777777" w:rsidR="006976B6" w:rsidRPr="00DE605F" w:rsidRDefault="006976B6" w:rsidP="006976B6">
            <w:pPr>
              <w:pStyle w:val="BodyText2"/>
              <w:jc w:val="right"/>
              <w:rPr>
                <w:rFonts w:cs="Arial"/>
              </w:rPr>
            </w:pPr>
            <w:r w:rsidRPr="00DE605F">
              <w:rPr>
                <w:rFonts w:cs="Arial"/>
              </w:rPr>
              <w:t>12.2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516C1"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6BCD5" w14:textId="77777777" w:rsidR="006976B6" w:rsidRPr="00DE605F" w:rsidRDefault="006976B6" w:rsidP="006976B6">
            <w:pPr>
              <w:pStyle w:val="BodyText2"/>
              <w:jc w:val="right"/>
              <w:rPr>
                <w:rFonts w:cs="Arial"/>
              </w:rPr>
            </w:pPr>
            <w:r w:rsidRPr="00DE605F">
              <w:rPr>
                <w:rFonts w:cs="Arial"/>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7259A" w14:textId="77777777" w:rsidR="006976B6" w:rsidRPr="00DE605F" w:rsidRDefault="006976B6" w:rsidP="006976B6">
            <w:pPr>
              <w:pStyle w:val="BodyText2"/>
              <w:jc w:val="right"/>
              <w:rPr>
                <w:rFonts w:cs="Arial"/>
              </w:rPr>
            </w:pPr>
            <w:r w:rsidRPr="00DE605F">
              <w:rPr>
                <w:rFonts w:cs="Arial"/>
              </w:rPr>
              <w:t>20.4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A3FE9" w14:textId="77777777" w:rsidR="006976B6" w:rsidRPr="00DE605F" w:rsidRDefault="006976B6" w:rsidP="006976B6">
            <w:pPr>
              <w:pStyle w:val="BodyText2"/>
              <w:jc w:val="right"/>
              <w:rPr>
                <w:rFonts w:cs="Arial"/>
              </w:rPr>
            </w:pPr>
            <w:r w:rsidRPr="00DE605F">
              <w:rPr>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2CBF9" w14:textId="77777777" w:rsidR="006976B6" w:rsidRPr="00DE605F" w:rsidRDefault="006976B6" w:rsidP="006976B6">
            <w:pPr>
              <w:pStyle w:val="BodyText2"/>
              <w:jc w:val="right"/>
              <w:rPr>
                <w:rFonts w:cs="Arial"/>
              </w:rPr>
            </w:pPr>
            <w:r w:rsidRPr="00DE605F">
              <w:rPr>
                <w:rFonts w:cs="Arial"/>
              </w:rPr>
              <w:t>19.0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7F2E3"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DC9BB" w14:textId="77777777" w:rsidR="006976B6" w:rsidRPr="00DE605F" w:rsidRDefault="006976B6" w:rsidP="006976B6">
            <w:pPr>
              <w:pStyle w:val="BodyText2"/>
              <w:jc w:val="right"/>
              <w:rPr>
                <w:rFonts w:cs="Arial"/>
              </w:rPr>
            </w:pPr>
            <w:r w:rsidRPr="00DE605F">
              <w:rPr>
                <w:rFonts w:cs="Arial"/>
              </w:rPr>
              <w:t>10.2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0C78D" w14:textId="77777777" w:rsidR="006976B6" w:rsidRPr="00DE605F" w:rsidRDefault="006976B6" w:rsidP="006976B6">
            <w:pPr>
              <w:pStyle w:val="BodyText2"/>
              <w:jc w:val="right"/>
              <w:rPr>
                <w:rFonts w:cs="Arial"/>
              </w:rPr>
            </w:pPr>
            <w:r w:rsidRPr="00DE605F">
              <w:rPr>
                <w:rFonts w:cs="Arial"/>
              </w:rPr>
              <w:t>16.2</w:t>
            </w:r>
          </w:p>
        </w:tc>
      </w:tr>
      <w:tr w:rsidR="006976B6" w:rsidRPr="00164E8E" w14:paraId="3BB1BD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9308FB" w14:textId="77777777" w:rsidR="006976B6" w:rsidRPr="00DE605F" w:rsidRDefault="006976B6">
            <w:pPr>
              <w:pStyle w:val="BodyText2"/>
              <w:rPr>
                <w:rFonts w:cs="Arial"/>
              </w:rPr>
            </w:pPr>
            <w:r w:rsidRPr="00DE605F">
              <w:rPr>
                <w:rFonts w:cs="Arial"/>
              </w:rPr>
              <w:t>Frozen milk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C3477" w14:textId="77777777" w:rsidR="006976B6" w:rsidRPr="00DE605F" w:rsidRDefault="006976B6" w:rsidP="006976B6">
            <w:pPr>
              <w:pStyle w:val="BodyText2"/>
              <w:jc w:val="right"/>
              <w:rPr>
                <w:rFonts w:cs="Arial"/>
              </w:rPr>
            </w:pPr>
            <w:r w:rsidRPr="00DE605F">
              <w:rPr>
                <w:rFonts w:cs="Arial"/>
              </w:rPr>
              <w:t>17.8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5844F" w14:textId="77777777" w:rsidR="006976B6" w:rsidRPr="00DE605F" w:rsidRDefault="006976B6" w:rsidP="006976B6">
            <w:pPr>
              <w:pStyle w:val="BodyText2"/>
              <w:jc w:val="right"/>
              <w:rPr>
                <w:rFonts w:cs="Arial"/>
              </w:rPr>
            </w:pPr>
            <w:r w:rsidRPr="00DE605F">
              <w:rPr>
                <w:rFonts w:cs="Arial"/>
              </w:rPr>
              <w:t>36.7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1A4B1" w14:textId="77777777" w:rsidR="006976B6" w:rsidRPr="00DE605F" w:rsidRDefault="006976B6" w:rsidP="006976B6">
            <w:pPr>
              <w:pStyle w:val="BodyText2"/>
              <w:jc w:val="right"/>
              <w:rPr>
                <w:rFonts w:cs="Arial"/>
              </w:rPr>
            </w:pPr>
            <w:r w:rsidRPr="00DE605F">
              <w:rPr>
                <w:rFonts w:cs="Arial"/>
              </w:rPr>
              <w:t>51.6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7D38B" w14:textId="77777777" w:rsidR="006976B6" w:rsidRPr="00DE605F" w:rsidRDefault="006976B6" w:rsidP="006976B6">
            <w:pPr>
              <w:pStyle w:val="BodyText2"/>
              <w:jc w:val="right"/>
              <w:rPr>
                <w:rFonts w:cs="Arial"/>
              </w:rPr>
            </w:pPr>
            <w:r w:rsidRPr="00DE605F">
              <w:rPr>
                <w:rFonts w:cs="Arial"/>
              </w:rPr>
              <w:t>68.4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B7302" w14:textId="77777777" w:rsidR="006976B6" w:rsidRPr="00DE605F" w:rsidRDefault="006976B6" w:rsidP="006976B6">
            <w:pPr>
              <w:pStyle w:val="BodyText2"/>
              <w:jc w:val="right"/>
              <w:rPr>
                <w:rFonts w:cs="Arial"/>
              </w:rPr>
            </w:pPr>
            <w:r w:rsidRPr="00DE605F">
              <w:rPr>
                <w:rFonts w:cs="Arial"/>
              </w:rPr>
              <w:t>57.0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7E2C7" w14:textId="77777777" w:rsidR="006976B6" w:rsidRPr="00DE605F" w:rsidRDefault="006976B6" w:rsidP="006976B6">
            <w:pPr>
              <w:pStyle w:val="BodyText2"/>
              <w:jc w:val="right"/>
              <w:rPr>
                <w:rFonts w:cs="Arial"/>
              </w:rPr>
            </w:pPr>
            <w:r w:rsidRPr="00DE605F">
              <w:rPr>
                <w:rFonts w:cs="Arial"/>
              </w:rPr>
              <w:t>30.8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3B7F9" w14:textId="77777777" w:rsidR="006976B6" w:rsidRPr="00DE605F" w:rsidRDefault="006976B6" w:rsidP="006976B6">
            <w:pPr>
              <w:pStyle w:val="BodyText2"/>
              <w:jc w:val="right"/>
              <w:rPr>
                <w:rFonts w:cs="Arial"/>
              </w:rPr>
            </w:pPr>
            <w:r w:rsidRPr="00DE605F">
              <w:rPr>
                <w:rFonts w:cs="Arial"/>
              </w:rPr>
              <w:t>23.7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59078" w14:textId="77777777" w:rsidR="006976B6" w:rsidRPr="00DE605F" w:rsidRDefault="006976B6" w:rsidP="006976B6">
            <w:pPr>
              <w:pStyle w:val="BodyText2"/>
              <w:jc w:val="right"/>
              <w:rPr>
                <w:rFonts w:cs="Arial"/>
              </w:rPr>
            </w:pPr>
            <w:r w:rsidRPr="00DE605F">
              <w:rPr>
                <w:rFonts w:cs="Arial"/>
              </w:rPr>
              <w:t>20.5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40A3C" w14:textId="77777777" w:rsidR="006976B6" w:rsidRPr="00DE605F" w:rsidRDefault="006976B6" w:rsidP="006976B6">
            <w:pPr>
              <w:pStyle w:val="BodyText2"/>
              <w:jc w:val="right"/>
              <w:rPr>
                <w:rFonts w:cs="Arial"/>
              </w:rPr>
            </w:pPr>
            <w:r w:rsidRPr="00DE605F">
              <w:rPr>
                <w:rFonts w:cs="Arial"/>
              </w:rPr>
              <w:t>15.3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973F1" w14:textId="77777777" w:rsidR="006976B6" w:rsidRPr="00DE605F" w:rsidRDefault="006976B6" w:rsidP="006976B6">
            <w:pPr>
              <w:pStyle w:val="BodyText2"/>
              <w:jc w:val="right"/>
              <w:rPr>
                <w:rFonts w:cs="Arial"/>
              </w:rPr>
            </w:pPr>
            <w:r w:rsidRPr="00DE605F">
              <w:rPr>
                <w:rFonts w:cs="Arial"/>
              </w:rPr>
              <w:t>22.5</w:t>
            </w:r>
          </w:p>
        </w:tc>
      </w:tr>
      <w:tr w:rsidR="006976B6" w:rsidRPr="00164E8E" w14:paraId="0156E33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C7F52A" w14:textId="77777777" w:rsidR="006976B6" w:rsidRPr="00DE605F" w:rsidRDefault="006976B6">
            <w:pPr>
              <w:pStyle w:val="BodyText2"/>
              <w:rPr>
                <w:rFonts w:cs="Arial"/>
              </w:rPr>
            </w:pPr>
            <w:r w:rsidRPr="00DE605F">
              <w:rPr>
                <w:rFonts w:cs="Arial"/>
              </w:rPr>
              <w:t>Other dishes where milk or a milk products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52460" w14:textId="77777777" w:rsidR="006976B6" w:rsidRPr="00DE605F" w:rsidRDefault="006976B6" w:rsidP="006976B6">
            <w:pPr>
              <w:pStyle w:val="BodyText2"/>
              <w:jc w:val="right"/>
              <w:rPr>
                <w:rFonts w:cs="Arial"/>
              </w:rPr>
            </w:pPr>
            <w:r w:rsidRPr="00DE605F">
              <w:rPr>
                <w:rFonts w:cs="Arial"/>
              </w:rPr>
              <w:t>*25.8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141BA" w14:textId="77777777" w:rsidR="006976B6" w:rsidRPr="00DE605F" w:rsidRDefault="006976B6" w:rsidP="006976B6">
            <w:pPr>
              <w:pStyle w:val="BodyText2"/>
              <w:jc w:val="right"/>
              <w:rPr>
                <w:rFonts w:cs="Arial"/>
              </w:rPr>
            </w:pPr>
            <w:r w:rsidRPr="00DE605F">
              <w:rPr>
                <w:rFonts w:cs="Arial"/>
              </w:rPr>
              <w:t>*23.2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36806"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A4D6C" w14:textId="77777777" w:rsidR="006976B6" w:rsidRPr="00DE605F" w:rsidRDefault="006976B6" w:rsidP="006976B6">
            <w:pPr>
              <w:pStyle w:val="BodyText2"/>
              <w:jc w:val="right"/>
              <w:rPr>
                <w:rFonts w:cs="Arial"/>
              </w:rPr>
            </w:pPr>
            <w:r w:rsidRPr="00DE605F">
              <w:rPr>
                <w:rFonts w:cs="Arial"/>
              </w:rPr>
              <w:t>*13.9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191EA0"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8AA4E"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A456E" w14:textId="77777777" w:rsidR="006976B6" w:rsidRPr="00DE605F" w:rsidRDefault="006976B6" w:rsidP="006976B6">
            <w:pPr>
              <w:pStyle w:val="BodyText2"/>
              <w:jc w:val="right"/>
              <w:rPr>
                <w:rFonts w:cs="Arial"/>
              </w:rPr>
            </w:pPr>
            <w:r w:rsidRPr="00DE605F">
              <w:rPr>
                <w:rFonts w:cs="Arial"/>
              </w:rPr>
              <w:t>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F677A9"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595B0C" w14:textId="77777777" w:rsidR="006976B6" w:rsidRPr="00DE605F" w:rsidRDefault="006976B6" w:rsidP="006976B6">
            <w:pPr>
              <w:pStyle w:val="BodyText2"/>
              <w:jc w:val="right"/>
              <w:rPr>
                <w:rFonts w:cs="Arial"/>
              </w:rPr>
            </w:pPr>
            <w:r w:rsidRPr="00DE605F">
              <w:rPr>
                <w:rFonts w:cs="Arial"/>
              </w:rPr>
              <w:t>25.0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6AE3C" w14:textId="77777777" w:rsidR="006976B6" w:rsidRPr="00DE605F" w:rsidRDefault="006976B6" w:rsidP="006976B6">
            <w:pPr>
              <w:pStyle w:val="BodyText2"/>
              <w:jc w:val="right"/>
              <w:rPr>
                <w:rFonts w:cs="Arial"/>
              </w:rPr>
            </w:pPr>
            <w:r w:rsidRPr="00DE605F">
              <w:rPr>
                <w:rFonts w:cs="Arial"/>
              </w:rPr>
              <w:t>12.6</w:t>
            </w:r>
          </w:p>
        </w:tc>
      </w:tr>
      <w:tr w:rsidR="006976B6" w:rsidRPr="00164E8E" w14:paraId="07CA644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580115" w14:textId="77777777" w:rsidR="006976B6" w:rsidRPr="00DE605F" w:rsidRDefault="006976B6">
            <w:pPr>
              <w:pStyle w:val="BodyText2"/>
              <w:rPr>
                <w:rFonts w:cs="Arial"/>
              </w:rPr>
            </w:pPr>
            <w:r w:rsidRPr="00DE605F">
              <w:rPr>
                <w:rFonts w:cs="Arial"/>
              </w:rPr>
              <w:t>Milk substitutes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2E7ABE" w14:textId="77777777" w:rsidR="006976B6" w:rsidRPr="00DE605F" w:rsidRDefault="006976B6" w:rsidP="006976B6">
            <w:pPr>
              <w:pStyle w:val="BodyText2"/>
              <w:jc w:val="right"/>
              <w:rPr>
                <w:rFonts w:cs="Arial"/>
              </w:rPr>
            </w:pPr>
            <w:r w:rsidRPr="00DE605F">
              <w:rPr>
                <w:rFonts w:cs="Arial"/>
              </w:rPr>
              <w:t>**19.7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790A1" w14:textId="77777777" w:rsidR="006976B6" w:rsidRPr="00DE605F" w:rsidRDefault="006976B6" w:rsidP="006976B6">
            <w:pPr>
              <w:pStyle w:val="BodyText2"/>
              <w:jc w:val="right"/>
              <w:rPr>
                <w:rFonts w:cs="Arial"/>
              </w:rPr>
            </w:pPr>
            <w:r w:rsidRPr="00DE605F">
              <w:rPr>
                <w:rFonts w:cs="Arial"/>
              </w:rPr>
              <w:t>*4.2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466DF" w14:textId="77777777" w:rsidR="006976B6" w:rsidRPr="00DE605F" w:rsidRDefault="006976B6" w:rsidP="006976B6">
            <w:pPr>
              <w:pStyle w:val="BodyText2"/>
              <w:jc w:val="right"/>
              <w:rPr>
                <w:rFonts w:cs="Arial"/>
              </w:rPr>
            </w:pPr>
            <w:r w:rsidRPr="00DE605F">
              <w:rPr>
                <w:rFonts w:cs="Arial"/>
              </w:rPr>
              <w:t>*4.8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B78E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6A852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3AC7F"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D50DD" w14:textId="77777777" w:rsidR="006976B6" w:rsidRPr="00DE605F" w:rsidRDefault="006976B6" w:rsidP="006976B6">
            <w:pPr>
              <w:pStyle w:val="BodyText2"/>
              <w:jc w:val="right"/>
              <w:rPr>
                <w:rFonts w:cs="Arial"/>
              </w:rPr>
            </w:pPr>
            <w:r w:rsidRPr="00DE605F">
              <w:rPr>
                <w:rFonts w:cs="Arial"/>
              </w:rPr>
              <w:t>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94081F"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8854B" w14:textId="77777777" w:rsidR="006976B6" w:rsidRPr="00DE605F" w:rsidRDefault="006976B6" w:rsidP="006976B6">
            <w:pPr>
              <w:pStyle w:val="BodyText2"/>
              <w:jc w:val="right"/>
              <w:rPr>
                <w:rFonts w:cs="Arial"/>
              </w:rPr>
            </w:pPr>
            <w:r w:rsidRPr="00DE605F">
              <w:rPr>
                <w:rFonts w:cs="Arial"/>
              </w:rPr>
              <w:t>*5.4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EE8E01" w14:textId="77777777" w:rsidR="006976B6" w:rsidRPr="00DE605F" w:rsidRDefault="006976B6" w:rsidP="006976B6">
            <w:pPr>
              <w:pStyle w:val="BodyText2"/>
              <w:jc w:val="right"/>
              <w:rPr>
                <w:rFonts w:cs="Arial"/>
              </w:rPr>
            </w:pPr>
            <w:r w:rsidRPr="00DE605F">
              <w:rPr>
                <w:rFonts w:cs="Arial"/>
              </w:rPr>
              <w:t>4.7</w:t>
            </w:r>
          </w:p>
        </w:tc>
      </w:tr>
      <w:tr w:rsidR="006976B6" w:rsidRPr="00164E8E" w14:paraId="4E4B0A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76B0B1" w14:textId="77777777" w:rsidR="006976B6" w:rsidRPr="00DE605F" w:rsidRDefault="006976B6">
            <w:pPr>
              <w:pStyle w:val="BodyText2"/>
              <w:rPr>
                <w:rFonts w:cs="Arial"/>
              </w:rPr>
            </w:pPr>
            <w:r w:rsidRPr="00DE605F">
              <w:rPr>
                <w:rFonts w:cs="Arial"/>
              </w:rPr>
              <w:t>Flavoured milks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56485" w14:textId="77777777" w:rsidR="006976B6" w:rsidRPr="00DE605F" w:rsidRDefault="006976B6" w:rsidP="006976B6">
            <w:pPr>
              <w:pStyle w:val="BodyText2"/>
              <w:jc w:val="right"/>
              <w:rPr>
                <w:rFonts w:cs="Arial"/>
              </w:rPr>
            </w:pPr>
            <w:r w:rsidRPr="00DE605F">
              <w:rPr>
                <w:rFonts w:cs="Arial"/>
              </w:rPr>
              <w:t>*9.3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E23A5" w14:textId="77777777" w:rsidR="006976B6" w:rsidRPr="00DE605F" w:rsidRDefault="006976B6" w:rsidP="006976B6">
            <w:pPr>
              <w:pStyle w:val="BodyText2"/>
              <w:jc w:val="right"/>
              <w:rPr>
                <w:rFonts w:cs="Arial"/>
              </w:rPr>
            </w:pPr>
            <w:r w:rsidRPr="00DE605F">
              <w:rPr>
                <w:rFonts w:cs="Arial"/>
              </w:rPr>
              <w:t>*19.5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A6F46" w14:textId="77777777" w:rsidR="006976B6" w:rsidRPr="00DE605F" w:rsidRDefault="006976B6" w:rsidP="006976B6">
            <w:pPr>
              <w:pStyle w:val="BodyText2"/>
              <w:jc w:val="right"/>
              <w:rPr>
                <w:rFonts w:cs="Arial"/>
              </w:rPr>
            </w:pPr>
            <w:r w:rsidRPr="00DE605F">
              <w:rPr>
                <w:rFonts w:cs="Arial"/>
              </w:rPr>
              <w:t>*23.3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CB8D7F" w14:textId="77777777" w:rsidR="006976B6" w:rsidRPr="00DE605F" w:rsidRDefault="006976B6" w:rsidP="006976B6">
            <w:pPr>
              <w:pStyle w:val="BodyText2"/>
              <w:jc w:val="right"/>
              <w:rPr>
                <w:rFonts w:cs="Arial"/>
              </w:rPr>
            </w:pPr>
            <w:r w:rsidRPr="00DE605F">
              <w:rPr>
                <w:rFonts w:cs="Arial"/>
              </w:rPr>
              <w:t>*38.0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01C66" w14:textId="77777777" w:rsidR="006976B6" w:rsidRPr="00DE605F" w:rsidRDefault="006976B6" w:rsidP="006976B6">
            <w:pPr>
              <w:pStyle w:val="BodyText2"/>
              <w:jc w:val="right"/>
              <w:rPr>
                <w:rFonts w:cs="Arial"/>
              </w:rPr>
            </w:pPr>
            <w:r w:rsidRPr="00DE605F">
              <w:rPr>
                <w:rFonts w:cs="Arial"/>
              </w:rPr>
              <w:t>*38.3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E6381" w14:textId="77777777" w:rsidR="006976B6" w:rsidRPr="00DE605F" w:rsidRDefault="006976B6" w:rsidP="006976B6">
            <w:pPr>
              <w:pStyle w:val="BodyText2"/>
              <w:jc w:val="right"/>
              <w:rPr>
                <w:rFonts w:cs="Arial"/>
              </w:rPr>
            </w:pPr>
            <w:r w:rsidRPr="00DE605F">
              <w:rPr>
                <w:rFonts w:cs="Arial"/>
              </w:rPr>
              <w:t>*68.8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BF54D"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E4F9C"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0D5D6"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83522" w14:textId="77777777" w:rsidR="006976B6" w:rsidRPr="00DE605F" w:rsidRDefault="006976B6" w:rsidP="006976B6">
            <w:pPr>
              <w:pStyle w:val="BodyText2"/>
              <w:jc w:val="right"/>
              <w:rPr>
                <w:rFonts w:cs="Arial"/>
              </w:rPr>
            </w:pPr>
            <w:r w:rsidRPr="00DE605F">
              <w:rPr>
                <w:rFonts w:cs="Arial"/>
              </w:rPr>
              <w:t>28.3</w:t>
            </w:r>
          </w:p>
        </w:tc>
      </w:tr>
      <w:tr w:rsidR="006976B6" w:rsidRPr="00164E8E" w14:paraId="0156F81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FD63716" w14:textId="77777777" w:rsidR="006976B6" w:rsidRPr="00151B1A" w:rsidRDefault="006976B6" w:rsidP="006976B6">
            <w:pPr>
              <w:pStyle w:val="BodyText2"/>
            </w:pPr>
            <w:r w:rsidRPr="00DE605F">
              <w:rPr>
                <w:rStyle w:val="Strong"/>
                <w:rFonts w:cs="Arial"/>
              </w:rPr>
              <w:t>Meat, poultry and game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0C130B" w14:textId="77777777" w:rsidR="006976B6" w:rsidRPr="00151B1A" w:rsidRDefault="006976B6" w:rsidP="006976B6">
            <w:pPr>
              <w:pStyle w:val="BodyText2"/>
              <w:jc w:val="right"/>
            </w:pPr>
            <w:r w:rsidRPr="00DE605F">
              <w:rPr>
                <w:rStyle w:val="Strong"/>
                <w:rFonts w:cs="Arial"/>
              </w:rPr>
              <w:t>62.2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4374DA" w14:textId="77777777" w:rsidR="006976B6" w:rsidRPr="00151B1A" w:rsidRDefault="006976B6" w:rsidP="006976B6">
            <w:pPr>
              <w:pStyle w:val="BodyText2"/>
              <w:jc w:val="right"/>
            </w:pPr>
            <w:r w:rsidRPr="00DE605F">
              <w:rPr>
                <w:rStyle w:val="Strong"/>
                <w:rFonts w:cs="Arial"/>
              </w:rPr>
              <w:t>81.2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E6793B" w14:textId="77777777" w:rsidR="006976B6" w:rsidRPr="00151B1A" w:rsidRDefault="006976B6" w:rsidP="006976B6">
            <w:pPr>
              <w:pStyle w:val="BodyText2"/>
              <w:jc w:val="right"/>
            </w:pPr>
            <w:r w:rsidRPr="00DE605F">
              <w:rPr>
                <w:rStyle w:val="Strong"/>
                <w:rFonts w:cs="Arial"/>
              </w:rPr>
              <w:t>116.7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C5A273" w14:textId="77777777" w:rsidR="006976B6" w:rsidRPr="00151B1A" w:rsidRDefault="006976B6" w:rsidP="006976B6">
            <w:pPr>
              <w:pStyle w:val="BodyText2"/>
              <w:jc w:val="right"/>
            </w:pPr>
            <w:r w:rsidRPr="00DE605F">
              <w:rPr>
                <w:rStyle w:val="Strong"/>
                <w:rFonts w:cs="Arial"/>
              </w:rPr>
              <w:t>145.0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F603B3" w14:textId="77777777" w:rsidR="006976B6" w:rsidRPr="00151B1A" w:rsidRDefault="006976B6" w:rsidP="006976B6">
            <w:pPr>
              <w:pStyle w:val="BodyText2"/>
              <w:jc w:val="right"/>
            </w:pPr>
            <w:r w:rsidRPr="00DE605F">
              <w:rPr>
                <w:rStyle w:val="Strong"/>
                <w:rFonts w:cs="Arial"/>
              </w:rPr>
              <w:t>191.8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8AF69" w14:textId="77777777" w:rsidR="006976B6" w:rsidRPr="00151B1A" w:rsidRDefault="006976B6" w:rsidP="006976B6">
            <w:pPr>
              <w:pStyle w:val="BodyText2"/>
              <w:jc w:val="right"/>
            </w:pPr>
            <w:r w:rsidRPr="00DE605F">
              <w:rPr>
                <w:rStyle w:val="Strong"/>
                <w:rFonts w:cs="Arial"/>
              </w:rPr>
              <w:t>225.4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6E30A0" w14:textId="77777777" w:rsidR="006976B6" w:rsidRPr="00151B1A" w:rsidRDefault="006976B6" w:rsidP="006976B6">
            <w:pPr>
              <w:pStyle w:val="BodyText2"/>
              <w:jc w:val="right"/>
            </w:pPr>
            <w:r w:rsidRPr="00DE605F">
              <w:rPr>
                <w:rStyle w:val="Strong"/>
                <w:rFonts w:cs="Arial"/>
              </w:rPr>
              <w:t>212.7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4C5008" w14:textId="77777777" w:rsidR="006976B6" w:rsidRPr="00151B1A" w:rsidRDefault="006976B6" w:rsidP="006976B6">
            <w:pPr>
              <w:pStyle w:val="BodyText2"/>
              <w:jc w:val="right"/>
            </w:pPr>
            <w:r w:rsidRPr="00DE605F">
              <w:rPr>
                <w:rStyle w:val="Strong"/>
                <w:rFonts w:cs="Arial"/>
              </w:rPr>
              <w:t>196.1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6F795" w14:textId="77777777" w:rsidR="006976B6" w:rsidRPr="00151B1A" w:rsidRDefault="006976B6" w:rsidP="006976B6">
            <w:pPr>
              <w:pStyle w:val="BodyText2"/>
              <w:jc w:val="right"/>
            </w:pPr>
            <w:r w:rsidRPr="00DE605F">
              <w:rPr>
                <w:rStyle w:val="Strong"/>
                <w:rFonts w:cs="Arial"/>
              </w:rPr>
              <w:t>146.0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74DD34" w14:textId="77777777" w:rsidR="006976B6" w:rsidRPr="00151B1A" w:rsidRDefault="006976B6" w:rsidP="006976B6">
            <w:pPr>
              <w:pStyle w:val="BodyText2"/>
              <w:jc w:val="right"/>
            </w:pPr>
            <w:r w:rsidRPr="00DE605F">
              <w:rPr>
                <w:rStyle w:val="Strong"/>
                <w:rFonts w:cs="Arial"/>
              </w:rPr>
              <w:t>199.9</w:t>
            </w:r>
          </w:p>
        </w:tc>
      </w:tr>
      <w:tr w:rsidR="006976B6" w:rsidRPr="00164E8E" w14:paraId="66C853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779EC3" w14:textId="77777777" w:rsidR="006976B6" w:rsidRPr="00DE605F" w:rsidRDefault="006976B6">
            <w:pPr>
              <w:pStyle w:val="BodyText2"/>
              <w:rPr>
                <w:rFonts w:cs="Arial"/>
              </w:rPr>
            </w:pPr>
            <w:r w:rsidRPr="00DE605F">
              <w:rPr>
                <w:rFonts w:cs="Arial"/>
              </w:rPr>
              <w:t>Muscle meat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2589D"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E3FBC" w14:textId="77777777" w:rsidR="006976B6" w:rsidRPr="00DE605F" w:rsidRDefault="006976B6" w:rsidP="006976B6">
            <w:pPr>
              <w:pStyle w:val="BodyText2"/>
              <w:jc w:val="right"/>
              <w:rPr>
                <w:rFonts w:cs="Arial"/>
              </w:rPr>
            </w:pPr>
            <w:r w:rsidRPr="00DE605F">
              <w:rPr>
                <w:rFonts w:cs="Arial"/>
              </w:rPr>
              <w:t>19.2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FDF71" w14:textId="77777777" w:rsidR="006976B6" w:rsidRPr="00DE605F" w:rsidRDefault="006976B6" w:rsidP="006976B6">
            <w:pPr>
              <w:pStyle w:val="BodyText2"/>
              <w:jc w:val="right"/>
              <w:rPr>
                <w:rFonts w:cs="Arial"/>
              </w:rPr>
            </w:pPr>
            <w:r w:rsidRPr="00DE605F">
              <w:rPr>
                <w:rFonts w:cs="Arial"/>
              </w:rPr>
              <w:t>26.8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BD21C" w14:textId="77777777" w:rsidR="006976B6" w:rsidRPr="00DE605F" w:rsidRDefault="006976B6" w:rsidP="006976B6">
            <w:pPr>
              <w:pStyle w:val="BodyText2"/>
              <w:jc w:val="right"/>
              <w:rPr>
                <w:rFonts w:cs="Arial"/>
              </w:rPr>
            </w:pPr>
            <w:r w:rsidRPr="00DE605F">
              <w:rPr>
                <w:rFonts w:cs="Arial"/>
              </w:rPr>
              <w:t>48.4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850C4" w14:textId="77777777" w:rsidR="006976B6" w:rsidRPr="00DE605F" w:rsidRDefault="006976B6" w:rsidP="006976B6">
            <w:pPr>
              <w:pStyle w:val="BodyText2"/>
              <w:jc w:val="right"/>
              <w:rPr>
                <w:rFonts w:cs="Arial"/>
              </w:rPr>
            </w:pPr>
            <w:r w:rsidRPr="00DE605F">
              <w:rPr>
                <w:rFonts w:cs="Arial"/>
              </w:rPr>
              <w:t>51.5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EF4BD0" w14:textId="77777777" w:rsidR="006976B6" w:rsidRPr="00DE605F" w:rsidRDefault="006976B6" w:rsidP="006976B6">
            <w:pPr>
              <w:pStyle w:val="BodyText2"/>
              <w:jc w:val="right"/>
              <w:rPr>
                <w:rFonts w:cs="Arial"/>
              </w:rPr>
            </w:pPr>
            <w:r w:rsidRPr="00DE605F">
              <w:rPr>
                <w:rFonts w:cs="Arial"/>
              </w:rPr>
              <w:t>73.1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C57E3" w14:textId="77777777" w:rsidR="006976B6" w:rsidRPr="00DE605F" w:rsidRDefault="006976B6" w:rsidP="006976B6">
            <w:pPr>
              <w:pStyle w:val="BodyText2"/>
              <w:jc w:val="right"/>
              <w:rPr>
                <w:rFonts w:cs="Arial"/>
              </w:rPr>
            </w:pPr>
            <w:r w:rsidRPr="00DE605F">
              <w:rPr>
                <w:rFonts w:cs="Arial"/>
              </w:rPr>
              <w:t>66.7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45377" w14:textId="77777777" w:rsidR="006976B6" w:rsidRPr="00DE605F" w:rsidRDefault="006976B6" w:rsidP="006976B6">
            <w:pPr>
              <w:pStyle w:val="BodyText2"/>
              <w:jc w:val="right"/>
              <w:rPr>
                <w:rFonts w:cs="Arial"/>
              </w:rPr>
            </w:pPr>
            <w:r w:rsidRPr="00DE605F">
              <w:rPr>
                <w:rFonts w:cs="Arial"/>
              </w:rPr>
              <w:t>62.6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2D852" w14:textId="77777777" w:rsidR="006976B6" w:rsidRPr="00DE605F" w:rsidRDefault="006976B6" w:rsidP="006976B6">
            <w:pPr>
              <w:pStyle w:val="BodyText2"/>
              <w:jc w:val="right"/>
              <w:rPr>
                <w:rFonts w:cs="Arial"/>
              </w:rPr>
            </w:pPr>
            <w:r w:rsidRPr="00DE605F">
              <w:rPr>
                <w:rFonts w:cs="Arial"/>
              </w:rPr>
              <w:t>45.4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17E55" w14:textId="77777777" w:rsidR="006976B6" w:rsidRPr="00DE605F" w:rsidRDefault="006976B6" w:rsidP="006976B6">
            <w:pPr>
              <w:pStyle w:val="BodyText2"/>
              <w:jc w:val="right"/>
              <w:rPr>
                <w:rFonts w:cs="Arial"/>
              </w:rPr>
            </w:pPr>
            <w:r w:rsidRPr="00DE605F">
              <w:rPr>
                <w:rFonts w:cs="Arial"/>
              </w:rPr>
              <w:t>63.3</w:t>
            </w:r>
          </w:p>
        </w:tc>
      </w:tr>
      <w:tr w:rsidR="006976B6" w:rsidRPr="00164E8E" w14:paraId="4896A9A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40E009" w14:textId="77777777" w:rsidR="006976B6" w:rsidRPr="00DE605F" w:rsidRDefault="006976B6">
            <w:pPr>
              <w:pStyle w:val="BodyText2"/>
              <w:rPr>
                <w:rFonts w:cs="Arial"/>
              </w:rPr>
            </w:pPr>
            <w:r w:rsidRPr="00DE605F">
              <w:rPr>
                <w:rFonts w:cs="Arial"/>
              </w:rPr>
              <w:t>Poultry and other feathered game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F8E77" w14:textId="77777777" w:rsidR="006976B6" w:rsidRPr="00DE605F" w:rsidRDefault="006976B6" w:rsidP="006976B6">
            <w:pPr>
              <w:pStyle w:val="BodyText2"/>
              <w:jc w:val="right"/>
              <w:rPr>
                <w:rFonts w:cs="Arial"/>
              </w:rPr>
            </w:pPr>
            <w:r w:rsidRPr="00DE605F">
              <w:rPr>
                <w:rFonts w:cs="Arial"/>
              </w:rPr>
              <w:t>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932DC"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D114A3" w14:textId="77777777" w:rsidR="006976B6" w:rsidRPr="00DE605F" w:rsidRDefault="006976B6" w:rsidP="006976B6">
            <w:pPr>
              <w:pStyle w:val="BodyText2"/>
              <w:jc w:val="right"/>
              <w:rPr>
                <w:rFonts w:cs="Arial"/>
              </w:rPr>
            </w:pPr>
            <w:r w:rsidRPr="00DE605F">
              <w:rPr>
                <w:rFonts w:cs="Arial"/>
              </w:rPr>
              <w:t>12.1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118E93" w14:textId="77777777" w:rsidR="006976B6" w:rsidRPr="00DE605F" w:rsidRDefault="006976B6" w:rsidP="006976B6">
            <w:pPr>
              <w:pStyle w:val="BodyText2"/>
              <w:jc w:val="right"/>
              <w:rPr>
                <w:rFonts w:cs="Arial"/>
              </w:rPr>
            </w:pPr>
            <w:r w:rsidRPr="00DE605F">
              <w:rPr>
                <w:rFonts w:cs="Arial"/>
              </w:rPr>
              <w:t>17.7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783AF" w14:textId="77777777" w:rsidR="006976B6" w:rsidRPr="00DE605F" w:rsidRDefault="006976B6" w:rsidP="006976B6">
            <w:pPr>
              <w:pStyle w:val="BodyText2"/>
              <w:jc w:val="right"/>
              <w:rPr>
                <w:rFonts w:cs="Arial"/>
              </w:rPr>
            </w:pPr>
            <w:r w:rsidRPr="00DE605F">
              <w:rPr>
                <w:rFonts w:cs="Arial"/>
              </w:rPr>
              <w:t>37.8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A381CD" w14:textId="77777777" w:rsidR="006976B6" w:rsidRPr="00DE605F" w:rsidRDefault="006976B6" w:rsidP="006976B6">
            <w:pPr>
              <w:pStyle w:val="BodyText2"/>
              <w:jc w:val="right"/>
              <w:rPr>
                <w:rFonts w:cs="Arial"/>
              </w:rPr>
            </w:pPr>
            <w:r w:rsidRPr="00DE605F">
              <w:rPr>
                <w:rFonts w:cs="Arial"/>
              </w:rPr>
              <w:t>29.2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B77C46" w14:textId="77777777" w:rsidR="006976B6" w:rsidRPr="00DE605F" w:rsidRDefault="006976B6" w:rsidP="006976B6">
            <w:pPr>
              <w:pStyle w:val="BodyText2"/>
              <w:jc w:val="right"/>
              <w:rPr>
                <w:rFonts w:cs="Arial"/>
              </w:rPr>
            </w:pPr>
            <w:r w:rsidRPr="00DE605F">
              <w:rPr>
                <w:rFonts w:cs="Arial"/>
              </w:rPr>
              <w:t>29.6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76B5C" w14:textId="77777777" w:rsidR="006976B6" w:rsidRPr="00DE605F" w:rsidRDefault="006976B6" w:rsidP="006976B6">
            <w:pPr>
              <w:pStyle w:val="BodyText2"/>
              <w:jc w:val="right"/>
              <w:rPr>
                <w:rFonts w:cs="Arial"/>
              </w:rPr>
            </w:pPr>
            <w:r w:rsidRPr="00DE605F">
              <w:rPr>
                <w:rFonts w:cs="Arial"/>
              </w:rPr>
              <w:t>24.5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E91C5" w14:textId="77777777" w:rsidR="006976B6" w:rsidRPr="00DE605F" w:rsidRDefault="006976B6" w:rsidP="006976B6">
            <w:pPr>
              <w:pStyle w:val="BodyText2"/>
              <w:jc w:val="right"/>
              <w:rPr>
                <w:rFonts w:cs="Arial"/>
              </w:rPr>
            </w:pPr>
            <w:r w:rsidRPr="00DE605F">
              <w:rPr>
                <w:rFonts w:cs="Arial"/>
              </w:rPr>
              <w:t>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3B1B63" w14:textId="77777777" w:rsidR="006976B6" w:rsidRPr="00DE605F" w:rsidRDefault="006976B6" w:rsidP="006976B6">
            <w:pPr>
              <w:pStyle w:val="BodyText2"/>
              <w:jc w:val="right"/>
              <w:rPr>
                <w:rFonts w:cs="Arial"/>
              </w:rPr>
            </w:pPr>
            <w:r w:rsidRPr="00DE605F">
              <w:rPr>
                <w:rFonts w:cs="Arial"/>
              </w:rPr>
              <w:t>26.3</w:t>
            </w:r>
          </w:p>
        </w:tc>
      </w:tr>
      <w:tr w:rsidR="006976B6" w:rsidRPr="00164E8E" w14:paraId="56B65F7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F7AC9B" w14:textId="77777777" w:rsidR="006976B6" w:rsidRPr="00DE605F" w:rsidRDefault="006976B6">
            <w:pPr>
              <w:pStyle w:val="BodyText2"/>
              <w:rPr>
                <w:rFonts w:cs="Arial"/>
              </w:rPr>
            </w:pPr>
            <w:r w:rsidRPr="00DE605F">
              <w:rPr>
                <w:rFonts w:cs="Arial"/>
              </w:rPr>
              <w:t>Organ meat and offal, 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5ABF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2437F"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43E3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F3D770"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CCF82"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196AD"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8E4CA1" w14:textId="77777777" w:rsidR="006976B6" w:rsidRPr="00DE605F" w:rsidRDefault="006976B6" w:rsidP="006976B6">
            <w:pPr>
              <w:pStyle w:val="BodyText2"/>
              <w:jc w:val="right"/>
              <w:rPr>
                <w:rFonts w:cs="Arial"/>
              </w:rPr>
            </w:pPr>
            <w:r w:rsidRPr="00DE605F">
              <w:rPr>
                <w:rFonts w:cs="Arial"/>
              </w:rPr>
              <w:t>*0.9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E97E6"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64379"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74887" w14:textId="77777777" w:rsidR="006976B6" w:rsidRPr="00DE605F" w:rsidRDefault="006976B6" w:rsidP="006976B6">
            <w:pPr>
              <w:pStyle w:val="BodyText2"/>
              <w:jc w:val="right"/>
              <w:rPr>
                <w:rFonts w:cs="Arial"/>
              </w:rPr>
            </w:pPr>
            <w:r w:rsidRPr="00DE605F">
              <w:rPr>
                <w:rFonts w:cs="Arial"/>
              </w:rPr>
              <w:t>1.2</w:t>
            </w:r>
          </w:p>
        </w:tc>
      </w:tr>
      <w:tr w:rsidR="006976B6" w:rsidRPr="00164E8E" w14:paraId="563F434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7A801A" w14:textId="77777777" w:rsidR="006976B6" w:rsidRPr="00DE605F" w:rsidRDefault="006976B6">
            <w:pPr>
              <w:pStyle w:val="BodyText2"/>
              <w:rPr>
                <w:rFonts w:cs="Arial"/>
              </w:rPr>
            </w:pPr>
            <w:r w:rsidRPr="00DE605F">
              <w:rPr>
                <w:rFonts w:cs="Arial"/>
              </w:rPr>
              <w:t>Sausages, frankfurts, and saveloys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12DAD" w14:textId="77777777" w:rsidR="006976B6" w:rsidRPr="00DE605F" w:rsidRDefault="006976B6" w:rsidP="006976B6">
            <w:pPr>
              <w:pStyle w:val="BodyText2"/>
              <w:jc w:val="right"/>
              <w:rPr>
                <w:rFonts w:cs="Arial"/>
              </w:rPr>
            </w:pPr>
            <w:r w:rsidRPr="00DE605F">
              <w:rPr>
                <w:rFonts w:cs="Arial"/>
              </w:rPr>
              <w:t>*8.3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22396" w14:textId="77777777" w:rsidR="006976B6" w:rsidRPr="00DE605F" w:rsidRDefault="006976B6" w:rsidP="006976B6">
            <w:pPr>
              <w:pStyle w:val="BodyText2"/>
              <w:jc w:val="right"/>
              <w:rPr>
                <w:rFonts w:cs="Arial"/>
              </w:rPr>
            </w:pPr>
            <w:r w:rsidRPr="00DE605F">
              <w:rPr>
                <w:rFonts w:cs="Arial"/>
              </w:rPr>
              <w:t>8.6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BEDE2" w14:textId="77777777" w:rsidR="006976B6" w:rsidRPr="00DE605F" w:rsidRDefault="006976B6" w:rsidP="006976B6">
            <w:pPr>
              <w:pStyle w:val="BodyText2"/>
              <w:jc w:val="right"/>
              <w:rPr>
                <w:rFonts w:cs="Arial"/>
              </w:rPr>
            </w:pPr>
            <w:r w:rsidRPr="00DE605F">
              <w:rPr>
                <w:rFonts w:cs="Arial"/>
              </w:rPr>
              <w:t>16.4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1E060" w14:textId="77777777" w:rsidR="006976B6" w:rsidRPr="00DE605F" w:rsidRDefault="006976B6" w:rsidP="006976B6">
            <w:pPr>
              <w:pStyle w:val="BodyText2"/>
              <w:jc w:val="right"/>
              <w:rPr>
                <w:rFonts w:cs="Arial"/>
              </w:rPr>
            </w:pPr>
            <w:r w:rsidRPr="00DE605F">
              <w:rPr>
                <w:rFonts w:cs="Arial"/>
              </w:rPr>
              <w:t>15.1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9A4A8"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9C85" w14:textId="77777777" w:rsidR="006976B6" w:rsidRPr="00DE605F" w:rsidRDefault="006976B6" w:rsidP="006976B6">
            <w:pPr>
              <w:pStyle w:val="BodyText2"/>
              <w:jc w:val="right"/>
              <w:rPr>
                <w:rFonts w:cs="Arial"/>
              </w:rPr>
            </w:pPr>
            <w:r w:rsidRPr="00DE605F">
              <w:rPr>
                <w:rFonts w:cs="Arial"/>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976BD6" w14:textId="77777777" w:rsidR="006976B6" w:rsidRPr="00DE605F" w:rsidRDefault="006976B6" w:rsidP="006976B6">
            <w:pPr>
              <w:pStyle w:val="BodyText2"/>
              <w:jc w:val="right"/>
              <w:rPr>
                <w:rFonts w:cs="Arial"/>
              </w:rPr>
            </w:pPr>
            <w:r w:rsidRPr="00DE605F">
              <w:rPr>
                <w:rFonts w:cs="Arial"/>
              </w:rPr>
              <w:t>15.3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10E290" w14:textId="77777777" w:rsidR="006976B6" w:rsidRPr="00DE605F" w:rsidRDefault="006976B6" w:rsidP="006976B6">
            <w:pPr>
              <w:pStyle w:val="BodyText2"/>
              <w:jc w:val="right"/>
              <w:rPr>
                <w:rFonts w:cs="Arial"/>
              </w:rPr>
            </w:pPr>
            <w:r w:rsidRPr="00DE605F">
              <w:rPr>
                <w:rFonts w:cs="Arial"/>
              </w:rPr>
              <w:t>15.6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05E7F"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5D9BF" w14:textId="77777777" w:rsidR="006976B6" w:rsidRPr="00DE605F" w:rsidRDefault="006976B6" w:rsidP="006976B6">
            <w:pPr>
              <w:pStyle w:val="BodyText2"/>
              <w:jc w:val="right"/>
              <w:rPr>
                <w:rFonts w:cs="Arial"/>
              </w:rPr>
            </w:pPr>
            <w:r w:rsidRPr="00DE605F">
              <w:rPr>
                <w:rFonts w:cs="Arial"/>
              </w:rPr>
              <w:t>14.5</w:t>
            </w:r>
          </w:p>
        </w:tc>
      </w:tr>
      <w:tr w:rsidR="006976B6" w:rsidRPr="00164E8E" w14:paraId="40277E1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052B9F" w14:textId="77777777" w:rsidR="006976B6" w:rsidRPr="00DE605F" w:rsidRDefault="006976B6">
            <w:pPr>
              <w:pStyle w:val="BodyText2"/>
              <w:rPr>
                <w:rFonts w:cs="Arial"/>
              </w:rPr>
            </w:pPr>
            <w:r w:rsidRPr="00DE605F">
              <w:rPr>
                <w:rFonts w:cs="Arial"/>
              </w:rPr>
              <w:t>Processed meat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76660" w14:textId="77777777" w:rsidR="006976B6" w:rsidRPr="00DE605F" w:rsidRDefault="006976B6" w:rsidP="006976B6">
            <w:pPr>
              <w:pStyle w:val="BodyText2"/>
              <w:jc w:val="right"/>
              <w:rPr>
                <w:rFonts w:cs="Arial"/>
              </w:rPr>
            </w:pPr>
            <w:r w:rsidRPr="00DE605F">
              <w:rPr>
                <w:rFonts w:cs="Arial"/>
              </w:rPr>
              <w:t>*6.8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CF5521" w14:textId="77777777" w:rsidR="006976B6" w:rsidRPr="00DE605F" w:rsidRDefault="006976B6" w:rsidP="006976B6">
            <w:pPr>
              <w:pStyle w:val="BodyText2"/>
              <w:jc w:val="right"/>
              <w:rPr>
                <w:rFonts w:cs="Arial"/>
              </w:rPr>
            </w:pPr>
            <w:r w:rsidRPr="00DE605F">
              <w:rPr>
                <w:rFonts w:cs="Arial"/>
              </w:rPr>
              <w:t>*2.9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01AE2E"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3D05C"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D355C" w14:textId="77777777" w:rsidR="006976B6" w:rsidRPr="00DE605F" w:rsidRDefault="006976B6" w:rsidP="006976B6">
            <w:pPr>
              <w:pStyle w:val="BodyText2"/>
              <w:jc w:val="right"/>
              <w:rPr>
                <w:rFonts w:cs="Arial"/>
              </w:rPr>
            </w:pPr>
            <w:r w:rsidRPr="00DE605F">
              <w:rPr>
                <w:rFonts w:cs="Arial"/>
              </w:rPr>
              <w:t>*6.9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4DF65"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AD86A" w14:textId="77777777" w:rsidR="006976B6" w:rsidRPr="00DE605F" w:rsidRDefault="006976B6" w:rsidP="006976B6">
            <w:pPr>
              <w:pStyle w:val="BodyText2"/>
              <w:jc w:val="right"/>
              <w:rPr>
                <w:rFonts w:cs="Arial"/>
              </w:rPr>
            </w:pPr>
            <w:r w:rsidRPr="00DE605F">
              <w:rPr>
                <w:rFonts w:cs="Arial"/>
              </w:rPr>
              <w:t>7.5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D5996" w14:textId="77777777" w:rsidR="006976B6" w:rsidRPr="00DE605F" w:rsidRDefault="006976B6" w:rsidP="006976B6">
            <w:pPr>
              <w:pStyle w:val="BodyText2"/>
              <w:jc w:val="right"/>
              <w:rPr>
                <w:rFonts w:cs="Arial"/>
              </w:rPr>
            </w:pPr>
            <w:r w:rsidRPr="00DE605F">
              <w:rPr>
                <w:rFonts w:cs="Arial"/>
              </w:rPr>
              <w:t>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2ABBA" w14:textId="77777777" w:rsidR="006976B6" w:rsidRPr="00DE605F" w:rsidRDefault="006976B6" w:rsidP="006976B6">
            <w:pPr>
              <w:pStyle w:val="BodyText2"/>
              <w:jc w:val="right"/>
              <w:rPr>
                <w:rFonts w:cs="Arial"/>
              </w:rPr>
            </w:pPr>
            <w:r w:rsidRPr="00DE605F">
              <w:rPr>
                <w:rFonts w:cs="Arial"/>
              </w:rPr>
              <w:t>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82EF6A" w14:textId="77777777" w:rsidR="006976B6" w:rsidRPr="00DE605F" w:rsidRDefault="006976B6" w:rsidP="006976B6">
            <w:pPr>
              <w:pStyle w:val="BodyText2"/>
              <w:jc w:val="right"/>
              <w:rPr>
                <w:rFonts w:cs="Arial"/>
              </w:rPr>
            </w:pPr>
            <w:r w:rsidRPr="00DE605F">
              <w:rPr>
                <w:rFonts w:cs="Arial"/>
              </w:rPr>
              <w:t>7.6</w:t>
            </w:r>
          </w:p>
        </w:tc>
      </w:tr>
      <w:tr w:rsidR="006976B6" w:rsidRPr="00164E8E" w14:paraId="3ECCAFD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1DF8C0" w14:textId="77777777" w:rsidR="006976B6" w:rsidRPr="00DE605F" w:rsidRDefault="006976B6">
            <w:pPr>
              <w:pStyle w:val="BodyText2"/>
              <w:rPr>
                <w:rFonts w:cs="Arial"/>
              </w:rPr>
            </w:pPr>
            <w:r w:rsidRPr="00DE605F">
              <w:rPr>
                <w:rFonts w:cs="Arial"/>
              </w:rPr>
              <w:t>Mixed dishes where beef or veal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CABE7" w14:textId="77777777" w:rsidR="006976B6" w:rsidRPr="00DE605F" w:rsidRDefault="006976B6" w:rsidP="006976B6">
            <w:pPr>
              <w:pStyle w:val="BodyText2"/>
              <w:jc w:val="right"/>
              <w:rPr>
                <w:rFonts w:cs="Arial"/>
              </w:rPr>
            </w:pPr>
            <w:r w:rsidRPr="00DE605F">
              <w:rPr>
                <w:rFonts w:cs="Arial"/>
              </w:rPr>
              <w:t>*17.3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B81B3" w14:textId="77777777" w:rsidR="006976B6" w:rsidRPr="00DE605F" w:rsidRDefault="006976B6" w:rsidP="006976B6">
            <w:pPr>
              <w:pStyle w:val="BodyText2"/>
              <w:jc w:val="right"/>
              <w:rPr>
                <w:rFonts w:cs="Arial"/>
              </w:rPr>
            </w:pPr>
            <w:r w:rsidRPr="00DE605F">
              <w:rPr>
                <w:rFonts w:cs="Arial"/>
              </w:rPr>
              <w:t>20.9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BA67D" w14:textId="77777777" w:rsidR="006976B6" w:rsidRPr="00DE605F" w:rsidRDefault="006976B6" w:rsidP="006976B6">
            <w:pPr>
              <w:pStyle w:val="BodyText2"/>
              <w:jc w:val="right"/>
              <w:rPr>
                <w:rFonts w:cs="Arial"/>
              </w:rPr>
            </w:pPr>
            <w:r w:rsidRPr="00DE605F">
              <w:rPr>
                <w:rFonts w:cs="Arial"/>
              </w:rPr>
              <w:t>23.4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EE9EB" w14:textId="77777777" w:rsidR="006976B6" w:rsidRPr="00DE605F" w:rsidRDefault="006976B6" w:rsidP="006976B6">
            <w:pPr>
              <w:pStyle w:val="BodyText2"/>
              <w:jc w:val="right"/>
              <w:rPr>
                <w:rFonts w:cs="Arial"/>
              </w:rPr>
            </w:pPr>
            <w:r w:rsidRPr="00DE605F">
              <w:rPr>
                <w:rFonts w:cs="Arial"/>
              </w:rPr>
              <w:t>35.0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0B469" w14:textId="77777777" w:rsidR="006976B6" w:rsidRPr="00DE605F" w:rsidRDefault="006976B6" w:rsidP="006976B6">
            <w:pPr>
              <w:pStyle w:val="BodyText2"/>
              <w:jc w:val="right"/>
              <w:rPr>
                <w:rFonts w:cs="Arial"/>
              </w:rPr>
            </w:pPr>
            <w:r w:rsidRPr="00DE605F">
              <w:rPr>
                <w:rFonts w:cs="Arial"/>
              </w:rPr>
              <w:t>55.2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60A64" w14:textId="77777777" w:rsidR="006976B6" w:rsidRPr="00DE605F" w:rsidRDefault="006976B6" w:rsidP="006976B6">
            <w:pPr>
              <w:pStyle w:val="BodyText2"/>
              <w:jc w:val="right"/>
              <w:rPr>
                <w:rFonts w:cs="Arial"/>
              </w:rPr>
            </w:pPr>
            <w:r w:rsidRPr="00DE605F">
              <w:rPr>
                <w:rFonts w:cs="Arial"/>
              </w:rPr>
              <w:t>52.5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98DE5" w14:textId="77777777" w:rsidR="006976B6" w:rsidRPr="00DE605F" w:rsidRDefault="006976B6" w:rsidP="006976B6">
            <w:pPr>
              <w:pStyle w:val="BodyText2"/>
              <w:jc w:val="right"/>
              <w:rPr>
                <w:rFonts w:cs="Arial"/>
              </w:rPr>
            </w:pPr>
            <w:r w:rsidRPr="00DE605F">
              <w:rPr>
                <w:rFonts w:cs="Arial"/>
              </w:rPr>
              <w:t>52.0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575CA" w14:textId="77777777" w:rsidR="006976B6" w:rsidRPr="00DE605F" w:rsidRDefault="006976B6" w:rsidP="006976B6">
            <w:pPr>
              <w:pStyle w:val="BodyText2"/>
              <w:jc w:val="right"/>
              <w:rPr>
                <w:rFonts w:cs="Arial"/>
              </w:rPr>
            </w:pPr>
            <w:r w:rsidRPr="00DE605F">
              <w:rPr>
                <w:rFonts w:cs="Arial"/>
              </w:rPr>
              <w:t>59.1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499EE"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B2073D" w14:textId="77777777" w:rsidR="006976B6" w:rsidRPr="00DE605F" w:rsidRDefault="006976B6" w:rsidP="006976B6">
            <w:pPr>
              <w:pStyle w:val="BodyText2"/>
              <w:jc w:val="right"/>
              <w:rPr>
                <w:rFonts w:cs="Arial"/>
              </w:rPr>
            </w:pPr>
            <w:r w:rsidRPr="00DE605F">
              <w:rPr>
                <w:rFonts w:cs="Arial"/>
              </w:rPr>
              <w:t>51.8</w:t>
            </w:r>
          </w:p>
        </w:tc>
      </w:tr>
      <w:tr w:rsidR="006976B6" w:rsidRPr="00164E8E" w14:paraId="579D139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8193C1" w14:textId="77777777" w:rsidR="006976B6" w:rsidRPr="00DE605F" w:rsidRDefault="006976B6">
            <w:pPr>
              <w:pStyle w:val="BodyText2"/>
              <w:rPr>
                <w:rFonts w:cs="Arial"/>
              </w:rPr>
            </w:pPr>
            <w:r w:rsidRPr="00DE605F">
              <w:rPr>
                <w:rFonts w:cs="Arial"/>
              </w:rPr>
              <w:t>Mixed dishes where lamb or pork, bacon, ham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E411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9B86"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F411E" w14:textId="77777777" w:rsidR="006976B6" w:rsidRPr="00DE605F" w:rsidRDefault="006976B6" w:rsidP="006976B6">
            <w:pPr>
              <w:pStyle w:val="BodyText2"/>
              <w:jc w:val="right"/>
              <w:rPr>
                <w:rFonts w:cs="Arial"/>
              </w:rPr>
            </w:pPr>
            <w:r w:rsidRPr="00DE605F">
              <w:rPr>
                <w:rFonts w:cs="Arial"/>
              </w:rPr>
              <w:t>*13.6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E1E2C8" w14:textId="77777777" w:rsidR="006976B6" w:rsidRPr="00DE605F" w:rsidRDefault="006976B6" w:rsidP="006976B6">
            <w:pPr>
              <w:pStyle w:val="BodyText2"/>
              <w:jc w:val="right"/>
              <w:rPr>
                <w:rFonts w:cs="Arial"/>
              </w:rPr>
            </w:pPr>
            <w:r w:rsidRPr="00DE605F">
              <w:rPr>
                <w:rFonts w:cs="Arial"/>
              </w:rPr>
              <w:t>*5.5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5E60D" w14:textId="77777777" w:rsidR="006976B6" w:rsidRPr="00DE605F" w:rsidRDefault="006976B6" w:rsidP="006976B6">
            <w:pPr>
              <w:pStyle w:val="BodyText2"/>
              <w:jc w:val="right"/>
              <w:rPr>
                <w:rFonts w:cs="Arial"/>
              </w:rPr>
            </w:pPr>
            <w:r w:rsidRPr="00DE605F">
              <w:rPr>
                <w:rFonts w:cs="Arial"/>
              </w:rPr>
              <w:t>*4.0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60ED"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E6CFE" w14:textId="77777777" w:rsidR="006976B6" w:rsidRPr="00DE605F" w:rsidRDefault="006976B6" w:rsidP="006976B6">
            <w:pPr>
              <w:pStyle w:val="BodyText2"/>
              <w:jc w:val="right"/>
              <w:rPr>
                <w:rFonts w:cs="Arial"/>
              </w:rPr>
            </w:pPr>
            <w:r w:rsidRPr="00DE605F">
              <w:rPr>
                <w:rFonts w:cs="Arial"/>
              </w:rPr>
              <w:t>10.0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D820B7" w14:textId="77777777" w:rsidR="006976B6" w:rsidRPr="00DE605F" w:rsidRDefault="006976B6" w:rsidP="006976B6">
            <w:pPr>
              <w:pStyle w:val="BodyText2"/>
              <w:jc w:val="right"/>
              <w:rPr>
                <w:rFonts w:cs="Arial"/>
              </w:rPr>
            </w:pPr>
            <w:r w:rsidRPr="00DE605F">
              <w:rPr>
                <w:rFonts w:cs="Arial"/>
              </w:rPr>
              <w:t>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C0186" w14:textId="77777777" w:rsidR="006976B6" w:rsidRPr="00DE605F" w:rsidRDefault="006976B6" w:rsidP="006976B6">
            <w:pPr>
              <w:pStyle w:val="BodyText2"/>
              <w:jc w:val="right"/>
              <w:rPr>
                <w:rFonts w:cs="Arial"/>
              </w:rPr>
            </w:pPr>
            <w:r w:rsidRPr="00DE605F">
              <w:rPr>
                <w:rFonts w:cs="Arial"/>
              </w:rPr>
              <w:t>*8.8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31A85" w14:textId="77777777" w:rsidR="006976B6" w:rsidRPr="00DE605F" w:rsidRDefault="006976B6" w:rsidP="006976B6">
            <w:pPr>
              <w:pStyle w:val="BodyText2"/>
              <w:jc w:val="right"/>
              <w:rPr>
                <w:rFonts w:cs="Arial"/>
              </w:rPr>
            </w:pPr>
            <w:r w:rsidRPr="00DE605F">
              <w:rPr>
                <w:rFonts w:cs="Arial"/>
              </w:rPr>
              <w:t>9.8</w:t>
            </w:r>
          </w:p>
        </w:tc>
      </w:tr>
      <w:tr w:rsidR="006976B6" w:rsidRPr="00164E8E" w14:paraId="5A1AF9F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0484CE" w14:textId="77777777" w:rsidR="006976B6" w:rsidRPr="00DE605F" w:rsidRDefault="006976B6">
            <w:pPr>
              <w:pStyle w:val="BodyText2"/>
              <w:rPr>
                <w:rFonts w:cs="Arial"/>
              </w:rPr>
            </w:pPr>
            <w:r w:rsidRPr="00DE605F">
              <w:rPr>
                <w:rFonts w:cs="Arial"/>
              </w:rPr>
              <w:t>Mixed dishes where poultry or game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7B898"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145F6" w14:textId="77777777" w:rsidR="006976B6" w:rsidRPr="00DE605F" w:rsidRDefault="006976B6" w:rsidP="006976B6">
            <w:pPr>
              <w:pStyle w:val="BodyText2"/>
              <w:jc w:val="right"/>
              <w:rPr>
                <w:rFonts w:cs="Arial"/>
              </w:rPr>
            </w:pPr>
            <w:r w:rsidRPr="00DE605F">
              <w:rPr>
                <w:rFonts w:cs="Arial"/>
              </w:rPr>
              <w:t>17.3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59E53" w14:textId="77777777" w:rsidR="006976B6" w:rsidRPr="00DE605F" w:rsidRDefault="006976B6" w:rsidP="006976B6">
            <w:pPr>
              <w:pStyle w:val="BodyText2"/>
              <w:jc w:val="right"/>
              <w:rPr>
                <w:rFonts w:cs="Arial"/>
              </w:rPr>
            </w:pPr>
            <w:r w:rsidRPr="00DE605F">
              <w:rPr>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79337" w14:textId="77777777" w:rsidR="006976B6" w:rsidRPr="00DE605F" w:rsidRDefault="006976B6" w:rsidP="006976B6">
            <w:pPr>
              <w:pStyle w:val="BodyText2"/>
              <w:jc w:val="right"/>
              <w:rPr>
                <w:rFonts w:cs="Arial"/>
              </w:rPr>
            </w:pPr>
            <w:r w:rsidRPr="00DE605F">
              <w:rPr>
                <w:rFonts w:cs="Arial"/>
              </w:rPr>
              <w:t>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7A69A" w14:textId="77777777" w:rsidR="006976B6" w:rsidRPr="00DE605F" w:rsidRDefault="006976B6" w:rsidP="006976B6">
            <w:pPr>
              <w:pStyle w:val="BodyText2"/>
              <w:jc w:val="right"/>
              <w:rPr>
                <w:rFonts w:cs="Arial"/>
              </w:rPr>
            </w:pPr>
            <w:r w:rsidRPr="00DE605F">
              <w:rPr>
                <w:rFonts w:cs="Arial"/>
              </w:rPr>
              <w:t>*27.7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F6B71" w14:textId="77777777" w:rsidR="006976B6" w:rsidRPr="00DE605F" w:rsidRDefault="006976B6" w:rsidP="006976B6">
            <w:pPr>
              <w:pStyle w:val="BodyText2"/>
              <w:jc w:val="right"/>
              <w:rPr>
                <w:rFonts w:cs="Arial"/>
              </w:rPr>
            </w:pPr>
            <w:r w:rsidRPr="00DE605F">
              <w:rPr>
                <w:rFonts w:cs="Arial"/>
              </w:rPr>
              <w:t>36.0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98D84" w14:textId="77777777" w:rsidR="006976B6" w:rsidRPr="00DE605F" w:rsidRDefault="006976B6" w:rsidP="006976B6">
            <w:pPr>
              <w:pStyle w:val="BodyText2"/>
              <w:jc w:val="right"/>
              <w:rPr>
                <w:rFonts w:cs="Arial"/>
              </w:rPr>
            </w:pPr>
            <w:r w:rsidRPr="00DE605F">
              <w:rPr>
                <w:rFonts w:cs="Arial"/>
              </w:rPr>
              <w:t>30.3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6D507" w14:textId="77777777" w:rsidR="006976B6" w:rsidRPr="00DE605F" w:rsidRDefault="006976B6" w:rsidP="006976B6">
            <w:pPr>
              <w:pStyle w:val="BodyText2"/>
              <w:jc w:val="right"/>
              <w:rPr>
                <w:rFonts w:cs="Arial"/>
              </w:rPr>
            </w:pPr>
            <w:r w:rsidRPr="00DE605F">
              <w:rPr>
                <w:rFonts w:cs="Arial"/>
              </w:rPr>
              <w:t>16.7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71960" w14:textId="77777777" w:rsidR="006976B6" w:rsidRPr="00DE605F" w:rsidRDefault="006976B6" w:rsidP="006976B6">
            <w:pPr>
              <w:pStyle w:val="BodyText2"/>
              <w:jc w:val="right"/>
              <w:rPr>
                <w:rFonts w:cs="Arial"/>
              </w:rPr>
            </w:pPr>
            <w:r w:rsidRPr="00DE605F">
              <w:rPr>
                <w:rFonts w:cs="Arial"/>
              </w:rPr>
              <w:t>17.7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55BAF" w14:textId="77777777" w:rsidR="006976B6" w:rsidRPr="00DE605F" w:rsidRDefault="006976B6" w:rsidP="006976B6">
            <w:pPr>
              <w:pStyle w:val="BodyText2"/>
              <w:jc w:val="right"/>
              <w:rPr>
                <w:rFonts w:cs="Arial"/>
              </w:rPr>
            </w:pPr>
            <w:r w:rsidRPr="00DE605F">
              <w:rPr>
                <w:rFonts w:cs="Arial"/>
              </w:rPr>
              <w:t>25.2</w:t>
            </w:r>
          </w:p>
        </w:tc>
      </w:tr>
      <w:tr w:rsidR="006976B6" w:rsidRPr="00164E8E" w14:paraId="79BF07C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7F3D404" w14:textId="77777777" w:rsidR="006976B6" w:rsidRPr="00164E8E" w:rsidRDefault="006976B6" w:rsidP="006976B6">
            <w:pPr>
              <w:pStyle w:val="BodyText2"/>
              <w:rPr>
                <w:b/>
              </w:rPr>
            </w:pPr>
            <w:r w:rsidRPr="00164E8E">
              <w:rPr>
                <w:b/>
              </w:rPr>
              <w:t xml:space="preserve">Fish and seafood products and dishes (total) </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197725" w14:textId="77777777" w:rsidR="006976B6" w:rsidRPr="00164E8E" w:rsidRDefault="006976B6" w:rsidP="006976B6">
            <w:pPr>
              <w:pStyle w:val="BodyText2"/>
              <w:jc w:val="right"/>
              <w:rPr>
                <w:b/>
              </w:rPr>
            </w:pPr>
            <w:r w:rsidRPr="00164E8E">
              <w:rPr>
                <w:b/>
              </w:rPr>
              <w:t>*6.9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FC8A2E" w14:textId="77777777" w:rsidR="006976B6" w:rsidRPr="00164E8E" w:rsidRDefault="006976B6" w:rsidP="006976B6">
            <w:pPr>
              <w:pStyle w:val="BodyText2"/>
              <w:jc w:val="right"/>
              <w:rPr>
                <w:b/>
              </w:rPr>
            </w:pPr>
            <w:r w:rsidRPr="00164E8E">
              <w:rPr>
                <w:b/>
              </w:rPr>
              <w:t>10.6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4DC1FB" w14:textId="77777777" w:rsidR="006976B6" w:rsidRPr="00164E8E" w:rsidRDefault="006976B6" w:rsidP="006976B6">
            <w:pPr>
              <w:pStyle w:val="BodyText2"/>
              <w:jc w:val="right"/>
              <w:rPr>
                <w:b/>
              </w:rPr>
            </w:pPr>
            <w:r w:rsidRPr="00164E8E">
              <w:rPr>
                <w:b/>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1787A9" w14:textId="77777777" w:rsidR="006976B6" w:rsidRPr="00164E8E" w:rsidRDefault="006976B6" w:rsidP="006976B6">
            <w:pPr>
              <w:pStyle w:val="BodyText2"/>
              <w:jc w:val="right"/>
              <w:rPr>
                <w:b/>
              </w:rPr>
            </w:pPr>
            <w:r w:rsidRPr="00164E8E">
              <w:rPr>
                <w:b/>
              </w:rPr>
              <w:t>19.5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BC3131" w14:textId="77777777" w:rsidR="006976B6" w:rsidRPr="00164E8E" w:rsidRDefault="006976B6" w:rsidP="006976B6">
            <w:pPr>
              <w:pStyle w:val="BodyText2"/>
              <w:jc w:val="right"/>
              <w:rPr>
                <w:b/>
              </w:rPr>
            </w:pPr>
            <w:r w:rsidRPr="00164E8E">
              <w:rPr>
                <w:b/>
              </w:rPr>
              <w:t>13.8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B7F39F" w14:textId="77777777" w:rsidR="006976B6" w:rsidRPr="00164E8E" w:rsidRDefault="006976B6" w:rsidP="006976B6">
            <w:pPr>
              <w:pStyle w:val="BodyText2"/>
              <w:jc w:val="right"/>
              <w:rPr>
                <w:b/>
              </w:rPr>
            </w:pPr>
            <w:r w:rsidRPr="00164E8E">
              <w:rPr>
                <w:b/>
              </w:rPr>
              <w:t>27.4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0A1E42" w14:textId="77777777" w:rsidR="006976B6" w:rsidRPr="00164E8E" w:rsidRDefault="006976B6" w:rsidP="006976B6">
            <w:pPr>
              <w:pStyle w:val="BodyText2"/>
              <w:jc w:val="right"/>
              <w:rPr>
                <w:b/>
              </w:rPr>
            </w:pPr>
            <w:r w:rsidRPr="00164E8E">
              <w:rPr>
                <w:b/>
              </w:rPr>
              <w:t>27.8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37C1CA" w14:textId="77777777" w:rsidR="006976B6" w:rsidRPr="00164E8E" w:rsidRDefault="006976B6" w:rsidP="006976B6">
            <w:pPr>
              <w:pStyle w:val="BodyText2"/>
              <w:jc w:val="right"/>
              <w:rPr>
                <w:b/>
              </w:rPr>
            </w:pPr>
            <w:r w:rsidRPr="00164E8E">
              <w:rPr>
                <w:b/>
              </w:rPr>
              <w:t>32.8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1226DF" w14:textId="77777777" w:rsidR="006976B6" w:rsidRPr="00164E8E" w:rsidRDefault="006976B6" w:rsidP="006976B6">
            <w:pPr>
              <w:pStyle w:val="BodyText2"/>
              <w:jc w:val="right"/>
              <w:rPr>
                <w:b/>
              </w:rPr>
            </w:pPr>
            <w:r w:rsidRPr="00164E8E">
              <w:rPr>
                <w:b/>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69ED3E" w14:textId="77777777" w:rsidR="006976B6" w:rsidRPr="00164E8E" w:rsidRDefault="006976B6" w:rsidP="006976B6">
            <w:pPr>
              <w:pStyle w:val="BodyText2"/>
              <w:jc w:val="right"/>
              <w:rPr>
                <w:b/>
              </w:rPr>
            </w:pPr>
            <w:r w:rsidRPr="00164E8E">
              <w:rPr>
                <w:b/>
              </w:rPr>
              <w:t>28.9</w:t>
            </w:r>
          </w:p>
        </w:tc>
      </w:tr>
      <w:tr w:rsidR="006976B6" w:rsidRPr="00164E8E" w14:paraId="189477A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9AA6ED" w14:textId="77777777" w:rsidR="006976B6" w:rsidRPr="00DE605F" w:rsidRDefault="006976B6">
            <w:pPr>
              <w:pStyle w:val="BodyText2"/>
              <w:rPr>
                <w:rFonts w:cs="Arial"/>
              </w:rPr>
            </w:pPr>
            <w:r w:rsidRPr="00DE605F">
              <w:rPr>
                <w:rFonts w:cs="Arial"/>
              </w:rPr>
              <w:t>Fin fish (excluding canned)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2A425" w14:textId="77777777" w:rsidR="006976B6" w:rsidRPr="00DE605F" w:rsidRDefault="006976B6" w:rsidP="006976B6">
            <w:pPr>
              <w:pStyle w:val="BodyText2"/>
              <w:jc w:val="right"/>
              <w:rPr>
                <w:rFonts w:cs="Arial"/>
              </w:rPr>
            </w:pPr>
            <w:r w:rsidRPr="00DE605F">
              <w:rPr>
                <w:rFonts w:cs="Arial"/>
              </w:rPr>
              <w:t>*0.3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FF54F" w14:textId="77777777" w:rsidR="006976B6" w:rsidRPr="00DE605F" w:rsidRDefault="006976B6" w:rsidP="006976B6">
            <w:pPr>
              <w:pStyle w:val="BodyText2"/>
              <w:jc w:val="right"/>
              <w:rPr>
                <w:rFonts w:cs="Arial"/>
              </w:rPr>
            </w:pPr>
            <w:r w:rsidRPr="00DE605F">
              <w:rPr>
                <w:rFonts w:cs="Arial"/>
              </w:rPr>
              <w:t>*1.1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2B7AE" w14:textId="77777777" w:rsidR="006976B6" w:rsidRPr="00DE605F" w:rsidRDefault="006976B6" w:rsidP="006976B6">
            <w:pPr>
              <w:pStyle w:val="BodyText2"/>
              <w:jc w:val="right"/>
              <w:rPr>
                <w:rFonts w:cs="Arial"/>
              </w:rPr>
            </w:pPr>
            <w:r w:rsidRPr="00DE605F">
              <w:rPr>
                <w:rFonts w:cs="Arial"/>
              </w:rPr>
              <w:t>*3.7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5D8234"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8BF43"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E33ED" w14:textId="77777777" w:rsidR="006976B6" w:rsidRPr="00DE605F" w:rsidRDefault="006976B6" w:rsidP="006976B6">
            <w:pPr>
              <w:pStyle w:val="BodyText2"/>
              <w:jc w:val="right"/>
              <w:rPr>
                <w:rFonts w:cs="Arial"/>
              </w:rPr>
            </w:pPr>
            <w:r w:rsidRPr="00DE605F">
              <w:rPr>
                <w:rFonts w:cs="Arial"/>
              </w:rPr>
              <w:t>*5.2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AC29E" w14:textId="77777777" w:rsidR="006976B6" w:rsidRPr="00DE605F" w:rsidRDefault="006976B6" w:rsidP="006976B6">
            <w:pPr>
              <w:pStyle w:val="BodyText2"/>
              <w:jc w:val="right"/>
              <w:rPr>
                <w:rFonts w:cs="Arial"/>
              </w:rPr>
            </w:pPr>
            <w:r w:rsidRPr="00DE605F">
              <w:rPr>
                <w:rFonts w:cs="Arial"/>
              </w:rPr>
              <w:t>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91818"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E0B63" w14:textId="77777777" w:rsidR="006976B6" w:rsidRPr="00DE605F" w:rsidRDefault="006976B6" w:rsidP="006976B6">
            <w:pPr>
              <w:pStyle w:val="BodyText2"/>
              <w:jc w:val="right"/>
              <w:rPr>
                <w:rFonts w:cs="Arial"/>
              </w:rPr>
            </w:pPr>
            <w:r w:rsidRPr="00DE605F">
              <w:rPr>
                <w:rFonts w:cs="Arial"/>
              </w:rPr>
              <w:t>*8.3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87B76B" w14:textId="77777777" w:rsidR="006976B6" w:rsidRPr="00DE605F" w:rsidRDefault="006976B6" w:rsidP="006976B6">
            <w:pPr>
              <w:pStyle w:val="BodyText2"/>
              <w:jc w:val="right"/>
              <w:rPr>
                <w:rFonts w:cs="Arial"/>
              </w:rPr>
            </w:pPr>
            <w:r w:rsidRPr="00DE605F">
              <w:rPr>
                <w:rFonts w:cs="Arial"/>
              </w:rPr>
              <w:t>7.7</w:t>
            </w:r>
          </w:p>
        </w:tc>
      </w:tr>
      <w:tr w:rsidR="006976B6" w:rsidRPr="00164E8E" w14:paraId="6291101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BE740C" w14:textId="77777777" w:rsidR="006976B6" w:rsidRPr="00DE605F" w:rsidRDefault="006976B6">
            <w:pPr>
              <w:pStyle w:val="BodyText2"/>
              <w:rPr>
                <w:rFonts w:cs="Arial"/>
              </w:rPr>
            </w:pPr>
            <w:r w:rsidRPr="00DE605F">
              <w:rPr>
                <w:rFonts w:cs="Arial"/>
              </w:rPr>
              <w:t>Crustacea and molluscs (excluding canned)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69CF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FA64F"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C1FF4"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CC3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0A46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0087F"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29408" w14:textId="77777777" w:rsidR="006976B6" w:rsidRPr="00DE605F" w:rsidRDefault="006976B6" w:rsidP="006976B6">
            <w:pPr>
              <w:pStyle w:val="BodyText2"/>
              <w:jc w:val="right"/>
              <w:rPr>
                <w:rFonts w:cs="Arial"/>
              </w:rPr>
            </w:pPr>
            <w:r w:rsidRPr="00DE605F">
              <w:rPr>
                <w:rFonts w:cs="Arial"/>
              </w:rPr>
              <w:t>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5AA9C"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EEE2E3" w14:textId="77777777" w:rsidR="006976B6" w:rsidRPr="00DE605F" w:rsidRDefault="006976B6" w:rsidP="006976B6">
            <w:pPr>
              <w:pStyle w:val="BodyText2"/>
              <w:jc w:val="right"/>
              <w:rPr>
                <w:rFonts w:cs="Arial"/>
              </w:rPr>
            </w:pPr>
            <w:r w:rsidRPr="00DE605F">
              <w:rPr>
                <w:rFonts w:cs="Arial"/>
              </w:rPr>
              <w:t>*1.5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82EB7E" w14:textId="77777777" w:rsidR="006976B6" w:rsidRPr="00DE605F" w:rsidRDefault="006976B6" w:rsidP="006976B6">
            <w:pPr>
              <w:pStyle w:val="BodyText2"/>
              <w:jc w:val="right"/>
              <w:rPr>
                <w:rFonts w:cs="Arial"/>
              </w:rPr>
            </w:pPr>
            <w:r w:rsidRPr="00DE605F">
              <w:rPr>
                <w:rFonts w:cs="Arial"/>
              </w:rPr>
              <w:t>3.0</w:t>
            </w:r>
          </w:p>
        </w:tc>
      </w:tr>
      <w:tr w:rsidR="006976B6" w:rsidRPr="00164E8E" w14:paraId="2EBD665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45CCF" w14:textId="77777777" w:rsidR="006976B6" w:rsidRPr="00151B1A" w:rsidRDefault="006976B6" w:rsidP="006976B6">
            <w:pPr>
              <w:pStyle w:val="BodyText2"/>
            </w:pPr>
            <w:r w:rsidRPr="00151B1A">
              <w:t>Packed (canned and bottled) fish and seafood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97273"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88C5B"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D4C29"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F9735"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68D60C"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E865B3"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2479E"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225BC"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FE4CA6" w14:textId="77777777" w:rsidR="006976B6" w:rsidRPr="00DE605F" w:rsidRDefault="006976B6" w:rsidP="006976B6">
            <w:pPr>
              <w:pStyle w:val="BodyText2"/>
              <w:jc w:val="right"/>
              <w:rPr>
                <w:rFonts w:cs="Arial"/>
              </w:rPr>
            </w:pPr>
            <w:r w:rsidRPr="00DE605F">
              <w:rPr>
                <w:rFonts w:cs="Arial"/>
              </w:rPr>
              <w:t>*4.0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F74B7" w14:textId="77777777" w:rsidR="006976B6" w:rsidRPr="00DE605F" w:rsidRDefault="006976B6" w:rsidP="006976B6">
            <w:pPr>
              <w:pStyle w:val="BodyText2"/>
              <w:jc w:val="right"/>
              <w:rPr>
                <w:rFonts w:cs="Arial"/>
              </w:rPr>
            </w:pPr>
            <w:r w:rsidRPr="00DE605F">
              <w:rPr>
                <w:rFonts w:cs="Arial"/>
              </w:rPr>
              <w:t>3.4</w:t>
            </w:r>
          </w:p>
        </w:tc>
      </w:tr>
      <w:tr w:rsidR="006976B6" w:rsidRPr="00164E8E" w14:paraId="1EE7C58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0C4451" w14:textId="77777777" w:rsidR="006976B6" w:rsidRPr="00DE605F" w:rsidRDefault="006976B6">
            <w:pPr>
              <w:pStyle w:val="BodyText2"/>
              <w:rPr>
                <w:rFonts w:cs="Arial"/>
              </w:rPr>
            </w:pPr>
            <w:r w:rsidRPr="00DE605F">
              <w:rPr>
                <w:rFonts w:cs="Arial"/>
              </w:rPr>
              <w:t>Fish and seafood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A5A50C"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9C475" w14:textId="77777777" w:rsidR="006976B6" w:rsidRPr="00DE605F" w:rsidRDefault="006976B6" w:rsidP="006976B6">
            <w:pPr>
              <w:pStyle w:val="BodyText2"/>
              <w:jc w:val="right"/>
              <w:rPr>
                <w:rFonts w:cs="Arial"/>
              </w:rPr>
            </w:pPr>
            <w:r w:rsidRPr="00DE605F">
              <w:rPr>
                <w:rFonts w:cs="Arial"/>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28329"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EA0BF"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9ABF6" w14:textId="77777777" w:rsidR="006976B6" w:rsidRPr="00DE605F" w:rsidRDefault="006976B6" w:rsidP="006976B6">
            <w:pPr>
              <w:pStyle w:val="BodyText2"/>
              <w:jc w:val="right"/>
              <w:rPr>
                <w:rFonts w:cs="Arial"/>
              </w:rPr>
            </w:pPr>
            <w:r w:rsidRPr="00DE605F">
              <w:rPr>
                <w:rFonts w:cs="Arial"/>
              </w:rPr>
              <w:t>*5.8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56B769"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71615" w14:textId="77777777" w:rsidR="006976B6" w:rsidRPr="00DE605F" w:rsidRDefault="006976B6" w:rsidP="006976B6">
            <w:pPr>
              <w:pStyle w:val="BodyText2"/>
              <w:jc w:val="right"/>
              <w:rPr>
                <w:rFonts w:cs="Arial"/>
              </w:rPr>
            </w:pPr>
            <w:r w:rsidRPr="00DE605F">
              <w:rPr>
                <w:rFonts w:cs="Arial"/>
              </w:rPr>
              <w:t>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6DC6C" w14:textId="77777777" w:rsidR="006976B6" w:rsidRPr="00DE605F" w:rsidRDefault="006976B6" w:rsidP="006976B6">
            <w:pPr>
              <w:pStyle w:val="BodyText2"/>
              <w:jc w:val="right"/>
              <w:rPr>
                <w:rFonts w:cs="Arial"/>
              </w:rPr>
            </w:pPr>
            <w:r w:rsidRPr="00DE605F">
              <w:rPr>
                <w:rFonts w:cs="Arial"/>
              </w:rPr>
              <w:t>8.0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630F4C" w14:textId="77777777" w:rsidR="006976B6" w:rsidRPr="00DE605F" w:rsidRDefault="006976B6" w:rsidP="006976B6">
            <w:pPr>
              <w:pStyle w:val="BodyText2"/>
              <w:jc w:val="right"/>
              <w:rPr>
                <w:rFonts w:cs="Arial"/>
              </w:rPr>
            </w:pPr>
            <w:r w:rsidRPr="00DE605F">
              <w:rPr>
                <w:rFonts w:cs="Arial"/>
              </w:rPr>
              <w:t>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EBE50" w14:textId="77777777" w:rsidR="006976B6" w:rsidRPr="00DE605F" w:rsidRDefault="006976B6" w:rsidP="006976B6">
            <w:pPr>
              <w:pStyle w:val="BodyText2"/>
              <w:jc w:val="right"/>
              <w:rPr>
                <w:rFonts w:cs="Arial"/>
              </w:rPr>
            </w:pPr>
            <w:r w:rsidRPr="00DE605F">
              <w:rPr>
                <w:rFonts w:cs="Arial"/>
              </w:rPr>
              <w:t>8.7</w:t>
            </w:r>
          </w:p>
        </w:tc>
      </w:tr>
      <w:tr w:rsidR="006976B6" w:rsidRPr="00164E8E" w14:paraId="4F9AFB4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183F1" w14:textId="77777777" w:rsidR="006976B6" w:rsidRPr="00DE605F" w:rsidRDefault="006976B6">
            <w:pPr>
              <w:pStyle w:val="BodyText2"/>
              <w:rPr>
                <w:rFonts w:cs="Arial"/>
              </w:rPr>
            </w:pPr>
            <w:r w:rsidRPr="00DE605F">
              <w:rPr>
                <w:rFonts w:cs="Arial"/>
              </w:rPr>
              <w:t>Mixed dishes with fish or seafood as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F7B5C"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C44D9" w14:textId="77777777" w:rsidR="006976B6" w:rsidRPr="00DE605F" w:rsidRDefault="006976B6" w:rsidP="006976B6">
            <w:pPr>
              <w:pStyle w:val="BodyText2"/>
              <w:jc w:val="right"/>
              <w:rPr>
                <w:rFonts w:cs="Arial"/>
              </w:rPr>
            </w:pPr>
            <w:r w:rsidRPr="00DE605F">
              <w:rPr>
                <w:rFonts w:cs="Arial"/>
              </w:rPr>
              <w:t>*5.6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A1D29" w14:textId="77777777" w:rsidR="006976B6" w:rsidRPr="00DE605F" w:rsidRDefault="006976B6" w:rsidP="006976B6">
            <w:pPr>
              <w:pStyle w:val="BodyText2"/>
              <w:jc w:val="right"/>
              <w:rPr>
                <w:rFonts w:cs="Arial"/>
              </w:rPr>
            </w:pPr>
            <w:r w:rsidRPr="00DE605F">
              <w:rPr>
                <w:rFonts w:cs="Arial"/>
              </w:rPr>
              <w:t>*5.6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D9020"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EFA7B" w14:textId="77777777" w:rsidR="006976B6" w:rsidRPr="00DE605F" w:rsidRDefault="006976B6" w:rsidP="006976B6">
            <w:pPr>
              <w:pStyle w:val="BodyText2"/>
              <w:jc w:val="right"/>
              <w:rPr>
                <w:rFonts w:cs="Arial"/>
              </w:rPr>
            </w:pPr>
            <w:r w:rsidRPr="00DE605F">
              <w:rPr>
                <w:rFonts w:cs="Arial"/>
              </w:rPr>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CC3F3D" w14:textId="77777777" w:rsidR="006976B6" w:rsidRPr="00DE605F" w:rsidRDefault="006976B6" w:rsidP="006976B6">
            <w:pPr>
              <w:pStyle w:val="BodyText2"/>
              <w:jc w:val="right"/>
              <w:rPr>
                <w:rFonts w:cs="Arial"/>
              </w:rPr>
            </w:pPr>
            <w:r w:rsidRPr="00DE605F">
              <w:rPr>
                <w:rFonts w:cs="Arial"/>
              </w:rPr>
              <w:t>*5.6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2D8FC"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AFC82"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65F392" w14:textId="77777777" w:rsidR="006976B6" w:rsidRPr="00DE605F" w:rsidRDefault="006976B6" w:rsidP="006976B6">
            <w:pPr>
              <w:pStyle w:val="BodyText2"/>
              <w:jc w:val="right"/>
              <w:rPr>
                <w:rFonts w:cs="Arial"/>
              </w:rPr>
            </w:pPr>
            <w:r w:rsidRPr="00DE605F">
              <w:rPr>
                <w:rFonts w:cs="Arial"/>
              </w:rPr>
              <w:t>*5.0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E1AE8" w14:textId="77777777" w:rsidR="006976B6" w:rsidRPr="00DE605F" w:rsidRDefault="006976B6" w:rsidP="006976B6">
            <w:pPr>
              <w:pStyle w:val="BodyText2"/>
              <w:jc w:val="right"/>
              <w:rPr>
                <w:rFonts w:cs="Arial"/>
              </w:rPr>
            </w:pPr>
            <w:r w:rsidRPr="00DE605F">
              <w:rPr>
                <w:rFonts w:cs="Arial"/>
              </w:rPr>
              <w:t>6.1</w:t>
            </w:r>
          </w:p>
        </w:tc>
      </w:tr>
      <w:tr w:rsidR="006976B6" w:rsidRPr="00164E8E" w14:paraId="6199285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7A72AE4" w14:textId="77777777" w:rsidR="006976B6" w:rsidRPr="00151B1A" w:rsidRDefault="006976B6" w:rsidP="006976B6">
            <w:pPr>
              <w:pStyle w:val="BodyText2"/>
            </w:pPr>
            <w:r w:rsidRPr="00DE605F">
              <w:rPr>
                <w:rStyle w:val="Strong"/>
                <w:rFonts w:cs="Arial"/>
              </w:rPr>
              <w:t>Egg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251A9C" w14:textId="77777777" w:rsidR="006976B6" w:rsidRPr="00151B1A" w:rsidRDefault="006976B6" w:rsidP="006976B6">
            <w:pPr>
              <w:pStyle w:val="BodyText2"/>
              <w:jc w:val="right"/>
            </w:pPr>
            <w:r w:rsidRPr="00DE605F">
              <w:rPr>
                <w:rStyle w:val="Strong"/>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7AABD6" w14:textId="77777777" w:rsidR="006976B6" w:rsidRPr="00151B1A" w:rsidRDefault="006976B6" w:rsidP="006976B6">
            <w:pPr>
              <w:pStyle w:val="BodyText2"/>
              <w:jc w:val="right"/>
            </w:pPr>
            <w:r w:rsidRPr="00DE605F">
              <w:rPr>
                <w:rStyle w:val="Strong"/>
                <w:rFonts w:cs="Arial"/>
              </w:rPr>
              <w:t>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1F106D" w14:textId="77777777" w:rsidR="006976B6" w:rsidRPr="00151B1A" w:rsidRDefault="006976B6" w:rsidP="006976B6">
            <w:pPr>
              <w:pStyle w:val="BodyText2"/>
              <w:jc w:val="right"/>
            </w:pPr>
            <w:r w:rsidRPr="00DE605F">
              <w:rPr>
                <w:rStyle w:val="Strong"/>
                <w:rFonts w:cs="Arial"/>
              </w:rPr>
              <w:t>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C5FDB7" w14:textId="77777777" w:rsidR="006976B6" w:rsidRPr="00151B1A" w:rsidRDefault="006976B6" w:rsidP="006976B6">
            <w:pPr>
              <w:pStyle w:val="BodyText2"/>
              <w:jc w:val="right"/>
            </w:pPr>
            <w:r w:rsidRPr="00DE605F">
              <w:rPr>
                <w:rStyle w:val="Strong"/>
                <w:rFonts w:cs="Arial"/>
              </w:rPr>
              <w:t>11.4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A32055" w14:textId="77777777" w:rsidR="006976B6" w:rsidRPr="00151B1A" w:rsidRDefault="006976B6" w:rsidP="006976B6">
            <w:pPr>
              <w:pStyle w:val="BodyText2"/>
              <w:jc w:val="right"/>
            </w:pPr>
            <w:r w:rsidRPr="00DE605F">
              <w:rPr>
                <w:rStyle w:val="Strong"/>
                <w:rFonts w:cs="Arial"/>
              </w:rPr>
              <w:t>14.9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1C4854" w14:textId="77777777" w:rsidR="006976B6" w:rsidRPr="00151B1A" w:rsidRDefault="006976B6" w:rsidP="006976B6">
            <w:pPr>
              <w:pStyle w:val="BodyText2"/>
              <w:jc w:val="right"/>
            </w:pPr>
            <w:r w:rsidRPr="00DE605F">
              <w:rPr>
                <w:rStyle w:val="Strong"/>
                <w:rFonts w:cs="Arial"/>
              </w:rPr>
              <w:t>17.5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0F8420" w14:textId="77777777" w:rsidR="006976B6" w:rsidRPr="00151B1A" w:rsidRDefault="006976B6" w:rsidP="006976B6">
            <w:pPr>
              <w:pStyle w:val="BodyText2"/>
              <w:jc w:val="right"/>
            </w:pPr>
            <w:r w:rsidRPr="00DE605F">
              <w:rPr>
                <w:rStyle w:val="Strong"/>
                <w:rFonts w:cs="Arial"/>
              </w:rPr>
              <w:t>15.8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4C8FA6" w14:textId="77777777" w:rsidR="006976B6" w:rsidRPr="00151B1A" w:rsidRDefault="006976B6" w:rsidP="006976B6">
            <w:pPr>
              <w:pStyle w:val="BodyText2"/>
              <w:jc w:val="right"/>
            </w:pPr>
            <w:r w:rsidRPr="00DE605F">
              <w:rPr>
                <w:rStyle w:val="Strong"/>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2FACD8" w14:textId="77777777" w:rsidR="006976B6" w:rsidRPr="00151B1A" w:rsidRDefault="006976B6" w:rsidP="006976B6">
            <w:pPr>
              <w:pStyle w:val="BodyText2"/>
              <w:jc w:val="right"/>
            </w:pPr>
            <w:r w:rsidRPr="00DE605F">
              <w:rPr>
                <w:rStyle w:val="Strong"/>
                <w:rFonts w:cs="Arial"/>
              </w:rPr>
              <w:t>13.7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06B6A2" w14:textId="77777777" w:rsidR="006976B6" w:rsidRPr="00151B1A" w:rsidRDefault="006976B6" w:rsidP="006976B6">
            <w:pPr>
              <w:pStyle w:val="BodyText2"/>
              <w:jc w:val="right"/>
            </w:pPr>
            <w:r w:rsidRPr="00DE605F">
              <w:rPr>
                <w:rStyle w:val="Strong"/>
                <w:rFonts w:cs="Arial"/>
              </w:rPr>
              <w:t>16.3</w:t>
            </w:r>
          </w:p>
        </w:tc>
      </w:tr>
      <w:tr w:rsidR="006976B6" w:rsidRPr="00164E8E" w14:paraId="347144D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AE4483" w14:textId="77777777" w:rsidR="006976B6" w:rsidRPr="00DE605F" w:rsidRDefault="006976B6">
            <w:pPr>
              <w:pStyle w:val="BodyText2"/>
              <w:rPr>
                <w:rFonts w:cs="Arial"/>
              </w:rPr>
            </w:pPr>
            <w:r w:rsidRPr="00DE605F">
              <w:rPr>
                <w:rFonts w:cs="Arial"/>
              </w:rPr>
              <w:t>Eggs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872F6D"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360A3"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F0065" w14:textId="77777777" w:rsidR="006976B6" w:rsidRPr="00DE605F" w:rsidRDefault="006976B6" w:rsidP="006976B6">
            <w:pPr>
              <w:pStyle w:val="BodyText2"/>
              <w:jc w:val="right"/>
              <w:rPr>
                <w:rFonts w:cs="Arial"/>
              </w:rPr>
            </w:pPr>
            <w:r w:rsidRPr="00DE605F">
              <w:rPr>
                <w:rFonts w:cs="Arial"/>
              </w:rPr>
              <w:t>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ED87E" w14:textId="77777777" w:rsidR="006976B6" w:rsidRPr="00DE605F" w:rsidRDefault="006976B6" w:rsidP="006976B6">
            <w:pPr>
              <w:pStyle w:val="BodyText2"/>
              <w:jc w:val="right"/>
              <w:rPr>
                <w:rFonts w:cs="Arial"/>
              </w:rPr>
            </w:pPr>
            <w:r w:rsidRPr="00DE605F">
              <w:rPr>
                <w:rFonts w:cs="Arial"/>
              </w:rPr>
              <w:t>7.9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41D48" w14:textId="77777777" w:rsidR="006976B6" w:rsidRPr="00DE605F" w:rsidRDefault="006976B6" w:rsidP="006976B6">
            <w:pPr>
              <w:pStyle w:val="BodyText2"/>
              <w:jc w:val="right"/>
              <w:rPr>
                <w:rFonts w:cs="Arial"/>
              </w:rPr>
            </w:pPr>
            <w:r w:rsidRPr="00DE605F">
              <w:rPr>
                <w:rFonts w:cs="Arial"/>
              </w:rPr>
              <w:t>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4463E" w14:textId="77777777" w:rsidR="006976B6" w:rsidRPr="00DE605F" w:rsidRDefault="006976B6" w:rsidP="006976B6">
            <w:pPr>
              <w:pStyle w:val="BodyText2"/>
              <w:jc w:val="right"/>
              <w:rPr>
                <w:rFonts w:cs="Arial"/>
              </w:rPr>
            </w:pPr>
            <w:r w:rsidRPr="00DE605F">
              <w:rPr>
                <w:rFonts w:cs="Arial"/>
              </w:rPr>
              <w:t>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F7B8BB"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68951"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7EC8C8"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9911F" w14:textId="77777777" w:rsidR="006976B6" w:rsidRPr="00DE605F" w:rsidRDefault="006976B6" w:rsidP="006976B6">
            <w:pPr>
              <w:pStyle w:val="BodyText2"/>
              <w:jc w:val="right"/>
              <w:rPr>
                <w:rFonts w:cs="Arial"/>
              </w:rPr>
            </w:pPr>
            <w:r w:rsidRPr="00DE605F">
              <w:rPr>
                <w:rFonts w:cs="Arial"/>
              </w:rPr>
              <w:t>10.0</w:t>
            </w:r>
          </w:p>
        </w:tc>
      </w:tr>
      <w:tr w:rsidR="006976B6" w:rsidRPr="00164E8E" w14:paraId="74A7083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6A4883" w14:textId="77777777" w:rsidR="006976B6" w:rsidRPr="00DE605F" w:rsidRDefault="006976B6">
            <w:pPr>
              <w:pStyle w:val="BodyText2"/>
              <w:rPr>
                <w:rFonts w:cs="Arial"/>
              </w:rPr>
            </w:pPr>
            <w:r w:rsidRPr="00DE605F">
              <w:rPr>
                <w:rFonts w:cs="Arial"/>
              </w:rPr>
              <w:t>Dishes where egg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CBF14"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EB34EA" w14:textId="77777777" w:rsidR="006976B6" w:rsidRPr="00DE605F" w:rsidRDefault="006976B6" w:rsidP="006976B6">
            <w:pPr>
              <w:pStyle w:val="BodyText2"/>
              <w:jc w:val="right"/>
              <w:rPr>
                <w:rFonts w:cs="Arial"/>
              </w:rPr>
            </w:pPr>
            <w:r w:rsidRPr="00DE605F">
              <w:rPr>
                <w:rFonts w:cs="Arial"/>
              </w:rPr>
              <w:t>*2.3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9B5E6"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3F791"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D6CA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E7A52" w14:textId="77777777" w:rsidR="006976B6" w:rsidRPr="00DE605F" w:rsidRDefault="006976B6" w:rsidP="006976B6">
            <w:pPr>
              <w:pStyle w:val="BodyText2"/>
              <w:jc w:val="right"/>
              <w:rPr>
                <w:rFonts w:cs="Arial"/>
              </w:rPr>
            </w:pPr>
            <w:r w:rsidRPr="00DE605F">
              <w:rPr>
                <w:rFonts w:cs="Arial"/>
              </w:rPr>
              <w:t>*8.1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756FC"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E0C80F"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79801" w14:textId="77777777" w:rsidR="006976B6" w:rsidRPr="00DE605F" w:rsidRDefault="006976B6" w:rsidP="006976B6">
            <w:pPr>
              <w:pStyle w:val="BodyText2"/>
              <w:jc w:val="right"/>
              <w:rPr>
                <w:rFonts w:cs="Arial"/>
              </w:rPr>
            </w:pPr>
            <w:r w:rsidRPr="00DE605F">
              <w:rPr>
                <w:rFonts w:cs="Arial"/>
              </w:rPr>
              <w:t>*4.6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F2CD0" w14:textId="77777777" w:rsidR="006976B6" w:rsidRPr="00DE605F" w:rsidRDefault="006976B6" w:rsidP="006976B6">
            <w:pPr>
              <w:pStyle w:val="BodyText2"/>
              <w:jc w:val="right"/>
              <w:rPr>
                <w:rFonts w:cs="Arial"/>
              </w:rPr>
            </w:pPr>
            <w:r w:rsidRPr="00DE605F">
              <w:rPr>
                <w:rFonts w:cs="Arial"/>
              </w:rPr>
              <w:t>6.3</w:t>
            </w:r>
          </w:p>
        </w:tc>
      </w:tr>
      <w:tr w:rsidR="006976B6" w:rsidRPr="00164E8E" w14:paraId="4C29338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6F33252" w14:textId="77777777" w:rsidR="006976B6" w:rsidRPr="00151B1A" w:rsidRDefault="006976B6" w:rsidP="006976B6">
            <w:pPr>
              <w:pStyle w:val="BodyText2"/>
            </w:pPr>
            <w:r w:rsidRPr="00DE605F">
              <w:rPr>
                <w:rStyle w:val="Strong"/>
                <w:rFonts w:cs="Arial"/>
              </w:rPr>
              <w:t>Snack foods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E55DE" w14:textId="77777777" w:rsidR="006976B6" w:rsidRPr="00151B1A" w:rsidRDefault="006976B6" w:rsidP="006976B6">
            <w:pPr>
              <w:pStyle w:val="BodyText2"/>
              <w:jc w:val="right"/>
            </w:pPr>
            <w:r w:rsidRPr="00DE605F">
              <w:rPr>
                <w:rStyle w:val="Strong"/>
                <w:rFonts w:cs="Arial"/>
              </w:rPr>
              <w:t>*6.8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911CEF" w14:textId="77777777" w:rsidR="006976B6" w:rsidRPr="00151B1A" w:rsidRDefault="006976B6" w:rsidP="006976B6">
            <w:pPr>
              <w:pStyle w:val="BodyText2"/>
              <w:jc w:val="right"/>
            </w:pPr>
            <w:r w:rsidRPr="00DE605F">
              <w:rPr>
                <w:rStyle w:val="Strong"/>
                <w:rFonts w:cs="Arial"/>
              </w:rPr>
              <w:t>11.0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0FDD41" w14:textId="77777777" w:rsidR="006976B6" w:rsidRPr="00151B1A" w:rsidRDefault="006976B6" w:rsidP="006976B6">
            <w:pPr>
              <w:pStyle w:val="BodyText2"/>
              <w:jc w:val="right"/>
            </w:pPr>
            <w:r w:rsidRPr="00DE605F">
              <w:rPr>
                <w:rStyle w:val="Strong"/>
                <w:rFonts w:cs="Arial"/>
              </w:rPr>
              <w:t>11.4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A7FE0C" w14:textId="77777777" w:rsidR="006976B6" w:rsidRPr="00151B1A" w:rsidRDefault="006976B6" w:rsidP="006976B6">
            <w:pPr>
              <w:pStyle w:val="BodyText2"/>
              <w:jc w:val="right"/>
            </w:pPr>
            <w:r w:rsidRPr="00DE605F">
              <w:rPr>
                <w:rStyle w:val="Strong"/>
                <w:rFonts w:cs="Arial"/>
              </w:rPr>
              <w:t>12.6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CA00BA" w14:textId="77777777" w:rsidR="006976B6" w:rsidRPr="00151B1A" w:rsidRDefault="006976B6" w:rsidP="006976B6">
            <w:pPr>
              <w:pStyle w:val="BodyText2"/>
              <w:jc w:val="right"/>
            </w:pPr>
            <w:r w:rsidRPr="00DE605F">
              <w:rPr>
                <w:rStyle w:val="Strong"/>
                <w:rFonts w:cs="Arial"/>
              </w:rPr>
              <w:t>*14.0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8ACEC4" w14:textId="77777777" w:rsidR="006976B6" w:rsidRPr="00151B1A" w:rsidRDefault="006976B6" w:rsidP="006976B6">
            <w:pPr>
              <w:pStyle w:val="BodyText2"/>
              <w:jc w:val="right"/>
            </w:pPr>
            <w:r w:rsidRPr="00DE605F">
              <w:rPr>
                <w:rStyle w:val="Strong"/>
                <w:rFonts w:cs="Arial"/>
              </w:rPr>
              <w:t>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2AFDF5" w14:textId="77777777" w:rsidR="006976B6" w:rsidRPr="00151B1A" w:rsidRDefault="006976B6" w:rsidP="006976B6">
            <w:pPr>
              <w:pStyle w:val="BodyText2"/>
              <w:jc w:val="right"/>
            </w:pPr>
            <w:r w:rsidRPr="00DE605F">
              <w:rPr>
                <w:rStyle w:val="Strong"/>
                <w:rFonts w:cs="Arial"/>
              </w:rPr>
              <w:t>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5D8827" w14:textId="77777777" w:rsidR="006976B6" w:rsidRPr="00151B1A" w:rsidRDefault="006976B6" w:rsidP="006976B6">
            <w:pPr>
              <w:pStyle w:val="BodyText2"/>
              <w:jc w:val="right"/>
            </w:pPr>
            <w:r w:rsidRPr="00DE605F">
              <w:rPr>
                <w:rStyle w:val="Strong"/>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3D2C71" w14:textId="77777777" w:rsidR="006976B6" w:rsidRPr="00151B1A" w:rsidRDefault="006976B6" w:rsidP="006976B6">
            <w:pPr>
              <w:pStyle w:val="BodyText2"/>
              <w:jc w:val="right"/>
            </w:pPr>
            <w:r w:rsidRPr="00DE605F">
              <w:rPr>
                <w:rStyle w:val="Strong"/>
                <w:rFonts w:cs="Arial"/>
              </w:rPr>
              <w:t>0.8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EB095" w14:textId="77777777" w:rsidR="006976B6" w:rsidRPr="00151B1A" w:rsidRDefault="006976B6" w:rsidP="006976B6">
            <w:pPr>
              <w:pStyle w:val="BodyText2"/>
              <w:jc w:val="right"/>
            </w:pPr>
            <w:r w:rsidRPr="00DE605F">
              <w:rPr>
                <w:rStyle w:val="Strong"/>
                <w:rFonts w:cs="Arial"/>
              </w:rPr>
              <w:t>3.8</w:t>
            </w:r>
          </w:p>
        </w:tc>
      </w:tr>
      <w:tr w:rsidR="006976B6" w:rsidRPr="00164E8E" w14:paraId="616A891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AB5F98" w14:textId="77777777" w:rsidR="006976B6" w:rsidRPr="00DE605F" w:rsidRDefault="006976B6">
            <w:pPr>
              <w:pStyle w:val="BodyText2"/>
              <w:rPr>
                <w:rFonts w:cs="Arial"/>
              </w:rPr>
            </w:pPr>
            <w:r w:rsidRPr="00DE605F">
              <w:rPr>
                <w:rFonts w:cs="Arial"/>
              </w:rPr>
              <w:t>Potato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F2CF9"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D35BB" w14:textId="77777777" w:rsidR="006976B6" w:rsidRPr="00DE605F" w:rsidRDefault="006976B6" w:rsidP="006976B6">
            <w:pPr>
              <w:pStyle w:val="BodyText2"/>
              <w:jc w:val="right"/>
              <w:rPr>
                <w:rFonts w:cs="Arial"/>
              </w:rPr>
            </w:pPr>
            <w:r w:rsidRPr="00DE605F">
              <w:rPr>
                <w:rFonts w:cs="Arial"/>
              </w:rPr>
              <w:t>*6.4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328A4" w14:textId="77777777" w:rsidR="006976B6" w:rsidRPr="00DE605F" w:rsidRDefault="006976B6" w:rsidP="006976B6">
            <w:pPr>
              <w:pStyle w:val="BodyText2"/>
              <w:jc w:val="right"/>
              <w:rPr>
                <w:rFonts w:cs="Arial"/>
              </w:rPr>
            </w:pPr>
            <w:r w:rsidRPr="00DE605F">
              <w:rPr>
                <w:rFonts w:cs="Arial"/>
              </w:rPr>
              <w:t>*5.0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AAF005" w14:textId="77777777" w:rsidR="006976B6" w:rsidRPr="00DE605F" w:rsidRDefault="006976B6" w:rsidP="006976B6">
            <w:pPr>
              <w:pStyle w:val="BodyText2"/>
              <w:jc w:val="right"/>
              <w:rPr>
                <w:rFonts w:cs="Arial"/>
              </w:rPr>
            </w:pPr>
            <w:r w:rsidRPr="00DE605F">
              <w:rPr>
                <w:rFonts w:cs="Arial"/>
              </w:rPr>
              <w:t>*8.0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6E4DA"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674C1" w14:textId="77777777" w:rsidR="006976B6" w:rsidRPr="00DE605F" w:rsidRDefault="006976B6" w:rsidP="006976B6">
            <w:pPr>
              <w:pStyle w:val="BodyText2"/>
              <w:jc w:val="right"/>
              <w:rPr>
                <w:rFonts w:cs="Arial"/>
              </w:rPr>
            </w:pPr>
            <w:r w:rsidRPr="00DE605F">
              <w:rPr>
                <w:rFonts w:cs="Arial"/>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A102B"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B055B"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955B0" w14:textId="77777777" w:rsidR="006976B6" w:rsidRPr="00DE605F" w:rsidRDefault="006976B6" w:rsidP="006976B6">
            <w:pPr>
              <w:pStyle w:val="BodyText2"/>
              <w:jc w:val="right"/>
              <w:rPr>
                <w:rFonts w:cs="Arial"/>
              </w:rPr>
            </w:pPr>
            <w:r w:rsidRPr="00DE605F">
              <w:rPr>
                <w:rFonts w:cs="Arial"/>
              </w:rPr>
              <w:t>0.5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934C7" w14:textId="77777777" w:rsidR="006976B6" w:rsidRPr="00DE605F" w:rsidRDefault="006976B6" w:rsidP="006976B6">
            <w:pPr>
              <w:pStyle w:val="BodyText2"/>
              <w:jc w:val="right"/>
              <w:rPr>
                <w:rFonts w:cs="Arial"/>
              </w:rPr>
            </w:pPr>
            <w:r w:rsidRPr="00DE605F">
              <w:rPr>
                <w:rFonts w:cs="Arial"/>
              </w:rPr>
              <w:t>2.3</w:t>
            </w:r>
          </w:p>
        </w:tc>
      </w:tr>
      <w:tr w:rsidR="006976B6" w:rsidRPr="00164E8E" w14:paraId="49FC741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1A062E" w14:textId="77777777" w:rsidR="006976B6" w:rsidRPr="00DE605F" w:rsidRDefault="006976B6">
            <w:pPr>
              <w:pStyle w:val="BodyText2"/>
              <w:rPr>
                <w:rFonts w:cs="Arial"/>
              </w:rPr>
            </w:pPr>
            <w:r w:rsidRPr="00DE605F">
              <w:rPr>
                <w:rFonts w:cs="Arial"/>
              </w:rPr>
              <w:t>Corn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BEFD9"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D2935" w14:textId="77777777" w:rsidR="006976B6" w:rsidRPr="00DE605F" w:rsidRDefault="006976B6" w:rsidP="006976B6">
            <w:pPr>
              <w:pStyle w:val="BodyText2"/>
              <w:jc w:val="right"/>
              <w:rPr>
                <w:rFonts w:cs="Arial"/>
              </w:rPr>
            </w:pPr>
            <w:r w:rsidRPr="00DE605F">
              <w:rPr>
                <w:rFonts w:cs="Arial"/>
              </w:rPr>
              <w:t>*2.1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8293C5" w14:textId="77777777" w:rsidR="006976B6" w:rsidRPr="00DE605F" w:rsidRDefault="006976B6" w:rsidP="006976B6">
            <w:pPr>
              <w:pStyle w:val="BodyText2"/>
              <w:jc w:val="right"/>
              <w:rPr>
                <w:rFonts w:cs="Arial"/>
              </w:rPr>
            </w:pPr>
            <w:r w:rsidRPr="00DE605F">
              <w:rPr>
                <w:rFonts w:cs="Arial"/>
              </w:rPr>
              <w:t>*3.4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BCB46"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22D0D" w14:textId="77777777" w:rsidR="006976B6" w:rsidRPr="00DE605F" w:rsidRDefault="006976B6" w:rsidP="006976B6">
            <w:pPr>
              <w:pStyle w:val="BodyText2"/>
              <w:jc w:val="right"/>
              <w:rPr>
                <w:rFonts w:cs="Arial"/>
              </w:rPr>
            </w:pPr>
            <w:r w:rsidRPr="00DE605F">
              <w:rPr>
                <w:rFonts w:cs="Arial"/>
              </w:rPr>
              <w:t>**3.4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FF6D" w14:textId="77777777" w:rsidR="006976B6" w:rsidRPr="00DE605F" w:rsidRDefault="006976B6" w:rsidP="006976B6">
            <w:pPr>
              <w:pStyle w:val="BodyText2"/>
              <w:jc w:val="right"/>
              <w:rPr>
                <w:rFonts w:cs="Arial"/>
              </w:rPr>
            </w:pPr>
            <w:r w:rsidRPr="00DE605F">
              <w:rPr>
                <w:rFonts w:cs="Arial"/>
              </w:rPr>
              <w:t>*3.1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1B8CF" w14:textId="77777777" w:rsidR="006976B6" w:rsidRPr="00DE605F" w:rsidRDefault="006976B6" w:rsidP="006976B6">
            <w:pPr>
              <w:pStyle w:val="BodyText2"/>
              <w:jc w:val="right"/>
              <w:rPr>
                <w:rFonts w:cs="Arial"/>
              </w:rPr>
            </w:pPr>
            <w:r w:rsidRPr="00DE605F">
              <w:rPr>
                <w:rFonts w:cs="Arial"/>
              </w:rPr>
              <w:t>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FBD097"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E0034"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DAB270" w14:textId="77777777" w:rsidR="006976B6" w:rsidRPr="00DE605F" w:rsidRDefault="006976B6" w:rsidP="006976B6">
            <w:pPr>
              <w:pStyle w:val="BodyText2"/>
              <w:jc w:val="right"/>
              <w:rPr>
                <w:rFonts w:cs="Arial"/>
              </w:rPr>
            </w:pPr>
            <w:r w:rsidRPr="00DE605F">
              <w:rPr>
                <w:rFonts w:cs="Arial"/>
              </w:rPr>
              <w:t>0.9</w:t>
            </w:r>
          </w:p>
        </w:tc>
      </w:tr>
      <w:tr w:rsidR="006976B6" w:rsidRPr="00164E8E" w14:paraId="4179A8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FE6481" w14:textId="77777777" w:rsidR="006976B6" w:rsidRPr="00DE605F" w:rsidRDefault="006976B6">
            <w:pPr>
              <w:pStyle w:val="BodyText2"/>
              <w:rPr>
                <w:rFonts w:cs="Arial"/>
              </w:rPr>
            </w:pPr>
            <w:r w:rsidRPr="00DE605F">
              <w:rPr>
                <w:rFonts w:cs="Arial"/>
              </w:rPr>
              <w:t>Extruded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29402"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50758"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75CB0"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B9BBD"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2664B" w14:textId="77777777" w:rsidR="006976B6" w:rsidRPr="00DE605F" w:rsidRDefault="006976B6" w:rsidP="006976B6">
            <w:pPr>
              <w:pStyle w:val="BodyText2"/>
              <w:jc w:val="right"/>
              <w:rPr>
                <w:rFonts w:cs="Arial"/>
              </w:rPr>
            </w:pPr>
            <w:r w:rsidRPr="00DE605F">
              <w:rPr>
                <w:rFonts w:cs="Arial"/>
              </w:rPr>
              <w:t>**2.0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B33C6"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DF550"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A8FBB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CDA3C7"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0CC48" w14:textId="77777777" w:rsidR="006976B6" w:rsidRPr="00DE605F" w:rsidRDefault="006976B6" w:rsidP="006976B6">
            <w:pPr>
              <w:pStyle w:val="BodyText2"/>
              <w:jc w:val="right"/>
              <w:rPr>
                <w:rFonts w:cs="Arial"/>
              </w:rPr>
            </w:pPr>
            <w:r w:rsidRPr="00DE605F">
              <w:rPr>
                <w:rFonts w:cs="Arial"/>
              </w:rPr>
              <w:t>0.5</w:t>
            </w:r>
          </w:p>
        </w:tc>
      </w:tr>
      <w:tr w:rsidR="006976B6" w:rsidRPr="00164E8E" w14:paraId="34358DD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340D3EA" w14:textId="77777777" w:rsidR="006976B6" w:rsidRPr="00164E8E" w:rsidRDefault="006976B6" w:rsidP="006976B6">
            <w:pPr>
              <w:pStyle w:val="BodyText2"/>
              <w:rPr>
                <w:b/>
              </w:rPr>
            </w:pPr>
            <w:r w:rsidRPr="00164E8E">
              <w:rPr>
                <w:b/>
              </w:rPr>
              <w:t>Sugar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EAD6C" w14:textId="77777777" w:rsidR="006976B6" w:rsidRPr="00164E8E" w:rsidRDefault="006976B6" w:rsidP="006976B6">
            <w:pPr>
              <w:pStyle w:val="BodyText2"/>
              <w:jc w:val="right"/>
              <w:rPr>
                <w:b/>
              </w:rPr>
            </w:pPr>
            <w:r w:rsidRPr="00164E8E">
              <w:rPr>
                <w:b/>
              </w:rPr>
              <w:t>18.6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1FD3FC" w14:textId="77777777" w:rsidR="006976B6" w:rsidRPr="00164E8E" w:rsidRDefault="006976B6" w:rsidP="006976B6">
            <w:pPr>
              <w:pStyle w:val="BodyText2"/>
              <w:jc w:val="right"/>
              <w:rPr>
                <w:b/>
              </w:rPr>
            </w:pPr>
            <w:r w:rsidRPr="00164E8E">
              <w:rPr>
                <w:b/>
              </w:rPr>
              <w:t>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145CE3" w14:textId="77777777" w:rsidR="006976B6" w:rsidRPr="00164E8E" w:rsidRDefault="006976B6" w:rsidP="006976B6">
            <w:pPr>
              <w:pStyle w:val="BodyText2"/>
              <w:jc w:val="right"/>
              <w:rPr>
                <w:b/>
              </w:rPr>
            </w:pPr>
            <w:r w:rsidRPr="00164E8E">
              <w:rPr>
                <w:b/>
              </w:rPr>
              <w:t>33.9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3C5159" w14:textId="77777777" w:rsidR="006976B6" w:rsidRPr="00164E8E" w:rsidRDefault="006976B6" w:rsidP="006976B6">
            <w:pPr>
              <w:pStyle w:val="BodyText2"/>
              <w:jc w:val="right"/>
              <w:rPr>
                <w:b/>
              </w:rPr>
            </w:pPr>
            <w:r w:rsidRPr="00164E8E">
              <w:rPr>
                <w:b/>
              </w:rPr>
              <w:t>22.4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0997D9" w14:textId="77777777" w:rsidR="006976B6" w:rsidRPr="00164E8E" w:rsidRDefault="006976B6" w:rsidP="006976B6">
            <w:pPr>
              <w:pStyle w:val="BodyText2"/>
              <w:jc w:val="right"/>
              <w:rPr>
                <w:b/>
              </w:rPr>
            </w:pPr>
            <w:r w:rsidRPr="00164E8E">
              <w:rPr>
                <w:b/>
              </w:rPr>
              <w:t>25.5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135BD7" w14:textId="77777777" w:rsidR="006976B6" w:rsidRPr="00164E8E" w:rsidRDefault="006976B6" w:rsidP="006976B6">
            <w:pPr>
              <w:pStyle w:val="BodyText2"/>
              <w:jc w:val="right"/>
              <w:rPr>
                <w:b/>
              </w:rPr>
            </w:pPr>
            <w:r w:rsidRPr="00164E8E">
              <w:rPr>
                <w:b/>
              </w:rPr>
              <w:t>18.5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B71242" w14:textId="77777777" w:rsidR="006976B6" w:rsidRPr="00164E8E" w:rsidRDefault="006976B6" w:rsidP="006976B6">
            <w:pPr>
              <w:pStyle w:val="BodyText2"/>
              <w:jc w:val="right"/>
              <w:rPr>
                <w:b/>
              </w:rPr>
            </w:pPr>
            <w:r w:rsidRPr="00164E8E">
              <w:rPr>
                <w:b/>
              </w:rPr>
              <w:t>21.6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444EEE" w14:textId="77777777" w:rsidR="006976B6" w:rsidRPr="00164E8E" w:rsidRDefault="006976B6" w:rsidP="006976B6">
            <w:pPr>
              <w:pStyle w:val="BodyText2"/>
              <w:jc w:val="right"/>
              <w:rPr>
                <w:b/>
              </w:rPr>
            </w:pPr>
            <w:r w:rsidRPr="00164E8E">
              <w:rPr>
                <w:b/>
              </w:rPr>
              <w:t>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950250" w14:textId="77777777" w:rsidR="006976B6" w:rsidRPr="00164E8E" w:rsidRDefault="006976B6" w:rsidP="006976B6">
            <w:pPr>
              <w:pStyle w:val="BodyText2"/>
              <w:jc w:val="right"/>
              <w:rPr>
                <w:b/>
              </w:rPr>
            </w:pPr>
            <w:r w:rsidRPr="00164E8E">
              <w:rPr>
                <w:b/>
              </w:rPr>
              <w:t>28.4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8688A9" w14:textId="77777777" w:rsidR="006976B6" w:rsidRPr="00164E8E" w:rsidRDefault="006976B6" w:rsidP="006976B6">
            <w:pPr>
              <w:pStyle w:val="BodyText2"/>
              <w:jc w:val="right"/>
              <w:rPr>
                <w:b/>
              </w:rPr>
            </w:pPr>
            <w:r w:rsidRPr="00164E8E">
              <w:rPr>
                <w:b/>
              </w:rPr>
              <w:t>23.3</w:t>
            </w:r>
          </w:p>
        </w:tc>
      </w:tr>
      <w:tr w:rsidR="006976B6" w:rsidRPr="00164E8E" w14:paraId="59F8EC0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8E5D47" w14:textId="77777777" w:rsidR="006976B6" w:rsidRPr="00DE605F" w:rsidRDefault="006976B6">
            <w:pPr>
              <w:pStyle w:val="BodyText2"/>
              <w:rPr>
                <w:rFonts w:cs="Arial"/>
              </w:rPr>
            </w:pPr>
            <w:r w:rsidRPr="00DE605F">
              <w:rPr>
                <w:rFonts w:cs="Arial"/>
              </w:rPr>
              <w:t>Sugar, honey and syrups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D11CF"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101B3" w14:textId="77777777" w:rsidR="006976B6" w:rsidRPr="00DE605F" w:rsidRDefault="006976B6" w:rsidP="006976B6">
            <w:pPr>
              <w:pStyle w:val="BodyText2"/>
              <w:jc w:val="right"/>
              <w:rPr>
                <w:rFonts w:cs="Arial"/>
              </w:rPr>
            </w:pPr>
            <w:r w:rsidRPr="00DE605F">
              <w:rPr>
                <w:rFonts w:cs="Arial"/>
              </w:rPr>
              <w:t>7.0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AFF27"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B4DD1" w14:textId="77777777" w:rsidR="006976B6" w:rsidRPr="00DE605F" w:rsidRDefault="006976B6" w:rsidP="006976B6">
            <w:pPr>
              <w:pStyle w:val="BodyText2"/>
              <w:jc w:val="right"/>
              <w:rPr>
                <w:rFonts w:cs="Arial"/>
              </w:rPr>
            </w:pPr>
            <w:r w:rsidRPr="00DE605F">
              <w:rPr>
                <w:rFonts w:cs="Arial"/>
              </w:rPr>
              <w:t>9.6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50BD1" w14:textId="77777777" w:rsidR="006976B6" w:rsidRPr="00DE605F" w:rsidRDefault="006976B6" w:rsidP="006976B6">
            <w:pPr>
              <w:pStyle w:val="BodyText2"/>
              <w:jc w:val="right"/>
              <w:rPr>
                <w:rFonts w:cs="Arial"/>
              </w:rPr>
            </w:pPr>
            <w:r w:rsidRPr="00DE605F">
              <w:rPr>
                <w:rFonts w:cs="Arial"/>
              </w:rPr>
              <w:t>15.0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30FF0" w14:textId="77777777" w:rsidR="006976B6" w:rsidRPr="00DE605F" w:rsidRDefault="006976B6" w:rsidP="006976B6">
            <w:pPr>
              <w:pStyle w:val="BodyText2"/>
              <w:jc w:val="right"/>
              <w:rPr>
                <w:rFonts w:cs="Arial"/>
              </w:rPr>
            </w:pPr>
            <w:r w:rsidRPr="00DE605F">
              <w:rPr>
                <w:rFonts w:cs="Arial"/>
              </w:rPr>
              <w:t>13.7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7612D" w14:textId="77777777" w:rsidR="006976B6" w:rsidRPr="00DE605F" w:rsidRDefault="006976B6" w:rsidP="006976B6">
            <w:pPr>
              <w:pStyle w:val="BodyText2"/>
              <w:jc w:val="right"/>
              <w:rPr>
                <w:rFonts w:cs="Arial"/>
              </w:rPr>
            </w:pPr>
            <w:r w:rsidRPr="00DE605F">
              <w:rPr>
                <w:rFonts w:cs="Arial"/>
              </w:rPr>
              <w:t>16.1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77BFE8" w14:textId="77777777" w:rsidR="006976B6" w:rsidRPr="00DE605F" w:rsidRDefault="006976B6" w:rsidP="006976B6">
            <w:pPr>
              <w:pStyle w:val="BodyText2"/>
              <w:jc w:val="right"/>
              <w:rPr>
                <w:rFonts w:cs="Arial"/>
              </w:rPr>
            </w:pPr>
            <w:r w:rsidRPr="00DE605F">
              <w:rPr>
                <w:rFonts w:cs="Arial"/>
              </w:rPr>
              <w:t>18.5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A08D6" w14:textId="77777777" w:rsidR="006976B6" w:rsidRPr="00DE605F" w:rsidRDefault="006976B6" w:rsidP="006976B6">
            <w:pPr>
              <w:pStyle w:val="BodyText2"/>
              <w:jc w:val="right"/>
              <w:rPr>
                <w:rFonts w:cs="Arial"/>
              </w:rPr>
            </w:pPr>
            <w:r w:rsidRPr="00DE605F">
              <w:rPr>
                <w:rFonts w:cs="Arial"/>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1E69C" w14:textId="77777777" w:rsidR="006976B6" w:rsidRPr="00DE605F" w:rsidRDefault="006976B6" w:rsidP="006976B6">
            <w:pPr>
              <w:pStyle w:val="BodyText2"/>
              <w:jc w:val="right"/>
              <w:rPr>
                <w:rFonts w:cs="Arial"/>
              </w:rPr>
            </w:pPr>
            <w:r w:rsidRPr="00DE605F">
              <w:rPr>
                <w:rFonts w:cs="Arial"/>
              </w:rPr>
              <w:t>16.8</w:t>
            </w:r>
          </w:p>
        </w:tc>
      </w:tr>
      <w:tr w:rsidR="006976B6" w:rsidRPr="00164E8E" w14:paraId="276317B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39E09" w14:textId="77777777" w:rsidR="006976B6" w:rsidRPr="00DE605F" w:rsidRDefault="006976B6">
            <w:pPr>
              <w:pStyle w:val="BodyText2"/>
              <w:rPr>
                <w:rFonts w:cs="Arial"/>
              </w:rPr>
            </w:pPr>
            <w:r w:rsidRPr="00DE605F">
              <w:rPr>
                <w:rFonts w:cs="Arial"/>
              </w:rPr>
              <w:t>Jam and lemon spreads, chocolate spreads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2A2C5" w14:textId="77777777" w:rsidR="006976B6" w:rsidRPr="00DE605F" w:rsidRDefault="006976B6" w:rsidP="006976B6">
            <w:pPr>
              <w:pStyle w:val="BodyText2"/>
              <w:jc w:val="right"/>
              <w:rPr>
                <w:rFonts w:cs="Arial"/>
              </w:rPr>
            </w:pPr>
            <w:r w:rsidRPr="00DE605F">
              <w:rPr>
                <w:rFonts w:cs="Arial"/>
              </w:rPr>
              <w:t>*3.2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3B6829" w14:textId="77777777" w:rsidR="006976B6" w:rsidRPr="00DE605F" w:rsidRDefault="006976B6" w:rsidP="006976B6">
            <w:pPr>
              <w:pStyle w:val="BodyText2"/>
              <w:jc w:val="right"/>
              <w:rPr>
                <w:rFonts w:cs="Arial"/>
              </w:rPr>
            </w:pPr>
            <w:r w:rsidRPr="00DE605F">
              <w:rPr>
                <w:rFonts w:cs="Arial"/>
              </w:rPr>
              <w:t>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7CBD5"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3632C"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0830C"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04B23"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F4724" w14:textId="77777777" w:rsidR="006976B6" w:rsidRPr="00DE605F" w:rsidRDefault="006976B6" w:rsidP="006976B6">
            <w:pPr>
              <w:pStyle w:val="BodyText2"/>
              <w:jc w:val="right"/>
              <w:rPr>
                <w:rFonts w:cs="Arial"/>
              </w:rPr>
            </w:pPr>
            <w:r w:rsidRPr="00DE605F">
              <w:rPr>
                <w:rFonts w:cs="Arial"/>
              </w:rPr>
              <w:t>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93095"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198B63"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524D6" w14:textId="77777777" w:rsidR="006976B6" w:rsidRPr="00DE605F" w:rsidRDefault="006976B6" w:rsidP="006976B6">
            <w:pPr>
              <w:pStyle w:val="BodyText2"/>
              <w:jc w:val="right"/>
              <w:rPr>
                <w:rFonts w:cs="Arial"/>
              </w:rPr>
            </w:pPr>
            <w:r w:rsidRPr="00DE605F">
              <w:rPr>
                <w:rFonts w:cs="Arial"/>
              </w:rPr>
              <w:t>3.6</w:t>
            </w:r>
          </w:p>
        </w:tc>
      </w:tr>
      <w:tr w:rsidR="006976B6" w:rsidRPr="00164E8E" w14:paraId="2810706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915F3C"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FF4A87"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DAECB2" w14:textId="77777777" w:rsidR="006976B6" w:rsidRPr="00DE605F" w:rsidRDefault="006976B6" w:rsidP="006976B6">
            <w:pPr>
              <w:pStyle w:val="BodyText2"/>
              <w:jc w:val="right"/>
              <w:rPr>
                <w:rFonts w:cs="Arial"/>
              </w:rPr>
            </w:pPr>
            <w:r w:rsidRPr="00DE605F">
              <w:rPr>
                <w:rFonts w:cs="Arial"/>
              </w:rPr>
              <w:t>*20.3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71F5D" w14:textId="77777777" w:rsidR="006976B6" w:rsidRPr="00DE605F" w:rsidRDefault="006976B6" w:rsidP="006976B6">
            <w:pPr>
              <w:pStyle w:val="BodyText2"/>
              <w:jc w:val="right"/>
              <w:rPr>
                <w:rFonts w:cs="Arial"/>
              </w:rPr>
            </w:pPr>
            <w:r w:rsidRPr="00DE605F">
              <w:rPr>
                <w:rFonts w:cs="Arial"/>
              </w:rPr>
              <w:t>*22.3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AFD31" w14:textId="77777777" w:rsidR="006976B6" w:rsidRPr="00DE605F" w:rsidRDefault="006976B6" w:rsidP="006976B6">
            <w:pPr>
              <w:pStyle w:val="BodyText2"/>
              <w:jc w:val="right"/>
              <w:rPr>
                <w:rFonts w:cs="Arial"/>
              </w:rPr>
            </w:pPr>
            <w:r w:rsidRPr="00DE605F">
              <w:rPr>
                <w:rFonts w:cs="Arial"/>
              </w:rPr>
              <w:t>*9.5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00271" w14:textId="77777777" w:rsidR="006976B6" w:rsidRPr="00DE605F" w:rsidRDefault="006976B6" w:rsidP="006976B6">
            <w:pPr>
              <w:pStyle w:val="BodyText2"/>
              <w:jc w:val="right"/>
              <w:rPr>
                <w:rFonts w:cs="Arial"/>
              </w:rPr>
            </w:pPr>
            <w:r w:rsidRPr="00DE605F">
              <w:rPr>
                <w:rFonts w:cs="Arial"/>
              </w:rPr>
              <w:t>*9.4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A610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8F0F5"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0AF4F"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24E67" w14:textId="77777777" w:rsidR="006976B6" w:rsidRPr="00DE605F" w:rsidRDefault="006976B6" w:rsidP="006976B6">
            <w:pPr>
              <w:pStyle w:val="BodyText2"/>
              <w:jc w:val="right"/>
              <w:rPr>
                <w:rFonts w:cs="Arial"/>
              </w:rPr>
            </w:pPr>
            <w:r w:rsidRPr="00DE605F">
              <w:rPr>
                <w:rFonts w:cs="Arial"/>
              </w:rPr>
              <w:t>*3.2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6A40D" w14:textId="77777777" w:rsidR="006976B6" w:rsidRPr="00DE605F" w:rsidRDefault="006976B6" w:rsidP="006976B6">
            <w:pPr>
              <w:pStyle w:val="BodyText2"/>
              <w:jc w:val="right"/>
              <w:rPr>
                <w:rFonts w:cs="Arial"/>
              </w:rPr>
            </w:pPr>
            <w:r w:rsidRPr="00DE605F">
              <w:rPr>
                <w:rFonts w:cs="Arial"/>
              </w:rPr>
              <w:t>2.9</w:t>
            </w:r>
          </w:p>
        </w:tc>
      </w:tr>
      <w:tr w:rsidR="006976B6" w:rsidRPr="00164E8E" w14:paraId="38AFD2A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B3CAB3" w14:textId="77777777" w:rsidR="006976B6" w:rsidRPr="00151B1A" w:rsidRDefault="006976B6" w:rsidP="006976B6">
            <w:pPr>
              <w:pStyle w:val="BodyText2"/>
            </w:pPr>
            <w:r w:rsidRPr="00DE605F">
              <w:rPr>
                <w:rStyle w:val="Strong"/>
                <w:rFonts w:cs="Arial"/>
              </w:rPr>
              <w:t>Confectionary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73F4DE" w14:textId="77777777" w:rsidR="006976B6" w:rsidRPr="00151B1A" w:rsidRDefault="006976B6" w:rsidP="006976B6">
            <w:pPr>
              <w:pStyle w:val="BodyText2"/>
              <w:jc w:val="right"/>
            </w:pPr>
            <w:r w:rsidRPr="00DE605F">
              <w:rPr>
                <w:rStyle w:val="Strong"/>
                <w:rFonts w:cs="Arial"/>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85B931" w14:textId="77777777" w:rsidR="006976B6" w:rsidRPr="00151B1A" w:rsidRDefault="006976B6" w:rsidP="006976B6">
            <w:pPr>
              <w:pStyle w:val="BodyText2"/>
              <w:jc w:val="right"/>
            </w:pPr>
            <w:r w:rsidRPr="00DE605F">
              <w:rPr>
                <w:rStyle w:val="Strong"/>
                <w:rFonts w:cs="Arial"/>
              </w:rPr>
              <w:t>19.4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1E971E" w14:textId="77777777" w:rsidR="006976B6" w:rsidRPr="00151B1A" w:rsidRDefault="006976B6" w:rsidP="006976B6">
            <w:pPr>
              <w:pStyle w:val="BodyText2"/>
              <w:jc w:val="right"/>
            </w:pPr>
            <w:r w:rsidRPr="00DE605F">
              <w:rPr>
                <w:rStyle w:val="Strong"/>
                <w:rFonts w:cs="Arial"/>
              </w:rPr>
              <w:t>22.1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983FBA" w14:textId="77777777" w:rsidR="006976B6" w:rsidRPr="00151B1A" w:rsidRDefault="006976B6" w:rsidP="006976B6">
            <w:pPr>
              <w:pStyle w:val="BodyText2"/>
              <w:jc w:val="right"/>
            </w:pPr>
            <w:r w:rsidRPr="00DE605F">
              <w:rPr>
                <w:rStyle w:val="Strong"/>
                <w:rFonts w:cs="Arial"/>
              </w:rPr>
              <w:t>23.8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D196A4" w14:textId="77777777" w:rsidR="006976B6" w:rsidRPr="00151B1A" w:rsidRDefault="006976B6" w:rsidP="006976B6">
            <w:pPr>
              <w:pStyle w:val="BodyText2"/>
              <w:jc w:val="right"/>
            </w:pPr>
            <w:r w:rsidRPr="00DE605F">
              <w:rPr>
                <w:rStyle w:val="Strong"/>
                <w:rFonts w:cs="Arial"/>
              </w:rPr>
              <w:t>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8CE3C6" w14:textId="77777777" w:rsidR="006976B6" w:rsidRPr="00151B1A" w:rsidRDefault="006976B6" w:rsidP="006976B6">
            <w:pPr>
              <w:pStyle w:val="BodyText2"/>
              <w:jc w:val="right"/>
            </w:pPr>
            <w:r w:rsidRPr="00DE605F">
              <w:rPr>
                <w:rStyle w:val="Strong"/>
                <w:rFonts w:cs="Arial"/>
              </w:rPr>
              <w:t>15.0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0B06BD" w14:textId="77777777" w:rsidR="006976B6" w:rsidRPr="00151B1A" w:rsidRDefault="006976B6" w:rsidP="006976B6">
            <w:pPr>
              <w:pStyle w:val="BodyText2"/>
              <w:jc w:val="right"/>
            </w:pPr>
            <w:r w:rsidRPr="00DE605F">
              <w:rPr>
                <w:rStyle w:val="Strong"/>
                <w:rFonts w:cs="Arial"/>
              </w:rPr>
              <w:t>10.6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E320A" w14:textId="77777777" w:rsidR="006976B6" w:rsidRPr="00151B1A" w:rsidRDefault="006976B6" w:rsidP="006976B6">
            <w:pPr>
              <w:pStyle w:val="BodyText2"/>
              <w:jc w:val="right"/>
            </w:pPr>
            <w:r w:rsidRPr="00DE605F">
              <w:rPr>
                <w:rStyle w:val="Strong"/>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A27801" w14:textId="77777777" w:rsidR="006976B6" w:rsidRPr="00151B1A" w:rsidRDefault="006976B6" w:rsidP="006976B6">
            <w:pPr>
              <w:pStyle w:val="BodyText2"/>
              <w:jc w:val="right"/>
            </w:pPr>
            <w:r w:rsidRPr="00DE605F">
              <w:rPr>
                <w:rStyle w:val="Strong"/>
                <w:rFonts w:cs="Arial"/>
              </w:rPr>
              <w:t>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E2BE6A" w14:textId="77777777" w:rsidR="006976B6" w:rsidRPr="00151B1A" w:rsidRDefault="006976B6" w:rsidP="006976B6">
            <w:pPr>
              <w:pStyle w:val="BodyText2"/>
              <w:jc w:val="right"/>
            </w:pPr>
            <w:r w:rsidRPr="00DE605F">
              <w:rPr>
                <w:rStyle w:val="Strong"/>
                <w:rFonts w:cs="Arial"/>
              </w:rPr>
              <w:t>9.1</w:t>
            </w:r>
          </w:p>
        </w:tc>
      </w:tr>
      <w:tr w:rsidR="006976B6" w:rsidRPr="00164E8E" w14:paraId="686B2B6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3245E3" w14:textId="77777777" w:rsidR="006976B6" w:rsidRPr="00DE605F" w:rsidRDefault="006976B6">
            <w:pPr>
              <w:pStyle w:val="BodyText2"/>
              <w:rPr>
                <w:rFonts w:cs="Arial"/>
              </w:rPr>
            </w:pPr>
            <w:r w:rsidRPr="00DE605F">
              <w:rPr>
                <w:rFonts w:cs="Arial"/>
              </w:rPr>
              <w:t>Chocolate and chocolate-based confectionary</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FE5CA"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F456E" w14:textId="77777777" w:rsidR="006976B6" w:rsidRPr="00DE605F" w:rsidRDefault="006976B6" w:rsidP="006976B6">
            <w:pPr>
              <w:pStyle w:val="BodyText2"/>
              <w:jc w:val="right"/>
              <w:rPr>
                <w:rFonts w:cs="Arial"/>
              </w:rPr>
            </w:pPr>
            <w:r w:rsidRPr="00DE605F">
              <w:rPr>
                <w:rFonts w:cs="Arial"/>
              </w:rPr>
              <w:t>7.9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77F01"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000E5F" w14:textId="77777777" w:rsidR="006976B6" w:rsidRPr="00DE605F" w:rsidRDefault="006976B6" w:rsidP="006976B6">
            <w:pPr>
              <w:pStyle w:val="BodyText2"/>
              <w:jc w:val="right"/>
              <w:rPr>
                <w:rFonts w:cs="Arial"/>
              </w:rPr>
            </w:pPr>
            <w:r w:rsidRPr="00DE605F">
              <w:rPr>
                <w:rFonts w:cs="Arial"/>
              </w:rPr>
              <w:t>12.2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343783"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42971A" w14:textId="77777777" w:rsidR="006976B6" w:rsidRPr="00DE605F" w:rsidRDefault="006976B6" w:rsidP="006976B6">
            <w:pPr>
              <w:pStyle w:val="BodyText2"/>
              <w:jc w:val="right"/>
              <w:rPr>
                <w:rFonts w:cs="Arial"/>
              </w:rPr>
            </w:pPr>
            <w:r w:rsidRPr="00DE605F">
              <w:rPr>
                <w:rFonts w:cs="Arial"/>
              </w:rPr>
              <w:t>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B7352" w14:textId="77777777" w:rsidR="006976B6" w:rsidRPr="00DE605F" w:rsidRDefault="006976B6" w:rsidP="006976B6">
            <w:pPr>
              <w:pStyle w:val="BodyText2"/>
              <w:jc w:val="right"/>
              <w:rPr>
                <w:rFonts w:cs="Arial"/>
              </w:rPr>
            </w:pPr>
            <w:r w:rsidRPr="00DE605F">
              <w:rPr>
                <w:rFonts w:cs="Arial"/>
              </w:rPr>
              <w:t>7.5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3F771"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87E0B"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85D97" w14:textId="77777777" w:rsidR="006976B6" w:rsidRPr="00DE605F" w:rsidRDefault="006976B6" w:rsidP="006976B6">
            <w:pPr>
              <w:pStyle w:val="BodyText2"/>
              <w:jc w:val="right"/>
              <w:rPr>
                <w:rFonts w:cs="Arial"/>
              </w:rPr>
            </w:pPr>
            <w:r w:rsidRPr="00DE605F">
              <w:rPr>
                <w:rFonts w:cs="Arial"/>
              </w:rPr>
              <w:t>6.0</w:t>
            </w:r>
          </w:p>
        </w:tc>
      </w:tr>
      <w:tr w:rsidR="006976B6" w:rsidRPr="00164E8E" w14:paraId="4A08AB7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6D7F3C" w14:textId="77777777" w:rsidR="006976B6" w:rsidRPr="00DE605F" w:rsidRDefault="006976B6">
            <w:pPr>
              <w:pStyle w:val="BodyText2"/>
              <w:rPr>
                <w:rFonts w:cs="Arial"/>
              </w:rPr>
            </w:pPr>
            <w:r w:rsidRPr="00DE605F">
              <w:rPr>
                <w:rFonts w:cs="Arial"/>
              </w:rPr>
              <w:t>Cereal-, fruit-, nut-, and seed-bars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7190E" w14:textId="77777777" w:rsidR="006976B6" w:rsidRPr="00DE605F" w:rsidRDefault="006976B6" w:rsidP="006976B6">
            <w:pPr>
              <w:pStyle w:val="BodyText2"/>
              <w:jc w:val="right"/>
              <w:rPr>
                <w:rFonts w:cs="Arial"/>
              </w:rPr>
            </w:pPr>
            <w:r w:rsidRPr="00DE605F">
              <w:rPr>
                <w:rFonts w:cs="Arial"/>
              </w:rPr>
              <w:t>*5.1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1C75" w14:textId="77777777" w:rsidR="006976B6" w:rsidRPr="00DE605F" w:rsidRDefault="006976B6" w:rsidP="006976B6">
            <w:pPr>
              <w:pStyle w:val="BodyText2"/>
              <w:jc w:val="right"/>
              <w:rPr>
                <w:rFonts w:cs="Arial"/>
              </w:rPr>
            </w:pPr>
            <w:r w:rsidRPr="00DE605F">
              <w:rPr>
                <w:rFonts w:cs="Arial"/>
              </w:rPr>
              <w:t>*6.2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57D69"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8F4DE"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6CCAE"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B6F57E"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4CB26"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24B9F"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BCBEF"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B5A01" w14:textId="77777777" w:rsidR="006976B6" w:rsidRPr="00DE605F" w:rsidRDefault="006976B6" w:rsidP="006976B6">
            <w:pPr>
              <w:pStyle w:val="BodyText2"/>
              <w:jc w:val="right"/>
              <w:rPr>
                <w:rFonts w:cs="Arial"/>
              </w:rPr>
            </w:pPr>
            <w:r w:rsidRPr="00DE605F">
              <w:rPr>
                <w:rFonts w:cs="Arial"/>
              </w:rPr>
              <w:t>1.2</w:t>
            </w:r>
          </w:p>
        </w:tc>
      </w:tr>
      <w:tr w:rsidR="006976B6" w:rsidRPr="00164E8E" w14:paraId="396EBDC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A69234" w14:textId="77777777" w:rsidR="006976B6" w:rsidRPr="00DE605F" w:rsidRDefault="006976B6">
            <w:pPr>
              <w:pStyle w:val="BodyText2"/>
              <w:rPr>
                <w:rFonts w:cs="Arial"/>
              </w:rPr>
            </w:pPr>
            <w:r w:rsidRPr="00DE605F">
              <w:rPr>
                <w:rFonts w:cs="Arial"/>
              </w:rPr>
              <w:t>Other confectionary</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3A18C"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9245E" w14:textId="77777777" w:rsidR="006976B6" w:rsidRPr="00DE605F" w:rsidRDefault="006976B6" w:rsidP="006976B6">
            <w:pPr>
              <w:pStyle w:val="BodyText2"/>
              <w:jc w:val="right"/>
              <w:rPr>
                <w:rFonts w:cs="Arial"/>
              </w:rPr>
            </w:pPr>
            <w:r w:rsidRPr="00DE605F">
              <w:rPr>
                <w:rFonts w:cs="Arial"/>
              </w:rPr>
              <w:t>*5.2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4FFF0"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B9991" w14:textId="77777777" w:rsidR="006976B6" w:rsidRPr="00DE605F" w:rsidRDefault="006976B6" w:rsidP="006976B6">
            <w:pPr>
              <w:pStyle w:val="BodyText2"/>
              <w:jc w:val="right"/>
              <w:rPr>
                <w:rFonts w:cs="Arial"/>
              </w:rPr>
            </w:pPr>
            <w:r w:rsidRPr="00DE605F">
              <w:rPr>
                <w:rFonts w:cs="Arial"/>
              </w:rPr>
              <w:t>*6.9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F216C"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20C98" w14:textId="77777777" w:rsidR="006976B6" w:rsidRPr="00DE605F" w:rsidRDefault="006976B6" w:rsidP="006976B6">
            <w:pPr>
              <w:pStyle w:val="BodyText2"/>
              <w:jc w:val="right"/>
              <w:rPr>
                <w:rFonts w:cs="Arial"/>
              </w:rPr>
            </w:pPr>
            <w:r w:rsidRPr="00DE605F">
              <w:rPr>
                <w:rFonts w:cs="Arial"/>
              </w:rPr>
              <w:t>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9ED54"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25548"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E739E"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163151" w14:textId="77777777" w:rsidR="006976B6" w:rsidRPr="00DE605F" w:rsidRDefault="006976B6" w:rsidP="006976B6">
            <w:pPr>
              <w:pStyle w:val="BodyText2"/>
              <w:jc w:val="right"/>
              <w:rPr>
                <w:rFonts w:cs="Arial"/>
              </w:rPr>
            </w:pPr>
            <w:r w:rsidRPr="00DE605F">
              <w:rPr>
                <w:rFonts w:cs="Arial"/>
              </w:rPr>
              <w:t>1.9</w:t>
            </w:r>
          </w:p>
        </w:tc>
      </w:tr>
      <w:tr w:rsidR="006976B6" w:rsidRPr="00164E8E" w14:paraId="3AA2C7C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87259F8" w14:textId="77777777" w:rsidR="006976B6" w:rsidRPr="00164E8E" w:rsidRDefault="006976B6" w:rsidP="006976B6">
            <w:pPr>
              <w:pStyle w:val="BodyText2"/>
              <w:rPr>
                <w:b/>
              </w:rPr>
            </w:pPr>
            <w:r w:rsidRPr="00164E8E">
              <w:rPr>
                <w:b/>
              </w:rPr>
              <w:t>Seed and nut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F27C87" w14:textId="77777777" w:rsidR="006976B6" w:rsidRPr="00164E8E" w:rsidRDefault="006976B6" w:rsidP="006976B6">
            <w:pPr>
              <w:pStyle w:val="BodyText2"/>
              <w:jc w:val="right"/>
              <w:rPr>
                <w:b/>
              </w:rPr>
            </w:pPr>
            <w:r w:rsidRPr="00164E8E">
              <w:rPr>
                <w:b/>
              </w:rPr>
              <w:t>*1.9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9FFD11" w14:textId="77777777" w:rsidR="006976B6" w:rsidRPr="00164E8E" w:rsidRDefault="006976B6" w:rsidP="006976B6">
            <w:pPr>
              <w:pStyle w:val="BodyText2"/>
              <w:jc w:val="right"/>
              <w:rPr>
                <w:b/>
              </w:rPr>
            </w:pPr>
            <w:r w:rsidRPr="00164E8E">
              <w:rPr>
                <w:b/>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BC4D98" w14:textId="77777777" w:rsidR="006976B6" w:rsidRPr="00164E8E" w:rsidRDefault="006976B6" w:rsidP="006976B6">
            <w:pPr>
              <w:pStyle w:val="BodyText2"/>
              <w:jc w:val="right"/>
              <w:rPr>
                <w:b/>
              </w:rPr>
            </w:pPr>
            <w:r w:rsidRPr="00164E8E">
              <w:rPr>
                <w:b/>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F98094" w14:textId="77777777" w:rsidR="006976B6" w:rsidRPr="00164E8E" w:rsidRDefault="006976B6" w:rsidP="006976B6">
            <w:pPr>
              <w:pStyle w:val="BodyText2"/>
              <w:jc w:val="right"/>
              <w:rPr>
                <w:b/>
              </w:rPr>
            </w:pPr>
            <w:r w:rsidRPr="00164E8E">
              <w:rPr>
                <w:b/>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6AF17" w14:textId="77777777" w:rsidR="006976B6" w:rsidRPr="00164E8E" w:rsidRDefault="006976B6" w:rsidP="006976B6">
            <w:pPr>
              <w:pStyle w:val="BodyText2"/>
              <w:jc w:val="right"/>
              <w:rPr>
                <w:b/>
              </w:rPr>
            </w:pPr>
            <w:r w:rsidRPr="00164E8E">
              <w:rPr>
                <w:b/>
              </w:rPr>
              <w:t>*1.4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37F2D3" w14:textId="77777777" w:rsidR="006976B6" w:rsidRPr="00164E8E" w:rsidRDefault="006976B6" w:rsidP="006976B6">
            <w:pPr>
              <w:pStyle w:val="BodyText2"/>
              <w:jc w:val="right"/>
              <w:rPr>
                <w:b/>
              </w:rPr>
            </w:pPr>
            <w:r w:rsidRPr="00164E8E">
              <w:rPr>
                <w:b/>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6B70F4" w14:textId="77777777" w:rsidR="006976B6" w:rsidRPr="00164E8E" w:rsidRDefault="006976B6" w:rsidP="006976B6">
            <w:pPr>
              <w:pStyle w:val="BodyText2"/>
              <w:jc w:val="right"/>
              <w:rPr>
                <w:b/>
              </w:rPr>
            </w:pPr>
            <w:r w:rsidRPr="00164E8E">
              <w:rPr>
                <w:b/>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D9147D" w14:textId="77777777" w:rsidR="006976B6" w:rsidRPr="00164E8E" w:rsidRDefault="006976B6" w:rsidP="006976B6">
            <w:pPr>
              <w:pStyle w:val="BodyText2"/>
              <w:jc w:val="right"/>
              <w:rPr>
                <w:b/>
              </w:rPr>
            </w:pPr>
            <w:r w:rsidRPr="00164E8E">
              <w:rPr>
                <w:b/>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F3BCB4" w14:textId="77777777" w:rsidR="006976B6" w:rsidRPr="00164E8E" w:rsidRDefault="006976B6" w:rsidP="006976B6">
            <w:pPr>
              <w:pStyle w:val="BodyText2"/>
              <w:jc w:val="right"/>
              <w:rPr>
                <w:b/>
              </w:rPr>
            </w:pPr>
            <w:r w:rsidRPr="00164E8E">
              <w:rPr>
                <w:b/>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9B0F32" w14:textId="77777777" w:rsidR="006976B6" w:rsidRPr="00164E8E" w:rsidRDefault="006976B6" w:rsidP="006976B6">
            <w:pPr>
              <w:pStyle w:val="BodyText2"/>
              <w:jc w:val="right"/>
              <w:rPr>
                <w:b/>
              </w:rPr>
            </w:pPr>
            <w:r w:rsidRPr="00164E8E">
              <w:rPr>
                <w:b/>
              </w:rPr>
              <w:t>5.1</w:t>
            </w:r>
          </w:p>
        </w:tc>
      </w:tr>
      <w:tr w:rsidR="006976B6" w:rsidRPr="00164E8E" w14:paraId="5AD5C3E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D71C99" w14:textId="77777777" w:rsidR="006976B6" w:rsidRPr="00DE605F" w:rsidRDefault="006976B6">
            <w:pPr>
              <w:pStyle w:val="BodyText2"/>
              <w:rPr>
                <w:rFonts w:cs="Arial"/>
              </w:rPr>
            </w:pPr>
            <w:r w:rsidRPr="00DE605F">
              <w:rPr>
                <w:rFonts w:cs="Arial"/>
              </w:rPr>
              <w:t>Nuts and nut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0E45D" w14:textId="77777777" w:rsidR="006976B6" w:rsidRPr="00DE605F" w:rsidRDefault="006976B6" w:rsidP="006976B6">
            <w:pPr>
              <w:pStyle w:val="BodyText2"/>
              <w:jc w:val="right"/>
              <w:rPr>
                <w:rFonts w:cs="Arial"/>
              </w:rPr>
            </w:pPr>
            <w:r w:rsidRPr="00DE605F">
              <w:rPr>
                <w:rFonts w:cs="Arial"/>
              </w:rPr>
              <w:t>*1.9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581E6"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544A5"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763F4" w14:textId="77777777" w:rsidR="006976B6" w:rsidRPr="00DE605F" w:rsidRDefault="006976B6" w:rsidP="006976B6">
            <w:pPr>
              <w:pStyle w:val="BodyText2"/>
              <w:jc w:val="right"/>
              <w:rPr>
                <w:rFonts w:cs="Arial"/>
              </w:rPr>
            </w:pPr>
            <w:r w:rsidRPr="00DE605F">
              <w:rPr>
                <w:rFonts w:cs="Arial"/>
              </w:rPr>
              <w:t>*3.0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264B4"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E17CB"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3AEBF" w14:textId="77777777" w:rsidR="006976B6" w:rsidRPr="00DE605F" w:rsidRDefault="006976B6" w:rsidP="006976B6">
            <w:pPr>
              <w:pStyle w:val="BodyText2"/>
              <w:jc w:val="right"/>
              <w:rPr>
                <w:rFonts w:cs="Arial"/>
              </w:rPr>
            </w:pPr>
            <w:r w:rsidRPr="00DE605F">
              <w:rPr>
                <w:rFonts w:cs="Arial"/>
              </w:rPr>
              <w:t>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3B3B9"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128DFC"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DC4DA" w14:textId="77777777" w:rsidR="006976B6" w:rsidRPr="00DE605F" w:rsidRDefault="006976B6" w:rsidP="006976B6">
            <w:pPr>
              <w:pStyle w:val="BodyText2"/>
              <w:jc w:val="right"/>
              <w:rPr>
                <w:rFonts w:cs="Arial"/>
              </w:rPr>
            </w:pPr>
            <w:r w:rsidRPr="00DE605F">
              <w:rPr>
                <w:rFonts w:cs="Arial"/>
              </w:rPr>
              <w:t>5.0</w:t>
            </w:r>
          </w:p>
        </w:tc>
      </w:tr>
      <w:tr w:rsidR="006976B6" w:rsidRPr="00164E8E" w14:paraId="5D71B31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5C92D30" w14:textId="77777777" w:rsidR="006976B6" w:rsidRPr="00164E8E" w:rsidRDefault="006976B6" w:rsidP="006976B6">
            <w:pPr>
              <w:pStyle w:val="BodyText2"/>
              <w:rPr>
                <w:b/>
              </w:rPr>
            </w:pPr>
            <w:r w:rsidRPr="00164E8E">
              <w:rPr>
                <w:b/>
              </w:rPr>
              <w:t>Fats and oils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D77417" w14:textId="77777777" w:rsidR="006976B6" w:rsidRPr="00164E8E" w:rsidRDefault="006976B6" w:rsidP="006976B6">
            <w:pPr>
              <w:pStyle w:val="BodyText2"/>
              <w:jc w:val="right"/>
              <w:rPr>
                <w:b/>
              </w:rPr>
            </w:pPr>
            <w:r w:rsidRPr="00164E8E">
              <w:rPr>
                <w:b/>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8D4E2D" w14:textId="77777777" w:rsidR="006976B6" w:rsidRPr="00164E8E" w:rsidRDefault="006976B6" w:rsidP="006976B6">
            <w:pPr>
              <w:pStyle w:val="BodyText2"/>
              <w:jc w:val="right"/>
              <w:rPr>
                <w:b/>
              </w:rPr>
            </w:pPr>
            <w:r w:rsidRPr="00164E8E">
              <w:rPr>
                <w:b/>
              </w:rPr>
              <w:t>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FCFA8E" w14:textId="77777777" w:rsidR="006976B6" w:rsidRPr="00164E8E" w:rsidRDefault="006976B6" w:rsidP="006976B6">
            <w:pPr>
              <w:pStyle w:val="BodyText2"/>
              <w:jc w:val="right"/>
              <w:rPr>
                <w:b/>
              </w:rPr>
            </w:pPr>
            <w:r w:rsidRPr="00164E8E">
              <w:rPr>
                <w:b/>
              </w:rPr>
              <w:t>11.1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24C3C4" w14:textId="77777777" w:rsidR="006976B6" w:rsidRPr="00164E8E" w:rsidRDefault="006976B6" w:rsidP="006976B6">
            <w:pPr>
              <w:pStyle w:val="BodyText2"/>
              <w:jc w:val="right"/>
              <w:rPr>
                <w:b/>
              </w:rPr>
            </w:pPr>
            <w:r w:rsidRPr="00164E8E">
              <w:rPr>
                <w:b/>
              </w:rPr>
              <w:t>12.3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774086" w14:textId="77777777" w:rsidR="006976B6" w:rsidRPr="00164E8E" w:rsidRDefault="006976B6" w:rsidP="006976B6">
            <w:pPr>
              <w:pStyle w:val="BodyText2"/>
              <w:jc w:val="right"/>
              <w:rPr>
                <w:b/>
              </w:rPr>
            </w:pPr>
            <w:r w:rsidRPr="00164E8E">
              <w:rPr>
                <w:b/>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F31425" w14:textId="77777777" w:rsidR="006976B6" w:rsidRPr="00164E8E" w:rsidRDefault="006976B6" w:rsidP="006976B6">
            <w:pPr>
              <w:pStyle w:val="BodyText2"/>
              <w:jc w:val="right"/>
              <w:rPr>
                <w:b/>
              </w:rPr>
            </w:pPr>
            <w:r w:rsidRPr="00164E8E">
              <w:rPr>
                <w:b/>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58A383" w14:textId="77777777" w:rsidR="006976B6" w:rsidRPr="00164E8E" w:rsidRDefault="006976B6" w:rsidP="006976B6">
            <w:pPr>
              <w:pStyle w:val="BodyText2"/>
              <w:jc w:val="right"/>
              <w:rPr>
                <w:b/>
              </w:rPr>
            </w:pPr>
            <w:r w:rsidRPr="00164E8E">
              <w:rPr>
                <w:b/>
              </w:rPr>
              <w:t>13.9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85AAC9" w14:textId="77777777" w:rsidR="006976B6" w:rsidRPr="00164E8E" w:rsidRDefault="006976B6" w:rsidP="006976B6">
            <w:pPr>
              <w:pStyle w:val="BodyText2"/>
              <w:jc w:val="right"/>
              <w:rPr>
                <w:b/>
              </w:rPr>
            </w:pPr>
            <w:r w:rsidRPr="00164E8E">
              <w:rPr>
                <w:b/>
              </w:rPr>
              <w:t>15.1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F5C4D4" w14:textId="77777777" w:rsidR="006976B6" w:rsidRPr="00164E8E" w:rsidRDefault="006976B6" w:rsidP="006976B6">
            <w:pPr>
              <w:pStyle w:val="BodyText2"/>
              <w:jc w:val="right"/>
              <w:rPr>
                <w:b/>
              </w:rPr>
            </w:pPr>
            <w:r w:rsidRPr="00164E8E">
              <w:rPr>
                <w:b/>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8CAA66" w14:textId="77777777" w:rsidR="006976B6" w:rsidRPr="00164E8E" w:rsidRDefault="006976B6" w:rsidP="006976B6">
            <w:pPr>
              <w:pStyle w:val="BodyText2"/>
              <w:jc w:val="right"/>
              <w:rPr>
                <w:b/>
              </w:rPr>
            </w:pPr>
            <w:r w:rsidRPr="00164E8E">
              <w:rPr>
                <w:b/>
              </w:rPr>
              <w:t>14.8</w:t>
            </w:r>
          </w:p>
        </w:tc>
      </w:tr>
      <w:tr w:rsidR="006976B6" w:rsidRPr="00164E8E" w14:paraId="7288D82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EF6CDD" w14:textId="77777777" w:rsidR="006976B6" w:rsidRPr="00DE605F" w:rsidRDefault="006976B6">
            <w:pPr>
              <w:pStyle w:val="BodyText2"/>
              <w:rPr>
                <w:rFonts w:cs="Arial"/>
              </w:rPr>
            </w:pPr>
            <w:r w:rsidRPr="00DE605F">
              <w:rPr>
                <w:rFonts w:cs="Arial"/>
              </w:rPr>
              <w:t>Dairy fats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304463"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BC453B"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8DC47"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73C60" w14:textId="77777777" w:rsidR="006976B6" w:rsidRPr="00DE605F" w:rsidRDefault="006976B6" w:rsidP="006976B6">
            <w:pPr>
              <w:pStyle w:val="BodyText2"/>
              <w:jc w:val="right"/>
              <w:rPr>
                <w:rFonts w:cs="Arial"/>
              </w:rPr>
            </w:pPr>
            <w:r w:rsidRPr="00DE605F">
              <w:rPr>
                <w:rFonts w:cs="Arial"/>
              </w:rPr>
              <w:t>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40BA4"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3F411C"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1A14B" w14:textId="77777777" w:rsidR="006976B6" w:rsidRPr="00DE605F" w:rsidRDefault="006976B6" w:rsidP="006976B6">
            <w:pPr>
              <w:pStyle w:val="BodyText2"/>
              <w:jc w:val="right"/>
              <w:rPr>
                <w:rFonts w:cs="Arial"/>
              </w:rPr>
            </w:pPr>
            <w:r w:rsidRPr="00DE605F">
              <w:rPr>
                <w:rFonts w:cs="Arial"/>
              </w:rPr>
              <w:t>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59715" w14:textId="77777777" w:rsidR="006976B6" w:rsidRPr="00DE605F" w:rsidRDefault="006976B6" w:rsidP="006976B6">
            <w:pPr>
              <w:pStyle w:val="BodyText2"/>
              <w:jc w:val="right"/>
              <w:rPr>
                <w:rFonts w:cs="Arial"/>
              </w:rPr>
            </w:pPr>
            <w:r w:rsidRPr="00DE605F">
              <w:rPr>
                <w:rFonts w:cs="Arial"/>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1DC7E" w14:textId="77777777" w:rsidR="006976B6" w:rsidRPr="00DE605F" w:rsidRDefault="006976B6" w:rsidP="006976B6">
            <w:pPr>
              <w:pStyle w:val="BodyText2"/>
              <w:jc w:val="right"/>
              <w:rPr>
                <w:rFonts w:cs="Arial"/>
              </w:rPr>
            </w:pPr>
            <w:r w:rsidRPr="00DE605F">
              <w:rPr>
                <w:rFonts w:cs="Arial"/>
              </w:rPr>
              <w:t>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49BC5" w14:textId="77777777" w:rsidR="006976B6" w:rsidRPr="00DE605F" w:rsidRDefault="006976B6" w:rsidP="006976B6">
            <w:pPr>
              <w:pStyle w:val="BodyText2"/>
              <w:jc w:val="right"/>
              <w:rPr>
                <w:rFonts w:cs="Arial"/>
              </w:rPr>
            </w:pPr>
            <w:r w:rsidRPr="00DE605F">
              <w:rPr>
                <w:rFonts w:cs="Arial"/>
              </w:rPr>
              <w:t>4.0</w:t>
            </w:r>
          </w:p>
        </w:tc>
      </w:tr>
      <w:tr w:rsidR="006976B6" w:rsidRPr="00164E8E" w14:paraId="3FF53F1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D8B56C" w14:textId="77777777" w:rsidR="006976B6" w:rsidRPr="00DE605F" w:rsidRDefault="006976B6">
            <w:pPr>
              <w:pStyle w:val="BodyText2"/>
              <w:rPr>
                <w:rFonts w:cs="Arial"/>
              </w:rPr>
            </w:pPr>
            <w:r w:rsidRPr="00DE605F">
              <w:rPr>
                <w:rFonts w:cs="Arial"/>
              </w:rPr>
              <w:t>Margarine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4A9B4" w14:textId="77777777" w:rsidR="006976B6" w:rsidRPr="00DE605F" w:rsidRDefault="006976B6" w:rsidP="006976B6">
            <w:pPr>
              <w:pStyle w:val="BodyText2"/>
              <w:jc w:val="right"/>
              <w:rPr>
                <w:rFonts w:cs="Arial"/>
              </w:rPr>
            </w:pPr>
            <w:r w:rsidRPr="00DE605F">
              <w:rPr>
                <w:rFonts w:cs="Arial"/>
              </w:rPr>
              <w:t>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DF4472"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18C07" w14:textId="77777777" w:rsidR="006976B6" w:rsidRPr="00DE605F" w:rsidRDefault="006976B6" w:rsidP="006976B6">
            <w:pPr>
              <w:pStyle w:val="BodyText2"/>
              <w:jc w:val="right"/>
              <w:rPr>
                <w:rFonts w:cs="Arial"/>
              </w:rPr>
            </w:pPr>
            <w:r w:rsidRPr="00DE605F">
              <w:rPr>
                <w:rFonts w:cs="Arial"/>
              </w:rPr>
              <w:t>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5AE60" w14:textId="77777777" w:rsidR="006976B6" w:rsidRPr="00DE605F" w:rsidRDefault="006976B6" w:rsidP="006976B6">
            <w:pPr>
              <w:pStyle w:val="BodyText2"/>
              <w:jc w:val="right"/>
              <w:rPr>
                <w:rFonts w:cs="Arial"/>
              </w:rPr>
            </w:pPr>
            <w:r w:rsidRPr="00DE605F">
              <w:rPr>
                <w:rFonts w:cs="Arial"/>
              </w:rPr>
              <w:t>10.4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AF7DCE" w14:textId="77777777" w:rsidR="006976B6" w:rsidRPr="00DE605F" w:rsidRDefault="006976B6" w:rsidP="006976B6">
            <w:pPr>
              <w:pStyle w:val="BodyText2"/>
              <w:jc w:val="right"/>
              <w:rPr>
                <w:rFonts w:cs="Arial"/>
              </w:rPr>
            </w:pPr>
            <w:r w:rsidRPr="00DE605F">
              <w:rPr>
                <w:rFonts w:cs="Arial"/>
              </w:rPr>
              <w:t>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A1503" w14:textId="77777777" w:rsidR="006976B6" w:rsidRPr="00DE605F" w:rsidRDefault="006976B6" w:rsidP="006976B6">
            <w:pPr>
              <w:pStyle w:val="BodyText2"/>
              <w:jc w:val="right"/>
              <w:rPr>
                <w:rFonts w:cs="Arial"/>
              </w:rPr>
            </w:pPr>
            <w:r w:rsidRPr="00DE605F">
              <w:rPr>
                <w:rFonts w:cs="Arial"/>
              </w:rPr>
              <w:t>10.2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84F161"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CCF30" w14:textId="77777777" w:rsidR="006976B6" w:rsidRPr="00DE605F" w:rsidRDefault="006976B6" w:rsidP="006976B6">
            <w:pPr>
              <w:pStyle w:val="BodyText2"/>
              <w:jc w:val="right"/>
              <w:rPr>
                <w:rFonts w:cs="Arial"/>
              </w:rPr>
            </w:pPr>
            <w:r w:rsidRPr="00DE605F">
              <w:rPr>
                <w:rFonts w:cs="Arial"/>
              </w:rPr>
              <w:t>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519B6"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84615" w14:textId="77777777" w:rsidR="006976B6" w:rsidRPr="00DE605F" w:rsidRDefault="006976B6" w:rsidP="006976B6">
            <w:pPr>
              <w:pStyle w:val="BodyText2"/>
              <w:jc w:val="right"/>
              <w:rPr>
                <w:rFonts w:cs="Arial"/>
              </w:rPr>
            </w:pPr>
            <w:r w:rsidRPr="00DE605F">
              <w:rPr>
                <w:rFonts w:cs="Arial"/>
              </w:rPr>
              <w:t>9.7</w:t>
            </w:r>
          </w:p>
        </w:tc>
      </w:tr>
      <w:tr w:rsidR="006976B6" w:rsidRPr="00164E8E" w14:paraId="5C4A85F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821652"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F0DC6"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0316F" w14:textId="77777777" w:rsidR="006976B6" w:rsidRPr="00DE605F" w:rsidRDefault="006976B6" w:rsidP="006976B6">
            <w:pPr>
              <w:pStyle w:val="BodyText2"/>
              <w:jc w:val="right"/>
              <w:rPr>
                <w:rFonts w:cs="Arial"/>
              </w:rPr>
            </w:pPr>
            <w:r w:rsidRPr="00DE605F">
              <w:rPr>
                <w:rFonts w:cs="Arial"/>
              </w:rPr>
              <w:t>*0.2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53442"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2A604"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7995B"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F310D9"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A3809"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49DFD"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4DE242"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DAE74" w14:textId="77777777" w:rsidR="006976B6" w:rsidRPr="00DE605F" w:rsidRDefault="006976B6" w:rsidP="006976B6">
            <w:pPr>
              <w:pStyle w:val="BodyText2"/>
              <w:jc w:val="right"/>
              <w:rPr>
                <w:rFonts w:cs="Arial"/>
              </w:rPr>
            </w:pPr>
            <w:r w:rsidRPr="00DE605F">
              <w:rPr>
                <w:rFonts w:cs="Arial"/>
              </w:rPr>
              <w:t>0.5</w:t>
            </w:r>
          </w:p>
        </w:tc>
      </w:tr>
      <w:tr w:rsidR="006976B6" w:rsidRPr="00164E8E" w14:paraId="25A0739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02F97A" w14:textId="77777777" w:rsidR="006976B6" w:rsidRPr="00DE605F" w:rsidRDefault="006976B6">
            <w:pPr>
              <w:pStyle w:val="BodyText2"/>
              <w:rPr>
                <w:rFonts w:cs="Arial"/>
              </w:rPr>
            </w:pPr>
            <w:r w:rsidRPr="00DE605F">
              <w:rPr>
                <w:rFonts w:cs="Arial"/>
              </w:rPr>
              <w:t>Unspecified fats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8A7F"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3076C"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0998C"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F4522"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C08CF"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AD6C6"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E4125"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612C4"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AB961"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67F5A" w14:textId="77777777" w:rsidR="006976B6" w:rsidRPr="00DE605F" w:rsidRDefault="006976B6" w:rsidP="006976B6">
            <w:pPr>
              <w:pStyle w:val="BodyText2"/>
              <w:jc w:val="right"/>
              <w:rPr>
                <w:rFonts w:cs="Arial"/>
              </w:rPr>
            </w:pPr>
            <w:r w:rsidRPr="00DE605F">
              <w:rPr>
                <w:rFonts w:cs="Arial"/>
              </w:rPr>
              <w:t>0.6</w:t>
            </w:r>
          </w:p>
        </w:tc>
      </w:tr>
      <w:tr w:rsidR="006976B6" w:rsidRPr="00164E8E" w14:paraId="092CA7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78038A9" w14:textId="77777777" w:rsidR="006976B6" w:rsidRPr="00164E8E" w:rsidRDefault="006976B6" w:rsidP="006976B6">
            <w:pPr>
              <w:pStyle w:val="BodyText2"/>
              <w:rPr>
                <w:b/>
              </w:rPr>
            </w:pPr>
            <w:r w:rsidRPr="00164E8E">
              <w:rPr>
                <w:b/>
              </w:rPr>
              <w:t>Soup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0A7114" w14:textId="77777777" w:rsidR="006976B6" w:rsidRPr="00164E8E" w:rsidRDefault="006976B6" w:rsidP="006976B6">
            <w:pPr>
              <w:pStyle w:val="BodyText2"/>
              <w:jc w:val="right"/>
              <w:rPr>
                <w:b/>
              </w:rPr>
            </w:pPr>
            <w:r w:rsidRPr="00164E8E">
              <w:rPr>
                <w:b/>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A0E343" w14:textId="77777777" w:rsidR="006976B6" w:rsidRPr="00164E8E" w:rsidRDefault="006976B6" w:rsidP="006976B6">
            <w:pPr>
              <w:pStyle w:val="BodyText2"/>
              <w:jc w:val="right"/>
              <w:rPr>
                <w:b/>
              </w:rPr>
            </w:pPr>
            <w:r w:rsidRPr="00164E8E">
              <w:rPr>
                <w:b/>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3B3065" w14:textId="77777777" w:rsidR="006976B6" w:rsidRPr="00164E8E" w:rsidRDefault="006976B6" w:rsidP="006976B6">
            <w:pPr>
              <w:pStyle w:val="BodyText2"/>
              <w:jc w:val="right"/>
              <w:rPr>
                <w:b/>
              </w:rPr>
            </w:pPr>
            <w:r w:rsidRPr="00164E8E">
              <w:rPr>
                <w:b/>
              </w:rPr>
              <w:t>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BC6F3B" w14:textId="77777777" w:rsidR="006976B6" w:rsidRPr="00164E8E" w:rsidRDefault="006976B6" w:rsidP="006976B6">
            <w:pPr>
              <w:pStyle w:val="BodyText2"/>
              <w:jc w:val="right"/>
              <w:rPr>
                <w:b/>
              </w:rPr>
            </w:pPr>
            <w:r w:rsidRPr="00164E8E">
              <w:rPr>
                <w:b/>
              </w:rPr>
              <w:t>26.1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03EA6D" w14:textId="77777777" w:rsidR="006976B6" w:rsidRPr="00164E8E" w:rsidRDefault="006976B6" w:rsidP="006976B6">
            <w:pPr>
              <w:pStyle w:val="BodyText2"/>
              <w:jc w:val="right"/>
              <w:rPr>
                <w:b/>
              </w:rPr>
            </w:pPr>
            <w:r w:rsidRPr="00164E8E">
              <w:rPr>
                <w:b/>
              </w:rPr>
              <w:t>21.4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450FB9" w14:textId="77777777" w:rsidR="006976B6" w:rsidRPr="00164E8E" w:rsidRDefault="006976B6" w:rsidP="006976B6">
            <w:pPr>
              <w:pStyle w:val="BodyText2"/>
              <w:jc w:val="right"/>
              <w:rPr>
                <w:b/>
              </w:rPr>
            </w:pPr>
            <w:r w:rsidRPr="00164E8E">
              <w:rPr>
                <w:b/>
              </w:rPr>
              <w:t>39.4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8E18E" w14:textId="77777777" w:rsidR="006976B6" w:rsidRPr="00164E8E" w:rsidRDefault="006976B6" w:rsidP="006976B6">
            <w:pPr>
              <w:pStyle w:val="BodyText2"/>
              <w:jc w:val="right"/>
              <w:rPr>
                <w:b/>
              </w:rPr>
            </w:pPr>
            <w:r w:rsidRPr="00164E8E">
              <w:rPr>
                <w:b/>
              </w:rPr>
              <w:t>40.3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71EB04" w14:textId="77777777" w:rsidR="006976B6" w:rsidRPr="00164E8E" w:rsidRDefault="006976B6" w:rsidP="006976B6">
            <w:pPr>
              <w:pStyle w:val="BodyText2"/>
              <w:jc w:val="right"/>
              <w:rPr>
                <w:b/>
              </w:rPr>
            </w:pPr>
            <w:r w:rsidRPr="00164E8E">
              <w:rPr>
                <w:b/>
              </w:rPr>
              <w:t>61.0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51C302" w14:textId="77777777" w:rsidR="006976B6" w:rsidRPr="00164E8E" w:rsidRDefault="006976B6" w:rsidP="006976B6">
            <w:pPr>
              <w:pStyle w:val="BodyText2"/>
              <w:jc w:val="right"/>
              <w:rPr>
                <w:b/>
              </w:rPr>
            </w:pPr>
            <w:r w:rsidRPr="00164E8E">
              <w:rPr>
                <w:b/>
              </w:rPr>
              <w:t>76.9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B2F34D" w14:textId="77777777" w:rsidR="006976B6" w:rsidRPr="00164E8E" w:rsidRDefault="006976B6" w:rsidP="006976B6">
            <w:pPr>
              <w:pStyle w:val="BodyText2"/>
              <w:jc w:val="right"/>
              <w:rPr>
                <w:b/>
              </w:rPr>
            </w:pPr>
            <w:r w:rsidRPr="00164E8E">
              <w:rPr>
                <w:b/>
              </w:rPr>
              <w:t>51.5</w:t>
            </w:r>
          </w:p>
        </w:tc>
      </w:tr>
      <w:tr w:rsidR="006976B6" w:rsidRPr="00164E8E" w14:paraId="4C876C5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1205B4" w14:textId="77777777" w:rsidR="006976B6" w:rsidRPr="00DE605F" w:rsidRDefault="006976B6">
            <w:pPr>
              <w:pStyle w:val="BodyText2"/>
              <w:rPr>
                <w:rFonts w:cs="Arial"/>
              </w:rPr>
            </w:pPr>
            <w:r w:rsidRPr="00DE605F">
              <w:rPr>
                <w:rFonts w:cs="Arial"/>
              </w:rPr>
              <w:t>Soup</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18BA6"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76786" w14:textId="77777777" w:rsidR="006976B6" w:rsidRPr="00DE605F" w:rsidRDefault="006976B6" w:rsidP="006976B6">
            <w:pPr>
              <w:pStyle w:val="BodyText2"/>
              <w:jc w:val="right"/>
              <w:rPr>
                <w:rFonts w:cs="Arial"/>
              </w:rPr>
            </w:pPr>
            <w:r w:rsidRPr="00DE605F">
              <w:rPr>
                <w:rFonts w:cs="Arial"/>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B6237" w14:textId="77777777" w:rsidR="006976B6" w:rsidRPr="00DE605F" w:rsidRDefault="006976B6" w:rsidP="006976B6">
            <w:pPr>
              <w:pStyle w:val="BodyText2"/>
              <w:jc w:val="right"/>
              <w:rPr>
                <w:rFonts w:cs="Arial"/>
              </w:rPr>
            </w:pPr>
            <w:r w:rsidRPr="00DE605F">
              <w:rPr>
                <w:rFonts w:cs="Arial"/>
              </w:rPr>
              <w:t>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385FC" w14:textId="77777777" w:rsidR="006976B6" w:rsidRPr="00DE605F" w:rsidRDefault="006976B6" w:rsidP="006976B6">
            <w:pPr>
              <w:pStyle w:val="BodyText2"/>
              <w:jc w:val="right"/>
              <w:rPr>
                <w:rFonts w:cs="Arial"/>
              </w:rPr>
            </w:pPr>
            <w:r w:rsidRPr="00DE605F">
              <w:rPr>
                <w:rFonts w:cs="Arial"/>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8029E" w14:textId="77777777" w:rsidR="006976B6" w:rsidRPr="00DE605F" w:rsidRDefault="006976B6" w:rsidP="006976B6">
            <w:pPr>
              <w:pStyle w:val="BodyText2"/>
              <w:jc w:val="right"/>
              <w:rPr>
                <w:rFonts w:cs="Arial"/>
              </w:rPr>
            </w:pPr>
            <w:r w:rsidRPr="00DE605F">
              <w:rPr>
                <w:rFonts w:cs="Arial"/>
              </w:rPr>
              <w:t>21.4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93ACA" w14:textId="77777777" w:rsidR="006976B6" w:rsidRPr="00DE605F" w:rsidRDefault="006976B6" w:rsidP="006976B6">
            <w:pPr>
              <w:pStyle w:val="BodyText2"/>
              <w:jc w:val="right"/>
              <w:rPr>
                <w:rFonts w:cs="Arial"/>
              </w:rPr>
            </w:pPr>
            <w:r w:rsidRPr="00DE605F">
              <w:rPr>
                <w:rFonts w:cs="Arial"/>
              </w:rPr>
              <w:t>39.2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15DF4" w14:textId="77777777" w:rsidR="006976B6" w:rsidRPr="00DE605F" w:rsidRDefault="006976B6" w:rsidP="006976B6">
            <w:pPr>
              <w:pStyle w:val="BodyText2"/>
              <w:jc w:val="right"/>
              <w:rPr>
                <w:rFonts w:cs="Arial"/>
              </w:rPr>
            </w:pPr>
            <w:r w:rsidRPr="00DE605F">
              <w:rPr>
                <w:rFonts w:cs="Arial"/>
              </w:rPr>
              <w:t>40.1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E3C2B" w14:textId="77777777" w:rsidR="006976B6" w:rsidRPr="00DE605F" w:rsidRDefault="006976B6" w:rsidP="006976B6">
            <w:pPr>
              <w:pStyle w:val="BodyText2"/>
              <w:jc w:val="right"/>
              <w:rPr>
                <w:rFonts w:cs="Arial"/>
              </w:rPr>
            </w:pPr>
            <w:r w:rsidRPr="00DE605F">
              <w:rPr>
                <w:rFonts w:cs="Arial"/>
              </w:rPr>
              <w:t>60.2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7385A" w14:textId="77777777" w:rsidR="006976B6" w:rsidRPr="00DE605F" w:rsidRDefault="006976B6" w:rsidP="006976B6">
            <w:pPr>
              <w:pStyle w:val="BodyText2"/>
              <w:jc w:val="right"/>
              <w:rPr>
                <w:rFonts w:cs="Arial"/>
              </w:rPr>
            </w:pPr>
            <w:r w:rsidRPr="00DE605F">
              <w:rPr>
                <w:rFonts w:cs="Arial"/>
              </w:rPr>
              <w:t>75.9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9C2E9" w14:textId="77777777" w:rsidR="006976B6" w:rsidRPr="00DE605F" w:rsidRDefault="006976B6" w:rsidP="006976B6">
            <w:pPr>
              <w:pStyle w:val="BodyText2"/>
              <w:jc w:val="right"/>
              <w:rPr>
                <w:rFonts w:cs="Arial"/>
              </w:rPr>
            </w:pPr>
            <w:r w:rsidRPr="00DE605F">
              <w:rPr>
                <w:rFonts w:cs="Arial"/>
              </w:rPr>
              <w:t>51.0</w:t>
            </w:r>
          </w:p>
        </w:tc>
      </w:tr>
      <w:tr w:rsidR="006976B6" w:rsidRPr="00164E8E" w14:paraId="1DE7A92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2541DA6" w14:textId="77777777" w:rsidR="006976B6" w:rsidRPr="00151B1A" w:rsidRDefault="006976B6" w:rsidP="006976B6">
            <w:pPr>
              <w:pStyle w:val="BodyText2"/>
            </w:pPr>
            <w:r w:rsidRPr="00DE605F">
              <w:rPr>
                <w:rStyle w:val="Strong"/>
                <w:rFonts w:cs="Arial"/>
              </w:rPr>
              <w:t>Savoury sauces and condiments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022D30" w14:textId="77777777" w:rsidR="006976B6" w:rsidRPr="00151B1A" w:rsidRDefault="006976B6" w:rsidP="006976B6">
            <w:pPr>
              <w:pStyle w:val="BodyText2"/>
              <w:jc w:val="right"/>
            </w:pPr>
            <w:r w:rsidRPr="00DE605F">
              <w:rPr>
                <w:rStyle w:val="Strong"/>
                <w:rFonts w:cs="Arial"/>
              </w:rPr>
              <w:t>10.1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8C7A03" w14:textId="77777777" w:rsidR="006976B6" w:rsidRPr="00151B1A" w:rsidRDefault="006976B6" w:rsidP="006976B6">
            <w:pPr>
              <w:pStyle w:val="BodyText2"/>
              <w:jc w:val="right"/>
            </w:pPr>
            <w:r w:rsidRPr="00DE605F">
              <w:rPr>
                <w:rStyle w:val="Strong"/>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317AF7" w14:textId="77777777" w:rsidR="006976B6" w:rsidRPr="00151B1A" w:rsidRDefault="006976B6" w:rsidP="006976B6">
            <w:pPr>
              <w:pStyle w:val="BodyText2"/>
              <w:jc w:val="right"/>
            </w:pPr>
            <w:r w:rsidRPr="00DE605F">
              <w:rPr>
                <w:rStyle w:val="Strong"/>
                <w:rFonts w:cs="Arial"/>
              </w:rPr>
              <w:t>21.3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472036" w14:textId="77777777" w:rsidR="006976B6" w:rsidRPr="00151B1A" w:rsidRDefault="006976B6" w:rsidP="006976B6">
            <w:pPr>
              <w:pStyle w:val="BodyText2"/>
              <w:jc w:val="right"/>
            </w:pPr>
            <w:r w:rsidRPr="00DE605F">
              <w:rPr>
                <w:rStyle w:val="Strong"/>
                <w:rFonts w:cs="Arial"/>
              </w:rPr>
              <w:t>28.8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AB803A" w14:textId="77777777" w:rsidR="006976B6" w:rsidRPr="00151B1A" w:rsidRDefault="006976B6" w:rsidP="006976B6">
            <w:pPr>
              <w:pStyle w:val="BodyText2"/>
              <w:jc w:val="right"/>
            </w:pPr>
            <w:r w:rsidRPr="00DE605F">
              <w:rPr>
                <w:rStyle w:val="Strong"/>
                <w:rFonts w:cs="Arial"/>
              </w:rPr>
              <w:t>41.0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62E4EB" w14:textId="77777777" w:rsidR="006976B6" w:rsidRPr="00151B1A" w:rsidRDefault="006976B6" w:rsidP="006976B6">
            <w:pPr>
              <w:pStyle w:val="BodyText2"/>
              <w:jc w:val="right"/>
            </w:pPr>
            <w:r w:rsidRPr="00DE605F">
              <w:rPr>
                <w:rStyle w:val="Strong"/>
                <w:rFonts w:cs="Arial"/>
              </w:rPr>
              <w:t>34.5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F4FFE2" w14:textId="77777777" w:rsidR="006976B6" w:rsidRPr="00151B1A" w:rsidRDefault="006976B6" w:rsidP="006976B6">
            <w:pPr>
              <w:pStyle w:val="BodyText2"/>
              <w:jc w:val="right"/>
            </w:pPr>
            <w:r w:rsidRPr="00DE605F">
              <w:rPr>
                <w:rStyle w:val="Strong"/>
                <w:rFonts w:cs="Arial"/>
              </w:rPr>
              <w:t>37.4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096C40" w14:textId="77777777" w:rsidR="006976B6" w:rsidRPr="00151B1A" w:rsidRDefault="006976B6" w:rsidP="006976B6">
            <w:pPr>
              <w:pStyle w:val="BodyText2"/>
              <w:jc w:val="right"/>
            </w:pPr>
            <w:r w:rsidRPr="00DE605F">
              <w:rPr>
                <w:rStyle w:val="Strong"/>
                <w:rFonts w:cs="Arial"/>
              </w:rPr>
              <w:t>29.7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8AA359" w14:textId="77777777" w:rsidR="006976B6" w:rsidRPr="00151B1A" w:rsidRDefault="006976B6" w:rsidP="006976B6">
            <w:pPr>
              <w:pStyle w:val="BodyText2"/>
              <w:jc w:val="right"/>
            </w:pPr>
            <w:r w:rsidRPr="00DE605F">
              <w:rPr>
                <w:rStyle w:val="Strong"/>
                <w:rFonts w:cs="Arial"/>
              </w:rPr>
              <w:t>25.2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96DD7" w14:textId="77777777" w:rsidR="006976B6" w:rsidRPr="00151B1A" w:rsidRDefault="006976B6" w:rsidP="006976B6">
            <w:pPr>
              <w:pStyle w:val="BodyText2"/>
              <w:jc w:val="right"/>
            </w:pPr>
            <w:r w:rsidRPr="00DE605F">
              <w:rPr>
                <w:rStyle w:val="Strong"/>
                <w:rFonts w:cs="Arial"/>
              </w:rPr>
              <w:t>33.0</w:t>
            </w:r>
          </w:p>
        </w:tc>
      </w:tr>
      <w:tr w:rsidR="006976B6" w:rsidRPr="00164E8E" w14:paraId="6F6E887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50DAB0" w14:textId="77777777" w:rsidR="006976B6" w:rsidRPr="00DE605F" w:rsidRDefault="006976B6">
            <w:pPr>
              <w:pStyle w:val="BodyText2"/>
              <w:rPr>
                <w:rFonts w:cs="Arial"/>
              </w:rPr>
            </w:pPr>
            <w:r w:rsidRPr="00DE605F">
              <w:rPr>
                <w:rFonts w:cs="Arial"/>
              </w:rPr>
              <w:t>Gravies and savoury sauces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E28181" w14:textId="77777777" w:rsidR="006976B6" w:rsidRPr="00DE605F" w:rsidRDefault="006976B6" w:rsidP="006976B6">
            <w:pPr>
              <w:pStyle w:val="BodyText2"/>
              <w:jc w:val="right"/>
              <w:rPr>
                <w:rFonts w:cs="Arial"/>
              </w:rPr>
            </w:pPr>
            <w:r w:rsidRPr="00DE605F">
              <w:rPr>
                <w:rFonts w:cs="Arial"/>
              </w:rPr>
              <w:t>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F1D76" w14:textId="77777777" w:rsidR="006976B6" w:rsidRPr="00DE605F" w:rsidRDefault="006976B6" w:rsidP="006976B6">
            <w:pPr>
              <w:pStyle w:val="BodyText2"/>
              <w:jc w:val="right"/>
              <w:rPr>
                <w:rFonts w:cs="Arial"/>
              </w:rPr>
            </w:pPr>
            <w:r w:rsidRPr="00DE605F">
              <w:rPr>
                <w:rFonts w:cs="Arial"/>
              </w:rPr>
              <w:t>12.9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A0B6A" w14:textId="77777777" w:rsidR="006976B6" w:rsidRPr="00DE605F" w:rsidRDefault="006976B6" w:rsidP="006976B6">
            <w:pPr>
              <w:pStyle w:val="BodyText2"/>
              <w:jc w:val="right"/>
              <w:rPr>
                <w:rFonts w:cs="Arial"/>
              </w:rPr>
            </w:pPr>
            <w:r w:rsidRPr="00DE605F">
              <w:rPr>
                <w:rFonts w:cs="Arial"/>
              </w:rPr>
              <w:t>18.8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4A94B" w14:textId="77777777" w:rsidR="006976B6" w:rsidRPr="00DE605F" w:rsidRDefault="006976B6" w:rsidP="006976B6">
            <w:pPr>
              <w:pStyle w:val="BodyText2"/>
              <w:jc w:val="right"/>
              <w:rPr>
                <w:rFonts w:cs="Arial"/>
              </w:rPr>
            </w:pPr>
            <w:r w:rsidRPr="00DE605F">
              <w:rPr>
                <w:rFonts w:cs="Arial"/>
              </w:rPr>
              <w:t>24.4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F562B" w14:textId="77777777" w:rsidR="006976B6" w:rsidRPr="00DE605F" w:rsidRDefault="006976B6" w:rsidP="006976B6">
            <w:pPr>
              <w:pStyle w:val="BodyText2"/>
              <w:jc w:val="right"/>
              <w:rPr>
                <w:rFonts w:cs="Arial"/>
              </w:rPr>
            </w:pPr>
            <w:r w:rsidRPr="00DE605F">
              <w:rPr>
                <w:rFonts w:cs="Arial"/>
              </w:rPr>
              <w:t>36.1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9AB19" w14:textId="77777777" w:rsidR="006976B6" w:rsidRPr="00DE605F" w:rsidRDefault="006976B6" w:rsidP="006976B6">
            <w:pPr>
              <w:pStyle w:val="BodyText2"/>
              <w:jc w:val="right"/>
              <w:rPr>
                <w:rFonts w:cs="Arial"/>
              </w:rPr>
            </w:pPr>
            <w:r w:rsidRPr="00DE605F">
              <w:rPr>
                <w:rFonts w:cs="Arial"/>
              </w:rPr>
              <w:t>30.0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5EB79" w14:textId="77777777" w:rsidR="006976B6" w:rsidRPr="00DE605F" w:rsidRDefault="006976B6" w:rsidP="006976B6">
            <w:pPr>
              <w:pStyle w:val="BodyText2"/>
              <w:jc w:val="right"/>
              <w:rPr>
                <w:rFonts w:cs="Arial"/>
              </w:rPr>
            </w:pPr>
            <w:r w:rsidRPr="00DE605F">
              <w:rPr>
                <w:rFonts w:cs="Arial"/>
              </w:rPr>
              <w:t>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75181" w14:textId="77777777" w:rsidR="006976B6" w:rsidRPr="00DE605F" w:rsidRDefault="006976B6" w:rsidP="006976B6">
            <w:pPr>
              <w:pStyle w:val="BodyText2"/>
              <w:jc w:val="right"/>
              <w:rPr>
                <w:rFonts w:cs="Arial"/>
              </w:rPr>
            </w:pPr>
            <w:r w:rsidRPr="00DE605F">
              <w:rPr>
                <w:rFonts w:cs="Arial"/>
              </w:rPr>
              <w:t>22.5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EA5D1" w14:textId="77777777" w:rsidR="006976B6" w:rsidRPr="00DE605F" w:rsidRDefault="006976B6" w:rsidP="006976B6">
            <w:pPr>
              <w:pStyle w:val="BodyText2"/>
              <w:jc w:val="right"/>
              <w:rPr>
                <w:rFonts w:cs="Arial"/>
              </w:rPr>
            </w:pPr>
            <w:r w:rsidRPr="00DE605F">
              <w:rPr>
                <w:rFonts w:cs="Arial"/>
              </w:rPr>
              <w:t>19.3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C289B" w14:textId="77777777" w:rsidR="006976B6" w:rsidRPr="00DE605F" w:rsidRDefault="006976B6" w:rsidP="006976B6">
            <w:pPr>
              <w:pStyle w:val="BodyText2"/>
              <w:jc w:val="right"/>
              <w:rPr>
                <w:rFonts w:cs="Arial"/>
              </w:rPr>
            </w:pPr>
            <w:r w:rsidRPr="00DE605F">
              <w:rPr>
                <w:rFonts w:cs="Arial"/>
              </w:rPr>
              <w:t>26.7</w:t>
            </w:r>
          </w:p>
        </w:tc>
      </w:tr>
      <w:tr w:rsidR="006976B6" w:rsidRPr="00164E8E" w14:paraId="3870E0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75317C" w14:textId="77777777" w:rsidR="006976B6" w:rsidRPr="00DE605F" w:rsidRDefault="006976B6">
            <w:pPr>
              <w:pStyle w:val="BodyText2"/>
              <w:rPr>
                <w:rFonts w:cs="Arial"/>
              </w:rPr>
            </w:pPr>
            <w:r w:rsidRPr="00DE605F">
              <w:rPr>
                <w:rFonts w:cs="Arial"/>
              </w:rPr>
              <w:t>Pickles, chutneys and relishes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86B8A" w14:textId="77777777" w:rsidR="006976B6" w:rsidRPr="00DE605F" w:rsidRDefault="006976B6" w:rsidP="006976B6">
            <w:pPr>
              <w:pStyle w:val="BodyText2"/>
              <w:jc w:val="right"/>
              <w:rPr>
                <w:rFonts w:cs="Arial"/>
              </w:rPr>
            </w:pPr>
            <w:r w:rsidRPr="00DE605F">
              <w:rPr>
                <w:rFonts w:cs="Arial"/>
              </w:rPr>
              <w:t>*0.3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272F7"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11B83"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949C2"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1F50CC"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6B7A39" w14:textId="77777777" w:rsidR="006976B6" w:rsidRPr="00DE605F" w:rsidRDefault="006976B6" w:rsidP="006976B6">
            <w:pPr>
              <w:pStyle w:val="BodyText2"/>
              <w:jc w:val="right"/>
              <w:rPr>
                <w:rFonts w:cs="Arial"/>
              </w:rPr>
            </w:pPr>
            <w:r w:rsidRPr="00DE605F">
              <w:rPr>
                <w:rFonts w:cs="Arial"/>
              </w:rPr>
              <w:t>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CCDEC"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B4C242"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D2AA2" w14:textId="77777777" w:rsidR="006976B6" w:rsidRPr="00DE605F" w:rsidRDefault="006976B6" w:rsidP="006976B6">
            <w:pPr>
              <w:pStyle w:val="BodyText2"/>
              <w:jc w:val="right"/>
              <w:rPr>
                <w:rFonts w:cs="Arial"/>
              </w:rPr>
            </w:pPr>
            <w:r w:rsidRPr="00DE605F">
              <w:rPr>
                <w:rFonts w:cs="Arial"/>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A9355C" w14:textId="77777777" w:rsidR="006976B6" w:rsidRPr="00DE605F" w:rsidRDefault="006976B6" w:rsidP="006976B6">
            <w:pPr>
              <w:pStyle w:val="BodyText2"/>
              <w:jc w:val="right"/>
              <w:rPr>
                <w:rFonts w:cs="Arial"/>
              </w:rPr>
            </w:pPr>
            <w:r w:rsidRPr="00DE605F">
              <w:rPr>
                <w:rFonts w:cs="Arial"/>
              </w:rPr>
              <w:t>3.0</w:t>
            </w:r>
          </w:p>
        </w:tc>
      </w:tr>
      <w:tr w:rsidR="006976B6" w:rsidRPr="00164E8E" w14:paraId="0F94834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5676FE" w14:textId="77777777" w:rsidR="006976B6" w:rsidRPr="00DE605F" w:rsidRDefault="006976B6">
            <w:pPr>
              <w:pStyle w:val="BodyText2"/>
              <w:rPr>
                <w:rFonts w:cs="Arial"/>
              </w:rPr>
            </w:pPr>
            <w:r w:rsidRPr="00DE605F">
              <w:rPr>
                <w:rFonts w:cs="Arial"/>
              </w:rPr>
              <w:t>Salad dressings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1FE662"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61DF6"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83079"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85E15"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E3A72" w14:textId="77777777" w:rsidR="006976B6" w:rsidRPr="00DE605F" w:rsidRDefault="006976B6" w:rsidP="006976B6">
            <w:pPr>
              <w:pStyle w:val="BodyText2"/>
              <w:jc w:val="right"/>
              <w:rPr>
                <w:rFonts w:cs="Arial"/>
              </w:rPr>
            </w:pPr>
            <w:r w:rsidRPr="00DE605F">
              <w:rPr>
                <w:rFonts w:cs="Arial"/>
              </w:rPr>
              <w:t>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51A0E"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561A2" w14:textId="77777777" w:rsidR="006976B6" w:rsidRPr="00DE605F" w:rsidRDefault="006976B6" w:rsidP="006976B6">
            <w:pPr>
              <w:pStyle w:val="BodyText2"/>
              <w:jc w:val="right"/>
              <w:rPr>
                <w:rFonts w:cs="Arial"/>
              </w:rPr>
            </w:pPr>
            <w:r w:rsidRPr="00DE605F">
              <w:rPr>
                <w:rFonts w:cs="Arial"/>
              </w:rPr>
              <w:t>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F2F7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C90C5"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AAA4F" w14:textId="77777777" w:rsidR="006976B6" w:rsidRPr="00DE605F" w:rsidRDefault="006976B6" w:rsidP="006976B6">
            <w:pPr>
              <w:pStyle w:val="BodyText2"/>
              <w:jc w:val="right"/>
              <w:rPr>
                <w:rFonts w:cs="Arial"/>
              </w:rPr>
            </w:pPr>
            <w:r w:rsidRPr="00DE605F">
              <w:rPr>
                <w:rFonts w:cs="Arial"/>
              </w:rPr>
              <w:t>3.1</w:t>
            </w:r>
          </w:p>
        </w:tc>
      </w:tr>
      <w:tr w:rsidR="006976B6" w:rsidRPr="00164E8E" w14:paraId="6FCF9E3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F7BECF7" w14:textId="77777777" w:rsidR="006976B6" w:rsidRPr="00164E8E" w:rsidRDefault="006976B6" w:rsidP="006976B6">
            <w:pPr>
              <w:pStyle w:val="BodyText2"/>
              <w:rPr>
                <w:b/>
              </w:rPr>
            </w:pPr>
            <w:r w:rsidRPr="00164E8E">
              <w:rPr>
                <w:b/>
              </w:rPr>
              <w:t>Non-alcoholic beverages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3E9AD7" w14:textId="77777777" w:rsidR="006976B6" w:rsidRPr="00164E8E" w:rsidRDefault="006976B6" w:rsidP="006976B6">
            <w:pPr>
              <w:pStyle w:val="BodyText2"/>
              <w:jc w:val="right"/>
              <w:rPr>
                <w:b/>
              </w:rPr>
            </w:pPr>
            <w:r w:rsidRPr="00164E8E">
              <w:rPr>
                <w:b/>
              </w:rPr>
              <w:t>858.1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C72583" w14:textId="77777777" w:rsidR="006976B6" w:rsidRPr="00164E8E" w:rsidRDefault="006976B6" w:rsidP="006976B6">
            <w:pPr>
              <w:pStyle w:val="BodyText2"/>
              <w:jc w:val="right"/>
              <w:rPr>
                <w:b/>
              </w:rPr>
            </w:pPr>
            <w:r w:rsidRPr="00164E8E">
              <w:rPr>
                <w:b/>
              </w:rPr>
              <w:t>991.7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F6F2A5" w14:textId="77777777" w:rsidR="006976B6" w:rsidRPr="00164E8E" w:rsidRDefault="006976B6" w:rsidP="006976B6">
            <w:pPr>
              <w:pStyle w:val="BodyText2"/>
              <w:jc w:val="right"/>
              <w:rPr>
                <w:b/>
              </w:rPr>
            </w:pPr>
            <w:r w:rsidRPr="00164E8E">
              <w:rPr>
                <w:b/>
              </w:rPr>
              <w:t>1213.1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C79EE6" w14:textId="77777777" w:rsidR="006976B6" w:rsidRPr="00164E8E" w:rsidRDefault="006976B6" w:rsidP="006976B6">
            <w:pPr>
              <w:pStyle w:val="BodyText2"/>
              <w:jc w:val="right"/>
              <w:rPr>
                <w:b/>
              </w:rPr>
            </w:pPr>
            <w:r w:rsidRPr="00164E8E">
              <w:rPr>
                <w:b/>
              </w:rPr>
              <w:t>1525.9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27BA2A" w14:textId="77777777" w:rsidR="006976B6" w:rsidRPr="00164E8E" w:rsidRDefault="006976B6" w:rsidP="006976B6">
            <w:pPr>
              <w:pStyle w:val="BodyText2"/>
              <w:jc w:val="right"/>
              <w:rPr>
                <w:b/>
              </w:rPr>
            </w:pPr>
            <w:r w:rsidRPr="00164E8E">
              <w:rPr>
                <w:b/>
              </w:rPr>
              <w:t>2004.6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1DCA94" w14:textId="77777777" w:rsidR="006976B6" w:rsidRPr="00164E8E" w:rsidRDefault="006976B6" w:rsidP="006976B6">
            <w:pPr>
              <w:pStyle w:val="BodyText2"/>
              <w:jc w:val="right"/>
              <w:rPr>
                <w:b/>
              </w:rPr>
            </w:pPr>
            <w:r w:rsidRPr="00164E8E">
              <w:rPr>
                <w:b/>
              </w:rPr>
              <w:t>2223.7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F16A34" w14:textId="77777777" w:rsidR="006976B6" w:rsidRPr="00164E8E" w:rsidRDefault="006976B6" w:rsidP="006976B6">
            <w:pPr>
              <w:pStyle w:val="BodyText2"/>
              <w:jc w:val="right"/>
              <w:rPr>
                <w:b/>
              </w:rPr>
            </w:pPr>
            <w:r w:rsidRPr="00164E8E">
              <w:rPr>
                <w:b/>
              </w:rPr>
              <w:t>2161.9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842FF2" w14:textId="77777777" w:rsidR="006976B6" w:rsidRPr="00164E8E" w:rsidRDefault="006976B6" w:rsidP="006976B6">
            <w:pPr>
              <w:pStyle w:val="BodyText2"/>
              <w:jc w:val="right"/>
              <w:rPr>
                <w:b/>
              </w:rPr>
            </w:pPr>
            <w:r w:rsidRPr="00164E8E">
              <w:rPr>
                <w:b/>
              </w:rPr>
              <w:t>2014.6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3035B2" w14:textId="77777777" w:rsidR="006976B6" w:rsidRPr="00164E8E" w:rsidRDefault="006976B6" w:rsidP="006976B6">
            <w:pPr>
              <w:pStyle w:val="BodyText2"/>
              <w:jc w:val="right"/>
              <w:rPr>
                <w:b/>
              </w:rPr>
            </w:pPr>
            <w:r w:rsidRPr="00164E8E">
              <w:rPr>
                <w:b/>
              </w:rPr>
              <w:t>1643.9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8E541" w14:textId="77777777" w:rsidR="006976B6" w:rsidRPr="00164E8E" w:rsidRDefault="006976B6" w:rsidP="006976B6">
            <w:pPr>
              <w:pStyle w:val="BodyText2"/>
              <w:jc w:val="right"/>
              <w:rPr>
                <w:b/>
              </w:rPr>
            </w:pPr>
            <w:r w:rsidRPr="00164E8E">
              <w:rPr>
                <w:b/>
              </w:rPr>
              <w:t>2052.3</w:t>
            </w:r>
          </w:p>
        </w:tc>
      </w:tr>
      <w:tr w:rsidR="006976B6" w:rsidRPr="00164E8E" w14:paraId="0480B29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F4A4C1" w14:textId="77777777" w:rsidR="006976B6" w:rsidRPr="00DE605F" w:rsidRDefault="006976B6">
            <w:pPr>
              <w:pStyle w:val="BodyText2"/>
              <w:rPr>
                <w:rFonts w:cs="Arial"/>
              </w:rPr>
            </w:pPr>
            <w:r w:rsidRPr="00DE605F">
              <w:rPr>
                <w:rFonts w:cs="Arial"/>
              </w:rPr>
              <w:t>Tea</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149C4"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7D33F" w14:textId="77777777" w:rsidR="006976B6" w:rsidRPr="00DE605F" w:rsidRDefault="006976B6" w:rsidP="006976B6">
            <w:pPr>
              <w:pStyle w:val="BodyText2"/>
              <w:jc w:val="right"/>
              <w:rPr>
                <w:rFonts w:cs="Arial"/>
              </w:rPr>
            </w:pPr>
            <w:r w:rsidRPr="00DE605F">
              <w:rPr>
                <w:rFonts w:cs="Arial"/>
              </w:rPr>
              <w:t>12.1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FF911"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2F192" w14:textId="77777777" w:rsidR="006976B6" w:rsidRPr="00DE605F" w:rsidRDefault="006976B6" w:rsidP="006976B6">
            <w:pPr>
              <w:pStyle w:val="BodyText2"/>
              <w:jc w:val="right"/>
              <w:rPr>
                <w:rFonts w:cs="Arial"/>
              </w:rPr>
            </w:pPr>
            <w:r w:rsidRPr="00DE605F">
              <w:rPr>
                <w:rFonts w:cs="Arial"/>
              </w:rPr>
              <w:t>21.1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A3332" w14:textId="77777777" w:rsidR="006976B6" w:rsidRPr="00DE605F" w:rsidRDefault="006976B6" w:rsidP="006976B6">
            <w:pPr>
              <w:pStyle w:val="BodyText2"/>
              <w:jc w:val="right"/>
              <w:rPr>
                <w:rFonts w:cs="Arial"/>
              </w:rPr>
            </w:pPr>
            <w:r w:rsidRPr="00DE605F">
              <w:rPr>
                <w:rFonts w:cs="Arial"/>
              </w:rPr>
              <w:t>24.4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F81B" w14:textId="77777777" w:rsidR="006976B6" w:rsidRPr="00DE605F" w:rsidRDefault="006976B6" w:rsidP="006976B6">
            <w:pPr>
              <w:pStyle w:val="BodyText2"/>
              <w:jc w:val="right"/>
              <w:rPr>
                <w:rFonts w:cs="Arial"/>
              </w:rPr>
            </w:pPr>
            <w:r w:rsidRPr="00DE605F">
              <w:rPr>
                <w:rFonts w:cs="Arial"/>
              </w:rPr>
              <w:t>102.3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CEFB7" w14:textId="77777777" w:rsidR="006976B6" w:rsidRPr="00DE605F" w:rsidRDefault="006976B6" w:rsidP="006976B6">
            <w:pPr>
              <w:pStyle w:val="BodyText2"/>
              <w:jc w:val="right"/>
              <w:rPr>
                <w:rFonts w:cs="Arial"/>
              </w:rPr>
            </w:pPr>
            <w:r w:rsidRPr="00DE605F">
              <w:rPr>
                <w:rFonts w:cs="Arial"/>
              </w:rPr>
              <w:t>238.1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74F309" w14:textId="77777777" w:rsidR="006976B6" w:rsidRPr="00DE605F" w:rsidRDefault="006976B6" w:rsidP="006976B6">
            <w:pPr>
              <w:pStyle w:val="BodyText2"/>
              <w:jc w:val="right"/>
              <w:rPr>
                <w:rFonts w:cs="Arial"/>
              </w:rPr>
            </w:pPr>
            <w:r w:rsidRPr="00DE605F">
              <w:rPr>
                <w:rFonts w:cs="Arial"/>
              </w:rPr>
              <w:t>471.1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C528C" w14:textId="77777777" w:rsidR="006976B6" w:rsidRPr="00DE605F" w:rsidRDefault="006976B6" w:rsidP="006976B6">
            <w:pPr>
              <w:pStyle w:val="BodyText2"/>
              <w:jc w:val="right"/>
              <w:rPr>
                <w:rFonts w:cs="Arial"/>
              </w:rPr>
            </w:pPr>
            <w:r w:rsidRPr="00DE605F">
              <w:rPr>
                <w:rFonts w:cs="Arial"/>
              </w:rPr>
              <w:t>630.5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79A20" w14:textId="77777777" w:rsidR="006976B6" w:rsidRPr="00DE605F" w:rsidRDefault="006976B6" w:rsidP="006976B6">
            <w:pPr>
              <w:pStyle w:val="BodyText2"/>
              <w:jc w:val="right"/>
              <w:rPr>
                <w:rFonts w:cs="Arial"/>
              </w:rPr>
            </w:pPr>
            <w:r w:rsidRPr="00DE605F">
              <w:rPr>
                <w:rFonts w:cs="Arial"/>
              </w:rPr>
              <w:t>344.8</w:t>
            </w:r>
          </w:p>
        </w:tc>
      </w:tr>
      <w:tr w:rsidR="006976B6" w:rsidRPr="00164E8E" w14:paraId="21CFC4B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501316" w14:textId="77777777" w:rsidR="006976B6" w:rsidRPr="00DE605F" w:rsidRDefault="006976B6">
            <w:pPr>
              <w:pStyle w:val="BodyText2"/>
              <w:rPr>
                <w:rFonts w:cs="Arial"/>
              </w:rPr>
            </w:pPr>
            <w:r w:rsidRPr="00DE605F">
              <w:rPr>
                <w:rFonts w:cs="Arial"/>
              </w:rPr>
              <w:t>Coffee and coffee substitutes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910B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39253" w14:textId="77777777" w:rsidR="006976B6" w:rsidRPr="00DE605F" w:rsidRDefault="006976B6" w:rsidP="006976B6">
            <w:pPr>
              <w:pStyle w:val="BodyText2"/>
              <w:jc w:val="right"/>
              <w:rPr>
                <w:rFonts w:cs="Arial"/>
              </w:rPr>
            </w:pPr>
            <w:r w:rsidRPr="00DE605F">
              <w:rPr>
                <w:rFonts w:cs="Arial"/>
              </w:rPr>
              <w:t>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11636D"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202E62" w14:textId="77777777" w:rsidR="006976B6" w:rsidRPr="00DE605F" w:rsidRDefault="006976B6" w:rsidP="006976B6">
            <w:pPr>
              <w:pStyle w:val="BodyText2"/>
              <w:jc w:val="right"/>
              <w:rPr>
                <w:rFonts w:cs="Arial"/>
              </w:rPr>
            </w:pPr>
            <w:r w:rsidRPr="00DE605F">
              <w:rPr>
                <w:rFonts w:cs="Arial"/>
              </w:rPr>
              <w:t>16.0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01AA7" w14:textId="77777777" w:rsidR="006976B6" w:rsidRPr="00DE605F" w:rsidRDefault="006976B6" w:rsidP="006976B6">
            <w:pPr>
              <w:pStyle w:val="BodyText2"/>
              <w:jc w:val="right"/>
              <w:rPr>
                <w:rFonts w:cs="Arial"/>
              </w:rPr>
            </w:pPr>
            <w:r w:rsidRPr="00DE605F">
              <w:rPr>
                <w:rFonts w:cs="Arial"/>
              </w:rPr>
              <w:t>131.7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2B4339" w14:textId="77777777" w:rsidR="006976B6" w:rsidRPr="00DE605F" w:rsidRDefault="006976B6" w:rsidP="006976B6">
            <w:pPr>
              <w:pStyle w:val="BodyText2"/>
              <w:jc w:val="right"/>
              <w:rPr>
                <w:rFonts w:cs="Arial"/>
              </w:rPr>
            </w:pPr>
            <w:r w:rsidRPr="00DE605F">
              <w:rPr>
                <w:rFonts w:cs="Arial"/>
              </w:rPr>
              <w:t>229.3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EC849" w14:textId="77777777" w:rsidR="006976B6" w:rsidRPr="00DE605F" w:rsidRDefault="006976B6" w:rsidP="006976B6">
            <w:pPr>
              <w:pStyle w:val="BodyText2"/>
              <w:jc w:val="right"/>
              <w:rPr>
                <w:rFonts w:cs="Arial"/>
              </w:rPr>
            </w:pPr>
            <w:r w:rsidRPr="00DE605F">
              <w:rPr>
                <w:rFonts w:cs="Arial"/>
              </w:rPr>
              <w:t>546.3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6658C" w14:textId="77777777" w:rsidR="006976B6" w:rsidRPr="00DE605F" w:rsidRDefault="006976B6" w:rsidP="006976B6">
            <w:pPr>
              <w:pStyle w:val="BodyText2"/>
              <w:jc w:val="right"/>
              <w:rPr>
                <w:rFonts w:cs="Arial"/>
              </w:rPr>
            </w:pPr>
            <w:r w:rsidRPr="00DE605F">
              <w:rPr>
                <w:rFonts w:cs="Arial"/>
              </w:rPr>
              <w:t>561.5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27B36" w14:textId="77777777" w:rsidR="006976B6" w:rsidRPr="00DE605F" w:rsidRDefault="006976B6" w:rsidP="006976B6">
            <w:pPr>
              <w:pStyle w:val="BodyText2"/>
              <w:jc w:val="right"/>
              <w:rPr>
                <w:rFonts w:cs="Arial"/>
              </w:rPr>
            </w:pPr>
            <w:r w:rsidRPr="00DE605F">
              <w:rPr>
                <w:rFonts w:cs="Arial"/>
              </w:rPr>
              <w:t>311.3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D87CF" w14:textId="77777777" w:rsidR="006976B6" w:rsidRPr="00DE605F" w:rsidRDefault="006976B6" w:rsidP="006976B6">
            <w:pPr>
              <w:pStyle w:val="BodyText2"/>
              <w:jc w:val="right"/>
              <w:rPr>
                <w:rFonts w:cs="Arial"/>
              </w:rPr>
            </w:pPr>
            <w:r w:rsidRPr="00DE605F">
              <w:rPr>
                <w:rFonts w:cs="Arial"/>
              </w:rPr>
              <w:t>474.6</w:t>
            </w:r>
          </w:p>
        </w:tc>
      </w:tr>
      <w:tr w:rsidR="006976B6" w:rsidRPr="00164E8E" w14:paraId="296BAAD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BAD3B6"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8B32D" w14:textId="77777777" w:rsidR="006976B6" w:rsidRPr="00DE605F" w:rsidRDefault="006976B6" w:rsidP="006976B6">
            <w:pPr>
              <w:pStyle w:val="BodyText2"/>
              <w:jc w:val="right"/>
              <w:rPr>
                <w:rFonts w:cs="Arial"/>
              </w:rPr>
            </w:pPr>
            <w:r w:rsidRPr="00DE605F">
              <w:rPr>
                <w:rFonts w:cs="Arial"/>
              </w:rPr>
              <w:t>319.2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DE98D1" w14:textId="77777777" w:rsidR="006976B6" w:rsidRPr="00DE605F" w:rsidRDefault="006976B6" w:rsidP="006976B6">
            <w:pPr>
              <w:pStyle w:val="BodyText2"/>
              <w:jc w:val="right"/>
              <w:rPr>
                <w:rFonts w:cs="Arial"/>
              </w:rPr>
            </w:pPr>
            <w:r w:rsidRPr="00DE605F">
              <w:rPr>
                <w:rFonts w:cs="Arial"/>
              </w:rPr>
              <w:t>296.6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9711A" w14:textId="77777777" w:rsidR="006976B6" w:rsidRPr="00DE605F" w:rsidRDefault="006976B6" w:rsidP="006976B6">
            <w:pPr>
              <w:pStyle w:val="BodyText2"/>
              <w:jc w:val="right"/>
              <w:rPr>
                <w:rFonts w:cs="Arial"/>
              </w:rPr>
            </w:pPr>
            <w:r w:rsidRPr="00DE605F">
              <w:rPr>
                <w:rFonts w:cs="Arial"/>
              </w:rPr>
              <w:t>274.7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94D0DB" w14:textId="77777777" w:rsidR="006976B6" w:rsidRPr="00DE605F" w:rsidRDefault="006976B6" w:rsidP="006976B6">
            <w:pPr>
              <w:pStyle w:val="BodyText2"/>
              <w:jc w:val="right"/>
              <w:rPr>
                <w:rFonts w:cs="Arial"/>
              </w:rPr>
            </w:pPr>
            <w:r w:rsidRPr="00DE605F">
              <w:rPr>
                <w:rFonts w:cs="Arial"/>
              </w:rPr>
              <w:t>338.2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D364E" w14:textId="77777777" w:rsidR="006976B6" w:rsidRPr="00DE605F" w:rsidRDefault="006976B6" w:rsidP="006976B6">
            <w:pPr>
              <w:pStyle w:val="BodyText2"/>
              <w:jc w:val="right"/>
              <w:rPr>
                <w:rFonts w:cs="Arial"/>
              </w:rPr>
            </w:pPr>
            <w:r w:rsidRPr="00DE605F">
              <w:rPr>
                <w:rFonts w:cs="Arial"/>
              </w:rPr>
              <w:t>317.6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B91285" w14:textId="77777777" w:rsidR="006976B6" w:rsidRPr="00DE605F" w:rsidRDefault="006976B6" w:rsidP="006976B6">
            <w:pPr>
              <w:pStyle w:val="BodyText2"/>
              <w:jc w:val="right"/>
              <w:rPr>
                <w:rFonts w:cs="Arial"/>
              </w:rPr>
            </w:pPr>
            <w:r w:rsidRPr="00DE605F">
              <w:rPr>
                <w:rFonts w:cs="Arial"/>
              </w:rPr>
              <w:t>257.8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85D65" w14:textId="77777777" w:rsidR="006976B6" w:rsidRPr="00DE605F" w:rsidRDefault="006976B6" w:rsidP="006976B6">
            <w:pPr>
              <w:pStyle w:val="BodyText2"/>
              <w:jc w:val="right"/>
              <w:rPr>
                <w:rFonts w:cs="Arial"/>
              </w:rPr>
            </w:pPr>
            <w:r w:rsidRPr="00DE605F">
              <w:rPr>
                <w:rFonts w:cs="Arial"/>
              </w:rPr>
              <w:t>146.6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3C6CE" w14:textId="77777777" w:rsidR="006976B6" w:rsidRPr="00DE605F" w:rsidRDefault="006976B6" w:rsidP="006976B6">
            <w:pPr>
              <w:pStyle w:val="BodyText2"/>
              <w:jc w:val="right"/>
              <w:rPr>
                <w:rFonts w:cs="Arial"/>
              </w:rPr>
            </w:pPr>
            <w:r w:rsidRPr="00DE605F">
              <w:rPr>
                <w:rFonts w:cs="Arial"/>
              </w:rPr>
              <w:t>104.5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EA1E0" w14:textId="77777777" w:rsidR="006976B6" w:rsidRPr="00DE605F" w:rsidRDefault="006976B6" w:rsidP="006976B6">
            <w:pPr>
              <w:pStyle w:val="BodyText2"/>
              <w:jc w:val="right"/>
              <w:rPr>
                <w:rFonts w:cs="Arial"/>
              </w:rPr>
            </w:pPr>
            <w:r w:rsidRPr="00DE605F">
              <w:rPr>
                <w:rFonts w:cs="Arial"/>
              </w:rPr>
              <w:t>80.0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3514CB" w14:textId="77777777" w:rsidR="006976B6" w:rsidRPr="00DE605F" w:rsidRDefault="006976B6" w:rsidP="006976B6">
            <w:pPr>
              <w:pStyle w:val="BodyText2"/>
              <w:jc w:val="right"/>
              <w:rPr>
                <w:rFonts w:cs="Arial"/>
              </w:rPr>
            </w:pPr>
            <w:r w:rsidRPr="00DE605F">
              <w:rPr>
                <w:rFonts w:cs="Arial"/>
              </w:rPr>
              <w:t>139.5</w:t>
            </w:r>
          </w:p>
        </w:tc>
      </w:tr>
      <w:tr w:rsidR="006976B6" w:rsidRPr="00164E8E" w14:paraId="6091625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8657BF" w14:textId="77777777" w:rsidR="006976B6" w:rsidRPr="00DE605F" w:rsidRDefault="006976B6">
            <w:pPr>
              <w:pStyle w:val="BodyText2"/>
              <w:rPr>
                <w:rFonts w:cs="Arial"/>
              </w:rPr>
            </w:pPr>
            <w:r w:rsidRPr="00DE605F">
              <w:rPr>
                <w:rFonts w:cs="Arial"/>
              </w:rPr>
              <w:t>Soft drinks, flavoured mineral waters and electrolyte drinks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0F91B" w14:textId="77777777" w:rsidR="006976B6" w:rsidRPr="00DE605F" w:rsidRDefault="006976B6" w:rsidP="006976B6">
            <w:pPr>
              <w:pStyle w:val="BodyText2"/>
              <w:jc w:val="right"/>
              <w:rPr>
                <w:rFonts w:cs="Arial"/>
              </w:rPr>
            </w:pPr>
            <w:r w:rsidRPr="00DE605F">
              <w:rPr>
                <w:rFonts w:cs="Arial"/>
              </w:rPr>
              <w:t>69.3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1358F" w14:textId="77777777" w:rsidR="006976B6" w:rsidRPr="00DE605F" w:rsidRDefault="006976B6" w:rsidP="006976B6">
            <w:pPr>
              <w:pStyle w:val="BodyText2"/>
              <w:jc w:val="right"/>
              <w:rPr>
                <w:rFonts w:cs="Arial"/>
              </w:rPr>
            </w:pPr>
            <w:r w:rsidRPr="00DE605F">
              <w:rPr>
                <w:rFonts w:cs="Arial"/>
              </w:rPr>
              <w:t>128.9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083FE" w14:textId="77777777" w:rsidR="006976B6" w:rsidRPr="00DE605F" w:rsidRDefault="006976B6" w:rsidP="006976B6">
            <w:pPr>
              <w:pStyle w:val="BodyText2"/>
              <w:jc w:val="right"/>
              <w:rPr>
                <w:rFonts w:cs="Arial"/>
              </w:rPr>
            </w:pPr>
            <w:r w:rsidRPr="00DE605F">
              <w:rPr>
                <w:rFonts w:cs="Arial"/>
              </w:rPr>
              <w:t>188.3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48755" w14:textId="77777777" w:rsidR="006976B6" w:rsidRPr="00DE605F" w:rsidRDefault="006976B6" w:rsidP="006976B6">
            <w:pPr>
              <w:pStyle w:val="BodyText2"/>
              <w:jc w:val="right"/>
              <w:rPr>
                <w:rFonts w:cs="Arial"/>
              </w:rPr>
            </w:pPr>
            <w:r w:rsidRPr="00DE605F">
              <w:rPr>
                <w:rFonts w:cs="Arial"/>
              </w:rPr>
              <w:t>314.4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89C7A" w14:textId="77777777" w:rsidR="006976B6" w:rsidRPr="00DE605F" w:rsidRDefault="006976B6" w:rsidP="006976B6">
            <w:pPr>
              <w:pStyle w:val="BodyText2"/>
              <w:jc w:val="right"/>
              <w:rPr>
                <w:rFonts w:cs="Arial"/>
              </w:rPr>
            </w:pPr>
            <w:r w:rsidRPr="00DE605F">
              <w:rPr>
                <w:rFonts w:cs="Arial"/>
              </w:rPr>
              <w:t>525.4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7AA91" w14:textId="77777777" w:rsidR="006976B6" w:rsidRPr="00DE605F" w:rsidRDefault="006976B6" w:rsidP="006976B6">
            <w:pPr>
              <w:pStyle w:val="BodyText2"/>
              <w:jc w:val="right"/>
              <w:rPr>
                <w:rFonts w:cs="Arial"/>
              </w:rPr>
            </w:pPr>
            <w:r w:rsidRPr="00DE605F">
              <w:rPr>
                <w:rFonts w:cs="Arial"/>
              </w:rPr>
              <w:t>528.2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769FE" w14:textId="77777777" w:rsidR="006976B6" w:rsidRPr="00DE605F" w:rsidRDefault="006976B6" w:rsidP="006976B6">
            <w:pPr>
              <w:pStyle w:val="BodyText2"/>
              <w:jc w:val="right"/>
              <w:rPr>
                <w:rFonts w:cs="Arial"/>
              </w:rPr>
            </w:pPr>
            <w:r w:rsidRPr="00DE605F">
              <w:rPr>
                <w:rFonts w:cs="Arial"/>
              </w:rPr>
              <w:t>280.8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7A3613" w14:textId="77777777" w:rsidR="006976B6" w:rsidRPr="00DE605F" w:rsidRDefault="006976B6" w:rsidP="006976B6">
            <w:pPr>
              <w:pStyle w:val="BodyText2"/>
              <w:jc w:val="right"/>
              <w:rPr>
                <w:rFonts w:cs="Arial"/>
              </w:rPr>
            </w:pPr>
            <w:r w:rsidRPr="00DE605F">
              <w:rPr>
                <w:rFonts w:cs="Arial"/>
              </w:rPr>
              <w:t>124.3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5A08" w14:textId="77777777" w:rsidR="006976B6" w:rsidRPr="00DE605F" w:rsidRDefault="006976B6" w:rsidP="006976B6">
            <w:pPr>
              <w:pStyle w:val="BodyText2"/>
              <w:jc w:val="right"/>
              <w:rPr>
                <w:rFonts w:cs="Arial"/>
              </w:rPr>
            </w:pPr>
            <w:r w:rsidRPr="00DE605F">
              <w:rPr>
                <w:rFonts w:cs="Arial"/>
              </w:rPr>
              <w:t>61.4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FCABC" w14:textId="77777777" w:rsidR="006976B6" w:rsidRPr="00DE605F" w:rsidRDefault="006976B6" w:rsidP="006976B6">
            <w:pPr>
              <w:pStyle w:val="BodyText2"/>
              <w:jc w:val="right"/>
              <w:rPr>
                <w:rFonts w:cs="Arial"/>
              </w:rPr>
            </w:pPr>
            <w:r w:rsidRPr="00DE605F">
              <w:rPr>
                <w:rFonts w:cs="Arial"/>
              </w:rPr>
              <w:t>236.3</w:t>
            </w:r>
          </w:p>
        </w:tc>
      </w:tr>
      <w:tr w:rsidR="006976B6" w:rsidRPr="00164E8E" w14:paraId="79483F7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778258"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04DC6" w14:textId="77777777" w:rsidR="006976B6" w:rsidRPr="00DE605F" w:rsidRDefault="006976B6" w:rsidP="006976B6">
            <w:pPr>
              <w:pStyle w:val="BodyText2"/>
              <w:jc w:val="right"/>
              <w:rPr>
                <w:rFonts w:cs="Arial"/>
              </w:rPr>
            </w:pPr>
            <w:r w:rsidRPr="00DE605F">
              <w:rPr>
                <w:rFonts w:cs="Arial"/>
              </w:rPr>
              <w:t>455.1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47CAC" w14:textId="77777777" w:rsidR="006976B6" w:rsidRPr="00DE605F" w:rsidRDefault="006976B6" w:rsidP="006976B6">
            <w:pPr>
              <w:pStyle w:val="BodyText2"/>
              <w:jc w:val="right"/>
              <w:rPr>
                <w:rFonts w:cs="Arial"/>
              </w:rPr>
            </w:pPr>
            <w:r w:rsidRPr="00DE605F">
              <w:rPr>
                <w:rFonts w:cs="Arial"/>
              </w:rPr>
              <w:t>547.7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FA0DC" w14:textId="77777777" w:rsidR="006976B6" w:rsidRPr="00DE605F" w:rsidRDefault="006976B6" w:rsidP="006976B6">
            <w:pPr>
              <w:pStyle w:val="BodyText2"/>
              <w:jc w:val="right"/>
              <w:rPr>
                <w:rFonts w:cs="Arial"/>
              </w:rPr>
            </w:pPr>
            <w:r w:rsidRPr="00DE605F">
              <w:rPr>
                <w:rFonts w:cs="Arial"/>
              </w:rPr>
              <w:t>726.1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AF19C" w14:textId="77777777" w:rsidR="006976B6" w:rsidRPr="00DE605F" w:rsidRDefault="006976B6" w:rsidP="006976B6">
            <w:pPr>
              <w:pStyle w:val="BodyText2"/>
              <w:jc w:val="right"/>
              <w:rPr>
                <w:rFonts w:cs="Arial"/>
              </w:rPr>
            </w:pPr>
            <w:r w:rsidRPr="00DE605F">
              <w:rPr>
                <w:rFonts w:cs="Arial"/>
              </w:rPr>
              <w:t>835.7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3D7C5" w14:textId="77777777" w:rsidR="006976B6" w:rsidRPr="00DE605F" w:rsidRDefault="006976B6" w:rsidP="006976B6">
            <w:pPr>
              <w:pStyle w:val="BodyText2"/>
              <w:jc w:val="right"/>
              <w:rPr>
                <w:rFonts w:cs="Arial"/>
              </w:rPr>
            </w:pPr>
            <w:r w:rsidRPr="00DE605F">
              <w:rPr>
                <w:rFonts w:cs="Arial"/>
              </w:rPr>
              <w:t>1003.0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98233" w14:textId="77777777" w:rsidR="006976B6" w:rsidRPr="00DE605F" w:rsidRDefault="006976B6" w:rsidP="006976B6">
            <w:pPr>
              <w:pStyle w:val="BodyText2"/>
              <w:jc w:val="right"/>
              <w:rPr>
                <w:rFonts w:cs="Arial"/>
              </w:rPr>
            </w:pPr>
            <w:r w:rsidRPr="00DE605F">
              <w:rPr>
                <w:rFonts w:cs="Arial"/>
              </w:rPr>
              <w:t>1105.7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4AC00" w14:textId="77777777" w:rsidR="006976B6" w:rsidRPr="00DE605F" w:rsidRDefault="006976B6" w:rsidP="006976B6">
            <w:pPr>
              <w:pStyle w:val="BodyText2"/>
              <w:jc w:val="right"/>
              <w:rPr>
                <w:rFonts w:cs="Arial"/>
              </w:rPr>
            </w:pPr>
            <w:r w:rsidRPr="00DE605F">
              <w:rPr>
                <w:rFonts w:cs="Arial"/>
              </w:rPr>
              <w:t>945.5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77529" w14:textId="77777777" w:rsidR="006976B6" w:rsidRPr="00DE605F" w:rsidRDefault="006976B6" w:rsidP="006976B6">
            <w:pPr>
              <w:pStyle w:val="BodyText2"/>
              <w:jc w:val="right"/>
              <w:rPr>
                <w:rFonts w:cs="Arial"/>
              </w:rPr>
            </w:pPr>
            <w:r w:rsidRPr="00DE605F">
              <w:rPr>
                <w:rFonts w:cs="Arial"/>
              </w:rPr>
              <w:t>753.1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674CC" w14:textId="77777777" w:rsidR="006976B6" w:rsidRPr="00DE605F" w:rsidRDefault="006976B6" w:rsidP="006976B6">
            <w:pPr>
              <w:pStyle w:val="BodyText2"/>
              <w:jc w:val="right"/>
              <w:rPr>
                <w:rFonts w:cs="Arial"/>
              </w:rPr>
            </w:pPr>
            <w:r w:rsidRPr="00DE605F">
              <w:rPr>
                <w:rFonts w:cs="Arial"/>
              </w:rPr>
              <w:t>560.2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B73DA" w14:textId="77777777" w:rsidR="006976B6" w:rsidRPr="00DE605F" w:rsidRDefault="006976B6" w:rsidP="006976B6">
            <w:pPr>
              <w:pStyle w:val="BodyText2"/>
              <w:jc w:val="right"/>
              <w:rPr>
                <w:rFonts w:cs="Arial"/>
              </w:rPr>
            </w:pPr>
            <w:r w:rsidRPr="00DE605F">
              <w:rPr>
                <w:rFonts w:cs="Arial"/>
              </w:rPr>
              <w:t>854.9</w:t>
            </w:r>
          </w:p>
        </w:tc>
      </w:tr>
      <w:tr w:rsidR="006976B6" w:rsidRPr="00164E8E" w14:paraId="0FFE5E7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3B6DCAB" w14:textId="77777777" w:rsidR="006976B6" w:rsidRPr="00151B1A" w:rsidRDefault="006976B6" w:rsidP="006976B6">
            <w:pPr>
              <w:pStyle w:val="BodyText2"/>
            </w:pPr>
            <w:r w:rsidRPr="00DE605F">
              <w:rPr>
                <w:rStyle w:val="Strong"/>
                <w:rFonts w:cs="Arial"/>
              </w:rPr>
              <w:t>Alcoholic beverages (total)</w:t>
            </w:r>
            <w:r w:rsidRPr="00DE605F">
              <w:rPr>
                <w:rStyle w:val="Strong"/>
                <w:rFonts w:cs="Arial"/>
                <w:vertAlign w:val="superscript"/>
              </w:rPr>
              <w:t>b</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3C6775" w14:textId="77777777" w:rsidR="006976B6" w:rsidRPr="00151B1A" w:rsidRDefault="006976B6" w:rsidP="006976B6">
            <w:pPr>
              <w:pStyle w:val="BodyText2"/>
            </w:pPr>
            <w:r w:rsidRPr="00DE605F">
              <w:rPr>
                <w:rStyle w:val="Strong"/>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59DD74" w14:textId="77777777" w:rsidR="006976B6" w:rsidRPr="00151B1A" w:rsidRDefault="006976B6" w:rsidP="006976B6">
            <w:pPr>
              <w:pStyle w:val="BodyText2"/>
            </w:pPr>
            <w:r w:rsidRPr="00DE605F">
              <w:rPr>
                <w:rStyle w:val="Strong"/>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917EFD" w14:textId="77777777" w:rsidR="006976B6" w:rsidRPr="00151B1A" w:rsidRDefault="006976B6" w:rsidP="006976B6">
            <w:pPr>
              <w:pStyle w:val="BodyText2"/>
            </w:pPr>
            <w:r w:rsidRPr="00DE605F">
              <w:rPr>
                <w:rStyle w:val="Strong"/>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C16D34" w14:textId="77777777" w:rsidR="006976B6" w:rsidRPr="00151B1A" w:rsidRDefault="006976B6" w:rsidP="006976B6">
            <w:pPr>
              <w:pStyle w:val="BodyText2"/>
            </w:pPr>
            <w:r w:rsidRPr="00DE605F">
              <w:rPr>
                <w:rStyle w:val="Strong"/>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872DB3" w14:textId="77777777" w:rsidR="006976B6" w:rsidRPr="00151B1A" w:rsidRDefault="006976B6" w:rsidP="006976B6">
            <w:pPr>
              <w:pStyle w:val="BodyText2"/>
            </w:pPr>
            <w:r w:rsidRPr="00DE605F">
              <w:rPr>
                <w:rStyle w:val="Strong"/>
                <w:rFonts w:cs="Arial"/>
              </w:rPr>
              <w:t>175.1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F0DC47" w14:textId="77777777" w:rsidR="006976B6" w:rsidRPr="00151B1A" w:rsidRDefault="006976B6" w:rsidP="006976B6">
            <w:pPr>
              <w:pStyle w:val="BodyText2"/>
            </w:pPr>
            <w:r w:rsidRPr="00DE605F">
              <w:rPr>
                <w:rStyle w:val="Strong"/>
                <w:rFonts w:cs="Arial"/>
              </w:rPr>
              <w:t>333.5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3F8F19" w14:textId="77777777" w:rsidR="006976B6" w:rsidRPr="00151B1A" w:rsidRDefault="006976B6" w:rsidP="006976B6">
            <w:pPr>
              <w:pStyle w:val="BodyText2"/>
            </w:pPr>
            <w:r w:rsidRPr="00DE605F">
              <w:rPr>
                <w:rStyle w:val="Strong"/>
                <w:rFonts w:cs="Arial"/>
              </w:rPr>
              <w:t>453.2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617CDC" w14:textId="77777777" w:rsidR="006976B6" w:rsidRPr="00151B1A" w:rsidRDefault="006976B6" w:rsidP="006976B6">
            <w:pPr>
              <w:pStyle w:val="BodyText2"/>
            </w:pPr>
            <w:r w:rsidRPr="00DE605F">
              <w:rPr>
                <w:rStyle w:val="Strong"/>
                <w:rFonts w:cs="Arial"/>
              </w:rPr>
              <w:t>436.5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FFE867" w14:textId="77777777" w:rsidR="006976B6" w:rsidRPr="00151B1A" w:rsidRDefault="006976B6" w:rsidP="006976B6">
            <w:pPr>
              <w:pStyle w:val="BodyText2"/>
            </w:pPr>
            <w:r w:rsidRPr="00DE605F">
              <w:rPr>
                <w:rStyle w:val="Strong"/>
                <w:rFonts w:cs="Arial"/>
              </w:rPr>
              <w:t>299.4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838126" w14:textId="77777777" w:rsidR="006976B6" w:rsidRPr="00151B1A" w:rsidRDefault="006976B6" w:rsidP="006976B6">
            <w:pPr>
              <w:pStyle w:val="BodyText2"/>
            </w:pPr>
            <w:r w:rsidRPr="00DE605F">
              <w:rPr>
                <w:rStyle w:val="Strong"/>
                <w:rFonts w:cs="Arial"/>
              </w:rPr>
              <w:t>410.1</w:t>
            </w:r>
          </w:p>
        </w:tc>
      </w:tr>
      <w:tr w:rsidR="006976B6" w:rsidRPr="00164E8E" w14:paraId="180E564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7A6534" w14:textId="77777777" w:rsidR="006976B6" w:rsidRPr="00DE605F" w:rsidRDefault="006976B6">
            <w:pPr>
              <w:pStyle w:val="BodyText2"/>
              <w:rPr>
                <w:rFonts w:cs="Arial"/>
              </w:rPr>
            </w:pPr>
            <w:r w:rsidRPr="00DE605F">
              <w:rPr>
                <w:rFonts w:cs="Arial"/>
              </w:rPr>
              <w:t>Beers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9464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A9340"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FB63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E767C"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43B5A" w14:textId="77777777" w:rsidR="006976B6" w:rsidRPr="00DE605F" w:rsidRDefault="006976B6" w:rsidP="006976B6">
            <w:pPr>
              <w:pStyle w:val="BodyText2"/>
              <w:jc w:val="right"/>
              <w:rPr>
                <w:rFonts w:cs="Arial"/>
              </w:rPr>
            </w:pPr>
            <w:r w:rsidRPr="00DE605F">
              <w:rPr>
                <w:rFonts w:cs="Arial"/>
              </w:rPr>
              <w:t>140.1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5D067" w14:textId="77777777" w:rsidR="006976B6" w:rsidRPr="00DE605F" w:rsidRDefault="006976B6" w:rsidP="006976B6">
            <w:pPr>
              <w:pStyle w:val="BodyText2"/>
              <w:jc w:val="right"/>
              <w:rPr>
                <w:rFonts w:cs="Arial"/>
              </w:rPr>
            </w:pPr>
            <w:r w:rsidRPr="00DE605F">
              <w:rPr>
                <w:rFonts w:cs="Arial"/>
              </w:rPr>
              <w:t>289.0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8B7B1" w14:textId="77777777" w:rsidR="006976B6" w:rsidRPr="00DE605F" w:rsidRDefault="006976B6" w:rsidP="006976B6">
            <w:pPr>
              <w:pStyle w:val="BodyText2"/>
              <w:jc w:val="right"/>
              <w:rPr>
                <w:rFonts w:cs="Arial"/>
              </w:rPr>
            </w:pPr>
            <w:r w:rsidRPr="00DE605F">
              <w:rPr>
                <w:rFonts w:cs="Arial"/>
              </w:rPr>
              <w:t>395.4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BC496" w14:textId="77777777" w:rsidR="006976B6" w:rsidRPr="00DE605F" w:rsidRDefault="006976B6" w:rsidP="006976B6">
            <w:pPr>
              <w:pStyle w:val="BodyText2"/>
              <w:jc w:val="right"/>
              <w:rPr>
                <w:rFonts w:cs="Arial"/>
              </w:rPr>
            </w:pPr>
            <w:r w:rsidRPr="00DE605F">
              <w:rPr>
                <w:rFonts w:cs="Arial"/>
              </w:rPr>
              <w:t>350.4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18CAE" w14:textId="77777777" w:rsidR="006976B6" w:rsidRPr="00DE605F" w:rsidRDefault="006976B6" w:rsidP="006976B6">
            <w:pPr>
              <w:pStyle w:val="BodyText2"/>
              <w:jc w:val="right"/>
              <w:rPr>
                <w:rFonts w:cs="Arial"/>
              </w:rPr>
            </w:pPr>
            <w:r w:rsidRPr="00DE605F">
              <w:rPr>
                <w:rFonts w:cs="Arial"/>
              </w:rPr>
              <w:t>236.6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EAF0C" w14:textId="77777777" w:rsidR="006976B6" w:rsidRPr="00DE605F" w:rsidRDefault="006976B6" w:rsidP="006976B6">
            <w:pPr>
              <w:pStyle w:val="BodyText2"/>
              <w:jc w:val="right"/>
              <w:rPr>
                <w:rFonts w:cs="Arial"/>
              </w:rPr>
            </w:pPr>
            <w:r w:rsidRPr="00DE605F">
              <w:rPr>
                <w:rFonts w:cs="Arial"/>
              </w:rPr>
              <w:t>345.1</w:t>
            </w:r>
          </w:p>
        </w:tc>
      </w:tr>
      <w:tr w:rsidR="006976B6" w:rsidRPr="00164E8E" w14:paraId="5AE45EF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107918" w14:textId="77777777" w:rsidR="006976B6" w:rsidRPr="00DE605F" w:rsidRDefault="006976B6">
            <w:pPr>
              <w:pStyle w:val="BodyText2"/>
              <w:rPr>
                <w:rFonts w:cs="Arial"/>
              </w:rPr>
            </w:pPr>
            <w:r w:rsidRPr="00DE605F">
              <w:rPr>
                <w:rFonts w:cs="Arial"/>
              </w:rPr>
              <w:t>Wines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27A5E"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1D2A4F"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D017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D701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12D78" w14:textId="77777777" w:rsidR="006976B6" w:rsidRPr="00DE605F" w:rsidRDefault="006976B6" w:rsidP="006976B6">
            <w:pPr>
              <w:pStyle w:val="BodyText2"/>
              <w:jc w:val="right"/>
              <w:rPr>
                <w:rFonts w:cs="Arial"/>
              </w:rPr>
            </w:pPr>
            <w:r w:rsidRPr="00DE605F">
              <w:rPr>
                <w:rFonts w:cs="Arial"/>
              </w:rPr>
              <w:t>18.9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A20A5" w14:textId="77777777" w:rsidR="006976B6" w:rsidRPr="00DE605F" w:rsidRDefault="006976B6" w:rsidP="006976B6">
            <w:pPr>
              <w:pStyle w:val="BodyText2"/>
              <w:jc w:val="right"/>
              <w:rPr>
                <w:rFonts w:cs="Arial"/>
              </w:rPr>
            </w:pPr>
            <w:r w:rsidRPr="00DE605F">
              <w:rPr>
                <w:rFonts w:cs="Arial"/>
              </w:rPr>
              <w:t>20.5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341CA" w14:textId="77777777" w:rsidR="006976B6" w:rsidRPr="00DE605F" w:rsidRDefault="006976B6" w:rsidP="006976B6">
            <w:pPr>
              <w:pStyle w:val="BodyText2"/>
              <w:jc w:val="right"/>
              <w:rPr>
                <w:rFonts w:cs="Arial"/>
              </w:rPr>
            </w:pPr>
            <w:r w:rsidRPr="00DE605F">
              <w:rPr>
                <w:rFonts w:cs="Arial"/>
              </w:rPr>
              <w:t>45.6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FD924" w14:textId="77777777" w:rsidR="006976B6" w:rsidRPr="00DE605F" w:rsidRDefault="006976B6" w:rsidP="006976B6">
            <w:pPr>
              <w:pStyle w:val="BodyText2"/>
              <w:jc w:val="right"/>
              <w:rPr>
                <w:rFonts w:cs="Arial"/>
              </w:rPr>
            </w:pPr>
            <w:r w:rsidRPr="00DE605F">
              <w:rPr>
                <w:rFonts w:cs="Arial"/>
              </w:rPr>
              <w:t>79.4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A3675" w14:textId="77777777" w:rsidR="006976B6" w:rsidRPr="00DE605F" w:rsidRDefault="006976B6" w:rsidP="006976B6">
            <w:pPr>
              <w:pStyle w:val="BodyText2"/>
              <w:jc w:val="right"/>
              <w:rPr>
                <w:rFonts w:cs="Arial"/>
              </w:rPr>
            </w:pPr>
            <w:r w:rsidRPr="00DE605F">
              <w:rPr>
                <w:rFonts w:cs="Arial"/>
              </w:rPr>
              <w:t>56.0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68146C" w14:textId="77777777" w:rsidR="006976B6" w:rsidRPr="00DE605F" w:rsidRDefault="006976B6" w:rsidP="006976B6">
            <w:pPr>
              <w:pStyle w:val="BodyText2"/>
              <w:jc w:val="right"/>
              <w:rPr>
                <w:rFonts w:cs="Arial"/>
              </w:rPr>
            </w:pPr>
            <w:r w:rsidRPr="00DE605F">
              <w:rPr>
                <w:rFonts w:cs="Arial"/>
              </w:rPr>
              <w:t>53.6</w:t>
            </w:r>
          </w:p>
        </w:tc>
      </w:tr>
      <w:tr w:rsidR="006976B6" w:rsidRPr="00164E8E" w14:paraId="70D45D3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1CA4AB" w14:textId="77777777" w:rsidR="006976B6" w:rsidRPr="00DE605F" w:rsidRDefault="006976B6">
            <w:pPr>
              <w:pStyle w:val="BodyText2"/>
              <w:rPr>
                <w:rFonts w:cs="Arial"/>
              </w:rPr>
            </w:pPr>
            <w:r w:rsidRPr="00DE605F">
              <w:rPr>
                <w:rFonts w:cs="Arial"/>
              </w:rPr>
              <w:t>Spirits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5F3AA"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1756E"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2F166"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3BA61"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223C3" w14:textId="77777777" w:rsidR="006976B6" w:rsidRPr="00DE605F" w:rsidRDefault="006976B6" w:rsidP="006976B6">
            <w:pPr>
              <w:pStyle w:val="BodyText2"/>
              <w:jc w:val="right"/>
              <w:rPr>
                <w:rFonts w:cs="Arial"/>
              </w:rPr>
            </w:pPr>
            <w:r w:rsidRPr="00DE605F">
              <w:rPr>
                <w:rFonts w:cs="Arial"/>
              </w:rPr>
              <w:t>*5.7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2A184" w14:textId="77777777" w:rsidR="006976B6" w:rsidRPr="00DE605F" w:rsidRDefault="006976B6" w:rsidP="006976B6">
            <w:pPr>
              <w:pStyle w:val="BodyText2"/>
              <w:jc w:val="right"/>
              <w:rPr>
                <w:rFonts w:cs="Arial"/>
              </w:rPr>
            </w:pPr>
            <w:r w:rsidRPr="00DE605F">
              <w:rPr>
                <w:rFonts w:cs="Arial"/>
              </w:rPr>
              <w:t>*5.8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B2F34" w14:textId="77777777" w:rsidR="006976B6" w:rsidRPr="00DE605F" w:rsidRDefault="006976B6" w:rsidP="006976B6">
            <w:pPr>
              <w:pStyle w:val="BodyText2"/>
              <w:jc w:val="right"/>
              <w:rPr>
                <w:rFonts w:cs="Arial"/>
              </w:rPr>
            </w:pPr>
            <w:r w:rsidRPr="00DE605F">
              <w:rPr>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EA718" w14:textId="77777777" w:rsidR="006976B6" w:rsidRPr="00DE605F" w:rsidRDefault="006976B6" w:rsidP="006976B6">
            <w:pPr>
              <w:pStyle w:val="BodyText2"/>
              <w:jc w:val="right"/>
              <w:rPr>
                <w:rFonts w:cs="Arial"/>
              </w:rPr>
            </w:pPr>
            <w:r w:rsidRPr="00DE605F">
              <w:rPr>
                <w:rFonts w:cs="Arial"/>
              </w:rPr>
              <w:t>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0D2F50" w14:textId="77777777" w:rsidR="006976B6" w:rsidRPr="00DE605F" w:rsidRDefault="006976B6" w:rsidP="006976B6">
            <w:pPr>
              <w:pStyle w:val="BodyText2"/>
              <w:jc w:val="right"/>
              <w:rPr>
                <w:rFonts w:cs="Arial"/>
              </w:rPr>
            </w:pPr>
            <w:r w:rsidRPr="00DE605F">
              <w:rPr>
                <w:rFonts w:cs="Arial"/>
              </w:rPr>
              <w:t>*6.4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D09F9" w14:textId="77777777" w:rsidR="006976B6" w:rsidRPr="00DE605F" w:rsidRDefault="006976B6" w:rsidP="006976B6">
            <w:pPr>
              <w:pStyle w:val="BodyText2"/>
              <w:jc w:val="right"/>
              <w:rPr>
                <w:rFonts w:cs="Arial"/>
              </w:rPr>
            </w:pPr>
            <w:r w:rsidRPr="00DE605F">
              <w:rPr>
                <w:rFonts w:cs="Arial"/>
              </w:rPr>
              <w:t>4.6</w:t>
            </w:r>
          </w:p>
        </w:tc>
      </w:tr>
      <w:tr w:rsidR="006976B6" w:rsidRPr="00164E8E" w14:paraId="269E574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09C773" w14:textId="77777777" w:rsidR="006976B6" w:rsidRPr="00DE605F" w:rsidRDefault="006976B6">
            <w:pPr>
              <w:pStyle w:val="BodyText2"/>
              <w:rPr>
                <w:rFonts w:cs="Arial"/>
              </w:rPr>
            </w:pPr>
            <w:r w:rsidRPr="00DE605F">
              <w:rPr>
                <w:rFonts w:cs="Arial"/>
              </w:rPr>
              <w:t>Other alcoholic beverages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55BF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162717"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669B6"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72221E"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9398D0"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A3B15"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94E1A" w14:textId="77777777" w:rsidR="006976B6" w:rsidRPr="00DE605F" w:rsidRDefault="006976B6" w:rsidP="006976B6">
            <w:pPr>
              <w:pStyle w:val="BodyText2"/>
              <w:jc w:val="right"/>
              <w:rPr>
                <w:rFonts w:cs="Arial"/>
              </w:rPr>
            </w:pPr>
            <w:r w:rsidRPr="00DE605F">
              <w:rPr>
                <w:rFonts w:cs="Arial"/>
              </w:rPr>
              <w:t>*8.5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55FB23"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03053"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ACC5A" w14:textId="77777777" w:rsidR="006976B6" w:rsidRPr="00DE605F" w:rsidRDefault="006976B6" w:rsidP="006976B6">
            <w:pPr>
              <w:pStyle w:val="BodyText2"/>
              <w:jc w:val="right"/>
              <w:rPr>
                <w:rFonts w:cs="Arial"/>
              </w:rPr>
            </w:pPr>
            <w:r w:rsidRPr="00DE605F">
              <w:rPr>
                <w:rFonts w:cs="Arial"/>
              </w:rPr>
              <w:t>6.7</w:t>
            </w:r>
          </w:p>
        </w:tc>
      </w:tr>
      <w:tr w:rsidR="006976B6" w:rsidRPr="00164E8E" w14:paraId="3148A9B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3867285" w14:textId="77777777" w:rsidR="006976B6" w:rsidRPr="00151B1A" w:rsidRDefault="006976B6" w:rsidP="006976B6">
            <w:pPr>
              <w:pStyle w:val="BodyText2"/>
            </w:pPr>
            <w:r w:rsidRPr="00DE605F">
              <w:rPr>
                <w:rStyle w:val="Strong"/>
                <w:rFonts w:cs="Arial"/>
              </w:rPr>
              <w:t>Miscellaneous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E40F3C" w14:textId="77777777" w:rsidR="006976B6" w:rsidRPr="00151B1A" w:rsidRDefault="006976B6" w:rsidP="006976B6">
            <w:pPr>
              <w:pStyle w:val="BodyText2"/>
              <w:jc w:val="right"/>
            </w:pPr>
            <w:r w:rsidRPr="00DE605F">
              <w:rPr>
                <w:rStyle w:val="Strong"/>
                <w:rFonts w:cs="Arial"/>
              </w:rPr>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97679" w14:textId="77777777" w:rsidR="006976B6" w:rsidRPr="00151B1A" w:rsidRDefault="006976B6" w:rsidP="006976B6">
            <w:pPr>
              <w:pStyle w:val="BodyText2"/>
              <w:jc w:val="right"/>
            </w:pPr>
            <w:r w:rsidRPr="00DE605F">
              <w:rPr>
                <w:rStyle w:val="Strong"/>
                <w:rFonts w:cs="Arial"/>
              </w:rPr>
              <w:t>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B2B53B" w14:textId="77777777" w:rsidR="006976B6" w:rsidRPr="00151B1A" w:rsidRDefault="006976B6" w:rsidP="006976B6">
            <w:pPr>
              <w:pStyle w:val="BodyText2"/>
              <w:jc w:val="right"/>
            </w:pPr>
            <w:r w:rsidRPr="00DE605F">
              <w:rPr>
                <w:rStyle w:val="Strong"/>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DF77E5" w14:textId="77777777" w:rsidR="006976B6" w:rsidRPr="00151B1A" w:rsidRDefault="006976B6" w:rsidP="006976B6">
            <w:pPr>
              <w:pStyle w:val="BodyText2"/>
              <w:jc w:val="right"/>
            </w:pPr>
            <w:r w:rsidRPr="00DE605F">
              <w:rPr>
                <w:rStyle w:val="Strong"/>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076667" w14:textId="77777777" w:rsidR="006976B6" w:rsidRPr="00151B1A" w:rsidRDefault="006976B6" w:rsidP="006976B6">
            <w:pPr>
              <w:pStyle w:val="BodyText2"/>
              <w:jc w:val="right"/>
            </w:pPr>
            <w:r w:rsidRPr="00DE605F">
              <w:rPr>
                <w:rStyle w:val="Strong"/>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F071EE" w14:textId="77777777" w:rsidR="006976B6" w:rsidRPr="00151B1A" w:rsidRDefault="006976B6" w:rsidP="006976B6">
            <w:pPr>
              <w:pStyle w:val="BodyText2"/>
              <w:jc w:val="right"/>
            </w:pPr>
            <w:r w:rsidRPr="00DE605F">
              <w:rPr>
                <w:rStyle w:val="Strong"/>
                <w:rFonts w:cs="Arial"/>
              </w:rPr>
              <w:t>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4FA29B" w14:textId="77777777" w:rsidR="006976B6" w:rsidRPr="00151B1A" w:rsidRDefault="006976B6" w:rsidP="006976B6">
            <w:pPr>
              <w:pStyle w:val="BodyText2"/>
              <w:jc w:val="right"/>
            </w:pPr>
            <w:r w:rsidRPr="00DE605F">
              <w:rPr>
                <w:rStyle w:val="Strong"/>
                <w:rFonts w:cs="Arial"/>
              </w:rPr>
              <w:t>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1E0AC5" w14:textId="77777777" w:rsidR="006976B6" w:rsidRPr="00151B1A" w:rsidRDefault="006976B6" w:rsidP="006976B6">
            <w:pPr>
              <w:pStyle w:val="BodyText2"/>
              <w:jc w:val="right"/>
            </w:pPr>
            <w:r w:rsidRPr="00DE605F">
              <w:rPr>
                <w:rStyle w:val="Strong"/>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900826" w14:textId="77777777" w:rsidR="006976B6" w:rsidRPr="00151B1A" w:rsidRDefault="006976B6" w:rsidP="006976B6">
            <w:pPr>
              <w:pStyle w:val="BodyText2"/>
              <w:jc w:val="right"/>
            </w:pPr>
            <w:r w:rsidRPr="00DE605F">
              <w:rPr>
                <w:rStyle w:val="Strong"/>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9578D0" w14:textId="77777777" w:rsidR="006976B6" w:rsidRPr="00151B1A" w:rsidRDefault="006976B6" w:rsidP="006976B6">
            <w:pPr>
              <w:pStyle w:val="BodyText2"/>
              <w:jc w:val="right"/>
            </w:pPr>
            <w:r w:rsidRPr="00DE605F">
              <w:rPr>
                <w:rStyle w:val="Strong"/>
                <w:rFonts w:cs="Arial"/>
              </w:rPr>
              <w:t>1.8</w:t>
            </w:r>
          </w:p>
        </w:tc>
      </w:tr>
      <w:tr w:rsidR="006976B6" w:rsidRPr="00164E8E" w14:paraId="6D06F86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A2B4F4" w14:textId="77777777" w:rsidR="006976B6" w:rsidRPr="00DE605F" w:rsidRDefault="006976B6">
            <w:pPr>
              <w:pStyle w:val="BodyText2"/>
              <w:rPr>
                <w:rFonts w:cs="Arial"/>
              </w:rPr>
            </w:pPr>
            <w:r w:rsidRPr="00DE605F">
              <w:rPr>
                <w:rFonts w:cs="Arial"/>
              </w:rPr>
              <w:t>Beverage flavourings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04E3AF"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F91C2" w14:textId="77777777" w:rsidR="006976B6" w:rsidRPr="00DE605F" w:rsidRDefault="006976B6" w:rsidP="006976B6">
            <w:pPr>
              <w:pStyle w:val="BodyText2"/>
              <w:jc w:val="right"/>
              <w:rPr>
                <w:rFonts w:cs="Arial"/>
              </w:rPr>
            </w:pPr>
            <w:r w:rsidRPr="00DE605F">
              <w:rPr>
                <w:rFonts w:cs="Arial"/>
              </w:rPr>
              <w:t>*1.2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78981"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30562"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2738A"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76767"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8E0B"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41B9B"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3DA75"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0897B" w14:textId="77777777" w:rsidR="006976B6" w:rsidRPr="00DE605F" w:rsidRDefault="006976B6" w:rsidP="006976B6">
            <w:pPr>
              <w:pStyle w:val="BodyText2"/>
              <w:jc w:val="right"/>
              <w:rPr>
                <w:rFonts w:cs="Arial"/>
              </w:rPr>
            </w:pPr>
            <w:r w:rsidRPr="00DE605F">
              <w:rPr>
                <w:rFonts w:cs="Arial"/>
              </w:rPr>
              <w:t>0.6</w:t>
            </w:r>
          </w:p>
        </w:tc>
      </w:tr>
      <w:tr w:rsidR="006976B6" w:rsidRPr="00164E8E" w14:paraId="121C9B7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7403D2"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C373EB"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2D60A"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A050A"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02E71" w14:textId="77777777" w:rsidR="006976B6" w:rsidRPr="00DE605F" w:rsidRDefault="006976B6" w:rsidP="006976B6">
            <w:pPr>
              <w:pStyle w:val="BodyText2"/>
              <w:jc w:val="right"/>
              <w:rPr>
                <w:rFonts w:cs="Arial"/>
              </w:rPr>
            </w:pPr>
            <w:r w:rsidRPr="00DE605F">
              <w:rPr>
                <w:rFonts w:cs="Arial"/>
              </w:rPr>
              <w:t>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28EC6"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C2729"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271296" w14:textId="77777777" w:rsidR="006976B6" w:rsidRPr="00DE605F" w:rsidRDefault="006976B6" w:rsidP="006976B6">
            <w:pPr>
              <w:pStyle w:val="BodyText2"/>
              <w:jc w:val="right"/>
              <w:rPr>
                <w:rFonts w:cs="Arial"/>
              </w:rPr>
            </w:pPr>
            <w:r w:rsidRPr="00DE605F">
              <w:rPr>
                <w:rFonts w:cs="Arial"/>
              </w:rPr>
              <w:t>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00AAEF"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A6442"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D539F0" w14:textId="77777777" w:rsidR="006976B6" w:rsidRPr="00DE605F" w:rsidRDefault="006976B6" w:rsidP="006976B6">
            <w:pPr>
              <w:pStyle w:val="BodyText2"/>
              <w:jc w:val="right"/>
              <w:rPr>
                <w:rFonts w:cs="Arial"/>
              </w:rPr>
            </w:pPr>
            <w:r w:rsidRPr="00DE605F">
              <w:rPr>
                <w:rFonts w:cs="Arial"/>
              </w:rPr>
              <w:t>1.0</w:t>
            </w:r>
          </w:p>
        </w:tc>
      </w:tr>
      <w:tr w:rsidR="006976B6" w:rsidRPr="00164E8E" w14:paraId="745D3A6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84A73A" w14:textId="77777777" w:rsidR="006976B6" w:rsidRPr="00DE605F" w:rsidRDefault="006976B6">
            <w:pPr>
              <w:pStyle w:val="BodyText2"/>
              <w:rPr>
                <w:rFonts w:cs="Arial"/>
              </w:rPr>
            </w:pPr>
            <w:r w:rsidRPr="00DE605F">
              <w:rPr>
                <w:rFonts w:cs="Arial"/>
              </w:rPr>
              <w:t>Artificial sweetening agents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0401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77EBCD"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E06E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B3690"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9151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A167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9C1B7B"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7387E"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9F0873"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3F2FB" w14:textId="77777777" w:rsidR="006976B6" w:rsidRPr="00DE605F" w:rsidRDefault="006976B6" w:rsidP="006976B6">
            <w:pPr>
              <w:pStyle w:val="BodyText2"/>
              <w:jc w:val="right"/>
              <w:rPr>
                <w:rFonts w:cs="Arial"/>
              </w:rPr>
            </w:pPr>
            <w:r w:rsidRPr="00DE605F">
              <w:rPr>
                <w:rFonts w:cs="Arial"/>
              </w:rPr>
              <w:t>–</w:t>
            </w:r>
          </w:p>
        </w:tc>
      </w:tr>
      <w:tr w:rsidR="006976B6" w:rsidRPr="00164E8E" w14:paraId="5C21D8C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979775" w14:textId="77777777" w:rsidR="006976B6" w:rsidRPr="00DE605F" w:rsidRDefault="006976B6">
            <w:pPr>
              <w:pStyle w:val="BodyText2"/>
              <w:rPr>
                <w:rFonts w:cs="Arial"/>
              </w:rPr>
            </w:pPr>
            <w:r w:rsidRPr="00DE605F">
              <w:rPr>
                <w:rFonts w:cs="Arial"/>
              </w:rPr>
              <w:t>Herbs, spices, seasonings and stock cubes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A22F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3C582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F1573"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6E6F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6A9A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7606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EA5AF7" w14:textId="77777777" w:rsidR="006976B6" w:rsidRPr="00DE605F" w:rsidRDefault="006976B6" w:rsidP="006976B6">
            <w:pPr>
              <w:pStyle w:val="BodyText2"/>
              <w:jc w:val="right"/>
              <w:rPr>
                <w:rFonts w:cs="Arial"/>
              </w:rPr>
            </w:pPr>
            <w:r w:rsidRPr="00DE605F">
              <w:rPr>
                <w:rFonts w:cs="Arial"/>
              </w:rPr>
              <w:t>*0.2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0A6F2"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017D5C"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31E64" w14:textId="77777777" w:rsidR="006976B6" w:rsidRPr="00DE605F" w:rsidRDefault="006976B6" w:rsidP="006976B6">
            <w:pPr>
              <w:pStyle w:val="BodyText2"/>
              <w:jc w:val="right"/>
              <w:rPr>
                <w:rFonts w:cs="Arial"/>
              </w:rPr>
            </w:pPr>
            <w:r w:rsidRPr="00DE605F">
              <w:rPr>
                <w:rFonts w:cs="Arial"/>
              </w:rPr>
              <w:t>*0.2</w:t>
            </w:r>
          </w:p>
        </w:tc>
      </w:tr>
      <w:tr w:rsidR="006976B6" w:rsidRPr="00164E8E" w14:paraId="566F8A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869DF8" w14:textId="77777777" w:rsidR="006976B6" w:rsidRPr="00164E8E" w:rsidRDefault="006976B6" w:rsidP="006976B6">
            <w:pPr>
              <w:pStyle w:val="BodyText2"/>
              <w:rPr>
                <w:b/>
              </w:rPr>
            </w:pPr>
            <w:r w:rsidRPr="00DE605F">
              <w:rPr>
                <w:rStyle w:val="Strong"/>
                <w:rFonts w:cs="Arial"/>
              </w:rPr>
              <w:t>Total</w:t>
            </w:r>
            <w:r w:rsidRPr="00DE605F">
              <w:rPr>
                <w:rStyle w:val="Strong"/>
                <w:rFonts w:cs="Arial"/>
                <w:vertAlign w:val="superscript"/>
              </w:rPr>
              <w:t>c</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6EBBD" w14:textId="77777777" w:rsidR="006976B6" w:rsidRPr="00DE605F" w:rsidRDefault="006976B6" w:rsidP="006976B6">
            <w:pPr>
              <w:pStyle w:val="BodyText2"/>
              <w:jc w:val="right"/>
              <w:rPr>
                <w:rFonts w:cs="Arial Bold"/>
                <w:b/>
              </w:rPr>
            </w:pPr>
            <w:r w:rsidRPr="00DE605F">
              <w:rPr>
                <w:rFonts w:cs="Arial Bold"/>
                <w:b/>
              </w:rPr>
              <w:t>1978.0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6E97C9" w14:textId="77777777" w:rsidR="006976B6" w:rsidRPr="00DE605F" w:rsidRDefault="006976B6" w:rsidP="006976B6">
            <w:pPr>
              <w:pStyle w:val="BodyText2"/>
              <w:jc w:val="right"/>
              <w:rPr>
                <w:rFonts w:cs="Arial Bold"/>
                <w:b/>
              </w:rPr>
            </w:pPr>
            <w:r w:rsidRPr="00DE605F">
              <w:rPr>
                <w:rFonts w:cs="Arial Bold"/>
                <w:b/>
              </w:rPr>
              <w:t>2154.1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C1E9F6" w14:textId="77777777" w:rsidR="006976B6" w:rsidRPr="00DE605F" w:rsidRDefault="006976B6" w:rsidP="006976B6">
            <w:pPr>
              <w:pStyle w:val="BodyText2"/>
              <w:jc w:val="right"/>
              <w:rPr>
                <w:rFonts w:cs="Arial Bold"/>
                <w:b/>
              </w:rPr>
            </w:pPr>
            <w:r w:rsidRPr="00DE605F">
              <w:rPr>
                <w:rFonts w:cs="Arial Bold"/>
                <w:b/>
              </w:rPr>
              <w:t>2575.7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396A98" w14:textId="77777777" w:rsidR="006976B6" w:rsidRPr="00DE605F" w:rsidRDefault="006976B6" w:rsidP="006976B6">
            <w:pPr>
              <w:pStyle w:val="BodyText2"/>
              <w:jc w:val="right"/>
              <w:rPr>
                <w:rFonts w:cs="Arial Bold"/>
                <w:b/>
              </w:rPr>
            </w:pPr>
            <w:r w:rsidRPr="00DE605F">
              <w:rPr>
                <w:rFonts w:cs="Arial Bold"/>
                <w:b/>
              </w:rPr>
              <w:t>3101.5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BB162C" w14:textId="77777777" w:rsidR="006976B6" w:rsidRPr="00DE605F" w:rsidRDefault="006976B6" w:rsidP="006976B6">
            <w:pPr>
              <w:pStyle w:val="BodyText2"/>
              <w:jc w:val="right"/>
              <w:rPr>
                <w:rFonts w:cs="Arial Bold"/>
                <w:b/>
              </w:rPr>
            </w:pPr>
            <w:r w:rsidRPr="00DE605F">
              <w:rPr>
                <w:rFonts w:cs="Arial Bold"/>
                <w:b/>
              </w:rPr>
              <w:t>3963.1</w:t>
            </w:r>
            <w:r w:rsidRPr="00DE605F">
              <w:rPr>
                <w:rStyle w:val="Superscript"/>
                <w:rFonts w:cs="Arial Bold"/>
                <w:b/>
              </w:rPr>
              <w:t>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4E5E5E" w14:textId="77777777" w:rsidR="006976B6" w:rsidRPr="00DE605F" w:rsidRDefault="006976B6" w:rsidP="006976B6">
            <w:pPr>
              <w:pStyle w:val="BodyText2"/>
              <w:jc w:val="right"/>
              <w:rPr>
                <w:rFonts w:cs="Arial Bold"/>
                <w:b/>
              </w:rPr>
            </w:pPr>
            <w:r w:rsidRPr="00DE605F">
              <w:rPr>
                <w:rFonts w:cs="Arial Bold"/>
                <w:b/>
              </w:rPr>
              <w:t>4238.3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870176" w14:textId="77777777" w:rsidR="006976B6" w:rsidRPr="00DE605F" w:rsidRDefault="006976B6" w:rsidP="006976B6">
            <w:pPr>
              <w:pStyle w:val="BodyText2"/>
              <w:jc w:val="right"/>
              <w:rPr>
                <w:rFonts w:cs="Arial Bold"/>
                <w:b/>
              </w:rPr>
            </w:pPr>
            <w:r w:rsidRPr="00DE605F">
              <w:rPr>
                <w:rFonts w:cs="Arial Bold"/>
                <w:b/>
              </w:rPr>
              <w:t>4189.5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4FC005" w14:textId="77777777" w:rsidR="006976B6" w:rsidRPr="00DE605F" w:rsidRDefault="006976B6" w:rsidP="006976B6">
            <w:pPr>
              <w:pStyle w:val="BodyText2"/>
              <w:jc w:val="right"/>
              <w:rPr>
                <w:rFonts w:cs="Arial Bold"/>
                <w:b/>
              </w:rPr>
            </w:pPr>
            <w:r w:rsidRPr="00DE605F">
              <w:rPr>
                <w:rFonts w:cs="Arial Bold"/>
                <w:b/>
              </w:rPr>
              <w:t>3987.1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86437A" w14:textId="77777777" w:rsidR="006976B6" w:rsidRPr="00DE605F" w:rsidRDefault="006976B6" w:rsidP="006976B6">
            <w:pPr>
              <w:pStyle w:val="BodyText2"/>
              <w:jc w:val="right"/>
              <w:rPr>
                <w:rFonts w:cs="Arial Bold"/>
                <w:b/>
              </w:rPr>
            </w:pPr>
            <w:r w:rsidRPr="00DE605F">
              <w:rPr>
                <w:rFonts w:cs="Arial Bold"/>
                <w:b/>
              </w:rPr>
              <w:t>3337.2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D779FC" w14:textId="77777777" w:rsidR="006976B6" w:rsidRPr="00DE605F" w:rsidRDefault="006976B6" w:rsidP="006976B6">
            <w:pPr>
              <w:pStyle w:val="BodyText2"/>
              <w:jc w:val="right"/>
              <w:rPr>
                <w:rFonts w:cs="Arial Bold"/>
                <w:b/>
              </w:rPr>
            </w:pPr>
            <w:r w:rsidRPr="00DE605F">
              <w:rPr>
                <w:rFonts w:cs="Arial Bold"/>
                <w:b/>
              </w:rPr>
              <w:t>4013.7</w:t>
            </w:r>
            <w:r w:rsidRPr="00DE605F">
              <w:rPr>
                <w:rStyle w:val="Superscript"/>
                <w:rFonts w:cs="Arial Bold"/>
                <w:b/>
              </w:rPr>
              <w:t>d</w:t>
            </w:r>
          </w:p>
        </w:tc>
      </w:tr>
    </w:tbl>
    <w:p w14:paraId="10137FDE" w14:textId="77777777" w:rsidR="006976B6" w:rsidRPr="00DE605F" w:rsidRDefault="006976B6" w:rsidP="00756A0B">
      <w:pPr>
        <w:pStyle w:val="NoteLevel21"/>
      </w:pPr>
      <w:r w:rsidRPr="00DE605F">
        <w:t xml:space="preserve">Data from ABS (1999). </w:t>
      </w:r>
    </w:p>
    <w:p w14:paraId="571D13A1" w14:textId="77777777" w:rsidR="006976B6" w:rsidRPr="00DE605F" w:rsidRDefault="006976B6" w:rsidP="00756A0B">
      <w:pPr>
        <w:pStyle w:val="NoteLevel21"/>
      </w:pPr>
      <w:r w:rsidRPr="00DE605F">
        <w:t>– no data</w:t>
      </w:r>
    </w:p>
    <w:p w14:paraId="1186F93C" w14:textId="77777777" w:rsidR="006976B6" w:rsidRPr="00DE605F" w:rsidRDefault="006976B6" w:rsidP="00756A0B">
      <w:pPr>
        <w:pStyle w:val="NoteLevel21"/>
      </w:pPr>
      <w:r w:rsidRPr="00DE605F">
        <w:t>* Estimate has a relative standard error of 25% to 50% and should be used with caution.</w:t>
      </w:r>
    </w:p>
    <w:p w14:paraId="02141BF0" w14:textId="77777777" w:rsidR="006976B6" w:rsidRPr="00DE605F" w:rsidRDefault="006976B6" w:rsidP="00756A0B">
      <w:pPr>
        <w:pStyle w:val="NoteLevel21"/>
      </w:pPr>
      <w:r w:rsidRPr="00DE605F">
        <w:t>** Estimate has a relative standard error greater than 50% and is considered too unreliable for general use.</w:t>
      </w:r>
    </w:p>
    <w:p w14:paraId="58806EF3" w14:textId="77777777" w:rsidR="006976B6" w:rsidRPr="00DE605F" w:rsidRDefault="006976B6" w:rsidP="002B12C6">
      <w:pPr>
        <w:pStyle w:val="NoteLevel31"/>
      </w:pPr>
      <w:r w:rsidRPr="00DE605F">
        <w:t xml:space="preserve">Includes plain drinking water </w:t>
      </w:r>
    </w:p>
    <w:p w14:paraId="522D32ED" w14:textId="77777777" w:rsidR="006976B6" w:rsidRPr="00DE605F" w:rsidRDefault="006976B6" w:rsidP="005B7706">
      <w:pPr>
        <w:pStyle w:val="NoteLevel11"/>
      </w:pPr>
      <w:r w:rsidRPr="00DE605F">
        <w:t xml:space="preserve">Includes all alcoholic beverages containing alcohol (e.g. whisky, low-alcohol beer) and does not indicate amount of pure alcohol consumed </w:t>
      </w:r>
    </w:p>
    <w:p w14:paraId="2B0785FD"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5AAC1738" w14:textId="77777777" w:rsidR="006976B6" w:rsidRPr="00DE605F" w:rsidRDefault="006976B6" w:rsidP="005B7706">
      <w:pPr>
        <w:pStyle w:val="NoteLevel11"/>
      </w:pPr>
      <w:r w:rsidRPr="00DE605F">
        <w:t xml:space="preserve">Alcoholic and non-alcoholic beverage intakes were subtracted from total daily intakes for &gt;16-18 (3963.1 – 2179.7= 1783.4 g/day) and </w:t>
      </w:r>
      <w:r w:rsidRPr="00756A0B">
        <w:rPr>
          <w:u w:val="thick" w:color="000000"/>
        </w:rPr>
        <w:t>≥</w:t>
      </w:r>
      <w:r w:rsidRPr="00DE605F">
        <w:t>19 year olds (4013.7-2462.4=1551.3 g/d). Results were rounded and brought forward as suggested food intakes for use in Australian screening risk assessments (Section</w:t>
      </w:r>
      <w:r w:rsidR="00890AED">
        <w:t xml:space="preserve"> </w:t>
      </w:r>
      <w:r w:rsidRPr="00DE605F">
        <w:t>4.4.4, Tables E1 and E3).</w:t>
      </w:r>
    </w:p>
    <w:p w14:paraId="1703B728" w14:textId="77777777" w:rsidR="00722D4A" w:rsidRDefault="00722D4A">
      <w:pPr>
        <w:rPr>
          <w:rFonts w:ascii="Arial" w:hAnsi="Arial"/>
          <w:b/>
          <w:bCs/>
          <w:color w:val="000000"/>
          <w:sz w:val="18"/>
          <w:szCs w:val="18"/>
        </w:rPr>
      </w:pPr>
      <w:r>
        <w:br w:type="page"/>
      </w:r>
    </w:p>
    <w:p w14:paraId="04963E05" w14:textId="77777777" w:rsidR="006976B6" w:rsidRDefault="000A0573" w:rsidP="00821FD6">
      <w:pPr>
        <w:pStyle w:val="Heading5TableHeading"/>
      </w:pPr>
      <w:bookmarkStart w:id="142" w:name="_Toc359235007"/>
      <w:r>
        <w:t xml:space="preserve">Table </w:t>
      </w:r>
      <w:r w:rsidR="006976B6">
        <w:t>4.4.1b:Average daily intake of major and sub-major food groups (females)</w:t>
      </w:r>
      <w:bookmarkEnd w:id="1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b:Average daily intake of major and sub-major food groups (females)"/>
      </w:tblPr>
      <w:tblGrid>
        <w:gridCol w:w="2362"/>
        <w:gridCol w:w="727"/>
        <w:gridCol w:w="728"/>
        <w:gridCol w:w="728"/>
        <w:gridCol w:w="727"/>
        <w:gridCol w:w="728"/>
        <w:gridCol w:w="728"/>
        <w:gridCol w:w="727"/>
        <w:gridCol w:w="728"/>
        <w:gridCol w:w="728"/>
        <w:gridCol w:w="728"/>
      </w:tblGrid>
      <w:tr w:rsidR="006976B6" w:rsidRPr="00164E8E" w14:paraId="5D96CAAA" w14:textId="77777777" w:rsidTr="00C418C1">
        <w:trPr>
          <w:trHeight w:val="233"/>
          <w:tblHeader/>
        </w:trPr>
        <w:tc>
          <w:tcPr>
            <w:tcW w:w="236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D5FA0B" w14:textId="77777777" w:rsidR="006976B6" w:rsidRDefault="006976B6" w:rsidP="005A0F4A">
            <w:pPr>
              <w:pStyle w:val="Heading6"/>
            </w:pPr>
          </w:p>
        </w:tc>
        <w:tc>
          <w:tcPr>
            <w:tcW w:w="7277"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5E642A0" w14:textId="77777777" w:rsidR="006976B6" w:rsidRPr="00151B1A" w:rsidRDefault="006976B6" w:rsidP="005A0F4A">
            <w:pPr>
              <w:pStyle w:val="Heading6"/>
            </w:pPr>
            <w:r w:rsidRPr="00151B1A">
              <w:t>Age group (years)</w:t>
            </w:r>
          </w:p>
        </w:tc>
      </w:tr>
      <w:tr w:rsidR="006976B6" w:rsidRPr="00164E8E" w14:paraId="105DB522" w14:textId="77777777" w:rsidTr="00C418C1">
        <w:trPr>
          <w:trHeight w:val="60"/>
          <w:tblHeader/>
        </w:trPr>
        <w:tc>
          <w:tcPr>
            <w:tcW w:w="2362"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CE9D417" w14:textId="77777777" w:rsidR="006976B6" w:rsidRDefault="006976B6" w:rsidP="005A0F4A">
            <w:pPr>
              <w:pStyle w:val="Heading6"/>
            </w:pP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17A6B9F" w14:textId="77777777" w:rsidR="006976B6" w:rsidRPr="00151B1A" w:rsidRDefault="006976B6" w:rsidP="005A0F4A">
            <w:pPr>
              <w:pStyle w:val="Heading6"/>
            </w:pPr>
            <w:r w:rsidRPr="00151B1A">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7F7094" w14:textId="77777777" w:rsidR="006976B6" w:rsidRPr="00151B1A" w:rsidRDefault="006976B6" w:rsidP="005A0F4A">
            <w:pPr>
              <w:pStyle w:val="Heading6"/>
            </w:pPr>
            <w:r w:rsidRPr="00151B1A">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40EB1FB" w14:textId="77777777" w:rsidR="006976B6" w:rsidRPr="00151B1A" w:rsidRDefault="006976B6" w:rsidP="005A0F4A">
            <w:pPr>
              <w:pStyle w:val="Heading6"/>
            </w:pPr>
            <w:r w:rsidRPr="00151B1A">
              <w:t>8–11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2CEF0AD" w14:textId="77777777" w:rsidR="006976B6" w:rsidRPr="00151B1A" w:rsidRDefault="006976B6" w:rsidP="005A0F4A">
            <w:pPr>
              <w:pStyle w:val="Heading6"/>
            </w:pPr>
            <w:r w:rsidRPr="00151B1A">
              <w:t>12–15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7F41EDA" w14:textId="77777777" w:rsidR="006976B6" w:rsidRPr="00151B1A" w:rsidRDefault="006976B6" w:rsidP="005A0F4A">
            <w:pPr>
              <w:pStyle w:val="Heading6"/>
            </w:pPr>
            <w:r w:rsidRPr="00151B1A">
              <w:t>16–18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B504A5E" w14:textId="77777777" w:rsidR="006976B6" w:rsidRPr="00151B1A" w:rsidRDefault="006976B6" w:rsidP="005A0F4A">
            <w:pPr>
              <w:pStyle w:val="Heading6"/>
            </w:pPr>
            <w:r w:rsidRPr="00151B1A">
              <w:t>19–24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241C255" w14:textId="77777777" w:rsidR="006976B6" w:rsidRPr="00151B1A" w:rsidRDefault="006976B6" w:rsidP="005A0F4A">
            <w:pPr>
              <w:pStyle w:val="Heading6"/>
            </w:pPr>
            <w:r w:rsidRPr="00151B1A">
              <w:t>25–44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FC8E39C" w14:textId="77777777" w:rsidR="006976B6" w:rsidRPr="00151B1A" w:rsidRDefault="006976B6" w:rsidP="005A0F4A">
            <w:pPr>
              <w:pStyle w:val="Heading6"/>
            </w:pPr>
            <w:r w:rsidRPr="00151B1A">
              <w:t>45-64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D0C25E" w14:textId="77777777" w:rsidR="006976B6" w:rsidRPr="00F32EC1" w:rsidRDefault="006976B6" w:rsidP="005A0F4A">
            <w:pPr>
              <w:pStyle w:val="Heading6"/>
            </w:pPr>
            <w:r w:rsidRPr="00F32EC1">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BD8329" w14:textId="77777777" w:rsidR="006976B6" w:rsidRPr="00F32EC1" w:rsidRDefault="006976B6" w:rsidP="005A0F4A">
            <w:pPr>
              <w:pStyle w:val="Heading6"/>
            </w:pPr>
            <w:r w:rsidRPr="00F32EC1">
              <w:t>≥19</w:t>
            </w:r>
          </w:p>
        </w:tc>
      </w:tr>
      <w:tr w:rsidR="006976B6" w:rsidRPr="00377778" w14:paraId="64D74D3B" w14:textId="77777777" w:rsidTr="00C418C1">
        <w:trPr>
          <w:trHeight w:val="60"/>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FA88C7" w14:textId="77777777" w:rsidR="006976B6" w:rsidRDefault="006976B6" w:rsidP="005A0F4A">
            <w:pPr>
              <w:pStyle w:val="Heading7"/>
            </w:pPr>
          </w:p>
        </w:tc>
        <w:tc>
          <w:tcPr>
            <w:tcW w:w="7277"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275E39AC" w14:textId="77777777" w:rsidR="006976B6" w:rsidRPr="001A4AC6" w:rsidRDefault="006976B6" w:rsidP="005A0F4A">
            <w:pPr>
              <w:pStyle w:val="Heading7"/>
            </w:pPr>
            <w:r w:rsidRPr="001A4AC6">
              <w:t>Females (average grams per person)</w:t>
            </w:r>
          </w:p>
        </w:tc>
      </w:tr>
      <w:tr w:rsidR="006976B6" w:rsidRPr="00164E8E" w14:paraId="38F977D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2BAB0CB" w14:textId="77777777" w:rsidR="006976B6" w:rsidRPr="00164E8E" w:rsidRDefault="006976B6" w:rsidP="006976B6">
            <w:pPr>
              <w:pStyle w:val="BodyText2"/>
              <w:rPr>
                <w:b/>
              </w:rPr>
            </w:pPr>
            <w:r w:rsidRPr="00164E8E">
              <w:rPr>
                <w:b/>
              </w:rPr>
              <w:t>Cereals and cereal products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1D25DA" w14:textId="77777777" w:rsidR="006976B6" w:rsidRPr="00164E8E" w:rsidRDefault="006976B6" w:rsidP="006976B6">
            <w:pPr>
              <w:pStyle w:val="BodyText2"/>
              <w:jc w:val="right"/>
              <w:rPr>
                <w:b/>
              </w:rPr>
            </w:pPr>
            <w:r w:rsidRPr="00164E8E">
              <w:rPr>
                <w:b/>
              </w:rPr>
              <w:t>132.0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41E852" w14:textId="77777777" w:rsidR="006976B6" w:rsidRPr="00164E8E" w:rsidRDefault="006976B6" w:rsidP="006976B6">
            <w:pPr>
              <w:pStyle w:val="BodyText2"/>
              <w:jc w:val="right"/>
              <w:rPr>
                <w:b/>
              </w:rPr>
            </w:pPr>
            <w:r w:rsidRPr="00164E8E">
              <w:rPr>
                <w:b/>
              </w:rPr>
              <w:t>140.4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7A809B" w14:textId="77777777" w:rsidR="006976B6" w:rsidRPr="00164E8E" w:rsidRDefault="006976B6" w:rsidP="006976B6">
            <w:pPr>
              <w:pStyle w:val="BodyText2"/>
              <w:jc w:val="right"/>
              <w:rPr>
                <w:b/>
              </w:rPr>
            </w:pPr>
            <w:r w:rsidRPr="00164E8E">
              <w:rPr>
                <w:b/>
              </w:rPr>
              <w:t>175.7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4ACF2" w14:textId="77777777" w:rsidR="006976B6" w:rsidRPr="00164E8E" w:rsidRDefault="006976B6" w:rsidP="006976B6">
            <w:pPr>
              <w:pStyle w:val="BodyText2"/>
              <w:jc w:val="right"/>
              <w:rPr>
                <w:b/>
              </w:rPr>
            </w:pPr>
            <w:r w:rsidRPr="00164E8E">
              <w:rPr>
                <w:b/>
              </w:rPr>
              <w:t>175.7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BBCAC" w14:textId="77777777" w:rsidR="006976B6" w:rsidRPr="00164E8E" w:rsidRDefault="006976B6" w:rsidP="006976B6">
            <w:pPr>
              <w:pStyle w:val="BodyText2"/>
              <w:jc w:val="right"/>
              <w:rPr>
                <w:b/>
              </w:rPr>
            </w:pPr>
            <w:r w:rsidRPr="00164E8E">
              <w:rPr>
                <w:b/>
              </w:rPr>
              <w:t>194.6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D1D685" w14:textId="77777777" w:rsidR="006976B6" w:rsidRPr="00164E8E" w:rsidRDefault="006976B6" w:rsidP="006976B6">
            <w:pPr>
              <w:pStyle w:val="BodyText2"/>
              <w:jc w:val="right"/>
              <w:rPr>
                <w:b/>
              </w:rPr>
            </w:pPr>
            <w:r w:rsidRPr="00164E8E">
              <w:rPr>
                <w:b/>
              </w:rPr>
              <w:t>195.7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1F8374" w14:textId="77777777" w:rsidR="006976B6" w:rsidRPr="00164E8E" w:rsidRDefault="006976B6" w:rsidP="006976B6">
            <w:pPr>
              <w:pStyle w:val="BodyText2"/>
              <w:jc w:val="right"/>
              <w:rPr>
                <w:b/>
              </w:rPr>
            </w:pPr>
            <w:r w:rsidRPr="00164E8E">
              <w:rPr>
                <w:b/>
              </w:rPr>
              <w:t>192.3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0302DC" w14:textId="77777777" w:rsidR="006976B6" w:rsidRPr="00164E8E" w:rsidRDefault="006976B6" w:rsidP="006976B6">
            <w:pPr>
              <w:pStyle w:val="BodyText2"/>
              <w:jc w:val="right"/>
              <w:rPr>
                <w:b/>
              </w:rPr>
            </w:pPr>
            <w:r w:rsidRPr="00164E8E">
              <w:rPr>
                <w:b/>
              </w:rPr>
              <w:t>171.9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91865E" w14:textId="77777777" w:rsidR="006976B6" w:rsidRPr="00164E8E" w:rsidRDefault="006976B6" w:rsidP="006976B6">
            <w:pPr>
              <w:pStyle w:val="BodyText2"/>
              <w:jc w:val="right"/>
              <w:rPr>
                <w:b/>
              </w:rPr>
            </w:pPr>
            <w:r w:rsidRPr="00164E8E">
              <w:rPr>
                <w:b/>
              </w:rPr>
              <w:t>159.7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DC92D3" w14:textId="77777777" w:rsidR="006976B6" w:rsidRPr="00164E8E" w:rsidRDefault="006976B6" w:rsidP="006976B6">
            <w:pPr>
              <w:pStyle w:val="BodyText2"/>
              <w:jc w:val="right"/>
              <w:rPr>
                <w:b/>
              </w:rPr>
            </w:pPr>
            <w:r w:rsidRPr="00164E8E">
              <w:rPr>
                <w:b/>
              </w:rPr>
              <w:t>181.2</w:t>
            </w:r>
          </w:p>
        </w:tc>
      </w:tr>
      <w:tr w:rsidR="006976B6" w:rsidRPr="00164E8E" w14:paraId="114F36B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77BFCF" w14:textId="77777777" w:rsidR="006976B6" w:rsidRPr="00DE605F" w:rsidRDefault="006976B6">
            <w:pPr>
              <w:pStyle w:val="BodyText2"/>
              <w:rPr>
                <w:rFonts w:cs="Arial"/>
              </w:rPr>
            </w:pPr>
            <w:r w:rsidRPr="00DE605F">
              <w:rPr>
                <w:rFonts w:cs="Arial"/>
              </w:rPr>
              <w:t>Regular breads, and rolls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64B54" w14:textId="77777777" w:rsidR="006976B6" w:rsidRPr="00DE605F" w:rsidRDefault="006976B6" w:rsidP="006976B6">
            <w:pPr>
              <w:pStyle w:val="BodyText2"/>
              <w:jc w:val="right"/>
              <w:rPr>
                <w:rFonts w:cs="Arial"/>
              </w:rPr>
            </w:pPr>
            <w:r w:rsidRPr="00DE605F">
              <w:rPr>
                <w:rFonts w:cs="Arial"/>
              </w:rPr>
              <w:t>58.0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4BB46" w14:textId="77777777" w:rsidR="006976B6" w:rsidRPr="00DE605F" w:rsidRDefault="006976B6" w:rsidP="006976B6">
            <w:pPr>
              <w:pStyle w:val="BodyText2"/>
              <w:jc w:val="right"/>
              <w:rPr>
                <w:rFonts w:cs="Arial"/>
              </w:rPr>
            </w:pPr>
            <w:r w:rsidRPr="00DE605F">
              <w:rPr>
                <w:rFonts w:cs="Arial"/>
              </w:rPr>
              <w:t>69.6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11351" w14:textId="77777777" w:rsidR="006976B6" w:rsidRPr="00DE605F" w:rsidRDefault="006976B6" w:rsidP="006976B6">
            <w:pPr>
              <w:pStyle w:val="BodyText2"/>
              <w:jc w:val="right"/>
              <w:rPr>
                <w:rFonts w:cs="Arial"/>
              </w:rPr>
            </w:pPr>
            <w:r w:rsidRPr="00DE605F">
              <w:rPr>
                <w:rFonts w:cs="Arial"/>
              </w:rPr>
              <w:t>78.1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EEEAE" w14:textId="77777777" w:rsidR="006976B6" w:rsidRPr="00DE605F" w:rsidRDefault="006976B6" w:rsidP="006976B6">
            <w:pPr>
              <w:pStyle w:val="BodyText2"/>
              <w:jc w:val="right"/>
              <w:rPr>
                <w:rFonts w:cs="Arial"/>
              </w:rPr>
            </w:pPr>
            <w:r w:rsidRPr="00DE605F">
              <w:rPr>
                <w:rFonts w:cs="Arial"/>
              </w:rPr>
              <w:t>75.6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77B67" w14:textId="77777777" w:rsidR="006976B6" w:rsidRPr="00DE605F" w:rsidRDefault="006976B6" w:rsidP="006976B6">
            <w:pPr>
              <w:pStyle w:val="BodyText2"/>
              <w:jc w:val="right"/>
              <w:rPr>
                <w:rFonts w:cs="Arial"/>
              </w:rPr>
            </w:pPr>
            <w:r w:rsidRPr="00DE605F">
              <w:rPr>
                <w:rFonts w:cs="Arial"/>
              </w:rPr>
              <w:t>95.3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5F15D" w14:textId="77777777" w:rsidR="006976B6" w:rsidRPr="00DE605F" w:rsidRDefault="006976B6" w:rsidP="006976B6">
            <w:pPr>
              <w:pStyle w:val="BodyText2"/>
              <w:jc w:val="right"/>
              <w:rPr>
                <w:rFonts w:cs="Arial"/>
              </w:rPr>
            </w:pPr>
            <w:r w:rsidRPr="00DE605F">
              <w:rPr>
                <w:rFonts w:cs="Arial"/>
              </w:rPr>
              <w:t>62.1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9598C" w14:textId="77777777" w:rsidR="006976B6" w:rsidRPr="00DE605F" w:rsidRDefault="006976B6" w:rsidP="006976B6">
            <w:pPr>
              <w:pStyle w:val="BodyText2"/>
              <w:jc w:val="right"/>
              <w:rPr>
                <w:rFonts w:cs="Arial"/>
              </w:rPr>
            </w:pPr>
            <w:r w:rsidRPr="00DE605F">
              <w:rPr>
                <w:rFonts w:cs="Arial"/>
              </w:rPr>
              <w:t>74.8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BD24C1" w14:textId="77777777" w:rsidR="006976B6" w:rsidRPr="00DE605F" w:rsidRDefault="006976B6" w:rsidP="006976B6">
            <w:pPr>
              <w:pStyle w:val="BodyText2"/>
              <w:jc w:val="right"/>
              <w:rPr>
                <w:rFonts w:cs="Arial"/>
              </w:rPr>
            </w:pPr>
            <w:r w:rsidRPr="00DE605F">
              <w:rPr>
                <w:rFonts w:cs="Arial"/>
              </w:rPr>
              <w:t>77.1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7D23C" w14:textId="77777777" w:rsidR="006976B6" w:rsidRPr="00DE605F" w:rsidRDefault="006976B6" w:rsidP="006976B6">
            <w:pPr>
              <w:pStyle w:val="BodyText2"/>
              <w:jc w:val="right"/>
              <w:rPr>
                <w:rFonts w:cs="Arial"/>
              </w:rPr>
            </w:pPr>
            <w:r w:rsidRPr="00DE605F">
              <w:rPr>
                <w:rFonts w:cs="Arial"/>
              </w:rPr>
              <w:t>76.7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8924A1" w14:textId="77777777" w:rsidR="006976B6" w:rsidRPr="00DE605F" w:rsidRDefault="006976B6" w:rsidP="006976B6">
            <w:pPr>
              <w:pStyle w:val="BodyText2"/>
              <w:jc w:val="right"/>
              <w:rPr>
                <w:rFonts w:cs="Arial"/>
              </w:rPr>
            </w:pPr>
            <w:r w:rsidRPr="00DE605F">
              <w:rPr>
                <w:rFonts w:cs="Arial"/>
              </w:rPr>
              <w:t>74.2</w:t>
            </w:r>
          </w:p>
        </w:tc>
      </w:tr>
      <w:tr w:rsidR="006976B6" w:rsidRPr="00164E8E" w14:paraId="600EC18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2D8A2" w14:textId="77777777" w:rsidR="006976B6" w:rsidRPr="00DE605F" w:rsidRDefault="006976B6">
            <w:pPr>
              <w:pStyle w:val="BodyText2"/>
              <w:rPr>
                <w:rFonts w:cs="Arial"/>
              </w:rPr>
            </w:pPr>
            <w:r w:rsidRPr="00DE605F">
              <w:rPr>
                <w:rFonts w:cs="Arial"/>
              </w:rPr>
              <w:t>Breakfast cereals, plain, single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D83A3" w14:textId="77777777" w:rsidR="006976B6" w:rsidRPr="00DE605F" w:rsidRDefault="006976B6" w:rsidP="006976B6">
            <w:pPr>
              <w:pStyle w:val="BodyText2"/>
              <w:jc w:val="right"/>
              <w:rPr>
                <w:rFonts w:cs="Arial"/>
              </w:rPr>
            </w:pPr>
            <w:r w:rsidRPr="00DE605F">
              <w:rPr>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FD44F" w14:textId="77777777" w:rsidR="006976B6" w:rsidRPr="00DE605F" w:rsidRDefault="006976B6" w:rsidP="006976B6">
            <w:pPr>
              <w:pStyle w:val="BodyText2"/>
              <w:jc w:val="right"/>
              <w:rPr>
                <w:rFonts w:cs="Arial"/>
              </w:rPr>
            </w:pPr>
            <w:r w:rsidRPr="00DE605F">
              <w:rPr>
                <w:rFonts w:cs="Arial"/>
              </w:rPr>
              <w:t>11.4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0E192" w14:textId="77777777" w:rsidR="006976B6" w:rsidRPr="00DE605F" w:rsidRDefault="006976B6" w:rsidP="006976B6">
            <w:pPr>
              <w:pStyle w:val="BodyText2"/>
              <w:jc w:val="right"/>
              <w:rPr>
                <w:rFonts w:cs="Arial"/>
              </w:rPr>
            </w:pPr>
            <w:r w:rsidRPr="00DE605F">
              <w:rPr>
                <w:rFonts w:cs="Arial"/>
              </w:rPr>
              <w:t>10.8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BA7614" w14:textId="77777777" w:rsidR="006976B6" w:rsidRPr="00DE605F" w:rsidRDefault="006976B6" w:rsidP="006976B6">
            <w:pPr>
              <w:pStyle w:val="BodyText2"/>
              <w:jc w:val="right"/>
              <w:rPr>
                <w:rFonts w:cs="Arial"/>
              </w:rPr>
            </w:pPr>
            <w:r w:rsidRPr="00DE605F">
              <w:rPr>
                <w:rFonts w:cs="Arial"/>
              </w:rPr>
              <w:t>8.3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0C784"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2DC4F" w14:textId="77777777" w:rsidR="006976B6" w:rsidRPr="00DE605F" w:rsidRDefault="006976B6" w:rsidP="006976B6">
            <w:pPr>
              <w:pStyle w:val="BodyText2"/>
              <w:jc w:val="right"/>
              <w:rPr>
                <w:rFonts w:cs="Arial"/>
              </w:rPr>
            </w:pPr>
            <w:r w:rsidRPr="00DE605F">
              <w:rPr>
                <w:rFonts w:cs="Arial"/>
              </w:rPr>
              <w:t>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A95DF"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45751" w14:textId="77777777" w:rsidR="006976B6" w:rsidRPr="00DE605F" w:rsidRDefault="006976B6" w:rsidP="006976B6">
            <w:pPr>
              <w:pStyle w:val="BodyText2"/>
              <w:jc w:val="right"/>
              <w:rPr>
                <w:rFonts w:cs="Arial"/>
              </w:rPr>
            </w:pPr>
            <w:r w:rsidRPr="00DE605F">
              <w:rPr>
                <w:rFonts w:cs="Arial"/>
              </w:rPr>
              <w:t>9.3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F686F4" w14:textId="77777777" w:rsidR="006976B6" w:rsidRPr="00DE605F" w:rsidRDefault="006976B6" w:rsidP="006976B6">
            <w:pPr>
              <w:pStyle w:val="BodyText2"/>
              <w:jc w:val="right"/>
              <w:rPr>
                <w:rFonts w:cs="Arial"/>
              </w:rPr>
            </w:pPr>
            <w:r w:rsidRPr="00DE605F">
              <w:rPr>
                <w:rFonts w:cs="Arial"/>
              </w:rPr>
              <w:t>11.1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43840" w14:textId="77777777" w:rsidR="006976B6" w:rsidRPr="00DE605F" w:rsidRDefault="006976B6" w:rsidP="006976B6">
            <w:pPr>
              <w:pStyle w:val="BodyText2"/>
              <w:jc w:val="right"/>
              <w:rPr>
                <w:rFonts w:cs="Arial"/>
              </w:rPr>
            </w:pPr>
            <w:r w:rsidRPr="00DE605F">
              <w:rPr>
                <w:rFonts w:cs="Arial"/>
              </w:rPr>
              <w:t>8.2</w:t>
            </w:r>
          </w:p>
        </w:tc>
      </w:tr>
      <w:tr w:rsidR="006976B6" w:rsidRPr="00164E8E" w14:paraId="439FB3D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22F617" w14:textId="77777777" w:rsidR="006976B6" w:rsidRPr="00DE605F" w:rsidRDefault="006976B6">
            <w:pPr>
              <w:pStyle w:val="BodyText2"/>
              <w:rPr>
                <w:rFonts w:cs="Arial"/>
              </w:rPr>
            </w:pPr>
            <w:r w:rsidRPr="00DE605F">
              <w:rPr>
                <w:rFonts w:cs="Arial"/>
              </w:rPr>
              <w:t>Fancy breads, flat breads, English-style muffins and crumpets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7A3FA"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A7C92" w14:textId="77777777" w:rsidR="006976B6" w:rsidRPr="00DE605F" w:rsidRDefault="006976B6" w:rsidP="006976B6">
            <w:pPr>
              <w:pStyle w:val="BodyText2"/>
              <w:jc w:val="right"/>
              <w:rPr>
                <w:rFonts w:cs="Arial"/>
              </w:rPr>
            </w:pPr>
            <w:r w:rsidRPr="00DE605F">
              <w:rPr>
                <w:rFonts w:cs="Arial"/>
              </w:rPr>
              <w:t>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9C335" w14:textId="77777777" w:rsidR="006976B6" w:rsidRPr="00DE605F" w:rsidRDefault="006976B6" w:rsidP="006976B6">
            <w:pPr>
              <w:pStyle w:val="BodyText2"/>
              <w:jc w:val="right"/>
              <w:rPr>
                <w:rFonts w:cs="Arial"/>
              </w:rPr>
            </w:pPr>
            <w:r w:rsidRPr="00DE605F">
              <w:rPr>
                <w:rFonts w:cs="Arial"/>
              </w:rPr>
              <w:t>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29DC0"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A8BE4" w14:textId="77777777" w:rsidR="006976B6" w:rsidRPr="00DE605F" w:rsidRDefault="006976B6" w:rsidP="006976B6">
            <w:pPr>
              <w:pStyle w:val="BodyText2"/>
              <w:jc w:val="right"/>
              <w:rPr>
                <w:rFonts w:cs="Arial"/>
              </w:rPr>
            </w:pPr>
            <w:r w:rsidRPr="00DE605F">
              <w:rPr>
                <w:rFonts w:cs="Arial"/>
              </w:rPr>
              <w:t>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58C0F" w14:textId="77777777" w:rsidR="006976B6" w:rsidRPr="00DE605F" w:rsidRDefault="006976B6" w:rsidP="006976B6">
            <w:pPr>
              <w:pStyle w:val="BodyText2"/>
              <w:jc w:val="right"/>
              <w:rPr>
                <w:rFonts w:cs="Arial"/>
              </w:rPr>
            </w:pPr>
            <w:r w:rsidRPr="00DE605F">
              <w:rPr>
                <w:rFonts w:cs="Arial"/>
              </w:rPr>
              <w:t>12.8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AFA4E" w14:textId="77777777" w:rsidR="006976B6" w:rsidRPr="00DE605F" w:rsidRDefault="006976B6" w:rsidP="006976B6">
            <w:pPr>
              <w:pStyle w:val="BodyText2"/>
              <w:jc w:val="right"/>
              <w:rPr>
                <w:rFonts w:cs="Arial"/>
              </w:rPr>
            </w:pPr>
            <w:r w:rsidRPr="00DE605F">
              <w:rPr>
                <w:rFonts w:cs="Arial"/>
              </w:rPr>
              <w:t>11.2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180E4"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A7CA7"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CD3A1" w14:textId="77777777" w:rsidR="006976B6" w:rsidRPr="00DE605F" w:rsidRDefault="006976B6" w:rsidP="006976B6">
            <w:pPr>
              <w:pStyle w:val="BodyText2"/>
              <w:jc w:val="right"/>
              <w:rPr>
                <w:rFonts w:cs="Arial"/>
              </w:rPr>
            </w:pPr>
            <w:r w:rsidRPr="00DE605F">
              <w:rPr>
                <w:rFonts w:cs="Arial"/>
              </w:rPr>
              <w:t>9.2</w:t>
            </w:r>
          </w:p>
        </w:tc>
      </w:tr>
      <w:tr w:rsidR="006976B6" w:rsidRPr="00164E8E" w14:paraId="58CAC8A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C2E53E" w14:textId="77777777" w:rsidR="006976B6" w:rsidRPr="00DE605F" w:rsidRDefault="006976B6">
            <w:pPr>
              <w:pStyle w:val="BodyText2"/>
              <w:rPr>
                <w:rFonts w:cs="Arial"/>
              </w:rPr>
            </w:pPr>
            <w:r w:rsidRPr="00DE605F">
              <w:rPr>
                <w:rFonts w:cs="Arial"/>
              </w:rPr>
              <w:t>Pasta and pasta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166D2"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26452" w14:textId="77777777" w:rsidR="006976B6" w:rsidRPr="00DE605F" w:rsidRDefault="006976B6" w:rsidP="006976B6">
            <w:pPr>
              <w:pStyle w:val="BodyText2"/>
              <w:jc w:val="right"/>
              <w:rPr>
                <w:rFonts w:cs="Arial"/>
              </w:rPr>
            </w:pPr>
            <w:r w:rsidRPr="00DE605F">
              <w:rPr>
                <w:rFonts w:cs="Arial"/>
              </w:rPr>
              <w:t>21.0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F9C6B" w14:textId="77777777" w:rsidR="006976B6" w:rsidRPr="00DE605F" w:rsidRDefault="006976B6" w:rsidP="006976B6">
            <w:pPr>
              <w:pStyle w:val="BodyText2"/>
              <w:jc w:val="right"/>
              <w:rPr>
                <w:rFonts w:cs="Arial"/>
              </w:rPr>
            </w:pPr>
            <w:r w:rsidRPr="00DE605F">
              <w:rPr>
                <w:rFonts w:cs="Arial"/>
              </w:rPr>
              <w:t>35.5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08DD1" w14:textId="77777777" w:rsidR="006976B6" w:rsidRPr="00DE605F" w:rsidRDefault="006976B6" w:rsidP="006976B6">
            <w:pPr>
              <w:pStyle w:val="BodyText2"/>
              <w:jc w:val="right"/>
              <w:rPr>
                <w:rFonts w:cs="Arial"/>
              </w:rPr>
            </w:pPr>
            <w:r w:rsidRPr="00DE605F">
              <w:rPr>
                <w:rFonts w:cs="Arial"/>
              </w:rPr>
              <w:t>38.9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D2F56" w14:textId="77777777" w:rsidR="006976B6" w:rsidRPr="00DE605F" w:rsidRDefault="006976B6" w:rsidP="006976B6">
            <w:pPr>
              <w:pStyle w:val="BodyText2"/>
              <w:jc w:val="right"/>
              <w:rPr>
                <w:rFonts w:cs="Arial"/>
              </w:rPr>
            </w:pPr>
            <w:r w:rsidRPr="00DE605F">
              <w:rPr>
                <w:rFonts w:cs="Arial"/>
              </w:rPr>
              <w:t>*30.9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7E0116" w14:textId="77777777" w:rsidR="006976B6" w:rsidRPr="00DE605F" w:rsidRDefault="006976B6" w:rsidP="006976B6">
            <w:pPr>
              <w:pStyle w:val="BodyText2"/>
              <w:jc w:val="right"/>
              <w:rPr>
                <w:rFonts w:cs="Arial"/>
              </w:rPr>
            </w:pPr>
            <w:r w:rsidRPr="00DE605F">
              <w:rPr>
                <w:rFonts w:cs="Arial"/>
              </w:rPr>
              <w:t>45.9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C72CB" w14:textId="77777777" w:rsidR="006976B6" w:rsidRPr="00DE605F" w:rsidRDefault="006976B6" w:rsidP="006976B6">
            <w:pPr>
              <w:pStyle w:val="BodyText2"/>
              <w:jc w:val="right"/>
              <w:rPr>
                <w:rFonts w:cs="Arial"/>
              </w:rPr>
            </w:pPr>
            <w:r w:rsidRPr="00DE605F">
              <w:rPr>
                <w:rFonts w:cs="Arial"/>
              </w:rPr>
              <w:t>32.5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CD2BA" w14:textId="77777777" w:rsidR="006976B6" w:rsidRPr="00DE605F" w:rsidRDefault="006976B6" w:rsidP="006976B6">
            <w:pPr>
              <w:pStyle w:val="BodyText2"/>
              <w:jc w:val="right"/>
              <w:rPr>
                <w:rFonts w:cs="Arial"/>
              </w:rPr>
            </w:pPr>
            <w:r w:rsidRPr="00DE605F">
              <w:rPr>
                <w:rFonts w:cs="Arial"/>
              </w:rPr>
              <w:t>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D0283" w14:textId="77777777" w:rsidR="006976B6" w:rsidRPr="00DE605F" w:rsidRDefault="006976B6" w:rsidP="006976B6">
            <w:pPr>
              <w:pStyle w:val="BodyText2"/>
              <w:jc w:val="right"/>
              <w:rPr>
                <w:rFonts w:cs="Arial"/>
              </w:rPr>
            </w:pPr>
            <w:r w:rsidRPr="00DE605F">
              <w:rPr>
                <w:rFonts w:cs="Arial"/>
              </w:rPr>
              <w:t>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6265E" w14:textId="77777777" w:rsidR="006976B6" w:rsidRPr="00DE605F" w:rsidRDefault="006976B6" w:rsidP="006976B6">
            <w:pPr>
              <w:pStyle w:val="BodyText2"/>
              <w:jc w:val="right"/>
              <w:rPr>
                <w:rFonts w:cs="Arial"/>
              </w:rPr>
            </w:pPr>
            <w:r w:rsidRPr="00DE605F">
              <w:rPr>
                <w:rFonts w:cs="Arial"/>
              </w:rPr>
              <w:t>26.3</w:t>
            </w:r>
          </w:p>
        </w:tc>
      </w:tr>
      <w:tr w:rsidR="006976B6" w:rsidRPr="00164E8E" w14:paraId="1B0306D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7F9237" w14:textId="77777777" w:rsidR="006976B6" w:rsidRPr="00DE605F" w:rsidRDefault="006976B6">
            <w:pPr>
              <w:pStyle w:val="BodyText2"/>
              <w:rPr>
                <w:rFonts w:cs="Arial"/>
              </w:rPr>
            </w:pPr>
            <w:r w:rsidRPr="00DE605F">
              <w:rPr>
                <w:rFonts w:cs="Arial"/>
              </w:rPr>
              <w:t>Rice and rice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193DFF" w14:textId="77777777" w:rsidR="006976B6" w:rsidRPr="00DE605F" w:rsidRDefault="006976B6" w:rsidP="006976B6">
            <w:pPr>
              <w:pStyle w:val="BodyText2"/>
              <w:jc w:val="right"/>
              <w:rPr>
                <w:rFonts w:cs="Arial"/>
              </w:rPr>
            </w:pPr>
            <w:r w:rsidRPr="00DE605F">
              <w:rPr>
                <w:rFonts w:cs="Arial"/>
              </w:rPr>
              <w:t>*17.6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C1669" w14:textId="77777777" w:rsidR="006976B6" w:rsidRPr="00DE605F" w:rsidRDefault="006976B6" w:rsidP="006976B6">
            <w:pPr>
              <w:pStyle w:val="BodyText2"/>
              <w:jc w:val="right"/>
              <w:rPr>
                <w:rFonts w:cs="Arial"/>
              </w:rPr>
            </w:pPr>
            <w:r w:rsidRPr="00DE605F">
              <w:rPr>
                <w:rFonts w:cs="Arial"/>
              </w:rPr>
              <w:t>14.0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48B84" w14:textId="77777777" w:rsidR="006976B6" w:rsidRPr="00DE605F" w:rsidRDefault="006976B6" w:rsidP="006976B6">
            <w:pPr>
              <w:pStyle w:val="BodyText2"/>
              <w:jc w:val="right"/>
              <w:rPr>
                <w:rFonts w:cs="Arial"/>
              </w:rPr>
            </w:pPr>
            <w:r w:rsidRPr="00DE605F">
              <w:rPr>
                <w:rFonts w:cs="Arial"/>
              </w:rPr>
              <w:t>28.7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92AD5" w14:textId="77777777" w:rsidR="006976B6" w:rsidRPr="00DE605F" w:rsidRDefault="006976B6" w:rsidP="006976B6">
            <w:pPr>
              <w:pStyle w:val="BodyText2"/>
              <w:jc w:val="right"/>
              <w:rPr>
                <w:rFonts w:cs="Arial"/>
              </w:rPr>
            </w:pPr>
            <w:r w:rsidRPr="00DE605F">
              <w:rPr>
                <w:rFonts w:cs="Arial"/>
              </w:rPr>
              <w:t>25.1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D0C17" w14:textId="77777777" w:rsidR="006976B6" w:rsidRPr="00DE605F" w:rsidRDefault="006976B6" w:rsidP="006976B6">
            <w:pPr>
              <w:pStyle w:val="BodyText2"/>
              <w:jc w:val="right"/>
              <w:rPr>
                <w:rFonts w:cs="Arial"/>
              </w:rPr>
            </w:pPr>
            <w:r w:rsidRPr="00DE605F">
              <w:rPr>
                <w:rFonts w:cs="Arial"/>
              </w:rPr>
              <w:t>*40.7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5989C" w14:textId="77777777" w:rsidR="006976B6" w:rsidRPr="00DE605F" w:rsidRDefault="006976B6" w:rsidP="006976B6">
            <w:pPr>
              <w:pStyle w:val="BodyText2"/>
              <w:jc w:val="right"/>
              <w:rPr>
                <w:rFonts w:cs="Arial"/>
              </w:rPr>
            </w:pPr>
            <w:r w:rsidRPr="00DE605F">
              <w:rPr>
                <w:rFonts w:cs="Arial"/>
              </w:rPr>
              <w:t>46.7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C72BC" w14:textId="77777777" w:rsidR="006976B6" w:rsidRPr="00DE605F" w:rsidRDefault="006976B6" w:rsidP="006976B6">
            <w:pPr>
              <w:pStyle w:val="BodyText2"/>
              <w:jc w:val="right"/>
              <w:rPr>
                <w:rFonts w:cs="Arial"/>
              </w:rPr>
            </w:pPr>
            <w:r w:rsidRPr="00DE605F">
              <w:rPr>
                <w:rFonts w:cs="Arial"/>
              </w:rPr>
              <w:t>43.7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A7CE0" w14:textId="77777777" w:rsidR="006976B6" w:rsidRPr="00DE605F" w:rsidRDefault="006976B6" w:rsidP="006976B6">
            <w:pPr>
              <w:pStyle w:val="BodyText2"/>
              <w:jc w:val="right"/>
              <w:rPr>
                <w:rFonts w:cs="Arial"/>
              </w:rPr>
            </w:pPr>
            <w:r w:rsidRPr="00DE605F">
              <w:rPr>
                <w:rFonts w:cs="Arial"/>
              </w:rPr>
              <w:t>28.6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56A66" w14:textId="77777777" w:rsidR="006976B6" w:rsidRPr="00DE605F" w:rsidRDefault="006976B6" w:rsidP="006976B6">
            <w:pPr>
              <w:pStyle w:val="BodyText2"/>
              <w:jc w:val="right"/>
              <w:rPr>
                <w:rFonts w:cs="Arial"/>
              </w:rPr>
            </w:pPr>
            <w:r w:rsidRPr="00DE605F">
              <w:rPr>
                <w:rFonts w:cs="Arial"/>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FC0C5" w14:textId="77777777" w:rsidR="006976B6" w:rsidRPr="00DE605F" w:rsidRDefault="006976B6" w:rsidP="006976B6">
            <w:pPr>
              <w:pStyle w:val="BodyText2"/>
              <w:jc w:val="right"/>
              <w:rPr>
                <w:rFonts w:cs="Arial"/>
              </w:rPr>
            </w:pPr>
            <w:r w:rsidRPr="00DE605F">
              <w:rPr>
                <w:rFonts w:cs="Arial"/>
              </w:rPr>
              <w:t>34.5</w:t>
            </w:r>
          </w:p>
        </w:tc>
      </w:tr>
      <w:tr w:rsidR="006976B6" w:rsidRPr="00164E8E" w14:paraId="1BCDBCF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29D4DF" w14:textId="77777777" w:rsidR="006976B6" w:rsidRPr="00DE605F" w:rsidRDefault="006976B6">
            <w:pPr>
              <w:pStyle w:val="BodyText2"/>
              <w:rPr>
                <w:rFonts w:cs="Arial"/>
              </w:rPr>
            </w:pPr>
            <w:r w:rsidRPr="00DE605F">
              <w:rPr>
                <w:rFonts w:cs="Arial"/>
              </w:rPr>
              <w:t>Breakfast cereals, mixed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85165" w14:textId="77777777" w:rsidR="006976B6" w:rsidRPr="00DE605F" w:rsidRDefault="006976B6" w:rsidP="006976B6">
            <w:pPr>
              <w:pStyle w:val="BodyText2"/>
              <w:jc w:val="right"/>
              <w:rPr>
                <w:rFonts w:cs="Arial"/>
              </w:rPr>
            </w:pPr>
            <w:r w:rsidRPr="00DE605F">
              <w:rPr>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B7561F"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FD993" w14:textId="77777777" w:rsidR="006976B6" w:rsidRPr="00DE605F" w:rsidRDefault="006976B6" w:rsidP="006976B6">
            <w:pPr>
              <w:pStyle w:val="BodyText2"/>
              <w:jc w:val="right"/>
              <w:rPr>
                <w:rFonts w:cs="Arial"/>
              </w:rPr>
            </w:pPr>
            <w:r w:rsidRPr="00DE605F">
              <w:rPr>
                <w:rFonts w:cs="Arial"/>
              </w:rPr>
              <w:t>11.1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AAEFA" w14:textId="77777777" w:rsidR="006976B6" w:rsidRPr="00DE605F" w:rsidRDefault="006976B6" w:rsidP="006976B6">
            <w:pPr>
              <w:pStyle w:val="BodyText2"/>
              <w:jc w:val="right"/>
              <w:rPr>
                <w:rFonts w:cs="Arial"/>
              </w:rPr>
            </w:pPr>
            <w:r w:rsidRPr="00DE605F">
              <w:rPr>
                <w:rFonts w:cs="Arial"/>
              </w:rPr>
              <w:t>13.0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766BD"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D4A29" w14:textId="77777777" w:rsidR="006976B6" w:rsidRPr="00DE605F" w:rsidRDefault="006976B6" w:rsidP="006976B6">
            <w:pPr>
              <w:pStyle w:val="BodyText2"/>
              <w:jc w:val="right"/>
              <w:rPr>
                <w:rFonts w:cs="Arial"/>
              </w:rPr>
            </w:pPr>
            <w:r w:rsidRPr="00DE605F">
              <w:rPr>
                <w:rFonts w:cs="Arial"/>
              </w:rPr>
              <w:t>12.5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2D724"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46E85"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0DA7B"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A6552" w14:textId="77777777" w:rsidR="006976B6" w:rsidRPr="00DE605F" w:rsidRDefault="006976B6" w:rsidP="006976B6">
            <w:pPr>
              <w:pStyle w:val="BodyText2"/>
              <w:jc w:val="right"/>
              <w:rPr>
                <w:rFonts w:cs="Arial"/>
              </w:rPr>
            </w:pPr>
            <w:r w:rsidRPr="00DE605F">
              <w:rPr>
                <w:rFonts w:cs="Arial"/>
              </w:rPr>
              <w:t>11.2</w:t>
            </w:r>
          </w:p>
        </w:tc>
      </w:tr>
      <w:tr w:rsidR="006976B6" w:rsidRPr="00164E8E" w14:paraId="74B126D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D69F07" w14:textId="77777777" w:rsidR="006976B6" w:rsidRPr="00DE605F" w:rsidRDefault="006976B6">
            <w:pPr>
              <w:pStyle w:val="BodyText2"/>
              <w:rPr>
                <w:rFonts w:cs="Arial"/>
              </w:rPr>
            </w:pPr>
            <w:r w:rsidRPr="00DE605F">
              <w:rPr>
                <w:rFonts w:cs="Arial"/>
              </w:rPr>
              <w:t>Breakfast cereal, hot porridge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FA6D6" w14:textId="77777777" w:rsidR="006976B6" w:rsidRPr="00DE605F" w:rsidRDefault="006976B6" w:rsidP="006976B6">
            <w:pPr>
              <w:pStyle w:val="BodyText2"/>
              <w:jc w:val="right"/>
              <w:rPr>
                <w:rFonts w:cs="Arial"/>
              </w:rPr>
            </w:pPr>
            <w:r w:rsidRPr="00DE605F">
              <w:rPr>
                <w:rFonts w:cs="Arial"/>
              </w:rPr>
              <w:t>*11.7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02AAB" w14:textId="77777777" w:rsidR="006976B6" w:rsidRPr="00DE605F" w:rsidRDefault="006976B6" w:rsidP="006976B6">
            <w:pPr>
              <w:pStyle w:val="BodyText2"/>
              <w:jc w:val="right"/>
              <w:rPr>
                <w:rFonts w:cs="Arial"/>
              </w:rPr>
            </w:pPr>
            <w:r w:rsidRPr="00DE605F">
              <w:rPr>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1D489" w14:textId="77777777" w:rsidR="006976B6" w:rsidRPr="00DE605F" w:rsidRDefault="006976B6" w:rsidP="006976B6">
            <w:pPr>
              <w:pStyle w:val="BodyText2"/>
              <w:jc w:val="right"/>
              <w:rPr>
                <w:rFonts w:cs="Arial"/>
              </w:rPr>
            </w:pPr>
            <w:r w:rsidRPr="00DE605F">
              <w:rPr>
                <w:rFonts w:cs="Arial"/>
              </w:rPr>
              <w:t>*4.9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3739F" w14:textId="77777777" w:rsidR="006976B6" w:rsidRPr="00DE605F" w:rsidRDefault="006976B6" w:rsidP="006976B6">
            <w:pPr>
              <w:pStyle w:val="BodyText2"/>
              <w:jc w:val="right"/>
              <w:rPr>
                <w:rFonts w:cs="Arial"/>
              </w:rPr>
            </w:pPr>
            <w:r w:rsidRPr="00DE605F">
              <w:rPr>
                <w:rFonts w:cs="Arial"/>
              </w:rPr>
              <w:t>*7.6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76B4F" w14:textId="77777777" w:rsidR="006976B6" w:rsidRPr="00DE605F" w:rsidRDefault="006976B6" w:rsidP="006976B6">
            <w:pPr>
              <w:pStyle w:val="BodyText2"/>
              <w:jc w:val="right"/>
              <w:rPr>
                <w:rFonts w:cs="Arial"/>
              </w:rPr>
            </w:pPr>
            <w:r w:rsidRPr="00DE605F">
              <w:rPr>
                <w:rFonts w:cs="Arial"/>
              </w:rPr>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C99A8"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F817F"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7B935" w14:textId="77777777" w:rsidR="006976B6" w:rsidRPr="00DE605F" w:rsidRDefault="006976B6" w:rsidP="006976B6">
            <w:pPr>
              <w:pStyle w:val="BodyText2"/>
              <w:jc w:val="right"/>
              <w:rPr>
                <w:rFonts w:cs="Arial"/>
              </w:rPr>
            </w:pPr>
            <w:r w:rsidRPr="00DE605F">
              <w:rPr>
                <w:rFonts w:cs="Arial"/>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E8F874" w14:textId="77777777" w:rsidR="006976B6" w:rsidRPr="00DE605F" w:rsidRDefault="006976B6" w:rsidP="006976B6">
            <w:pPr>
              <w:pStyle w:val="BodyText2"/>
              <w:jc w:val="right"/>
              <w:rPr>
                <w:rFonts w:cs="Arial"/>
              </w:rPr>
            </w:pPr>
            <w:r w:rsidRPr="00DE605F">
              <w:rPr>
                <w:rFonts w:cs="Arial"/>
              </w:rPr>
              <w:t>31.3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903795" w14:textId="77777777" w:rsidR="006976B6" w:rsidRPr="00DE605F" w:rsidRDefault="006976B6" w:rsidP="006976B6">
            <w:pPr>
              <w:pStyle w:val="BodyText2"/>
              <w:jc w:val="right"/>
              <w:rPr>
                <w:rFonts w:cs="Arial"/>
              </w:rPr>
            </w:pPr>
            <w:r w:rsidRPr="00DE605F">
              <w:rPr>
                <w:rFonts w:cs="Arial"/>
              </w:rPr>
              <w:t>16.6</w:t>
            </w:r>
          </w:p>
        </w:tc>
      </w:tr>
      <w:tr w:rsidR="006976B6" w:rsidRPr="00164E8E" w14:paraId="63942E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B2D1E64" w14:textId="77777777" w:rsidR="006976B6" w:rsidRPr="00164E8E" w:rsidRDefault="006976B6" w:rsidP="006976B6">
            <w:pPr>
              <w:pStyle w:val="BodyText2"/>
              <w:rPr>
                <w:b/>
              </w:rPr>
            </w:pPr>
            <w:r w:rsidRPr="00164E8E">
              <w:rPr>
                <w:b/>
              </w:rPr>
              <w:t>Cereal-based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F3B307" w14:textId="77777777" w:rsidR="006976B6" w:rsidRPr="00164E8E" w:rsidRDefault="006976B6" w:rsidP="006976B6">
            <w:pPr>
              <w:pStyle w:val="BodyText2"/>
              <w:jc w:val="right"/>
              <w:rPr>
                <w:b/>
              </w:rPr>
            </w:pPr>
            <w:r w:rsidRPr="00164E8E">
              <w:rPr>
                <w:b/>
              </w:rPr>
              <w:t>67.7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27DF12" w14:textId="77777777" w:rsidR="006976B6" w:rsidRPr="00164E8E" w:rsidRDefault="006976B6" w:rsidP="006976B6">
            <w:pPr>
              <w:pStyle w:val="BodyText2"/>
              <w:jc w:val="right"/>
              <w:rPr>
                <w:b/>
              </w:rPr>
            </w:pPr>
            <w:r w:rsidRPr="00164E8E">
              <w:rPr>
                <w:b/>
              </w:rPr>
              <w:t>83.4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A592FA" w14:textId="77777777" w:rsidR="006976B6" w:rsidRPr="00164E8E" w:rsidRDefault="006976B6" w:rsidP="006976B6">
            <w:pPr>
              <w:pStyle w:val="BodyText2"/>
              <w:jc w:val="right"/>
              <w:rPr>
                <w:b/>
              </w:rPr>
            </w:pPr>
            <w:r w:rsidRPr="00164E8E">
              <w:rPr>
                <w:b/>
              </w:rPr>
              <w:t>116.2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0447B3" w14:textId="77777777" w:rsidR="006976B6" w:rsidRPr="00164E8E" w:rsidRDefault="006976B6" w:rsidP="006976B6">
            <w:pPr>
              <w:pStyle w:val="BodyText2"/>
              <w:jc w:val="right"/>
              <w:rPr>
                <w:b/>
              </w:rPr>
            </w:pPr>
            <w:r w:rsidRPr="00164E8E">
              <w:rPr>
                <w:b/>
              </w:rPr>
              <w:t>120.7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3F97C9" w14:textId="77777777" w:rsidR="006976B6" w:rsidRPr="00164E8E" w:rsidRDefault="006976B6" w:rsidP="006976B6">
            <w:pPr>
              <w:pStyle w:val="BodyText2"/>
              <w:jc w:val="right"/>
              <w:rPr>
                <w:b/>
              </w:rPr>
            </w:pPr>
            <w:r w:rsidRPr="00164E8E">
              <w:rPr>
                <w:b/>
              </w:rPr>
              <w:t>134.9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AEDA39" w14:textId="77777777" w:rsidR="006976B6" w:rsidRPr="00164E8E" w:rsidRDefault="006976B6" w:rsidP="006976B6">
            <w:pPr>
              <w:pStyle w:val="BodyText2"/>
              <w:jc w:val="right"/>
              <w:rPr>
                <w:b/>
              </w:rPr>
            </w:pPr>
            <w:r w:rsidRPr="00164E8E">
              <w:rPr>
                <w:b/>
              </w:rPr>
              <w:t>115.7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F6C599" w14:textId="77777777" w:rsidR="006976B6" w:rsidRPr="00164E8E" w:rsidRDefault="006976B6" w:rsidP="006976B6">
            <w:pPr>
              <w:pStyle w:val="BodyText2"/>
              <w:jc w:val="right"/>
              <w:rPr>
                <w:b/>
              </w:rPr>
            </w:pPr>
            <w:r w:rsidRPr="00164E8E">
              <w:rPr>
                <w:b/>
              </w:rPr>
              <w:t>116.3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077964" w14:textId="77777777" w:rsidR="006976B6" w:rsidRPr="00164E8E" w:rsidRDefault="006976B6" w:rsidP="006976B6">
            <w:pPr>
              <w:pStyle w:val="BodyText2"/>
              <w:jc w:val="right"/>
              <w:rPr>
                <w:b/>
              </w:rPr>
            </w:pPr>
            <w:r w:rsidRPr="00164E8E">
              <w:rPr>
                <w:b/>
              </w:rPr>
              <w:t>88.1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C8C001" w14:textId="77777777" w:rsidR="006976B6" w:rsidRPr="00164E8E" w:rsidRDefault="006976B6" w:rsidP="006976B6">
            <w:pPr>
              <w:pStyle w:val="BodyText2"/>
              <w:jc w:val="right"/>
              <w:rPr>
                <w:b/>
              </w:rPr>
            </w:pPr>
            <w:r w:rsidRPr="00164E8E">
              <w:rPr>
                <w:b/>
              </w:rPr>
              <w:t>70.7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7AB590" w14:textId="77777777" w:rsidR="006976B6" w:rsidRPr="00164E8E" w:rsidRDefault="006976B6" w:rsidP="006976B6">
            <w:pPr>
              <w:pStyle w:val="BodyText2"/>
              <w:jc w:val="right"/>
              <w:rPr>
                <w:b/>
              </w:rPr>
            </w:pPr>
            <w:r w:rsidRPr="00164E8E">
              <w:rPr>
                <w:b/>
              </w:rPr>
              <w:t>100.1</w:t>
            </w:r>
          </w:p>
        </w:tc>
      </w:tr>
      <w:tr w:rsidR="006976B6" w:rsidRPr="00164E8E" w14:paraId="57B645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D91D3A" w14:textId="77777777" w:rsidR="006976B6" w:rsidRPr="00DE605F" w:rsidRDefault="006976B6">
            <w:pPr>
              <w:pStyle w:val="BodyText2"/>
              <w:rPr>
                <w:rFonts w:cs="Arial"/>
              </w:rPr>
            </w:pPr>
            <w:r w:rsidRPr="00DE605F">
              <w:rPr>
                <w:rFonts w:cs="Arial"/>
              </w:rPr>
              <w:t>Sweet biscuits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31FD3"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28AEC1"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4F86F" w14:textId="77777777" w:rsidR="006976B6" w:rsidRPr="00DE605F" w:rsidRDefault="006976B6" w:rsidP="006976B6">
            <w:pPr>
              <w:pStyle w:val="BodyText2"/>
              <w:jc w:val="right"/>
              <w:rPr>
                <w:rFonts w:cs="Arial"/>
              </w:rPr>
            </w:pPr>
            <w:r w:rsidRPr="00DE605F">
              <w:rPr>
                <w:rFonts w:cs="Arial"/>
              </w:rPr>
              <w:t>9.6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B7763" w14:textId="77777777" w:rsidR="006976B6" w:rsidRPr="00DE605F" w:rsidRDefault="006976B6" w:rsidP="006976B6">
            <w:pPr>
              <w:pStyle w:val="BodyText2"/>
              <w:jc w:val="right"/>
              <w:rPr>
                <w:rFonts w:cs="Arial"/>
              </w:rPr>
            </w:pPr>
            <w:r w:rsidRPr="00DE605F">
              <w:rPr>
                <w:rFonts w:cs="Arial"/>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01297"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60DFD"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3625F" w14:textId="77777777" w:rsidR="006976B6" w:rsidRPr="00DE605F" w:rsidRDefault="006976B6" w:rsidP="006976B6">
            <w:pPr>
              <w:pStyle w:val="BodyText2"/>
              <w:jc w:val="right"/>
              <w:rPr>
                <w:rFonts w:cs="Arial"/>
              </w:rPr>
            </w:pPr>
            <w:r w:rsidRPr="00DE605F">
              <w:rPr>
                <w:rFonts w:cs="Arial"/>
              </w:rPr>
              <w:t>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1D0F2" w14:textId="77777777" w:rsidR="006976B6" w:rsidRPr="00DE605F" w:rsidRDefault="006976B6" w:rsidP="006976B6">
            <w:pPr>
              <w:pStyle w:val="BodyText2"/>
              <w:jc w:val="right"/>
              <w:rPr>
                <w:rFonts w:cs="Arial"/>
              </w:rPr>
            </w:pPr>
            <w:r w:rsidRPr="00DE605F">
              <w:rPr>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99A61C" w14:textId="77777777" w:rsidR="006976B6" w:rsidRPr="00DE605F" w:rsidRDefault="006976B6" w:rsidP="006976B6">
            <w:pPr>
              <w:pStyle w:val="BodyText2"/>
              <w:jc w:val="right"/>
              <w:rPr>
                <w:rFonts w:cs="Arial"/>
              </w:rPr>
            </w:pPr>
            <w:r w:rsidRPr="00DE605F">
              <w:rPr>
                <w:rFonts w:cs="Arial"/>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663F9" w14:textId="77777777" w:rsidR="006976B6" w:rsidRPr="00DE605F" w:rsidRDefault="006976B6" w:rsidP="006976B6">
            <w:pPr>
              <w:pStyle w:val="BodyText2"/>
              <w:jc w:val="right"/>
              <w:rPr>
                <w:rFonts w:cs="Arial"/>
              </w:rPr>
            </w:pPr>
            <w:r w:rsidRPr="00DE605F">
              <w:rPr>
                <w:rFonts w:cs="Arial"/>
              </w:rPr>
              <w:t>7.6</w:t>
            </w:r>
          </w:p>
        </w:tc>
      </w:tr>
      <w:tr w:rsidR="006976B6" w:rsidRPr="00164E8E" w14:paraId="474F751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9773C4" w14:textId="77777777" w:rsidR="006976B6" w:rsidRPr="00DE605F" w:rsidRDefault="006976B6">
            <w:pPr>
              <w:pStyle w:val="BodyText2"/>
              <w:rPr>
                <w:rFonts w:cs="Arial"/>
              </w:rPr>
            </w:pPr>
            <w:r w:rsidRPr="00DE605F">
              <w:rPr>
                <w:rFonts w:cs="Arial"/>
              </w:rPr>
              <w:t>Savoury biscuits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40E07E"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14E1E"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E909D" w14:textId="77777777" w:rsidR="006976B6" w:rsidRPr="00DE605F" w:rsidRDefault="006976B6" w:rsidP="006976B6">
            <w:pPr>
              <w:pStyle w:val="BodyText2"/>
              <w:jc w:val="right"/>
              <w:rPr>
                <w:rFonts w:cs="Arial"/>
              </w:rPr>
            </w:pPr>
            <w:r w:rsidRPr="00DE605F">
              <w:rPr>
                <w:rFonts w:cs="Arial"/>
              </w:rPr>
              <w:t>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ECE53"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E174C"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0B3F2" w14:textId="77777777" w:rsidR="006976B6" w:rsidRPr="00DE605F" w:rsidRDefault="006976B6" w:rsidP="006976B6">
            <w:pPr>
              <w:pStyle w:val="BodyText2"/>
              <w:jc w:val="right"/>
              <w:rPr>
                <w:rFonts w:cs="Arial"/>
              </w:rPr>
            </w:pPr>
            <w:r w:rsidRPr="00DE605F">
              <w:rPr>
                <w:rFonts w:cs="Arial"/>
              </w:rPr>
              <w:t>3.2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43624"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DB3DC"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29BBE9"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AD44D" w14:textId="77777777" w:rsidR="006976B6" w:rsidRPr="00DE605F" w:rsidRDefault="006976B6" w:rsidP="006976B6">
            <w:pPr>
              <w:pStyle w:val="BodyText2"/>
              <w:jc w:val="right"/>
              <w:rPr>
                <w:rFonts w:cs="Arial"/>
              </w:rPr>
            </w:pPr>
            <w:r w:rsidRPr="00DE605F">
              <w:rPr>
                <w:rFonts w:cs="Arial"/>
              </w:rPr>
              <w:t>4.0</w:t>
            </w:r>
          </w:p>
        </w:tc>
      </w:tr>
      <w:tr w:rsidR="006976B6" w:rsidRPr="00164E8E" w14:paraId="4AFF350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4B3158" w14:textId="77777777" w:rsidR="006976B6" w:rsidRPr="00DE605F" w:rsidRDefault="006976B6">
            <w:pPr>
              <w:pStyle w:val="BodyText2"/>
              <w:rPr>
                <w:rFonts w:cs="Arial"/>
              </w:rPr>
            </w:pPr>
            <w:r w:rsidRPr="00DE605F">
              <w:rPr>
                <w:rFonts w:cs="Arial"/>
              </w:rPr>
              <w:t>Cakes, buns, muffins, scones, cake-type desserts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0D5D6" w14:textId="77777777" w:rsidR="006976B6" w:rsidRPr="00DE605F" w:rsidRDefault="006976B6" w:rsidP="006976B6">
            <w:pPr>
              <w:pStyle w:val="BodyText2"/>
              <w:jc w:val="right"/>
              <w:rPr>
                <w:rFonts w:cs="Arial"/>
              </w:rPr>
            </w:pPr>
            <w:r w:rsidRPr="00DE605F">
              <w:rPr>
                <w:rFonts w:cs="Arial"/>
              </w:rPr>
              <w:t>14.1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8368D" w14:textId="77777777" w:rsidR="006976B6" w:rsidRPr="00DE605F" w:rsidRDefault="006976B6" w:rsidP="006976B6">
            <w:pPr>
              <w:pStyle w:val="BodyText2"/>
              <w:jc w:val="right"/>
              <w:rPr>
                <w:rFonts w:cs="Arial"/>
              </w:rPr>
            </w:pPr>
            <w:r w:rsidRPr="00DE605F">
              <w:rPr>
                <w:rFonts w:cs="Arial"/>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21A7D3" w14:textId="77777777" w:rsidR="006976B6" w:rsidRPr="00DE605F" w:rsidRDefault="006976B6" w:rsidP="006976B6">
            <w:pPr>
              <w:pStyle w:val="BodyText2"/>
              <w:jc w:val="right"/>
              <w:rPr>
                <w:rFonts w:cs="Arial"/>
              </w:rPr>
            </w:pPr>
            <w:r w:rsidRPr="00DE605F">
              <w:rPr>
                <w:rFonts w:cs="Arial"/>
              </w:rPr>
              <w:t>20.1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01302" w14:textId="77777777" w:rsidR="006976B6" w:rsidRPr="00DE605F" w:rsidRDefault="006976B6" w:rsidP="006976B6">
            <w:pPr>
              <w:pStyle w:val="BodyText2"/>
              <w:jc w:val="right"/>
              <w:rPr>
                <w:rFonts w:cs="Arial"/>
              </w:rPr>
            </w:pPr>
            <w:r w:rsidRPr="00DE605F">
              <w:rPr>
                <w:rFonts w:cs="Arial"/>
              </w:rPr>
              <w:t>21.5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606E5" w14:textId="77777777" w:rsidR="006976B6" w:rsidRPr="00DE605F" w:rsidRDefault="006976B6" w:rsidP="006976B6">
            <w:pPr>
              <w:pStyle w:val="BodyText2"/>
              <w:jc w:val="right"/>
              <w:rPr>
                <w:rFonts w:cs="Arial"/>
              </w:rPr>
            </w:pPr>
            <w:r w:rsidRPr="00DE605F">
              <w:rPr>
                <w:rFonts w:cs="Arial"/>
              </w:rPr>
              <w:t>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370DB" w14:textId="77777777" w:rsidR="006976B6" w:rsidRPr="00DE605F" w:rsidRDefault="006976B6" w:rsidP="006976B6">
            <w:pPr>
              <w:pStyle w:val="BodyText2"/>
              <w:jc w:val="right"/>
              <w:rPr>
                <w:rFonts w:cs="Arial"/>
              </w:rPr>
            </w:pPr>
            <w:r w:rsidRPr="00DE605F">
              <w:rPr>
                <w:rFonts w:cs="Arial"/>
              </w:rPr>
              <w:t>26.3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D7087"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72C542" w14:textId="77777777" w:rsidR="006976B6" w:rsidRPr="00DE605F" w:rsidRDefault="006976B6" w:rsidP="006976B6">
            <w:pPr>
              <w:pStyle w:val="BodyText2"/>
              <w:jc w:val="right"/>
              <w:rPr>
                <w:rFonts w:cs="Arial"/>
              </w:rPr>
            </w:pPr>
            <w:r w:rsidRPr="00DE605F">
              <w:rPr>
                <w:rFonts w:cs="Arial"/>
              </w:rPr>
              <w:t>23.2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64320" w14:textId="77777777" w:rsidR="006976B6" w:rsidRPr="00DE605F" w:rsidRDefault="006976B6" w:rsidP="006976B6">
            <w:pPr>
              <w:pStyle w:val="BodyText2"/>
              <w:jc w:val="right"/>
              <w:rPr>
                <w:rFonts w:cs="Arial"/>
              </w:rPr>
            </w:pPr>
            <w:r w:rsidRPr="00DE605F">
              <w:rPr>
                <w:rFonts w:cs="Arial"/>
              </w:rPr>
              <w:t>22.2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A0DC7" w14:textId="77777777" w:rsidR="006976B6" w:rsidRPr="00DE605F" w:rsidRDefault="006976B6" w:rsidP="006976B6">
            <w:pPr>
              <w:pStyle w:val="BodyText2"/>
              <w:jc w:val="right"/>
              <w:rPr>
                <w:rFonts w:cs="Arial"/>
              </w:rPr>
            </w:pPr>
            <w:r w:rsidRPr="00DE605F">
              <w:rPr>
                <w:rFonts w:cs="Arial"/>
              </w:rPr>
              <w:t>23.6</w:t>
            </w:r>
          </w:p>
        </w:tc>
      </w:tr>
      <w:tr w:rsidR="006976B6" w:rsidRPr="00164E8E" w14:paraId="44C0C40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A22E0E" w14:textId="77777777" w:rsidR="006976B6" w:rsidRPr="00DE605F" w:rsidRDefault="006976B6">
            <w:pPr>
              <w:pStyle w:val="BodyText2"/>
              <w:rPr>
                <w:rFonts w:cs="Arial"/>
              </w:rPr>
            </w:pPr>
            <w:r w:rsidRPr="00DE605F">
              <w:rPr>
                <w:rFonts w:cs="Arial"/>
              </w:rPr>
              <w:t>Pastries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D97C4"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41B64" w14:textId="77777777" w:rsidR="006976B6" w:rsidRPr="00DE605F" w:rsidRDefault="006976B6" w:rsidP="006976B6">
            <w:pPr>
              <w:pStyle w:val="BodyText2"/>
              <w:jc w:val="right"/>
              <w:rPr>
                <w:rFonts w:cs="Arial"/>
              </w:rPr>
            </w:pPr>
            <w:r w:rsidRPr="00DE605F">
              <w:rPr>
                <w:rFonts w:cs="Arial"/>
              </w:rPr>
              <w:t>17.7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B6EFF" w14:textId="77777777" w:rsidR="006976B6" w:rsidRPr="00DE605F" w:rsidRDefault="006976B6" w:rsidP="006976B6">
            <w:pPr>
              <w:pStyle w:val="BodyText2"/>
              <w:jc w:val="right"/>
              <w:rPr>
                <w:rFonts w:cs="Arial"/>
              </w:rPr>
            </w:pPr>
            <w:r w:rsidRPr="00DE605F">
              <w:rPr>
                <w:rFonts w:cs="Arial"/>
              </w:rPr>
              <w:t>35.3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DF1CC" w14:textId="77777777" w:rsidR="006976B6" w:rsidRPr="00DE605F" w:rsidRDefault="006976B6" w:rsidP="006976B6">
            <w:pPr>
              <w:pStyle w:val="BodyText2"/>
              <w:jc w:val="right"/>
              <w:rPr>
                <w:rFonts w:cs="Arial"/>
              </w:rPr>
            </w:pPr>
            <w:r w:rsidRPr="00DE605F">
              <w:rPr>
                <w:rFonts w:cs="Arial"/>
              </w:rPr>
              <w:t>24.8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71EBAF" w14:textId="77777777" w:rsidR="006976B6" w:rsidRPr="00DE605F" w:rsidRDefault="006976B6" w:rsidP="006976B6">
            <w:pPr>
              <w:pStyle w:val="BodyText2"/>
              <w:jc w:val="right"/>
              <w:rPr>
                <w:rFonts w:cs="Arial"/>
              </w:rPr>
            </w:pPr>
            <w:r w:rsidRPr="00DE605F">
              <w:rPr>
                <w:rFonts w:cs="Arial"/>
              </w:rPr>
              <w:t>38.4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B8AD6" w14:textId="77777777" w:rsidR="006976B6" w:rsidRPr="00DE605F" w:rsidRDefault="006976B6" w:rsidP="006976B6">
            <w:pPr>
              <w:pStyle w:val="BodyText2"/>
              <w:jc w:val="right"/>
              <w:rPr>
                <w:rFonts w:cs="Arial"/>
              </w:rPr>
            </w:pPr>
            <w:r w:rsidRPr="00DE605F">
              <w:rPr>
                <w:rFonts w:cs="Arial"/>
              </w:rPr>
              <w:t>26.3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A3418" w14:textId="77777777" w:rsidR="006976B6" w:rsidRPr="00DE605F" w:rsidRDefault="006976B6" w:rsidP="006976B6">
            <w:pPr>
              <w:pStyle w:val="BodyText2"/>
              <w:jc w:val="right"/>
              <w:rPr>
                <w:rFonts w:cs="Arial"/>
              </w:rPr>
            </w:pPr>
            <w:r w:rsidRPr="00DE605F">
              <w:rPr>
                <w:rFonts w:cs="Arial"/>
              </w:rPr>
              <w:t>27.1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D5C54"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BD3AA" w14:textId="77777777" w:rsidR="006976B6" w:rsidRPr="00DE605F" w:rsidRDefault="006976B6" w:rsidP="006976B6">
            <w:pPr>
              <w:pStyle w:val="BodyText2"/>
              <w:jc w:val="right"/>
              <w:rPr>
                <w:rFonts w:cs="Arial"/>
              </w:rPr>
            </w:pPr>
            <w:r w:rsidRPr="00DE605F">
              <w:rPr>
                <w:rFonts w:cs="Arial"/>
              </w:rPr>
              <w:t>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73EFBB" w14:textId="77777777" w:rsidR="006976B6" w:rsidRPr="00DE605F" w:rsidRDefault="006976B6" w:rsidP="006976B6">
            <w:pPr>
              <w:pStyle w:val="BodyText2"/>
              <w:jc w:val="right"/>
              <w:rPr>
                <w:rFonts w:cs="Arial"/>
              </w:rPr>
            </w:pPr>
            <w:r w:rsidRPr="00DE605F">
              <w:rPr>
                <w:rFonts w:cs="Arial"/>
              </w:rPr>
              <w:t>25.1</w:t>
            </w:r>
          </w:p>
        </w:tc>
      </w:tr>
      <w:tr w:rsidR="006976B6" w:rsidRPr="00164E8E" w14:paraId="221057C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2C49DC" w14:textId="77777777" w:rsidR="006976B6" w:rsidRPr="00DE605F" w:rsidRDefault="006976B6">
            <w:pPr>
              <w:pStyle w:val="BodyText2"/>
              <w:rPr>
                <w:rFonts w:cs="Arial"/>
              </w:rPr>
            </w:pPr>
            <w:r w:rsidRPr="00DE605F">
              <w:rPr>
                <w:rFonts w:cs="Arial"/>
              </w:rPr>
              <w:t>Mixed dishes where cereal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1A3B2F" w14:textId="77777777" w:rsidR="006976B6" w:rsidRPr="00DE605F" w:rsidRDefault="006976B6" w:rsidP="006976B6">
            <w:pPr>
              <w:pStyle w:val="BodyText2"/>
              <w:jc w:val="right"/>
              <w:rPr>
                <w:rFonts w:cs="Arial"/>
              </w:rPr>
            </w:pPr>
            <w:r w:rsidRPr="00DE605F">
              <w:rPr>
                <w:rFonts w:cs="Arial"/>
              </w:rPr>
              <w:t>31.3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D781A" w14:textId="77777777" w:rsidR="006976B6" w:rsidRPr="00DE605F" w:rsidRDefault="006976B6" w:rsidP="006976B6">
            <w:pPr>
              <w:pStyle w:val="BodyText2"/>
              <w:jc w:val="right"/>
              <w:rPr>
                <w:rFonts w:cs="Arial"/>
              </w:rPr>
            </w:pPr>
            <w:r w:rsidRPr="00DE605F">
              <w:rPr>
                <w:rFonts w:cs="Arial"/>
              </w:rPr>
              <w:t>21.7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56B38" w14:textId="77777777" w:rsidR="006976B6" w:rsidRPr="00DE605F" w:rsidRDefault="006976B6" w:rsidP="006976B6">
            <w:pPr>
              <w:pStyle w:val="BodyText2"/>
              <w:jc w:val="right"/>
              <w:rPr>
                <w:rFonts w:cs="Arial"/>
              </w:rPr>
            </w:pPr>
            <w:r w:rsidRPr="00DE605F">
              <w:rPr>
                <w:rFonts w:cs="Arial"/>
              </w:rPr>
              <w:t>37.5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EFACA" w14:textId="77777777" w:rsidR="006976B6" w:rsidRPr="00DE605F" w:rsidRDefault="006976B6" w:rsidP="006976B6">
            <w:pPr>
              <w:pStyle w:val="BodyText2"/>
              <w:jc w:val="right"/>
              <w:rPr>
                <w:rFonts w:cs="Arial"/>
              </w:rPr>
            </w:pPr>
            <w:r w:rsidRPr="00DE605F">
              <w:rPr>
                <w:rFonts w:cs="Arial"/>
              </w:rPr>
              <w:t>55.5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8011C" w14:textId="77777777" w:rsidR="006976B6" w:rsidRPr="00DE605F" w:rsidRDefault="006976B6" w:rsidP="006976B6">
            <w:pPr>
              <w:pStyle w:val="BodyText2"/>
              <w:jc w:val="right"/>
              <w:rPr>
                <w:rFonts w:cs="Arial"/>
              </w:rPr>
            </w:pPr>
            <w:r w:rsidRPr="00DE605F">
              <w:rPr>
                <w:rFonts w:cs="Arial"/>
              </w:rPr>
              <w:t>64.6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F4DF5" w14:textId="77777777" w:rsidR="006976B6" w:rsidRPr="00DE605F" w:rsidRDefault="006976B6" w:rsidP="006976B6">
            <w:pPr>
              <w:pStyle w:val="BodyText2"/>
              <w:jc w:val="right"/>
              <w:rPr>
                <w:rFonts w:cs="Arial"/>
              </w:rPr>
            </w:pPr>
            <w:r w:rsidRPr="00DE605F">
              <w:rPr>
                <w:rFonts w:cs="Arial"/>
              </w:rPr>
              <w:t>51.8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5EB873" w14:textId="77777777" w:rsidR="006976B6" w:rsidRPr="00DE605F" w:rsidRDefault="006976B6" w:rsidP="006976B6">
            <w:pPr>
              <w:pStyle w:val="BodyText2"/>
              <w:jc w:val="right"/>
              <w:rPr>
                <w:rFonts w:cs="Arial"/>
              </w:rPr>
            </w:pPr>
            <w:r w:rsidRPr="00DE605F">
              <w:rPr>
                <w:rFonts w:cs="Arial"/>
              </w:rPr>
              <w:t>50.1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6E4C7" w14:textId="77777777" w:rsidR="006976B6" w:rsidRPr="00DE605F" w:rsidRDefault="006976B6" w:rsidP="006976B6">
            <w:pPr>
              <w:pStyle w:val="BodyText2"/>
              <w:jc w:val="right"/>
              <w:rPr>
                <w:rFonts w:cs="Arial"/>
              </w:rPr>
            </w:pPr>
            <w:r w:rsidRPr="00DE605F">
              <w:rPr>
                <w:rFonts w:cs="Arial"/>
              </w:rPr>
              <w:t>26.7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36754"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FF4D5" w14:textId="77777777" w:rsidR="006976B6" w:rsidRPr="00DE605F" w:rsidRDefault="006976B6" w:rsidP="006976B6">
            <w:pPr>
              <w:pStyle w:val="BodyText2"/>
              <w:jc w:val="right"/>
              <w:rPr>
                <w:rFonts w:cs="Arial"/>
              </w:rPr>
            </w:pPr>
            <w:r w:rsidRPr="00DE605F">
              <w:rPr>
                <w:rFonts w:cs="Arial"/>
              </w:rPr>
              <w:t>36.8</w:t>
            </w:r>
          </w:p>
        </w:tc>
      </w:tr>
      <w:tr w:rsidR="006976B6" w:rsidRPr="00164E8E" w14:paraId="608BA49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039925" w14:textId="77777777" w:rsidR="006976B6" w:rsidRPr="00DE605F" w:rsidRDefault="006976B6">
            <w:pPr>
              <w:pStyle w:val="BodyText2"/>
              <w:rPr>
                <w:rFonts w:cs="Arial"/>
              </w:rPr>
            </w:pPr>
            <w:r w:rsidRPr="00DE605F">
              <w:rPr>
                <w:rFonts w:cs="Arial"/>
              </w:rPr>
              <w:t>Batter-based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72151"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60A73" w14:textId="77777777" w:rsidR="006976B6" w:rsidRPr="00DE605F" w:rsidRDefault="006976B6" w:rsidP="006976B6">
            <w:pPr>
              <w:pStyle w:val="BodyText2"/>
              <w:jc w:val="right"/>
              <w:rPr>
                <w:rFonts w:cs="Arial"/>
              </w:rPr>
            </w:pPr>
            <w:r w:rsidRPr="00DE605F">
              <w:rPr>
                <w:rFonts w:cs="Arial"/>
              </w:rPr>
              <w:t>*6.4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BB885" w14:textId="77777777" w:rsidR="006976B6" w:rsidRPr="00DE605F" w:rsidRDefault="006976B6" w:rsidP="006976B6">
            <w:pPr>
              <w:pStyle w:val="BodyText2"/>
              <w:jc w:val="right"/>
              <w:rPr>
                <w:rFonts w:cs="Arial"/>
              </w:rPr>
            </w:pPr>
            <w:r w:rsidRPr="00DE605F">
              <w:rPr>
                <w:rFonts w:cs="Arial"/>
              </w:rPr>
              <w:t>*8.0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27885"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6549F"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9041E" w14:textId="77777777" w:rsidR="006976B6" w:rsidRPr="00DE605F" w:rsidRDefault="006976B6" w:rsidP="006976B6">
            <w:pPr>
              <w:pStyle w:val="BodyText2"/>
              <w:jc w:val="right"/>
              <w:rPr>
                <w:rFonts w:cs="Arial"/>
              </w:rPr>
            </w:pPr>
            <w:r w:rsidRPr="00DE605F">
              <w:rPr>
                <w:rFonts w:cs="Arial"/>
              </w:rPr>
              <w:t>*2.5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AFE11E"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C1D3C"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A3866"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28456" w14:textId="77777777" w:rsidR="006976B6" w:rsidRPr="00DE605F" w:rsidRDefault="006976B6" w:rsidP="006976B6">
            <w:pPr>
              <w:pStyle w:val="BodyText2"/>
              <w:jc w:val="right"/>
              <w:rPr>
                <w:rFonts w:cs="Arial"/>
              </w:rPr>
            </w:pPr>
            <w:r w:rsidRPr="00DE605F">
              <w:rPr>
                <w:rFonts w:cs="Arial"/>
              </w:rPr>
              <w:t>3.0</w:t>
            </w:r>
          </w:p>
        </w:tc>
      </w:tr>
      <w:tr w:rsidR="006976B6" w:rsidRPr="00164E8E" w14:paraId="164E8C1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83539E5" w14:textId="77777777" w:rsidR="006976B6" w:rsidRPr="00164E8E" w:rsidRDefault="006976B6" w:rsidP="006976B6">
            <w:pPr>
              <w:pStyle w:val="BodyText2"/>
              <w:rPr>
                <w:b/>
              </w:rPr>
            </w:pPr>
            <w:r w:rsidRPr="00164E8E">
              <w:rPr>
                <w:b/>
              </w:rPr>
              <w:t>Fruit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B039F" w14:textId="77777777" w:rsidR="006976B6" w:rsidRPr="00164E8E" w:rsidRDefault="006976B6" w:rsidP="006976B6">
            <w:pPr>
              <w:pStyle w:val="BodyText2"/>
              <w:jc w:val="right"/>
              <w:rPr>
                <w:b/>
              </w:rPr>
            </w:pPr>
            <w:r w:rsidRPr="00164E8E">
              <w:rPr>
                <w:b/>
              </w:rPr>
              <w:t>137.0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C6C726" w14:textId="77777777" w:rsidR="006976B6" w:rsidRPr="00164E8E" w:rsidRDefault="006976B6" w:rsidP="006976B6">
            <w:pPr>
              <w:pStyle w:val="BodyText2"/>
              <w:jc w:val="right"/>
              <w:rPr>
                <w:b/>
              </w:rPr>
            </w:pPr>
            <w:r w:rsidRPr="00164E8E">
              <w:rPr>
                <w:b/>
              </w:rPr>
              <w:t>141.3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D2D538" w14:textId="77777777" w:rsidR="006976B6" w:rsidRPr="00164E8E" w:rsidRDefault="006976B6" w:rsidP="006976B6">
            <w:pPr>
              <w:pStyle w:val="BodyText2"/>
              <w:jc w:val="right"/>
              <w:rPr>
                <w:b/>
              </w:rPr>
            </w:pPr>
            <w:r w:rsidRPr="00164E8E">
              <w:rPr>
                <w:b/>
              </w:rPr>
              <w:t>115.5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4AAC12" w14:textId="77777777" w:rsidR="006976B6" w:rsidRPr="00164E8E" w:rsidRDefault="006976B6" w:rsidP="006976B6">
            <w:pPr>
              <w:pStyle w:val="BodyText2"/>
              <w:jc w:val="right"/>
              <w:rPr>
                <w:b/>
              </w:rPr>
            </w:pPr>
            <w:r w:rsidRPr="00164E8E">
              <w:rPr>
                <w:b/>
              </w:rPr>
              <w:t>130.6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B80995" w14:textId="77777777" w:rsidR="006976B6" w:rsidRPr="00164E8E" w:rsidRDefault="006976B6" w:rsidP="006976B6">
            <w:pPr>
              <w:pStyle w:val="BodyText2"/>
              <w:jc w:val="right"/>
              <w:rPr>
                <w:b/>
              </w:rPr>
            </w:pPr>
            <w:r w:rsidRPr="00164E8E">
              <w:rPr>
                <w:b/>
              </w:rPr>
              <w:t>118.0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5440D7" w14:textId="77777777" w:rsidR="006976B6" w:rsidRPr="00164E8E" w:rsidRDefault="006976B6" w:rsidP="006976B6">
            <w:pPr>
              <w:pStyle w:val="BodyText2"/>
              <w:jc w:val="right"/>
              <w:rPr>
                <w:b/>
              </w:rPr>
            </w:pPr>
            <w:r w:rsidRPr="00164E8E">
              <w:rPr>
                <w:b/>
              </w:rPr>
              <w:t>92.3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485C49" w14:textId="77777777" w:rsidR="006976B6" w:rsidRPr="00164E8E" w:rsidRDefault="006976B6" w:rsidP="006976B6">
            <w:pPr>
              <w:pStyle w:val="BodyText2"/>
              <w:jc w:val="right"/>
              <w:rPr>
                <w:b/>
              </w:rPr>
            </w:pPr>
            <w:r w:rsidRPr="00164E8E">
              <w:rPr>
                <w:b/>
              </w:rPr>
              <w:t>132.2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0930BC" w14:textId="77777777" w:rsidR="006976B6" w:rsidRPr="00164E8E" w:rsidRDefault="006976B6" w:rsidP="006976B6">
            <w:pPr>
              <w:pStyle w:val="BodyText2"/>
              <w:jc w:val="right"/>
              <w:rPr>
                <w:b/>
              </w:rPr>
            </w:pPr>
            <w:r w:rsidRPr="00164E8E">
              <w:rPr>
                <w:b/>
              </w:rPr>
              <w:t>169.8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9FA2CB" w14:textId="77777777" w:rsidR="006976B6" w:rsidRPr="00164E8E" w:rsidRDefault="006976B6" w:rsidP="006976B6">
            <w:pPr>
              <w:pStyle w:val="BodyText2"/>
              <w:jc w:val="right"/>
              <w:rPr>
                <w:b/>
              </w:rPr>
            </w:pPr>
            <w:r w:rsidRPr="00164E8E">
              <w:rPr>
                <w:b/>
              </w:rPr>
              <w:t>176.2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352162" w14:textId="77777777" w:rsidR="006976B6" w:rsidRPr="00164E8E" w:rsidRDefault="006976B6" w:rsidP="006976B6">
            <w:pPr>
              <w:pStyle w:val="BodyText2"/>
              <w:jc w:val="right"/>
              <w:rPr>
                <w:b/>
              </w:rPr>
            </w:pPr>
            <w:r w:rsidRPr="00164E8E">
              <w:rPr>
                <w:b/>
              </w:rPr>
              <w:t>145.7</w:t>
            </w:r>
          </w:p>
        </w:tc>
      </w:tr>
      <w:tr w:rsidR="006976B6" w:rsidRPr="00164E8E" w14:paraId="3DE95CB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600506" w14:textId="77777777" w:rsidR="006976B6" w:rsidRPr="00DE605F" w:rsidRDefault="006976B6">
            <w:pPr>
              <w:pStyle w:val="BodyText2"/>
              <w:rPr>
                <w:rFonts w:cs="Arial"/>
              </w:rPr>
            </w:pPr>
            <w:r w:rsidRPr="00DE605F">
              <w:rPr>
                <w:rFonts w:cs="Arial"/>
              </w:rPr>
              <w:t>Pome fuit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D8E66" w14:textId="77777777" w:rsidR="006976B6" w:rsidRPr="00DE605F" w:rsidRDefault="006976B6" w:rsidP="006976B6">
            <w:pPr>
              <w:pStyle w:val="BodyText2"/>
              <w:jc w:val="right"/>
              <w:rPr>
                <w:rFonts w:cs="Arial"/>
              </w:rPr>
            </w:pPr>
            <w:r w:rsidRPr="00DE605F">
              <w:rPr>
                <w:rFonts w:cs="Arial"/>
              </w:rPr>
              <w:t>49.9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3CA304" w14:textId="77777777" w:rsidR="006976B6" w:rsidRPr="00DE605F" w:rsidRDefault="006976B6" w:rsidP="006976B6">
            <w:pPr>
              <w:pStyle w:val="BodyText2"/>
              <w:jc w:val="right"/>
              <w:rPr>
                <w:rFonts w:cs="Arial"/>
              </w:rPr>
            </w:pPr>
            <w:r w:rsidRPr="00DE605F">
              <w:rPr>
                <w:rFonts w:cs="Arial"/>
              </w:rPr>
              <w:t>61.2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6A09F" w14:textId="77777777" w:rsidR="006976B6" w:rsidRPr="00DE605F" w:rsidRDefault="006976B6" w:rsidP="006976B6">
            <w:pPr>
              <w:pStyle w:val="BodyText2"/>
              <w:jc w:val="right"/>
              <w:rPr>
                <w:rFonts w:cs="Arial"/>
              </w:rPr>
            </w:pPr>
            <w:r w:rsidRPr="00DE605F">
              <w:rPr>
                <w:rFonts w:cs="Arial"/>
              </w:rPr>
              <w:t>52.6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8D0199" w14:textId="77777777" w:rsidR="006976B6" w:rsidRPr="00DE605F" w:rsidRDefault="006976B6" w:rsidP="006976B6">
            <w:pPr>
              <w:pStyle w:val="BodyText2"/>
              <w:jc w:val="right"/>
              <w:rPr>
                <w:rFonts w:cs="Arial"/>
              </w:rPr>
            </w:pPr>
            <w:r w:rsidRPr="00DE605F">
              <w:rPr>
                <w:rFonts w:cs="Arial"/>
              </w:rPr>
              <w:t>66.3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344F1" w14:textId="77777777" w:rsidR="006976B6" w:rsidRPr="00DE605F" w:rsidRDefault="006976B6" w:rsidP="006976B6">
            <w:pPr>
              <w:pStyle w:val="BodyText2"/>
              <w:jc w:val="right"/>
              <w:rPr>
                <w:rFonts w:cs="Arial"/>
              </w:rPr>
            </w:pPr>
            <w:r w:rsidRPr="00DE605F">
              <w:rPr>
                <w:rFonts w:cs="Arial"/>
              </w:rPr>
              <w:t>47.3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F89CDB" w14:textId="77777777" w:rsidR="006976B6" w:rsidRPr="00DE605F" w:rsidRDefault="006976B6" w:rsidP="006976B6">
            <w:pPr>
              <w:pStyle w:val="BodyText2"/>
              <w:jc w:val="right"/>
              <w:rPr>
                <w:rFonts w:cs="Arial"/>
              </w:rPr>
            </w:pPr>
            <w:r w:rsidRPr="00DE605F">
              <w:rPr>
                <w:rFonts w:cs="Arial"/>
              </w:rPr>
              <w:t>31.3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64617" w14:textId="77777777" w:rsidR="006976B6" w:rsidRPr="00DE605F" w:rsidRDefault="006976B6" w:rsidP="006976B6">
            <w:pPr>
              <w:pStyle w:val="BodyText2"/>
              <w:jc w:val="right"/>
              <w:rPr>
                <w:rFonts w:cs="Arial"/>
              </w:rPr>
            </w:pPr>
            <w:r w:rsidRPr="00DE605F">
              <w:rPr>
                <w:rFonts w:cs="Arial"/>
              </w:rPr>
              <w:t>40.8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BB399" w14:textId="77777777" w:rsidR="006976B6" w:rsidRPr="00DE605F" w:rsidRDefault="006976B6" w:rsidP="006976B6">
            <w:pPr>
              <w:pStyle w:val="BodyText2"/>
              <w:jc w:val="right"/>
              <w:rPr>
                <w:rFonts w:cs="Arial"/>
              </w:rPr>
            </w:pPr>
            <w:r w:rsidRPr="00DE605F">
              <w:rPr>
                <w:rFonts w:cs="Arial"/>
              </w:rPr>
              <w:t>49.0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5ED38" w14:textId="77777777" w:rsidR="006976B6" w:rsidRPr="00DE605F" w:rsidRDefault="006976B6" w:rsidP="006976B6">
            <w:pPr>
              <w:pStyle w:val="BodyText2"/>
              <w:jc w:val="right"/>
              <w:rPr>
                <w:rFonts w:cs="Arial"/>
              </w:rPr>
            </w:pPr>
            <w:r w:rsidRPr="00DE605F">
              <w:rPr>
                <w:rFonts w:cs="Arial"/>
              </w:rPr>
              <w:t>48.5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EA41C1" w14:textId="77777777" w:rsidR="006976B6" w:rsidRPr="00DE605F" w:rsidRDefault="006976B6" w:rsidP="006976B6">
            <w:pPr>
              <w:pStyle w:val="BodyText2"/>
              <w:jc w:val="right"/>
              <w:rPr>
                <w:rFonts w:cs="Arial"/>
              </w:rPr>
            </w:pPr>
            <w:r w:rsidRPr="00DE605F">
              <w:rPr>
                <w:rFonts w:cs="Arial"/>
              </w:rPr>
              <w:t>43.3</w:t>
            </w:r>
          </w:p>
        </w:tc>
      </w:tr>
      <w:tr w:rsidR="006976B6" w:rsidRPr="00164E8E" w14:paraId="25F2B87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7670C" w14:textId="77777777" w:rsidR="006976B6" w:rsidRPr="00DE605F" w:rsidRDefault="006976B6">
            <w:pPr>
              <w:pStyle w:val="BodyText2"/>
              <w:rPr>
                <w:rFonts w:cs="Arial"/>
              </w:rPr>
            </w:pPr>
            <w:r w:rsidRPr="00DE605F">
              <w:rPr>
                <w:rFonts w:cs="Arial"/>
              </w:rPr>
              <w:t>Berry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90D88"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8C989"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87047" w14:textId="77777777" w:rsidR="006976B6" w:rsidRPr="00DE605F" w:rsidRDefault="006976B6" w:rsidP="006976B6">
            <w:pPr>
              <w:pStyle w:val="BodyText2"/>
              <w:jc w:val="right"/>
              <w:rPr>
                <w:rFonts w:cs="Arial"/>
              </w:rPr>
            </w:pPr>
            <w:r w:rsidRPr="00DE605F">
              <w:rPr>
                <w:rFonts w:cs="Arial"/>
              </w:rPr>
              <w:t>*1.1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80FA9"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DA54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986CE"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55EA8"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D3A5C"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4A168"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0DF49" w14:textId="77777777" w:rsidR="006976B6" w:rsidRPr="00DE605F" w:rsidRDefault="006976B6" w:rsidP="006976B6">
            <w:pPr>
              <w:pStyle w:val="BodyText2"/>
              <w:jc w:val="right"/>
              <w:rPr>
                <w:rFonts w:cs="Arial"/>
              </w:rPr>
            </w:pPr>
            <w:r w:rsidRPr="00DE605F">
              <w:rPr>
                <w:rFonts w:cs="Arial"/>
              </w:rPr>
              <w:t>2.5</w:t>
            </w:r>
          </w:p>
        </w:tc>
      </w:tr>
      <w:tr w:rsidR="006976B6" w:rsidRPr="00164E8E" w14:paraId="5CD60A6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9B182C" w14:textId="77777777" w:rsidR="006976B6" w:rsidRPr="00DE605F" w:rsidRDefault="006976B6">
            <w:pPr>
              <w:pStyle w:val="BodyText2"/>
              <w:rPr>
                <w:rFonts w:cs="Arial"/>
              </w:rPr>
            </w:pPr>
            <w:r w:rsidRPr="00DE605F">
              <w:rPr>
                <w:rFonts w:cs="Arial"/>
              </w:rPr>
              <w:t>Citrus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B4E9D" w14:textId="77777777" w:rsidR="006976B6" w:rsidRPr="00DE605F" w:rsidRDefault="006976B6" w:rsidP="006976B6">
            <w:pPr>
              <w:pStyle w:val="BodyText2"/>
              <w:jc w:val="right"/>
              <w:rPr>
                <w:rFonts w:cs="Arial"/>
              </w:rPr>
            </w:pPr>
            <w:r w:rsidRPr="00DE605F">
              <w:rPr>
                <w:rFonts w:cs="Arial"/>
              </w:rPr>
              <w:t>*21.8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3B5FA" w14:textId="77777777" w:rsidR="006976B6" w:rsidRPr="00DE605F" w:rsidRDefault="006976B6" w:rsidP="006976B6">
            <w:pPr>
              <w:pStyle w:val="BodyText2"/>
              <w:jc w:val="right"/>
              <w:rPr>
                <w:rFonts w:cs="Arial"/>
              </w:rPr>
            </w:pPr>
            <w:r w:rsidRPr="00DE605F">
              <w:rPr>
                <w:rFonts w:cs="Arial"/>
              </w:rPr>
              <w:t>23.1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9029A" w14:textId="77777777" w:rsidR="006976B6" w:rsidRPr="00DE605F" w:rsidRDefault="006976B6" w:rsidP="006976B6">
            <w:pPr>
              <w:pStyle w:val="BodyText2"/>
              <w:jc w:val="right"/>
              <w:rPr>
                <w:rFonts w:cs="Arial"/>
              </w:rPr>
            </w:pPr>
            <w:r w:rsidRPr="00DE605F">
              <w:rPr>
                <w:rFonts w:cs="Arial"/>
              </w:rPr>
              <w:t>16.1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58C10" w14:textId="77777777" w:rsidR="006976B6" w:rsidRPr="00DE605F" w:rsidRDefault="006976B6" w:rsidP="006976B6">
            <w:pPr>
              <w:pStyle w:val="BodyText2"/>
              <w:jc w:val="right"/>
              <w:rPr>
                <w:rFonts w:cs="Arial"/>
              </w:rPr>
            </w:pPr>
            <w:r w:rsidRPr="00DE605F">
              <w:rPr>
                <w:rFonts w:cs="Arial"/>
              </w:rPr>
              <w:t>17.7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B0B8C"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6A326" w14:textId="77777777" w:rsidR="006976B6" w:rsidRPr="00DE605F" w:rsidRDefault="006976B6" w:rsidP="006976B6">
            <w:pPr>
              <w:pStyle w:val="BodyText2"/>
              <w:jc w:val="right"/>
              <w:rPr>
                <w:rFonts w:cs="Arial"/>
              </w:rPr>
            </w:pPr>
            <w:r w:rsidRPr="00DE605F">
              <w:rPr>
                <w:rFonts w:cs="Arial"/>
              </w:rPr>
              <w:t>10.3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D9F81"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CE245"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F132B3" w14:textId="77777777" w:rsidR="006976B6" w:rsidRPr="00DE605F" w:rsidRDefault="006976B6" w:rsidP="006976B6">
            <w:pPr>
              <w:pStyle w:val="BodyText2"/>
              <w:jc w:val="right"/>
              <w:rPr>
                <w:rFonts w:cs="Arial"/>
              </w:rPr>
            </w:pPr>
            <w:r w:rsidRPr="00DE605F">
              <w:rPr>
                <w:rFonts w:cs="Arial"/>
              </w:rPr>
              <w:t>26.0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301BA" w14:textId="77777777" w:rsidR="006976B6" w:rsidRPr="00DE605F" w:rsidRDefault="006976B6" w:rsidP="006976B6">
            <w:pPr>
              <w:pStyle w:val="BodyText2"/>
              <w:jc w:val="right"/>
              <w:rPr>
                <w:rFonts w:cs="Arial"/>
              </w:rPr>
            </w:pPr>
            <w:r w:rsidRPr="00DE605F">
              <w:rPr>
                <w:rFonts w:cs="Arial"/>
              </w:rPr>
              <w:t>19.3</w:t>
            </w:r>
          </w:p>
        </w:tc>
      </w:tr>
      <w:tr w:rsidR="006976B6" w:rsidRPr="00164E8E" w14:paraId="3DC3BC5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5AA083" w14:textId="77777777" w:rsidR="006976B6" w:rsidRPr="00DE605F" w:rsidRDefault="006976B6">
            <w:pPr>
              <w:pStyle w:val="BodyText2"/>
              <w:rPr>
                <w:rFonts w:cs="Arial"/>
              </w:rPr>
            </w:pPr>
            <w:r w:rsidRPr="00DE605F">
              <w:rPr>
                <w:rFonts w:cs="Arial"/>
              </w:rPr>
              <w:t>Stone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C7BD0" w14:textId="77777777" w:rsidR="006976B6" w:rsidRPr="00DE605F" w:rsidRDefault="006976B6" w:rsidP="006976B6">
            <w:pPr>
              <w:pStyle w:val="BodyText2"/>
              <w:jc w:val="right"/>
              <w:rPr>
                <w:rFonts w:cs="Arial"/>
              </w:rPr>
            </w:pPr>
            <w:r w:rsidRPr="00DE605F">
              <w:rPr>
                <w:rFonts w:cs="Arial"/>
              </w:rPr>
              <w:t>*11.0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69335"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A3E62" w14:textId="77777777" w:rsidR="006976B6" w:rsidRPr="00DE605F" w:rsidRDefault="006976B6" w:rsidP="006976B6">
            <w:pPr>
              <w:pStyle w:val="BodyText2"/>
              <w:jc w:val="right"/>
              <w:rPr>
                <w:rFonts w:cs="Arial"/>
              </w:rPr>
            </w:pPr>
            <w:r w:rsidRPr="00DE605F">
              <w:rPr>
                <w:rFonts w:cs="Arial"/>
              </w:rPr>
              <w:t>*9.3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7FF2F" w14:textId="77777777" w:rsidR="006976B6" w:rsidRPr="00DE605F" w:rsidRDefault="006976B6" w:rsidP="006976B6">
            <w:pPr>
              <w:pStyle w:val="BodyText2"/>
              <w:jc w:val="right"/>
              <w:rPr>
                <w:rFonts w:cs="Arial"/>
              </w:rPr>
            </w:pPr>
            <w:r w:rsidRPr="00DE605F">
              <w:rPr>
                <w:rFonts w:cs="Arial"/>
              </w:rPr>
              <w:t>*8.6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56FCA"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E5753" w14:textId="77777777" w:rsidR="006976B6" w:rsidRPr="00DE605F" w:rsidRDefault="006976B6" w:rsidP="006976B6">
            <w:pPr>
              <w:pStyle w:val="BodyText2"/>
              <w:jc w:val="right"/>
              <w:rPr>
                <w:rFonts w:cs="Arial"/>
              </w:rPr>
            </w:pPr>
            <w:r w:rsidRPr="00DE605F">
              <w:rPr>
                <w:rFonts w:cs="Arial"/>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8D4CF" w14:textId="77777777" w:rsidR="006976B6" w:rsidRPr="00DE605F" w:rsidRDefault="006976B6" w:rsidP="006976B6">
            <w:pPr>
              <w:pStyle w:val="BodyText2"/>
              <w:jc w:val="right"/>
              <w:rPr>
                <w:rFonts w:cs="Arial"/>
              </w:rPr>
            </w:pPr>
            <w:r w:rsidRPr="00DE605F">
              <w:rPr>
                <w:rFonts w:cs="Arial"/>
              </w:rPr>
              <w:t>14.9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8D1E1"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F885ED" w14:textId="77777777" w:rsidR="006976B6" w:rsidRPr="00DE605F" w:rsidRDefault="006976B6" w:rsidP="006976B6">
            <w:pPr>
              <w:pStyle w:val="BodyText2"/>
              <w:jc w:val="right"/>
              <w:rPr>
                <w:rFonts w:cs="Arial"/>
              </w:rPr>
            </w:pPr>
            <w:r w:rsidRPr="00DE605F">
              <w:rPr>
                <w:rFonts w:cs="Arial"/>
              </w:rPr>
              <w:t>24.0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678C3" w14:textId="77777777" w:rsidR="006976B6" w:rsidRPr="00DE605F" w:rsidRDefault="006976B6" w:rsidP="006976B6">
            <w:pPr>
              <w:pStyle w:val="BodyText2"/>
              <w:jc w:val="right"/>
              <w:rPr>
                <w:rFonts w:cs="Arial"/>
              </w:rPr>
            </w:pPr>
            <w:r w:rsidRPr="00DE605F">
              <w:rPr>
                <w:rFonts w:cs="Arial"/>
              </w:rPr>
              <w:t>17.8</w:t>
            </w:r>
          </w:p>
        </w:tc>
      </w:tr>
      <w:tr w:rsidR="006976B6" w:rsidRPr="00164E8E" w14:paraId="0F235A5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1E085D" w14:textId="77777777" w:rsidR="006976B6" w:rsidRPr="00DE605F" w:rsidRDefault="006976B6">
            <w:pPr>
              <w:pStyle w:val="BodyText2"/>
              <w:rPr>
                <w:rFonts w:cs="Arial"/>
              </w:rPr>
            </w:pPr>
            <w:r w:rsidRPr="00DE605F">
              <w:rPr>
                <w:rFonts w:cs="Arial"/>
              </w:rPr>
              <w:t>Tropical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3A3B0"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B70DA"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533D5" w14:textId="77777777" w:rsidR="006976B6" w:rsidRPr="00DE605F" w:rsidRDefault="006976B6" w:rsidP="006976B6">
            <w:pPr>
              <w:pStyle w:val="BodyText2"/>
              <w:jc w:val="right"/>
              <w:rPr>
                <w:rFonts w:cs="Arial"/>
              </w:rPr>
            </w:pPr>
            <w:r w:rsidRPr="00DE605F">
              <w:rPr>
                <w:rFonts w:cs="Arial"/>
              </w:rPr>
              <w:t>19.8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26E03" w14:textId="77777777" w:rsidR="006976B6" w:rsidRPr="00DE605F" w:rsidRDefault="006976B6" w:rsidP="006976B6">
            <w:pPr>
              <w:pStyle w:val="BodyText2"/>
              <w:jc w:val="right"/>
              <w:rPr>
                <w:rFonts w:cs="Arial"/>
              </w:rPr>
            </w:pPr>
            <w:r w:rsidRPr="00DE605F">
              <w:rPr>
                <w:rFonts w:cs="Arial"/>
              </w:rPr>
              <w:t>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337B0" w14:textId="77777777" w:rsidR="006976B6" w:rsidRPr="00DE605F" w:rsidRDefault="006976B6" w:rsidP="006976B6">
            <w:pPr>
              <w:pStyle w:val="BodyText2"/>
              <w:jc w:val="right"/>
              <w:rPr>
                <w:rFonts w:cs="Arial"/>
              </w:rPr>
            </w:pPr>
            <w:r w:rsidRPr="00DE605F">
              <w:rPr>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C4988" w14:textId="77777777" w:rsidR="006976B6" w:rsidRPr="00DE605F" w:rsidRDefault="006976B6" w:rsidP="006976B6">
            <w:pPr>
              <w:pStyle w:val="BodyText2"/>
              <w:jc w:val="right"/>
              <w:rPr>
                <w:rFonts w:cs="Arial"/>
              </w:rPr>
            </w:pPr>
            <w:r w:rsidRPr="00DE605F">
              <w:rPr>
                <w:rFonts w:cs="Arial"/>
              </w:rPr>
              <w:t>24.6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DC424" w14:textId="77777777" w:rsidR="006976B6" w:rsidRPr="00DE605F" w:rsidRDefault="006976B6" w:rsidP="006976B6">
            <w:pPr>
              <w:pStyle w:val="BodyText2"/>
              <w:jc w:val="right"/>
              <w:rPr>
                <w:rFonts w:cs="Arial"/>
              </w:rPr>
            </w:pPr>
            <w:r w:rsidRPr="00DE605F">
              <w:rPr>
                <w:rFonts w:cs="Arial"/>
              </w:rPr>
              <w:t>27.2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A7BD6" w14:textId="77777777" w:rsidR="006976B6" w:rsidRPr="00DE605F" w:rsidRDefault="006976B6" w:rsidP="006976B6">
            <w:pPr>
              <w:pStyle w:val="BodyText2"/>
              <w:jc w:val="right"/>
              <w:rPr>
                <w:rFonts w:cs="Arial"/>
              </w:rPr>
            </w:pPr>
            <w:r w:rsidRPr="00DE605F">
              <w:rPr>
                <w:rFonts w:cs="Arial"/>
              </w:rPr>
              <w:t>35.2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D83A7" w14:textId="77777777" w:rsidR="006976B6" w:rsidRPr="00DE605F" w:rsidRDefault="006976B6" w:rsidP="006976B6">
            <w:pPr>
              <w:pStyle w:val="BodyText2"/>
              <w:jc w:val="right"/>
              <w:rPr>
                <w:rFonts w:cs="Arial"/>
              </w:rPr>
            </w:pPr>
            <w:r w:rsidRPr="00DE605F">
              <w:rPr>
                <w:rFonts w:cs="Arial"/>
              </w:rPr>
              <w:t>39.8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007F60" w14:textId="77777777" w:rsidR="006976B6" w:rsidRPr="00DE605F" w:rsidRDefault="006976B6" w:rsidP="006976B6">
            <w:pPr>
              <w:pStyle w:val="BodyText2"/>
              <w:jc w:val="right"/>
              <w:rPr>
                <w:rFonts w:cs="Arial"/>
              </w:rPr>
            </w:pPr>
            <w:r w:rsidRPr="00DE605F">
              <w:rPr>
                <w:rFonts w:cs="Arial"/>
              </w:rPr>
              <w:t>31.4</w:t>
            </w:r>
          </w:p>
        </w:tc>
      </w:tr>
      <w:tr w:rsidR="006976B6" w:rsidRPr="00164E8E" w14:paraId="161302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4CCA76" w14:textId="77777777" w:rsidR="006976B6" w:rsidRPr="00DE605F" w:rsidRDefault="006976B6">
            <w:pPr>
              <w:pStyle w:val="BodyText2"/>
              <w:rPr>
                <w:rFonts w:cs="Arial"/>
              </w:rPr>
            </w:pPr>
            <w:r w:rsidRPr="00DE605F">
              <w:rPr>
                <w:rFonts w:cs="Arial"/>
              </w:rPr>
              <w:t>Other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0066E" w14:textId="77777777" w:rsidR="006976B6" w:rsidRPr="00DE605F" w:rsidRDefault="006976B6" w:rsidP="006976B6">
            <w:pPr>
              <w:pStyle w:val="BodyText2"/>
              <w:jc w:val="right"/>
              <w:rPr>
                <w:rFonts w:cs="Arial"/>
              </w:rPr>
            </w:pPr>
            <w:r w:rsidRPr="00DE605F">
              <w:rPr>
                <w:rFonts w:cs="Arial"/>
              </w:rPr>
              <w:t>*14.5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38393"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B8188" w14:textId="77777777" w:rsidR="006976B6" w:rsidRPr="00DE605F" w:rsidRDefault="006976B6" w:rsidP="006976B6">
            <w:pPr>
              <w:pStyle w:val="BodyText2"/>
              <w:jc w:val="right"/>
              <w:rPr>
                <w:rFonts w:cs="Arial"/>
              </w:rPr>
            </w:pPr>
            <w:r w:rsidRPr="00DE605F">
              <w:rPr>
                <w:rFonts w:cs="Arial"/>
              </w:rPr>
              <w:t>*13.0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5242A" w14:textId="77777777" w:rsidR="006976B6" w:rsidRPr="00DE605F" w:rsidRDefault="006976B6" w:rsidP="006976B6">
            <w:pPr>
              <w:pStyle w:val="BodyText2"/>
              <w:jc w:val="right"/>
              <w:rPr>
                <w:rFonts w:cs="Arial"/>
              </w:rPr>
            </w:pPr>
            <w:r w:rsidRPr="00DE605F">
              <w:rPr>
                <w:rFonts w:cs="Arial"/>
              </w:rPr>
              <w:t>*21.9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905FF" w14:textId="77777777" w:rsidR="006976B6" w:rsidRPr="00DE605F" w:rsidRDefault="006976B6" w:rsidP="006976B6">
            <w:pPr>
              <w:pStyle w:val="BodyText2"/>
              <w:jc w:val="right"/>
              <w:rPr>
                <w:rFonts w:cs="Arial"/>
              </w:rPr>
            </w:pPr>
            <w:r w:rsidRPr="00DE605F">
              <w:rPr>
                <w:rFonts w:cs="Arial"/>
              </w:rPr>
              <w:t>*22.1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77DDF5" w14:textId="77777777" w:rsidR="006976B6" w:rsidRPr="00DE605F" w:rsidRDefault="006976B6" w:rsidP="006976B6">
            <w:pPr>
              <w:pStyle w:val="BodyText2"/>
              <w:jc w:val="right"/>
              <w:rPr>
                <w:rFonts w:cs="Arial"/>
              </w:rPr>
            </w:pPr>
            <w:r w:rsidRPr="00DE605F">
              <w:rPr>
                <w:rFonts w:cs="Arial"/>
              </w:rPr>
              <w:t>14.7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ABD12" w14:textId="77777777" w:rsidR="006976B6" w:rsidRPr="00DE605F" w:rsidRDefault="006976B6" w:rsidP="006976B6">
            <w:pPr>
              <w:pStyle w:val="BodyText2"/>
              <w:jc w:val="right"/>
              <w:rPr>
                <w:rFonts w:cs="Arial"/>
              </w:rPr>
            </w:pPr>
            <w:r w:rsidRPr="00DE605F">
              <w:rPr>
                <w:rFonts w:cs="Arial"/>
              </w:rPr>
              <w:t>22.5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436CE" w14:textId="77777777" w:rsidR="006976B6" w:rsidRPr="00DE605F" w:rsidRDefault="006976B6" w:rsidP="006976B6">
            <w:pPr>
              <w:pStyle w:val="BodyText2"/>
              <w:jc w:val="right"/>
              <w:rPr>
                <w:rFonts w:cs="Arial"/>
              </w:rPr>
            </w:pPr>
            <w:r w:rsidRPr="00DE605F">
              <w:rPr>
                <w:rFonts w:cs="Arial"/>
              </w:rPr>
              <w:t>27.1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373974" w14:textId="77777777" w:rsidR="006976B6" w:rsidRPr="00DE605F" w:rsidRDefault="006976B6" w:rsidP="006976B6">
            <w:pPr>
              <w:pStyle w:val="BodyText2"/>
              <w:jc w:val="right"/>
              <w:rPr>
                <w:rFonts w:cs="Arial"/>
              </w:rPr>
            </w:pPr>
            <w:r w:rsidRPr="00DE605F">
              <w:rPr>
                <w:rFonts w:cs="Arial"/>
              </w:rPr>
              <w:t>23.9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3EEF4" w14:textId="77777777" w:rsidR="006976B6" w:rsidRPr="00DE605F" w:rsidRDefault="006976B6" w:rsidP="006976B6">
            <w:pPr>
              <w:pStyle w:val="BodyText2"/>
              <w:jc w:val="right"/>
              <w:rPr>
                <w:rFonts w:cs="Arial"/>
              </w:rPr>
            </w:pPr>
            <w:r w:rsidRPr="00DE605F">
              <w:rPr>
                <w:rFonts w:cs="Arial"/>
              </w:rPr>
              <w:t>23.1</w:t>
            </w:r>
          </w:p>
        </w:tc>
      </w:tr>
      <w:tr w:rsidR="006976B6" w:rsidRPr="00164E8E" w14:paraId="4A46E63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4DE5F9" w14:textId="77777777" w:rsidR="006976B6" w:rsidRPr="00DE605F" w:rsidRDefault="006976B6">
            <w:pPr>
              <w:pStyle w:val="BodyText2"/>
              <w:rPr>
                <w:rFonts w:cs="Arial"/>
              </w:rPr>
            </w:pPr>
            <w:r w:rsidRPr="00DE605F">
              <w:rPr>
                <w:rFonts w:cs="Arial"/>
              </w:rPr>
              <w:t>Mixtures of two or more groups of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C72E6" w14:textId="77777777" w:rsidR="006976B6" w:rsidRPr="00DE605F" w:rsidRDefault="006976B6" w:rsidP="006976B6">
            <w:pPr>
              <w:pStyle w:val="BodyText2"/>
              <w:jc w:val="right"/>
              <w:rPr>
                <w:rFonts w:cs="Arial"/>
              </w:rPr>
            </w:pPr>
            <w:r w:rsidRPr="00DE605F">
              <w:rPr>
                <w:rFonts w:cs="Arial"/>
              </w:rPr>
              <w:t>**10.9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0BBB2" w14:textId="77777777" w:rsidR="006976B6" w:rsidRPr="00DE605F" w:rsidRDefault="006976B6" w:rsidP="006976B6">
            <w:pPr>
              <w:pStyle w:val="BodyText2"/>
              <w:jc w:val="right"/>
              <w:rPr>
                <w:rFonts w:cs="Arial"/>
              </w:rPr>
            </w:pPr>
            <w:r w:rsidRPr="00DE605F">
              <w:rPr>
                <w:rFonts w:cs="Arial"/>
              </w:rPr>
              <w:t>*7.7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D62D8" w14:textId="77777777" w:rsidR="006976B6" w:rsidRPr="00DE605F" w:rsidRDefault="006976B6" w:rsidP="006976B6">
            <w:pPr>
              <w:pStyle w:val="BodyText2"/>
              <w:jc w:val="right"/>
              <w:rPr>
                <w:rFonts w:cs="Arial"/>
              </w:rPr>
            </w:pPr>
            <w:r w:rsidRPr="00DE605F">
              <w:rPr>
                <w:rFonts w:cs="Arial"/>
              </w:rPr>
              <w:t>*2.5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5E7BD"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980D62"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64CA1" w14:textId="77777777" w:rsidR="006976B6" w:rsidRPr="00DE605F" w:rsidRDefault="006976B6" w:rsidP="006976B6">
            <w:pPr>
              <w:pStyle w:val="BodyText2"/>
              <w:jc w:val="right"/>
              <w:rPr>
                <w:rFonts w:cs="Arial"/>
              </w:rPr>
            </w:pPr>
            <w:r w:rsidRPr="00DE605F">
              <w:rPr>
                <w:rFonts w:cs="Arial"/>
              </w:rPr>
              <w:t>*3.4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F6A936"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C645A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6BB524" w14:textId="77777777" w:rsidR="006976B6" w:rsidRPr="00DE605F" w:rsidRDefault="006976B6" w:rsidP="006976B6">
            <w:pPr>
              <w:pStyle w:val="BodyText2"/>
              <w:jc w:val="right"/>
              <w:rPr>
                <w:rFonts w:cs="Arial"/>
              </w:rPr>
            </w:pPr>
            <w:r w:rsidRPr="00DE605F">
              <w:rPr>
                <w:rFonts w:cs="Arial"/>
              </w:rPr>
              <w:t>*7.4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112861" w14:textId="77777777" w:rsidR="006976B6" w:rsidRPr="00DE605F" w:rsidRDefault="006976B6" w:rsidP="006976B6">
            <w:pPr>
              <w:pStyle w:val="BodyText2"/>
              <w:jc w:val="right"/>
              <w:rPr>
                <w:rFonts w:cs="Arial"/>
              </w:rPr>
            </w:pPr>
            <w:r w:rsidRPr="00DE605F">
              <w:rPr>
                <w:rFonts w:cs="Arial"/>
              </w:rPr>
              <w:t>4.9</w:t>
            </w:r>
          </w:p>
        </w:tc>
      </w:tr>
      <w:tr w:rsidR="006976B6" w:rsidRPr="00164E8E" w14:paraId="3F2E4B1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FA5859" w14:textId="77777777" w:rsidR="006976B6" w:rsidRPr="00DE605F" w:rsidRDefault="006976B6">
            <w:pPr>
              <w:pStyle w:val="BodyText2"/>
              <w:rPr>
                <w:rFonts w:cs="Arial"/>
              </w:rPr>
            </w:pPr>
            <w:r w:rsidRPr="00DE605F">
              <w:rPr>
                <w:rFonts w:cs="Arial"/>
              </w:rPr>
              <w:t>Dried fruit, preserved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C00AF"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315D0"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8970A" w14:textId="77777777" w:rsidR="006976B6" w:rsidRPr="00DE605F" w:rsidRDefault="006976B6" w:rsidP="006976B6">
            <w:pPr>
              <w:pStyle w:val="BodyText2"/>
              <w:jc w:val="right"/>
              <w:rPr>
                <w:rFonts w:cs="Arial"/>
              </w:rPr>
            </w:pPr>
            <w:r w:rsidRPr="00DE605F">
              <w:rPr>
                <w:rFonts w:cs="Arial"/>
              </w:rPr>
              <w:t>*1.0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7499A"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F7328"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51BA0C" w14:textId="77777777" w:rsidR="006976B6" w:rsidRPr="00DE605F" w:rsidRDefault="006976B6" w:rsidP="006976B6">
            <w:pPr>
              <w:pStyle w:val="BodyText2"/>
              <w:jc w:val="right"/>
              <w:rPr>
                <w:rFonts w:cs="Arial"/>
              </w:rPr>
            </w:pPr>
            <w:r w:rsidRPr="00DE605F">
              <w:rPr>
                <w:rFonts w:cs="Arial"/>
              </w:rPr>
              <w:t>*0.9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5B2324"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60128B"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B42FA6"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49BEA" w14:textId="77777777" w:rsidR="006976B6" w:rsidRPr="00DE605F" w:rsidRDefault="006976B6" w:rsidP="006976B6">
            <w:pPr>
              <w:pStyle w:val="BodyText2"/>
              <w:jc w:val="right"/>
              <w:rPr>
                <w:rFonts w:cs="Arial"/>
              </w:rPr>
            </w:pPr>
            <w:r w:rsidRPr="00DE605F">
              <w:rPr>
                <w:rFonts w:cs="Arial"/>
              </w:rPr>
              <w:t>2.6</w:t>
            </w:r>
          </w:p>
        </w:tc>
      </w:tr>
      <w:tr w:rsidR="006976B6" w:rsidRPr="00164E8E" w14:paraId="3D19981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E032DD5"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022FFB" w14:textId="77777777" w:rsidR="006976B6" w:rsidRPr="00164E8E" w:rsidRDefault="006976B6" w:rsidP="006976B6">
            <w:pPr>
              <w:pStyle w:val="BodyText2"/>
              <w:jc w:val="right"/>
              <w:rPr>
                <w:b/>
              </w:rPr>
            </w:pPr>
            <w:r w:rsidRPr="00164E8E">
              <w:rPr>
                <w:b/>
              </w:rPr>
              <w:t>88.8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F75D5D" w14:textId="77777777" w:rsidR="006976B6" w:rsidRPr="00164E8E" w:rsidRDefault="006976B6" w:rsidP="006976B6">
            <w:pPr>
              <w:pStyle w:val="BodyText2"/>
              <w:jc w:val="right"/>
              <w:rPr>
                <w:b/>
              </w:rPr>
            </w:pPr>
            <w:r w:rsidRPr="00164E8E">
              <w:rPr>
                <w:b/>
              </w:rPr>
              <w:t>114.2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5A6EE" w14:textId="77777777" w:rsidR="006976B6" w:rsidRPr="00164E8E" w:rsidRDefault="006976B6" w:rsidP="006976B6">
            <w:pPr>
              <w:pStyle w:val="BodyText2"/>
              <w:jc w:val="right"/>
              <w:rPr>
                <w:b/>
              </w:rPr>
            </w:pPr>
            <w:r w:rsidRPr="00164E8E">
              <w:rPr>
                <w:b/>
              </w:rPr>
              <w:t>156.7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A1D2E6" w14:textId="77777777" w:rsidR="006976B6" w:rsidRPr="00164E8E" w:rsidRDefault="006976B6" w:rsidP="006976B6">
            <w:pPr>
              <w:pStyle w:val="BodyText2"/>
              <w:jc w:val="right"/>
              <w:rPr>
                <w:b/>
              </w:rPr>
            </w:pPr>
            <w:r w:rsidRPr="00164E8E">
              <w:rPr>
                <w:b/>
              </w:rPr>
              <w:t>185.7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24A49C" w14:textId="77777777" w:rsidR="006976B6" w:rsidRPr="00164E8E" w:rsidRDefault="006976B6" w:rsidP="006976B6">
            <w:pPr>
              <w:pStyle w:val="BodyText2"/>
              <w:jc w:val="right"/>
              <w:rPr>
                <w:b/>
              </w:rPr>
            </w:pPr>
            <w:r w:rsidRPr="00164E8E">
              <w:rPr>
                <w:b/>
              </w:rPr>
              <w:t>192.8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CBD375" w14:textId="77777777" w:rsidR="006976B6" w:rsidRPr="00164E8E" w:rsidRDefault="006976B6" w:rsidP="006976B6">
            <w:pPr>
              <w:pStyle w:val="BodyText2"/>
              <w:jc w:val="right"/>
              <w:rPr>
                <w:b/>
              </w:rPr>
            </w:pPr>
            <w:r w:rsidRPr="00164E8E">
              <w:rPr>
                <w:b/>
              </w:rPr>
              <w:t>224.2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7C00BA" w14:textId="77777777" w:rsidR="006976B6" w:rsidRPr="00164E8E" w:rsidRDefault="006976B6" w:rsidP="006976B6">
            <w:pPr>
              <w:pStyle w:val="BodyText2"/>
              <w:jc w:val="right"/>
              <w:rPr>
                <w:b/>
              </w:rPr>
            </w:pPr>
            <w:r w:rsidRPr="00164E8E">
              <w:rPr>
                <w:b/>
              </w:rPr>
              <w:t>220.2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34B584" w14:textId="77777777" w:rsidR="006976B6" w:rsidRPr="00164E8E" w:rsidRDefault="006976B6" w:rsidP="006976B6">
            <w:pPr>
              <w:pStyle w:val="BodyText2"/>
              <w:jc w:val="right"/>
              <w:rPr>
                <w:b/>
              </w:rPr>
            </w:pPr>
            <w:r w:rsidRPr="00164E8E">
              <w:rPr>
                <w:b/>
              </w:rPr>
              <w:t>256.1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24498B" w14:textId="77777777" w:rsidR="006976B6" w:rsidRPr="00164E8E" w:rsidRDefault="006976B6" w:rsidP="006976B6">
            <w:pPr>
              <w:pStyle w:val="BodyText2"/>
              <w:jc w:val="right"/>
              <w:rPr>
                <w:b/>
              </w:rPr>
            </w:pPr>
            <w:r w:rsidRPr="00164E8E">
              <w:rPr>
                <w:b/>
              </w:rPr>
              <w:t>243.6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262300" w14:textId="77777777" w:rsidR="006976B6" w:rsidRPr="00164E8E" w:rsidRDefault="006976B6" w:rsidP="006976B6">
            <w:pPr>
              <w:pStyle w:val="BodyText2"/>
              <w:jc w:val="right"/>
              <w:rPr>
                <w:b/>
              </w:rPr>
            </w:pPr>
            <w:r w:rsidRPr="00164E8E">
              <w:rPr>
                <w:b/>
              </w:rPr>
              <w:t>234.9</w:t>
            </w:r>
          </w:p>
        </w:tc>
      </w:tr>
      <w:tr w:rsidR="006976B6" w:rsidRPr="00164E8E" w14:paraId="369FE07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ED2D3C" w14:textId="77777777" w:rsidR="006976B6" w:rsidRPr="00DE605F" w:rsidRDefault="006976B6">
            <w:pPr>
              <w:pStyle w:val="BodyText2"/>
              <w:rPr>
                <w:rFonts w:cs="Arial"/>
              </w:rPr>
            </w:pPr>
            <w:r w:rsidRPr="00DE605F">
              <w:rPr>
                <w:rFonts w:cs="Arial"/>
              </w:rPr>
              <w:t>Potatoes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D2014" w14:textId="77777777" w:rsidR="006976B6" w:rsidRPr="00DE605F" w:rsidRDefault="006976B6" w:rsidP="006976B6">
            <w:pPr>
              <w:pStyle w:val="BodyText2"/>
              <w:jc w:val="right"/>
              <w:rPr>
                <w:rFonts w:cs="Arial"/>
              </w:rPr>
            </w:pPr>
            <w:r w:rsidRPr="00DE605F">
              <w:rPr>
                <w:rFonts w:cs="Arial"/>
              </w:rPr>
              <w:t>42.3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F46B78" w14:textId="77777777" w:rsidR="006976B6" w:rsidRPr="00DE605F" w:rsidRDefault="006976B6" w:rsidP="006976B6">
            <w:pPr>
              <w:pStyle w:val="BodyText2"/>
              <w:jc w:val="right"/>
              <w:rPr>
                <w:rFonts w:cs="Arial"/>
              </w:rPr>
            </w:pPr>
            <w:r w:rsidRPr="00DE605F">
              <w:rPr>
                <w:rFonts w:cs="Arial"/>
              </w:rPr>
              <w:t>54.4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CBAA04" w14:textId="77777777" w:rsidR="006976B6" w:rsidRPr="00DE605F" w:rsidRDefault="006976B6" w:rsidP="006976B6">
            <w:pPr>
              <w:pStyle w:val="BodyText2"/>
              <w:jc w:val="right"/>
              <w:rPr>
                <w:rFonts w:cs="Arial"/>
              </w:rPr>
            </w:pPr>
            <w:r w:rsidRPr="00DE605F">
              <w:rPr>
                <w:rFonts w:cs="Arial"/>
              </w:rPr>
              <w:t>69.7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649F9" w14:textId="77777777" w:rsidR="006976B6" w:rsidRPr="00DE605F" w:rsidRDefault="006976B6" w:rsidP="006976B6">
            <w:pPr>
              <w:pStyle w:val="BodyText2"/>
              <w:jc w:val="right"/>
              <w:rPr>
                <w:rFonts w:cs="Arial"/>
              </w:rPr>
            </w:pPr>
            <w:r w:rsidRPr="00DE605F">
              <w:rPr>
                <w:rFonts w:cs="Arial"/>
              </w:rPr>
              <w:t>89.0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0AC4D" w14:textId="77777777" w:rsidR="006976B6" w:rsidRPr="00DE605F" w:rsidRDefault="006976B6" w:rsidP="006976B6">
            <w:pPr>
              <w:pStyle w:val="BodyText2"/>
              <w:jc w:val="right"/>
              <w:rPr>
                <w:rFonts w:cs="Arial"/>
              </w:rPr>
            </w:pPr>
            <w:r w:rsidRPr="00DE605F">
              <w:rPr>
                <w:rFonts w:cs="Arial"/>
              </w:rPr>
              <w:t>66.2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ECD75" w14:textId="77777777" w:rsidR="006976B6" w:rsidRPr="00DE605F" w:rsidRDefault="006976B6" w:rsidP="006976B6">
            <w:pPr>
              <w:pStyle w:val="BodyText2"/>
              <w:jc w:val="right"/>
              <w:rPr>
                <w:rFonts w:cs="Arial"/>
              </w:rPr>
            </w:pPr>
            <w:r w:rsidRPr="00DE605F">
              <w:rPr>
                <w:rFonts w:cs="Arial"/>
              </w:rPr>
              <w:t>75.4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8CBFEA" w14:textId="77777777" w:rsidR="006976B6" w:rsidRPr="00DE605F" w:rsidRDefault="006976B6" w:rsidP="006976B6">
            <w:pPr>
              <w:pStyle w:val="BodyText2"/>
              <w:jc w:val="right"/>
              <w:rPr>
                <w:rFonts w:cs="Arial"/>
              </w:rPr>
            </w:pPr>
            <w:r w:rsidRPr="00DE605F">
              <w:rPr>
                <w:rFonts w:cs="Arial"/>
              </w:rPr>
              <w:t>68.7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B7FFA" w14:textId="77777777" w:rsidR="006976B6" w:rsidRPr="00DE605F" w:rsidRDefault="006976B6" w:rsidP="006976B6">
            <w:pPr>
              <w:pStyle w:val="BodyText2"/>
              <w:jc w:val="right"/>
              <w:rPr>
                <w:rFonts w:cs="Arial"/>
              </w:rPr>
            </w:pPr>
            <w:r w:rsidRPr="00DE605F">
              <w:rPr>
                <w:rFonts w:cs="Arial"/>
              </w:rPr>
              <w:t>75.6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5958FC" w14:textId="77777777" w:rsidR="006976B6" w:rsidRPr="00DE605F" w:rsidRDefault="006976B6" w:rsidP="006976B6">
            <w:pPr>
              <w:pStyle w:val="BodyText2"/>
              <w:jc w:val="right"/>
              <w:rPr>
                <w:rFonts w:cs="Arial"/>
              </w:rPr>
            </w:pPr>
            <w:r w:rsidRPr="00DE605F">
              <w:rPr>
                <w:rFonts w:cs="Arial"/>
              </w:rPr>
              <w:t>76.3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79A1A" w14:textId="77777777" w:rsidR="006976B6" w:rsidRPr="00DE605F" w:rsidRDefault="006976B6" w:rsidP="006976B6">
            <w:pPr>
              <w:pStyle w:val="BodyText2"/>
              <w:jc w:val="right"/>
              <w:rPr>
                <w:rFonts w:cs="Arial"/>
              </w:rPr>
            </w:pPr>
            <w:r w:rsidRPr="00DE605F">
              <w:rPr>
                <w:rFonts w:cs="Arial"/>
              </w:rPr>
              <w:t>72.8</w:t>
            </w:r>
          </w:p>
        </w:tc>
      </w:tr>
      <w:tr w:rsidR="006976B6" w:rsidRPr="00164E8E" w14:paraId="36C2BEE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73FDCB" w14:textId="77777777" w:rsidR="006976B6" w:rsidRPr="00DE605F" w:rsidRDefault="006976B6">
            <w:pPr>
              <w:pStyle w:val="BodyText2"/>
              <w:rPr>
                <w:rFonts w:cs="Arial"/>
              </w:rPr>
            </w:pPr>
            <w:r w:rsidRPr="00DE605F">
              <w:rPr>
                <w:rFonts w:cs="Arial"/>
              </w:rPr>
              <w:t>Cabbage, cauliflower and similar brassica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C1B2E"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B83A9"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C6BCF6"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C3003" w14:textId="77777777" w:rsidR="006976B6" w:rsidRPr="00DE605F" w:rsidRDefault="006976B6" w:rsidP="006976B6">
            <w:pPr>
              <w:pStyle w:val="BodyText2"/>
              <w:jc w:val="right"/>
              <w:rPr>
                <w:rFonts w:cs="Arial"/>
              </w:rPr>
            </w:pPr>
            <w:r w:rsidRPr="00DE605F">
              <w:rPr>
                <w:rFonts w:cs="Arial"/>
              </w:rPr>
              <w:t>11.4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ACCAA" w14:textId="77777777" w:rsidR="006976B6" w:rsidRPr="00DE605F" w:rsidRDefault="006976B6" w:rsidP="006976B6">
            <w:pPr>
              <w:pStyle w:val="BodyText2"/>
              <w:jc w:val="right"/>
              <w:rPr>
                <w:rFonts w:cs="Arial"/>
              </w:rPr>
            </w:pPr>
            <w:r w:rsidRPr="00DE605F">
              <w:rPr>
                <w:rFonts w:cs="Arial"/>
              </w:rPr>
              <w:t>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A6D0D" w14:textId="77777777" w:rsidR="006976B6" w:rsidRPr="00DE605F" w:rsidRDefault="006976B6" w:rsidP="006976B6">
            <w:pPr>
              <w:pStyle w:val="BodyText2"/>
              <w:jc w:val="right"/>
              <w:rPr>
                <w:rFonts w:cs="Arial"/>
              </w:rPr>
            </w:pPr>
            <w:r w:rsidRPr="00DE605F">
              <w:rPr>
                <w:rFonts w:cs="Arial"/>
              </w:rPr>
              <w:t>18.6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56A7" w14:textId="77777777" w:rsidR="006976B6" w:rsidRPr="00DE605F" w:rsidRDefault="006976B6" w:rsidP="006976B6">
            <w:pPr>
              <w:pStyle w:val="BodyText2"/>
              <w:jc w:val="right"/>
              <w:rPr>
                <w:rFonts w:cs="Arial"/>
              </w:rPr>
            </w:pPr>
            <w:r w:rsidRPr="00DE605F">
              <w:rPr>
                <w:rFonts w:cs="Arial"/>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710B8" w14:textId="77777777" w:rsidR="006976B6" w:rsidRPr="00DE605F" w:rsidRDefault="006976B6" w:rsidP="006976B6">
            <w:pPr>
              <w:pStyle w:val="BodyText2"/>
              <w:jc w:val="right"/>
              <w:rPr>
                <w:rFonts w:cs="Arial"/>
              </w:rPr>
            </w:pPr>
            <w:r w:rsidRPr="00DE605F">
              <w:rPr>
                <w:rFonts w:cs="Arial"/>
              </w:rPr>
              <w:t>24.7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E94AB1" w14:textId="77777777" w:rsidR="006976B6" w:rsidRPr="00DE605F" w:rsidRDefault="006976B6" w:rsidP="006976B6">
            <w:pPr>
              <w:pStyle w:val="BodyText2"/>
              <w:jc w:val="right"/>
              <w:rPr>
                <w:rFonts w:cs="Arial"/>
              </w:rPr>
            </w:pPr>
            <w:r w:rsidRPr="00DE605F">
              <w:rPr>
                <w:rFonts w:cs="Arial"/>
              </w:rPr>
              <w:t>23.6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35F11" w14:textId="77777777" w:rsidR="006976B6" w:rsidRPr="00DE605F" w:rsidRDefault="006976B6" w:rsidP="006976B6">
            <w:pPr>
              <w:pStyle w:val="BodyText2"/>
              <w:jc w:val="right"/>
              <w:rPr>
                <w:rFonts w:cs="Arial"/>
              </w:rPr>
            </w:pPr>
            <w:r w:rsidRPr="00DE605F">
              <w:rPr>
                <w:rFonts w:cs="Arial"/>
              </w:rPr>
              <w:t>21.1</w:t>
            </w:r>
          </w:p>
        </w:tc>
      </w:tr>
      <w:tr w:rsidR="006976B6" w:rsidRPr="00164E8E" w14:paraId="3287E0A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2298CE" w14:textId="77777777" w:rsidR="006976B6" w:rsidRPr="00DE605F" w:rsidRDefault="006976B6">
            <w:pPr>
              <w:pStyle w:val="BodyText2"/>
              <w:rPr>
                <w:rFonts w:cs="Arial"/>
              </w:rPr>
            </w:pPr>
            <w:r w:rsidRPr="00DE605F">
              <w:rPr>
                <w:rFonts w:cs="Arial"/>
              </w:rPr>
              <w:t>Carrot and similar root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CFE77" w14:textId="77777777" w:rsidR="006976B6" w:rsidRPr="00DE605F" w:rsidRDefault="006976B6" w:rsidP="006976B6">
            <w:pPr>
              <w:pStyle w:val="BodyText2"/>
              <w:jc w:val="right"/>
              <w:rPr>
                <w:rFonts w:cs="Arial"/>
              </w:rPr>
            </w:pPr>
            <w:r w:rsidRPr="00DE605F">
              <w:rPr>
                <w:rFonts w:cs="Arial"/>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CAD6BA" w14:textId="77777777" w:rsidR="006976B6" w:rsidRPr="00DE605F" w:rsidRDefault="006976B6" w:rsidP="006976B6">
            <w:pPr>
              <w:pStyle w:val="BodyText2"/>
              <w:jc w:val="right"/>
              <w:rPr>
                <w:rFonts w:cs="Arial"/>
              </w:rPr>
            </w:pPr>
            <w:r w:rsidRPr="00DE605F">
              <w:rPr>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9C5997" w14:textId="77777777" w:rsidR="006976B6" w:rsidRPr="00DE605F" w:rsidRDefault="006976B6" w:rsidP="006976B6">
            <w:pPr>
              <w:pStyle w:val="BodyText2"/>
              <w:jc w:val="right"/>
              <w:rPr>
                <w:rFonts w:cs="Arial"/>
              </w:rPr>
            </w:pPr>
            <w:r w:rsidRPr="00DE605F">
              <w:rPr>
                <w:rFonts w:cs="Arial"/>
              </w:rPr>
              <w:t>15.0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5BC4A" w14:textId="77777777" w:rsidR="006976B6" w:rsidRPr="00DE605F" w:rsidRDefault="006976B6" w:rsidP="006976B6">
            <w:pPr>
              <w:pStyle w:val="BodyText2"/>
              <w:jc w:val="right"/>
              <w:rPr>
                <w:rFonts w:cs="Arial"/>
              </w:rPr>
            </w:pPr>
            <w:r w:rsidRPr="00DE605F">
              <w:rPr>
                <w:rFonts w:cs="Arial"/>
              </w:rPr>
              <w:t>15.7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532D4" w14:textId="77777777" w:rsidR="006976B6" w:rsidRPr="00DE605F" w:rsidRDefault="006976B6" w:rsidP="006976B6">
            <w:pPr>
              <w:pStyle w:val="BodyText2"/>
              <w:jc w:val="right"/>
              <w:rPr>
                <w:rFonts w:cs="Arial"/>
              </w:rPr>
            </w:pPr>
            <w:r w:rsidRPr="00DE605F">
              <w:rPr>
                <w:rFonts w:cs="Arial"/>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E7F3" w14:textId="77777777" w:rsidR="006976B6" w:rsidRPr="00DE605F" w:rsidRDefault="006976B6" w:rsidP="006976B6">
            <w:pPr>
              <w:pStyle w:val="BodyText2"/>
              <w:jc w:val="right"/>
              <w:rPr>
                <w:rFonts w:cs="Arial"/>
              </w:rPr>
            </w:pPr>
            <w:r w:rsidRPr="00DE605F">
              <w:rPr>
                <w:rFonts w:cs="Arial"/>
              </w:rPr>
              <w:t>17.2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AE35B6" w14:textId="77777777" w:rsidR="006976B6" w:rsidRPr="00DE605F" w:rsidRDefault="006976B6" w:rsidP="006976B6">
            <w:pPr>
              <w:pStyle w:val="BodyText2"/>
              <w:jc w:val="right"/>
              <w:rPr>
                <w:rFonts w:cs="Arial"/>
              </w:rPr>
            </w:pPr>
            <w:r w:rsidRPr="00DE605F">
              <w:rPr>
                <w:rFonts w:cs="Arial"/>
              </w:rPr>
              <w:t>17.6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F5831"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717CE" w14:textId="77777777" w:rsidR="006976B6" w:rsidRPr="00DE605F" w:rsidRDefault="006976B6" w:rsidP="006976B6">
            <w:pPr>
              <w:pStyle w:val="BodyText2"/>
              <w:jc w:val="right"/>
              <w:rPr>
                <w:rFonts w:cs="Arial"/>
              </w:rPr>
            </w:pPr>
            <w:r w:rsidRPr="00DE605F">
              <w:rPr>
                <w:rFonts w:cs="Arial"/>
              </w:rPr>
              <w:t>23.1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92907" w14:textId="77777777" w:rsidR="006976B6" w:rsidRPr="00DE605F" w:rsidRDefault="006976B6" w:rsidP="006976B6">
            <w:pPr>
              <w:pStyle w:val="BodyText2"/>
              <w:jc w:val="right"/>
              <w:rPr>
                <w:rFonts w:cs="Arial"/>
              </w:rPr>
            </w:pPr>
            <w:r w:rsidRPr="00DE605F">
              <w:rPr>
                <w:rFonts w:cs="Arial"/>
              </w:rPr>
              <w:t>20.0</w:t>
            </w:r>
          </w:p>
        </w:tc>
      </w:tr>
      <w:tr w:rsidR="006976B6" w:rsidRPr="00164E8E" w14:paraId="6A2BADC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29B9F" w14:textId="77777777" w:rsidR="006976B6" w:rsidRPr="00DE605F" w:rsidRDefault="006976B6">
            <w:pPr>
              <w:pStyle w:val="BodyText2"/>
              <w:rPr>
                <w:rFonts w:cs="Arial"/>
              </w:rPr>
            </w:pPr>
            <w:r w:rsidRPr="00DE605F">
              <w:rPr>
                <w:rFonts w:cs="Arial"/>
              </w:rPr>
              <w:t>Leaf and stalk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8EFA3"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E27FE"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104B4" w14:textId="77777777" w:rsidR="006976B6" w:rsidRPr="00DE605F" w:rsidRDefault="006976B6" w:rsidP="006976B6">
            <w:pPr>
              <w:pStyle w:val="BodyText2"/>
              <w:jc w:val="right"/>
              <w:rPr>
                <w:rFonts w:cs="Arial"/>
              </w:rPr>
            </w:pPr>
            <w:r w:rsidRPr="00DE605F">
              <w:rPr>
                <w:rFonts w:cs="Arial"/>
              </w:rPr>
              <w:t>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1E4787" w14:textId="77777777" w:rsidR="006976B6" w:rsidRPr="00DE605F" w:rsidRDefault="006976B6" w:rsidP="006976B6">
            <w:pPr>
              <w:pStyle w:val="BodyText2"/>
              <w:jc w:val="right"/>
              <w:rPr>
                <w:rFonts w:cs="Arial"/>
              </w:rPr>
            </w:pPr>
            <w:r w:rsidRPr="00DE605F">
              <w:rPr>
                <w:rFonts w:cs="Arial"/>
              </w:rPr>
              <w:t>10.2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AAF398"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4FB0C4" w14:textId="77777777" w:rsidR="006976B6" w:rsidRPr="00DE605F" w:rsidRDefault="006976B6" w:rsidP="006976B6">
            <w:pPr>
              <w:pStyle w:val="BodyText2"/>
              <w:jc w:val="right"/>
              <w:rPr>
                <w:rFonts w:cs="Arial"/>
              </w:rPr>
            </w:pPr>
            <w:r w:rsidRPr="00DE605F">
              <w:rPr>
                <w:rFonts w:cs="Arial"/>
              </w:rPr>
              <w:t>16.4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CF891" w14:textId="77777777" w:rsidR="006976B6" w:rsidRPr="00DE605F" w:rsidRDefault="006976B6" w:rsidP="006976B6">
            <w:pPr>
              <w:pStyle w:val="BodyText2"/>
              <w:jc w:val="right"/>
              <w:rPr>
                <w:rFonts w:cs="Arial"/>
              </w:rPr>
            </w:pPr>
            <w:r w:rsidRPr="00DE605F">
              <w:rPr>
                <w:rFonts w:cs="Arial"/>
              </w:rPr>
              <w:t>16.8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89057" w14:textId="77777777" w:rsidR="006976B6" w:rsidRPr="00DE605F" w:rsidRDefault="006976B6" w:rsidP="006976B6">
            <w:pPr>
              <w:pStyle w:val="BodyText2"/>
              <w:jc w:val="right"/>
              <w:rPr>
                <w:rFonts w:cs="Arial"/>
              </w:rPr>
            </w:pPr>
            <w:r w:rsidRPr="00DE605F">
              <w:rPr>
                <w:rFonts w:cs="Arial"/>
              </w:rPr>
              <w:t>17.9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64640" w14:textId="77777777" w:rsidR="006976B6" w:rsidRPr="00DE605F" w:rsidRDefault="006976B6" w:rsidP="006976B6">
            <w:pPr>
              <w:pStyle w:val="BodyText2"/>
              <w:jc w:val="right"/>
              <w:rPr>
                <w:rFonts w:cs="Arial"/>
              </w:rPr>
            </w:pPr>
            <w:r w:rsidRPr="00DE605F">
              <w:rPr>
                <w:rFonts w:cs="Arial"/>
              </w:rPr>
              <w:t>16.0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1EDC7" w14:textId="77777777" w:rsidR="006976B6" w:rsidRPr="00DE605F" w:rsidRDefault="006976B6" w:rsidP="006976B6">
            <w:pPr>
              <w:pStyle w:val="BodyText2"/>
              <w:jc w:val="right"/>
              <w:rPr>
                <w:rFonts w:cs="Arial"/>
              </w:rPr>
            </w:pPr>
            <w:r w:rsidRPr="00DE605F">
              <w:rPr>
                <w:rFonts w:cs="Arial"/>
              </w:rPr>
              <w:t>16.9</w:t>
            </w:r>
          </w:p>
        </w:tc>
      </w:tr>
      <w:tr w:rsidR="006976B6" w:rsidRPr="00164E8E" w14:paraId="2750265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B5A360" w14:textId="77777777" w:rsidR="006976B6" w:rsidRPr="00DE605F" w:rsidRDefault="006976B6">
            <w:pPr>
              <w:pStyle w:val="BodyText2"/>
              <w:rPr>
                <w:rFonts w:cs="Arial"/>
              </w:rPr>
            </w:pPr>
            <w:r w:rsidRPr="00DE605F">
              <w:rPr>
                <w:rFonts w:cs="Arial"/>
              </w:rPr>
              <w:t>Peas and beans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4960AE"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EE601"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A7254" w14:textId="77777777" w:rsidR="006976B6" w:rsidRPr="00DE605F" w:rsidRDefault="006976B6" w:rsidP="006976B6">
            <w:pPr>
              <w:pStyle w:val="BodyText2"/>
              <w:jc w:val="right"/>
              <w:rPr>
                <w:rFonts w:cs="Arial"/>
              </w:rPr>
            </w:pPr>
            <w:r w:rsidRPr="00DE605F">
              <w:rPr>
                <w:rFonts w:cs="Arial"/>
              </w:rPr>
              <w:t>12.4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0E2AC" w14:textId="77777777" w:rsidR="006976B6" w:rsidRPr="00DE605F" w:rsidRDefault="006976B6" w:rsidP="006976B6">
            <w:pPr>
              <w:pStyle w:val="BodyText2"/>
              <w:jc w:val="right"/>
              <w:rPr>
                <w:rFonts w:cs="Arial"/>
              </w:rPr>
            </w:pPr>
            <w:r w:rsidRPr="00DE605F">
              <w:rPr>
                <w:rFonts w:cs="Arial"/>
              </w:rPr>
              <w:t>12.7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4B861" w14:textId="77777777" w:rsidR="006976B6" w:rsidRPr="00DE605F" w:rsidRDefault="006976B6" w:rsidP="006976B6">
            <w:pPr>
              <w:pStyle w:val="BodyText2"/>
              <w:jc w:val="right"/>
              <w:rPr>
                <w:rFonts w:cs="Arial"/>
              </w:rPr>
            </w:pPr>
            <w:r w:rsidRPr="00DE605F">
              <w:rPr>
                <w:rFonts w:cs="Arial"/>
              </w:rPr>
              <w:t>11.8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21730" w14:textId="77777777" w:rsidR="006976B6" w:rsidRPr="00DE605F" w:rsidRDefault="006976B6" w:rsidP="006976B6">
            <w:pPr>
              <w:pStyle w:val="BodyText2"/>
              <w:jc w:val="right"/>
              <w:rPr>
                <w:rFonts w:cs="Arial"/>
              </w:rPr>
            </w:pPr>
            <w:r w:rsidRPr="00DE605F">
              <w:rPr>
                <w:rFonts w:cs="Arial"/>
              </w:rPr>
              <w:t>14.9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05DE3" w14:textId="77777777" w:rsidR="006976B6" w:rsidRPr="00DE605F" w:rsidRDefault="006976B6" w:rsidP="006976B6">
            <w:pPr>
              <w:pStyle w:val="BodyText2"/>
              <w:jc w:val="right"/>
              <w:rPr>
                <w:rFonts w:cs="Arial"/>
              </w:rPr>
            </w:pPr>
            <w:r w:rsidRPr="00DE605F">
              <w:rPr>
                <w:rFonts w:cs="Arial"/>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E91F3" w14:textId="77777777" w:rsidR="006976B6" w:rsidRPr="00DE605F" w:rsidRDefault="006976B6" w:rsidP="006976B6">
            <w:pPr>
              <w:pStyle w:val="BodyText2"/>
              <w:jc w:val="right"/>
              <w:rPr>
                <w:rFonts w:cs="Arial"/>
              </w:rPr>
            </w:pPr>
            <w:r w:rsidRPr="00DE605F">
              <w:rPr>
                <w:rFonts w:cs="Arial"/>
              </w:rPr>
              <w:t>18.5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1F1DF" w14:textId="77777777" w:rsidR="006976B6" w:rsidRPr="00DE605F" w:rsidRDefault="006976B6" w:rsidP="006976B6">
            <w:pPr>
              <w:pStyle w:val="BodyText2"/>
              <w:jc w:val="right"/>
              <w:rPr>
                <w:rFonts w:cs="Arial"/>
              </w:rPr>
            </w:pPr>
            <w:r w:rsidRPr="00DE605F">
              <w:rPr>
                <w:rFonts w:cs="Arial"/>
              </w:rPr>
              <w:t>19.4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89C47" w14:textId="77777777" w:rsidR="006976B6" w:rsidRPr="00DE605F" w:rsidRDefault="006976B6" w:rsidP="006976B6">
            <w:pPr>
              <w:pStyle w:val="BodyText2"/>
              <w:jc w:val="right"/>
              <w:rPr>
                <w:rFonts w:cs="Arial"/>
              </w:rPr>
            </w:pPr>
            <w:r w:rsidRPr="00DE605F">
              <w:rPr>
                <w:rFonts w:cs="Arial"/>
              </w:rPr>
              <w:t>16.3</w:t>
            </w:r>
          </w:p>
        </w:tc>
      </w:tr>
      <w:tr w:rsidR="006976B6" w:rsidRPr="00164E8E" w14:paraId="1590921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DB8337" w14:textId="77777777" w:rsidR="006976B6" w:rsidRPr="00DE605F" w:rsidRDefault="006976B6">
            <w:pPr>
              <w:pStyle w:val="BodyText2"/>
              <w:rPr>
                <w:rFonts w:cs="Arial"/>
              </w:rPr>
            </w:pPr>
            <w:r w:rsidRPr="00DE605F">
              <w:rPr>
                <w:rFonts w:cs="Arial"/>
              </w:rPr>
              <w:t>Tomato and tomato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5A3E2" w14:textId="77777777" w:rsidR="006976B6" w:rsidRPr="00DE605F" w:rsidRDefault="006976B6" w:rsidP="006976B6">
            <w:pPr>
              <w:pStyle w:val="BodyText2"/>
              <w:jc w:val="right"/>
              <w:rPr>
                <w:rFonts w:cs="Arial"/>
              </w:rPr>
            </w:pPr>
            <w:r w:rsidRPr="00DE605F">
              <w:rPr>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ACD2D8"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175B9" w14:textId="77777777" w:rsidR="006976B6" w:rsidRPr="00DE605F" w:rsidRDefault="006976B6" w:rsidP="006976B6">
            <w:pPr>
              <w:pStyle w:val="BodyText2"/>
              <w:jc w:val="right"/>
              <w:rPr>
                <w:rFonts w:cs="Arial"/>
              </w:rPr>
            </w:pPr>
            <w:r w:rsidRPr="00DE605F">
              <w:rPr>
                <w:rFonts w:cs="Arial"/>
              </w:rPr>
              <w:t>10.4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ADF81A" w14:textId="77777777" w:rsidR="006976B6" w:rsidRPr="00DE605F" w:rsidRDefault="006976B6" w:rsidP="006976B6">
            <w:pPr>
              <w:pStyle w:val="BodyText2"/>
              <w:jc w:val="right"/>
              <w:rPr>
                <w:rFonts w:cs="Arial"/>
              </w:rPr>
            </w:pPr>
            <w:r w:rsidRPr="00DE605F">
              <w:rPr>
                <w:rFonts w:cs="Arial"/>
              </w:rPr>
              <w:t>14.0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3B245"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ADD14" w14:textId="77777777" w:rsidR="006976B6" w:rsidRPr="00DE605F" w:rsidRDefault="006976B6" w:rsidP="006976B6">
            <w:pPr>
              <w:pStyle w:val="BodyText2"/>
              <w:jc w:val="right"/>
              <w:rPr>
                <w:rFonts w:cs="Arial"/>
              </w:rPr>
            </w:pPr>
            <w:r w:rsidRPr="00DE605F">
              <w:rPr>
                <w:rFonts w:cs="Arial"/>
              </w:rPr>
              <w:t>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02434" w14:textId="77777777" w:rsidR="006976B6" w:rsidRPr="00DE605F" w:rsidRDefault="006976B6" w:rsidP="006976B6">
            <w:pPr>
              <w:pStyle w:val="BodyText2"/>
              <w:jc w:val="right"/>
              <w:rPr>
                <w:rFonts w:cs="Arial"/>
              </w:rPr>
            </w:pPr>
            <w:r w:rsidRPr="00DE605F">
              <w:rPr>
                <w:rFonts w:cs="Arial"/>
              </w:rPr>
              <w:t>30.0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9B3DB" w14:textId="77777777" w:rsidR="006976B6" w:rsidRPr="00DE605F" w:rsidRDefault="006976B6" w:rsidP="006976B6">
            <w:pPr>
              <w:pStyle w:val="BodyText2"/>
              <w:jc w:val="right"/>
              <w:rPr>
                <w:rFonts w:cs="Arial"/>
              </w:rPr>
            </w:pPr>
            <w:r w:rsidRPr="00DE605F">
              <w:rPr>
                <w:rFonts w:cs="Arial"/>
              </w:rPr>
              <w:t>36.7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5D803" w14:textId="77777777" w:rsidR="006976B6" w:rsidRPr="00DE605F" w:rsidRDefault="006976B6" w:rsidP="006976B6">
            <w:pPr>
              <w:pStyle w:val="BodyText2"/>
              <w:jc w:val="right"/>
              <w:rPr>
                <w:rFonts w:cs="Arial"/>
              </w:rPr>
            </w:pPr>
            <w:r w:rsidRPr="00DE605F">
              <w:rPr>
                <w:rFonts w:cs="Arial"/>
              </w:rPr>
              <w:t>32.8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CC3CF" w14:textId="77777777" w:rsidR="006976B6" w:rsidRPr="00DE605F" w:rsidRDefault="006976B6" w:rsidP="006976B6">
            <w:pPr>
              <w:pStyle w:val="BodyText2"/>
              <w:jc w:val="right"/>
              <w:rPr>
                <w:rFonts w:cs="Arial"/>
              </w:rPr>
            </w:pPr>
            <w:r w:rsidRPr="00DE605F">
              <w:rPr>
                <w:rFonts w:cs="Arial"/>
              </w:rPr>
              <w:t>31.6</w:t>
            </w:r>
          </w:p>
        </w:tc>
      </w:tr>
      <w:tr w:rsidR="006976B6" w:rsidRPr="00164E8E" w14:paraId="1BBDD6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40AD61" w14:textId="77777777" w:rsidR="006976B6" w:rsidRPr="00DE605F" w:rsidRDefault="006976B6">
            <w:pPr>
              <w:pStyle w:val="BodyText2"/>
              <w:rPr>
                <w:rFonts w:cs="Arial"/>
              </w:rPr>
            </w:pPr>
            <w:r w:rsidRPr="00DE605F">
              <w:rPr>
                <w:rFonts w:cs="Arial"/>
              </w:rPr>
              <w:t>Other fruiting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85135"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03878"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321BF" w14:textId="77777777" w:rsidR="006976B6" w:rsidRPr="00DE605F" w:rsidRDefault="006976B6" w:rsidP="006976B6">
            <w:pPr>
              <w:pStyle w:val="BodyText2"/>
              <w:jc w:val="right"/>
              <w:rPr>
                <w:rFonts w:cs="Arial"/>
              </w:rPr>
            </w:pPr>
            <w:r w:rsidRPr="00DE605F">
              <w:rPr>
                <w:rFonts w:cs="Arial"/>
              </w:rPr>
              <w:t>19.3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2612C" w14:textId="77777777" w:rsidR="006976B6" w:rsidRPr="00DE605F" w:rsidRDefault="006976B6" w:rsidP="006976B6">
            <w:pPr>
              <w:pStyle w:val="BodyText2"/>
              <w:jc w:val="right"/>
              <w:rPr>
                <w:rFonts w:cs="Arial"/>
              </w:rPr>
            </w:pPr>
            <w:r w:rsidRPr="00DE605F">
              <w:rPr>
                <w:rFonts w:cs="Arial"/>
              </w:rPr>
              <w:t>15.6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26A516"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7F723" w14:textId="77777777" w:rsidR="006976B6" w:rsidRPr="00DE605F" w:rsidRDefault="006976B6" w:rsidP="006976B6">
            <w:pPr>
              <w:pStyle w:val="BodyText2"/>
              <w:jc w:val="right"/>
              <w:rPr>
                <w:rFonts w:cs="Arial"/>
              </w:rPr>
            </w:pPr>
            <w:r w:rsidRPr="00DE605F">
              <w:rPr>
                <w:rFonts w:cs="Arial"/>
              </w:rPr>
              <w:t>26.9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0D1C1" w14:textId="77777777" w:rsidR="006976B6" w:rsidRPr="00DE605F" w:rsidRDefault="006976B6" w:rsidP="006976B6">
            <w:pPr>
              <w:pStyle w:val="BodyText2"/>
              <w:jc w:val="right"/>
              <w:rPr>
                <w:rFonts w:cs="Arial"/>
              </w:rPr>
            </w:pPr>
            <w:r w:rsidRPr="00DE605F">
              <w:rPr>
                <w:rFonts w:cs="Arial"/>
              </w:rPr>
              <w:t>27.0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BC35C" w14:textId="77777777" w:rsidR="006976B6" w:rsidRPr="00DE605F" w:rsidRDefault="006976B6" w:rsidP="006976B6">
            <w:pPr>
              <w:pStyle w:val="BodyText2"/>
              <w:jc w:val="right"/>
              <w:rPr>
                <w:rFonts w:cs="Arial"/>
              </w:rPr>
            </w:pPr>
            <w:r w:rsidRPr="00DE605F">
              <w:rPr>
                <w:rFonts w:cs="Arial"/>
              </w:rPr>
              <w:t>32.9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728FFD" w14:textId="77777777" w:rsidR="006976B6" w:rsidRPr="00DE605F" w:rsidRDefault="006976B6" w:rsidP="006976B6">
            <w:pPr>
              <w:pStyle w:val="BodyText2"/>
              <w:jc w:val="right"/>
              <w:rPr>
                <w:rFonts w:cs="Arial"/>
              </w:rPr>
            </w:pPr>
            <w:r w:rsidRPr="00DE605F">
              <w:rPr>
                <w:rFonts w:cs="Arial"/>
              </w:rPr>
              <w:t>34.1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AC895" w14:textId="77777777" w:rsidR="006976B6" w:rsidRPr="00DE605F" w:rsidRDefault="006976B6" w:rsidP="006976B6">
            <w:pPr>
              <w:pStyle w:val="BodyText2"/>
              <w:jc w:val="right"/>
              <w:rPr>
                <w:rFonts w:cs="Arial"/>
              </w:rPr>
            </w:pPr>
            <w:r w:rsidRPr="00DE605F">
              <w:rPr>
                <w:rFonts w:cs="Arial"/>
              </w:rPr>
              <w:t>29.9</w:t>
            </w:r>
          </w:p>
        </w:tc>
      </w:tr>
      <w:tr w:rsidR="006976B6" w:rsidRPr="00164E8E" w14:paraId="39BBF759"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E03B9A"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B5D9C"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22FB45" w14:textId="77777777" w:rsidR="006976B6" w:rsidRPr="00DE605F" w:rsidRDefault="006976B6" w:rsidP="006976B6">
            <w:pPr>
              <w:pStyle w:val="BodyText2"/>
              <w:jc w:val="right"/>
              <w:rPr>
                <w:rFonts w:cs="Arial"/>
              </w:rPr>
            </w:pPr>
            <w:r w:rsidRPr="00DE605F">
              <w:rPr>
                <w:rFonts w:cs="Arial"/>
              </w:rPr>
              <w:t>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0E587C" w14:textId="77777777" w:rsidR="006976B6" w:rsidRPr="00DE605F" w:rsidRDefault="006976B6" w:rsidP="006976B6">
            <w:pPr>
              <w:pStyle w:val="BodyText2"/>
              <w:jc w:val="right"/>
              <w:rPr>
                <w:rFonts w:cs="Arial"/>
              </w:rPr>
            </w:pPr>
            <w:r w:rsidRPr="00DE605F">
              <w:rPr>
                <w:rFonts w:cs="Arial"/>
              </w:rPr>
              <w:t>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585C1" w14:textId="77777777" w:rsidR="006976B6" w:rsidRPr="00DE605F" w:rsidRDefault="006976B6" w:rsidP="006976B6">
            <w:pPr>
              <w:pStyle w:val="BodyText2"/>
              <w:jc w:val="right"/>
              <w:rPr>
                <w:rFonts w:cs="Arial"/>
              </w:rPr>
            </w:pPr>
            <w:r w:rsidRPr="00DE605F">
              <w:rPr>
                <w:rFonts w:cs="Arial"/>
              </w:rPr>
              <w:t>14.7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92EDB"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75710" w14:textId="77777777" w:rsidR="006976B6" w:rsidRPr="00DE605F" w:rsidRDefault="006976B6" w:rsidP="006976B6">
            <w:pPr>
              <w:pStyle w:val="BodyText2"/>
              <w:jc w:val="right"/>
              <w:rPr>
                <w:rFonts w:cs="Arial"/>
              </w:rPr>
            </w:pPr>
            <w:r w:rsidRPr="00DE605F">
              <w:rPr>
                <w:rFonts w:cs="Arial"/>
              </w:rPr>
              <w:t>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73A993" w14:textId="77777777" w:rsidR="006976B6" w:rsidRPr="00DE605F" w:rsidRDefault="006976B6" w:rsidP="006976B6">
            <w:pPr>
              <w:pStyle w:val="BodyText2"/>
              <w:jc w:val="right"/>
              <w:rPr>
                <w:rFonts w:cs="Arial"/>
              </w:rPr>
            </w:pPr>
            <w:r w:rsidRPr="00DE605F">
              <w:rPr>
                <w:rFonts w:cs="Arial"/>
              </w:rPr>
              <w:t>22.6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D3F0D" w14:textId="77777777" w:rsidR="006976B6" w:rsidRPr="00DE605F" w:rsidRDefault="006976B6" w:rsidP="006976B6">
            <w:pPr>
              <w:pStyle w:val="BodyText2"/>
              <w:jc w:val="right"/>
              <w:rPr>
                <w:rFonts w:cs="Arial"/>
              </w:rPr>
            </w:pPr>
            <w:r w:rsidRPr="00DE605F">
              <w:rPr>
                <w:rFonts w:cs="Arial"/>
              </w:rPr>
              <w:t>21.9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8969D" w14:textId="77777777" w:rsidR="006976B6" w:rsidRPr="00DE605F" w:rsidRDefault="006976B6" w:rsidP="006976B6">
            <w:pPr>
              <w:pStyle w:val="BodyText2"/>
              <w:jc w:val="right"/>
              <w:rPr>
                <w:rFonts w:cs="Arial"/>
              </w:rPr>
            </w:pPr>
            <w:r w:rsidRPr="00DE605F">
              <w:rPr>
                <w:rFonts w:cs="Arial"/>
              </w:rPr>
              <w:t>16.8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A6C40E" w14:textId="77777777" w:rsidR="006976B6" w:rsidRPr="00DE605F" w:rsidRDefault="006976B6" w:rsidP="006976B6">
            <w:pPr>
              <w:pStyle w:val="BodyText2"/>
              <w:jc w:val="right"/>
              <w:rPr>
                <w:rFonts w:cs="Arial"/>
              </w:rPr>
            </w:pPr>
            <w:r w:rsidRPr="00DE605F">
              <w:rPr>
                <w:rFonts w:cs="Arial"/>
              </w:rPr>
              <w:t>21.5</w:t>
            </w:r>
          </w:p>
        </w:tc>
      </w:tr>
      <w:tr w:rsidR="006976B6" w:rsidRPr="00164E8E" w14:paraId="5A5CE8C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0CD5E3"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766D63"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F359E"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8F99E" w14:textId="77777777" w:rsidR="006976B6" w:rsidRPr="00DE605F" w:rsidRDefault="006976B6" w:rsidP="006976B6">
            <w:pPr>
              <w:pStyle w:val="BodyText2"/>
              <w:jc w:val="right"/>
              <w:rPr>
                <w:rFonts w:cs="Arial"/>
              </w:rPr>
            </w:pPr>
            <w:r w:rsidRPr="00DE605F">
              <w:rPr>
                <w:rFonts w:cs="Arial"/>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CE8C1"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A2374"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F1632" w14:textId="77777777" w:rsidR="006976B6" w:rsidRPr="00DE605F" w:rsidRDefault="006976B6" w:rsidP="006976B6">
            <w:pPr>
              <w:pStyle w:val="BodyText2"/>
              <w:jc w:val="right"/>
              <w:rPr>
                <w:rFonts w:cs="Arial"/>
              </w:rPr>
            </w:pPr>
            <w:r w:rsidRPr="00DE605F">
              <w:rPr>
                <w:rFonts w:cs="Arial"/>
              </w:rPr>
              <w:t>*7.2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35C25"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2EB6E"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EBBB3"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3623F" w14:textId="77777777" w:rsidR="006976B6" w:rsidRPr="00DE605F" w:rsidRDefault="006976B6" w:rsidP="006976B6">
            <w:pPr>
              <w:pStyle w:val="BodyText2"/>
              <w:jc w:val="right"/>
              <w:rPr>
                <w:rFonts w:cs="Arial"/>
              </w:rPr>
            </w:pPr>
            <w:r w:rsidRPr="00DE605F">
              <w:rPr>
                <w:rFonts w:cs="Arial"/>
              </w:rPr>
              <w:t>4.7</w:t>
            </w:r>
          </w:p>
        </w:tc>
      </w:tr>
      <w:tr w:rsidR="006976B6" w:rsidRPr="00164E8E" w14:paraId="61170DE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95ABE42" w14:textId="77777777" w:rsidR="006976B6" w:rsidRPr="00164E8E" w:rsidRDefault="006976B6" w:rsidP="006976B6">
            <w:pPr>
              <w:pStyle w:val="BodyText2"/>
              <w:rPr>
                <w:b/>
              </w:rPr>
            </w:pPr>
            <w:r w:rsidRPr="00164E8E">
              <w:rPr>
                <w:b/>
              </w:rPr>
              <w:t>Legume and pulse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41CB02" w14:textId="77777777" w:rsidR="006976B6" w:rsidRPr="00164E8E" w:rsidRDefault="006976B6" w:rsidP="006976B6">
            <w:pPr>
              <w:pStyle w:val="BodyText2"/>
              <w:jc w:val="right"/>
              <w:rPr>
                <w:b/>
              </w:rPr>
            </w:pPr>
            <w:r w:rsidRPr="00164E8E">
              <w:rPr>
                <w:b/>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15EE2F" w14:textId="77777777" w:rsidR="006976B6" w:rsidRPr="00164E8E" w:rsidRDefault="006976B6" w:rsidP="006976B6">
            <w:pPr>
              <w:pStyle w:val="BodyText2"/>
              <w:jc w:val="right"/>
              <w:rPr>
                <w:b/>
              </w:rPr>
            </w:pPr>
            <w:r w:rsidRPr="00164E8E">
              <w:rPr>
                <w:b/>
              </w:rPr>
              <w:t>*5.6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5F4E7A" w14:textId="77777777" w:rsidR="006976B6" w:rsidRPr="00164E8E" w:rsidRDefault="006976B6" w:rsidP="006976B6">
            <w:pPr>
              <w:pStyle w:val="BodyText2"/>
              <w:jc w:val="right"/>
              <w:rPr>
                <w:b/>
              </w:rPr>
            </w:pPr>
            <w:r w:rsidRPr="00164E8E">
              <w:rPr>
                <w:b/>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526A26" w14:textId="77777777" w:rsidR="006976B6" w:rsidRPr="00164E8E" w:rsidRDefault="006976B6" w:rsidP="006976B6">
            <w:pPr>
              <w:pStyle w:val="BodyText2"/>
              <w:jc w:val="right"/>
              <w:rPr>
                <w:b/>
              </w:rPr>
            </w:pPr>
            <w:r w:rsidRPr="00164E8E">
              <w:rPr>
                <w:b/>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BF06BF" w14:textId="77777777" w:rsidR="006976B6" w:rsidRPr="00164E8E" w:rsidRDefault="006976B6" w:rsidP="006976B6">
            <w:pPr>
              <w:pStyle w:val="BodyText2"/>
              <w:jc w:val="right"/>
              <w:rPr>
                <w:b/>
              </w:rPr>
            </w:pPr>
            <w:r w:rsidRPr="00164E8E">
              <w:rPr>
                <w:b/>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72D082" w14:textId="77777777" w:rsidR="006976B6" w:rsidRPr="00164E8E" w:rsidRDefault="006976B6" w:rsidP="006976B6">
            <w:pPr>
              <w:pStyle w:val="BodyText2"/>
              <w:jc w:val="right"/>
              <w:rPr>
                <w:b/>
              </w:rPr>
            </w:pPr>
            <w:r w:rsidRPr="00164E8E">
              <w:rPr>
                <w:b/>
              </w:rPr>
              <w:t>9.1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B606A2" w14:textId="77777777" w:rsidR="006976B6" w:rsidRPr="00164E8E" w:rsidRDefault="006976B6" w:rsidP="006976B6">
            <w:pPr>
              <w:pStyle w:val="BodyText2"/>
              <w:jc w:val="right"/>
              <w:rPr>
                <w:b/>
              </w:rPr>
            </w:pPr>
            <w:r w:rsidRPr="00164E8E">
              <w:rPr>
                <w:b/>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2954E9" w14:textId="77777777" w:rsidR="006976B6" w:rsidRPr="00164E8E" w:rsidRDefault="006976B6" w:rsidP="006976B6">
            <w:pPr>
              <w:pStyle w:val="BodyText2"/>
              <w:jc w:val="right"/>
              <w:rPr>
                <w:b/>
              </w:rPr>
            </w:pPr>
            <w:r w:rsidRPr="00164E8E">
              <w:rPr>
                <w:b/>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B433C" w14:textId="77777777" w:rsidR="006976B6" w:rsidRPr="00164E8E" w:rsidRDefault="006976B6" w:rsidP="006976B6">
            <w:pPr>
              <w:pStyle w:val="BodyText2"/>
              <w:jc w:val="right"/>
              <w:rPr>
                <w:b/>
              </w:rPr>
            </w:pPr>
            <w:r w:rsidRPr="00164E8E">
              <w:rPr>
                <w:b/>
              </w:rPr>
              <w:t>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3F57C5" w14:textId="77777777" w:rsidR="006976B6" w:rsidRPr="00164E8E" w:rsidRDefault="006976B6" w:rsidP="006976B6">
            <w:pPr>
              <w:pStyle w:val="BodyText2"/>
              <w:jc w:val="right"/>
              <w:rPr>
                <w:b/>
              </w:rPr>
            </w:pPr>
            <w:r w:rsidRPr="00164E8E">
              <w:rPr>
                <w:b/>
              </w:rPr>
              <w:t>7.5</w:t>
            </w:r>
          </w:p>
        </w:tc>
      </w:tr>
      <w:tr w:rsidR="006976B6" w:rsidRPr="00164E8E" w14:paraId="06701A9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7C97D4" w14:textId="77777777" w:rsidR="006976B6" w:rsidRPr="00DE605F" w:rsidRDefault="006976B6">
            <w:pPr>
              <w:pStyle w:val="BodyText2"/>
              <w:rPr>
                <w:rFonts w:cs="Arial"/>
              </w:rPr>
            </w:pPr>
            <w:r w:rsidRPr="00DE605F">
              <w:rPr>
                <w:rFonts w:cs="Arial"/>
              </w:rPr>
              <w:t>Mature legumes and pulses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D97C1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7AD45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1518C"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21AF6"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1248F"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046FF3" w14:textId="77777777" w:rsidR="006976B6" w:rsidRPr="00DE605F" w:rsidRDefault="006976B6" w:rsidP="006976B6">
            <w:pPr>
              <w:pStyle w:val="BodyText2"/>
              <w:jc w:val="right"/>
              <w:rPr>
                <w:rFonts w:cs="Arial"/>
              </w:rPr>
            </w:pPr>
            <w:r w:rsidRPr="00DE605F">
              <w:rPr>
                <w:rFonts w:cs="Arial"/>
              </w:rPr>
              <w:t>*0.7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76344"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B80510"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72AF3"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79AF3" w14:textId="77777777" w:rsidR="006976B6" w:rsidRPr="00DE605F" w:rsidRDefault="006976B6" w:rsidP="006976B6">
            <w:pPr>
              <w:pStyle w:val="BodyText2"/>
              <w:jc w:val="right"/>
              <w:rPr>
                <w:rFonts w:cs="Arial"/>
              </w:rPr>
            </w:pPr>
            <w:r w:rsidRPr="00DE605F">
              <w:rPr>
                <w:rFonts w:cs="Arial"/>
              </w:rPr>
              <w:t>1.4</w:t>
            </w:r>
          </w:p>
        </w:tc>
      </w:tr>
      <w:tr w:rsidR="006976B6" w:rsidRPr="00164E8E" w14:paraId="2315E479"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9FE09" w14:textId="77777777" w:rsidR="006976B6" w:rsidRPr="00DE605F" w:rsidRDefault="006976B6">
            <w:pPr>
              <w:pStyle w:val="BodyText2"/>
              <w:rPr>
                <w:rFonts w:cs="Arial"/>
              </w:rPr>
            </w:pPr>
            <w:r w:rsidRPr="00DE605F">
              <w:rPr>
                <w:rFonts w:cs="Arial"/>
              </w:rPr>
              <w:t>Mature legumes and pulse 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3628F" w14:textId="77777777" w:rsidR="006976B6" w:rsidRPr="00DE605F" w:rsidRDefault="006976B6" w:rsidP="006976B6">
            <w:pPr>
              <w:pStyle w:val="BodyText2"/>
              <w:jc w:val="right"/>
              <w:rPr>
                <w:rFonts w:cs="Arial"/>
              </w:rPr>
            </w:pPr>
            <w:r w:rsidRPr="00DE605F">
              <w:rPr>
                <w:rFonts w:cs="Arial"/>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8BFC5" w14:textId="77777777" w:rsidR="006976B6" w:rsidRPr="00DE605F" w:rsidRDefault="006976B6" w:rsidP="006976B6">
            <w:pPr>
              <w:pStyle w:val="BodyText2"/>
              <w:jc w:val="right"/>
              <w:rPr>
                <w:rFonts w:cs="Arial"/>
              </w:rPr>
            </w:pPr>
            <w:r w:rsidRPr="00DE605F">
              <w:rPr>
                <w:rFonts w:cs="Arial"/>
              </w:rPr>
              <w:t>*5.5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1CEC5"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62C1D"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97387E"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EF917" w14:textId="77777777" w:rsidR="006976B6" w:rsidRPr="00DE605F" w:rsidRDefault="006976B6" w:rsidP="006976B6">
            <w:pPr>
              <w:pStyle w:val="BodyText2"/>
              <w:jc w:val="right"/>
              <w:rPr>
                <w:rFonts w:cs="Arial"/>
              </w:rPr>
            </w:pPr>
            <w:r w:rsidRPr="00DE605F">
              <w:rPr>
                <w:rFonts w:cs="Arial"/>
              </w:rPr>
              <w:t>*8.4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6AD7D"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A6EDA"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B5DE3"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DAC40" w14:textId="77777777" w:rsidR="006976B6" w:rsidRPr="00DE605F" w:rsidRDefault="006976B6" w:rsidP="006976B6">
            <w:pPr>
              <w:pStyle w:val="BodyText2"/>
              <w:jc w:val="right"/>
              <w:rPr>
                <w:rFonts w:cs="Arial"/>
              </w:rPr>
            </w:pPr>
            <w:r w:rsidRPr="00DE605F">
              <w:rPr>
                <w:rFonts w:cs="Arial"/>
              </w:rPr>
              <w:t>6.1</w:t>
            </w:r>
          </w:p>
        </w:tc>
      </w:tr>
      <w:tr w:rsidR="006976B6" w:rsidRPr="00164E8E" w14:paraId="7FFF69A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EACBE7" w14:textId="77777777" w:rsidR="006976B6" w:rsidRPr="00164E8E" w:rsidRDefault="006976B6" w:rsidP="006976B6">
            <w:pPr>
              <w:pStyle w:val="BodyText2"/>
              <w:rPr>
                <w:b/>
              </w:rPr>
            </w:pPr>
            <w:r w:rsidRPr="00164E8E">
              <w:rPr>
                <w:b/>
              </w:rPr>
              <w:t>Milk products and dished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9D1D81" w14:textId="77777777" w:rsidR="006976B6" w:rsidRPr="00164E8E" w:rsidRDefault="006976B6" w:rsidP="006976B6">
            <w:pPr>
              <w:pStyle w:val="BodyText2"/>
              <w:jc w:val="right"/>
              <w:rPr>
                <w:b/>
              </w:rPr>
            </w:pPr>
            <w:r w:rsidRPr="00164E8E">
              <w:rPr>
                <w:b/>
              </w:rPr>
              <w:t>467.1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81CDBC" w14:textId="77777777" w:rsidR="006976B6" w:rsidRPr="00164E8E" w:rsidRDefault="006976B6" w:rsidP="006976B6">
            <w:pPr>
              <w:pStyle w:val="BodyText2"/>
              <w:jc w:val="right"/>
              <w:rPr>
                <w:b/>
              </w:rPr>
            </w:pPr>
            <w:r w:rsidRPr="00164E8E">
              <w:rPr>
                <w:b/>
              </w:rPr>
              <w:t>343.1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BE600A" w14:textId="77777777" w:rsidR="006976B6" w:rsidRPr="00164E8E" w:rsidRDefault="006976B6" w:rsidP="006976B6">
            <w:pPr>
              <w:pStyle w:val="BodyText2"/>
              <w:jc w:val="right"/>
              <w:rPr>
                <w:b/>
              </w:rPr>
            </w:pPr>
            <w:r w:rsidRPr="00164E8E">
              <w:rPr>
                <w:b/>
              </w:rPr>
              <w:t>359.4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77490E" w14:textId="77777777" w:rsidR="006976B6" w:rsidRPr="00164E8E" w:rsidRDefault="006976B6" w:rsidP="006976B6">
            <w:pPr>
              <w:pStyle w:val="BodyText2"/>
              <w:jc w:val="right"/>
              <w:rPr>
                <w:b/>
              </w:rPr>
            </w:pPr>
            <w:r w:rsidRPr="00164E8E">
              <w:rPr>
                <w:b/>
              </w:rPr>
              <w:t>336.6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3A8DCE" w14:textId="77777777" w:rsidR="006976B6" w:rsidRPr="00164E8E" w:rsidRDefault="006976B6" w:rsidP="006976B6">
            <w:pPr>
              <w:pStyle w:val="BodyText2"/>
              <w:jc w:val="right"/>
              <w:rPr>
                <w:b/>
              </w:rPr>
            </w:pPr>
            <w:r w:rsidRPr="00164E8E">
              <w:rPr>
                <w:b/>
              </w:rPr>
              <w:t>277.7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5EEB03" w14:textId="77777777" w:rsidR="006976B6" w:rsidRPr="00164E8E" w:rsidRDefault="006976B6" w:rsidP="006976B6">
            <w:pPr>
              <w:pStyle w:val="BodyText2"/>
              <w:jc w:val="right"/>
              <w:rPr>
                <w:b/>
              </w:rPr>
            </w:pPr>
            <w:r w:rsidRPr="00164E8E">
              <w:rPr>
                <w:b/>
              </w:rPr>
              <w:t>264.4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6A7708" w14:textId="77777777" w:rsidR="006976B6" w:rsidRPr="00164E8E" w:rsidRDefault="006976B6" w:rsidP="006976B6">
            <w:pPr>
              <w:pStyle w:val="BodyText2"/>
              <w:jc w:val="right"/>
              <w:rPr>
                <w:b/>
              </w:rPr>
            </w:pPr>
            <w:r w:rsidRPr="00164E8E">
              <w:rPr>
                <w:b/>
              </w:rPr>
              <w:t>257.4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53670" w14:textId="77777777" w:rsidR="006976B6" w:rsidRPr="00164E8E" w:rsidRDefault="006976B6" w:rsidP="006976B6">
            <w:pPr>
              <w:pStyle w:val="BodyText2"/>
              <w:jc w:val="right"/>
              <w:rPr>
                <w:b/>
              </w:rPr>
            </w:pPr>
            <w:r w:rsidRPr="00164E8E">
              <w:rPr>
                <w:b/>
              </w:rPr>
              <w:t>259.1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E6456F" w14:textId="77777777" w:rsidR="006976B6" w:rsidRPr="00164E8E" w:rsidRDefault="006976B6" w:rsidP="006976B6">
            <w:pPr>
              <w:pStyle w:val="BodyText2"/>
              <w:jc w:val="right"/>
              <w:rPr>
                <w:b/>
              </w:rPr>
            </w:pPr>
            <w:r w:rsidRPr="00164E8E">
              <w:rPr>
                <w:b/>
              </w:rPr>
              <w:t>251.7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029447" w14:textId="77777777" w:rsidR="006976B6" w:rsidRPr="00164E8E" w:rsidRDefault="006976B6" w:rsidP="006976B6">
            <w:pPr>
              <w:pStyle w:val="BodyText2"/>
              <w:jc w:val="right"/>
              <w:rPr>
                <w:b/>
              </w:rPr>
            </w:pPr>
            <w:r w:rsidRPr="00164E8E">
              <w:rPr>
                <w:b/>
              </w:rPr>
              <w:t>257.7</w:t>
            </w:r>
          </w:p>
        </w:tc>
      </w:tr>
      <w:tr w:rsidR="006976B6" w:rsidRPr="00164E8E" w14:paraId="4FD7F9D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84B078" w14:textId="77777777" w:rsidR="006976B6" w:rsidRPr="00DE605F" w:rsidRDefault="006976B6">
            <w:pPr>
              <w:pStyle w:val="BodyText2"/>
              <w:rPr>
                <w:rFonts w:cs="Arial"/>
              </w:rPr>
            </w:pPr>
            <w:r w:rsidRPr="00DE605F">
              <w:rPr>
                <w:rFonts w:cs="Arial"/>
              </w:rPr>
              <w:t>Dairy milk</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290AE" w14:textId="77777777" w:rsidR="006976B6" w:rsidRPr="00DE605F" w:rsidRDefault="006976B6" w:rsidP="006976B6">
            <w:pPr>
              <w:pStyle w:val="BodyText2"/>
              <w:jc w:val="right"/>
              <w:rPr>
                <w:rFonts w:cs="Arial"/>
              </w:rPr>
            </w:pPr>
            <w:r w:rsidRPr="00DE605F">
              <w:rPr>
                <w:rFonts w:cs="Arial"/>
              </w:rPr>
              <w:t>369.1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5600A" w14:textId="77777777" w:rsidR="006976B6" w:rsidRPr="00DE605F" w:rsidRDefault="006976B6" w:rsidP="006976B6">
            <w:pPr>
              <w:pStyle w:val="BodyText2"/>
              <w:jc w:val="right"/>
              <w:rPr>
                <w:rFonts w:cs="Arial"/>
              </w:rPr>
            </w:pPr>
            <w:r w:rsidRPr="00DE605F">
              <w:rPr>
                <w:rFonts w:cs="Arial"/>
              </w:rPr>
              <w:t>245.0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25126" w14:textId="77777777" w:rsidR="006976B6" w:rsidRPr="00DE605F" w:rsidRDefault="006976B6" w:rsidP="006976B6">
            <w:pPr>
              <w:pStyle w:val="BodyText2"/>
              <w:jc w:val="right"/>
              <w:rPr>
                <w:rFonts w:cs="Arial"/>
              </w:rPr>
            </w:pPr>
            <w:r w:rsidRPr="00DE605F">
              <w:rPr>
                <w:rFonts w:cs="Arial"/>
              </w:rPr>
              <w:t>254.0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FFFC4" w14:textId="77777777" w:rsidR="006976B6" w:rsidRPr="00DE605F" w:rsidRDefault="006976B6" w:rsidP="006976B6">
            <w:pPr>
              <w:pStyle w:val="BodyText2"/>
              <w:jc w:val="right"/>
              <w:rPr>
                <w:rFonts w:cs="Arial"/>
              </w:rPr>
            </w:pPr>
            <w:r w:rsidRPr="00DE605F">
              <w:rPr>
                <w:rFonts w:cs="Arial"/>
              </w:rPr>
              <w:t>233.4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3B753" w14:textId="77777777" w:rsidR="006976B6" w:rsidRPr="00DE605F" w:rsidRDefault="006976B6" w:rsidP="006976B6">
            <w:pPr>
              <w:pStyle w:val="BodyText2"/>
              <w:jc w:val="right"/>
              <w:rPr>
                <w:rFonts w:cs="Arial"/>
              </w:rPr>
            </w:pPr>
            <w:r w:rsidRPr="00DE605F">
              <w:rPr>
                <w:rFonts w:cs="Arial"/>
              </w:rPr>
              <w:t>167.8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CE309" w14:textId="77777777" w:rsidR="006976B6" w:rsidRPr="00DE605F" w:rsidRDefault="006976B6" w:rsidP="006976B6">
            <w:pPr>
              <w:pStyle w:val="BodyText2"/>
              <w:jc w:val="right"/>
              <w:rPr>
                <w:rFonts w:cs="Arial"/>
              </w:rPr>
            </w:pPr>
            <w:r w:rsidRPr="00DE605F">
              <w:rPr>
                <w:rFonts w:cs="Arial"/>
              </w:rPr>
              <w:t>184.2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EC217" w14:textId="77777777" w:rsidR="006976B6" w:rsidRPr="00DE605F" w:rsidRDefault="006976B6" w:rsidP="006976B6">
            <w:pPr>
              <w:pStyle w:val="BodyText2"/>
              <w:jc w:val="right"/>
              <w:rPr>
                <w:rFonts w:cs="Arial"/>
              </w:rPr>
            </w:pPr>
            <w:r w:rsidRPr="00DE605F">
              <w:rPr>
                <w:rFonts w:cs="Arial"/>
              </w:rPr>
              <w:t>181.0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89C89" w14:textId="77777777" w:rsidR="006976B6" w:rsidRPr="00DE605F" w:rsidRDefault="006976B6" w:rsidP="006976B6">
            <w:pPr>
              <w:pStyle w:val="BodyText2"/>
              <w:jc w:val="right"/>
              <w:rPr>
                <w:rFonts w:cs="Arial"/>
              </w:rPr>
            </w:pPr>
            <w:r w:rsidRPr="00DE605F">
              <w:rPr>
                <w:rFonts w:cs="Arial"/>
              </w:rPr>
              <w:t>189.7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A05BE" w14:textId="77777777" w:rsidR="006976B6" w:rsidRPr="00DE605F" w:rsidRDefault="006976B6" w:rsidP="006976B6">
            <w:pPr>
              <w:pStyle w:val="BodyText2"/>
              <w:jc w:val="right"/>
              <w:rPr>
                <w:rFonts w:cs="Arial"/>
              </w:rPr>
            </w:pPr>
            <w:r w:rsidRPr="00DE605F">
              <w:rPr>
                <w:rFonts w:cs="Arial"/>
              </w:rPr>
              <w:t>184.4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B18EC" w14:textId="77777777" w:rsidR="006976B6" w:rsidRPr="00DE605F" w:rsidRDefault="006976B6" w:rsidP="006976B6">
            <w:pPr>
              <w:pStyle w:val="BodyText2"/>
              <w:jc w:val="right"/>
              <w:rPr>
                <w:rFonts w:cs="Arial"/>
              </w:rPr>
            </w:pPr>
            <w:r w:rsidRPr="00DE605F">
              <w:rPr>
                <w:rFonts w:cs="Arial"/>
              </w:rPr>
              <w:t>184.4</w:t>
            </w:r>
          </w:p>
        </w:tc>
      </w:tr>
      <w:tr w:rsidR="006976B6" w:rsidRPr="00164E8E" w14:paraId="533E36E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987A5C" w14:textId="77777777" w:rsidR="006976B6" w:rsidRPr="00DE605F" w:rsidRDefault="006976B6">
            <w:pPr>
              <w:pStyle w:val="BodyText2"/>
              <w:rPr>
                <w:rFonts w:cs="Arial"/>
              </w:rPr>
            </w:pPr>
            <w:r w:rsidRPr="00DE605F">
              <w:rPr>
                <w:rFonts w:cs="Arial"/>
              </w:rPr>
              <w:t>Yoghurt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9AD951" w14:textId="77777777" w:rsidR="006976B6" w:rsidRPr="00DE605F" w:rsidRDefault="006976B6" w:rsidP="006976B6">
            <w:pPr>
              <w:pStyle w:val="BodyText2"/>
              <w:jc w:val="right"/>
              <w:rPr>
                <w:rFonts w:cs="Arial"/>
              </w:rPr>
            </w:pPr>
            <w:r w:rsidRPr="00DE605F">
              <w:rPr>
                <w:rFonts w:cs="Arial"/>
              </w:rPr>
              <w:t>*19.0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FAD40" w14:textId="77777777" w:rsidR="006976B6" w:rsidRPr="00DE605F" w:rsidRDefault="006976B6" w:rsidP="006976B6">
            <w:pPr>
              <w:pStyle w:val="BodyText2"/>
              <w:jc w:val="right"/>
              <w:rPr>
                <w:rFonts w:cs="Arial"/>
              </w:rPr>
            </w:pPr>
            <w:r w:rsidRPr="00DE605F">
              <w:rPr>
                <w:rFonts w:cs="Arial"/>
              </w:rPr>
              <w:t>15.4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64C43" w14:textId="77777777" w:rsidR="006976B6" w:rsidRPr="00DE605F" w:rsidRDefault="006976B6" w:rsidP="006976B6">
            <w:pPr>
              <w:pStyle w:val="BodyText2"/>
              <w:jc w:val="right"/>
              <w:rPr>
                <w:rFonts w:cs="Arial"/>
              </w:rPr>
            </w:pPr>
            <w:r w:rsidRPr="00DE605F">
              <w:rPr>
                <w:rFonts w:cs="Arial"/>
              </w:rPr>
              <w:t>12.3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D88247" w14:textId="77777777" w:rsidR="006976B6" w:rsidRPr="00DE605F" w:rsidRDefault="006976B6" w:rsidP="006976B6">
            <w:pPr>
              <w:pStyle w:val="BodyText2"/>
              <w:jc w:val="right"/>
              <w:rPr>
                <w:rFonts w:cs="Arial"/>
              </w:rPr>
            </w:pPr>
            <w:r w:rsidRPr="00DE605F">
              <w:rPr>
                <w:rFonts w:cs="Arial"/>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AB2C3" w14:textId="77777777" w:rsidR="006976B6" w:rsidRPr="00DE605F" w:rsidRDefault="006976B6" w:rsidP="006976B6">
            <w:pPr>
              <w:pStyle w:val="BodyText2"/>
              <w:jc w:val="right"/>
              <w:rPr>
                <w:rFonts w:cs="Arial"/>
              </w:rPr>
            </w:pPr>
            <w:r w:rsidRPr="00DE605F">
              <w:rPr>
                <w:rFonts w:cs="Arial"/>
              </w:rPr>
              <w:t>*19.2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78BBEF" w14:textId="77777777" w:rsidR="006976B6" w:rsidRPr="00DE605F" w:rsidRDefault="006976B6" w:rsidP="006976B6">
            <w:pPr>
              <w:pStyle w:val="BodyText2"/>
              <w:jc w:val="right"/>
              <w:rPr>
                <w:rFonts w:cs="Arial"/>
              </w:rPr>
            </w:pPr>
            <w:r w:rsidRPr="00DE605F">
              <w:rPr>
                <w:rFonts w:cs="Arial"/>
              </w:rPr>
              <w:t>12.0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E722C"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F0496" w14:textId="77777777" w:rsidR="006976B6" w:rsidRPr="00DE605F" w:rsidRDefault="006976B6" w:rsidP="006976B6">
            <w:pPr>
              <w:pStyle w:val="BodyText2"/>
              <w:jc w:val="right"/>
              <w:rPr>
                <w:rFonts w:cs="Arial"/>
              </w:rPr>
            </w:pPr>
            <w:r w:rsidRPr="00DE605F">
              <w:rPr>
                <w:rFonts w:cs="Arial"/>
              </w:rPr>
              <w:t>18.1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5FB90B" w14:textId="77777777" w:rsidR="006976B6" w:rsidRPr="00DE605F" w:rsidRDefault="006976B6" w:rsidP="006976B6">
            <w:pPr>
              <w:pStyle w:val="BodyText2"/>
              <w:jc w:val="right"/>
              <w:rPr>
                <w:rFonts w:cs="Arial"/>
              </w:rPr>
            </w:pPr>
            <w:r w:rsidRPr="00DE605F">
              <w:rPr>
                <w:rFonts w:cs="Arial"/>
              </w:rPr>
              <w:t>16.6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AD0EE" w14:textId="77777777" w:rsidR="006976B6" w:rsidRPr="00DE605F" w:rsidRDefault="006976B6" w:rsidP="006976B6">
            <w:pPr>
              <w:pStyle w:val="BodyText2"/>
              <w:jc w:val="right"/>
              <w:rPr>
                <w:rFonts w:cs="Arial"/>
              </w:rPr>
            </w:pPr>
            <w:r w:rsidRPr="00DE605F">
              <w:rPr>
                <w:rFonts w:cs="Arial"/>
              </w:rPr>
              <w:t>16.5</w:t>
            </w:r>
          </w:p>
        </w:tc>
      </w:tr>
      <w:tr w:rsidR="006976B6" w:rsidRPr="00164E8E" w14:paraId="7E90898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CDA3E6" w14:textId="77777777" w:rsidR="006976B6" w:rsidRPr="00DE605F" w:rsidRDefault="006976B6">
            <w:pPr>
              <w:pStyle w:val="BodyText2"/>
              <w:rPr>
                <w:rFonts w:cs="Arial"/>
              </w:rPr>
            </w:pPr>
            <w:r w:rsidRPr="00DE605F">
              <w:rPr>
                <w:rFonts w:cs="Arial"/>
              </w:rPr>
              <w:t>Cream</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56FD2"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F86C8" w14:textId="77777777" w:rsidR="006976B6" w:rsidRPr="00DE605F" w:rsidRDefault="006976B6" w:rsidP="006976B6">
            <w:pPr>
              <w:pStyle w:val="BodyText2"/>
              <w:jc w:val="right"/>
              <w:rPr>
                <w:rFonts w:cs="Arial"/>
              </w:rPr>
            </w:pPr>
            <w:r w:rsidRPr="00DE605F">
              <w:rPr>
                <w:rFonts w:cs="Arial"/>
              </w:rPr>
              <w:t>*0.8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28909" w14:textId="77777777" w:rsidR="006976B6" w:rsidRPr="00DE605F" w:rsidRDefault="006976B6" w:rsidP="006976B6">
            <w:pPr>
              <w:pStyle w:val="BodyText2"/>
              <w:jc w:val="right"/>
              <w:rPr>
                <w:rFonts w:cs="Arial"/>
              </w:rPr>
            </w:pPr>
            <w:r w:rsidRPr="00DE605F">
              <w:rPr>
                <w:rFonts w:cs="Arial"/>
              </w:rPr>
              <w:t>*1.2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00B12"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55B20"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5AD32" w14:textId="77777777" w:rsidR="006976B6" w:rsidRPr="00DE605F" w:rsidRDefault="006976B6" w:rsidP="006976B6">
            <w:pPr>
              <w:pStyle w:val="BodyText2"/>
              <w:jc w:val="right"/>
              <w:rPr>
                <w:rFonts w:cs="Arial"/>
              </w:rPr>
            </w:pPr>
            <w:r w:rsidRPr="00DE605F">
              <w:rPr>
                <w:rFonts w:cs="Arial"/>
              </w:rPr>
              <w:t>1.9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23773"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5F9EA"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15642"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70110" w14:textId="77777777" w:rsidR="006976B6" w:rsidRPr="00DE605F" w:rsidRDefault="006976B6" w:rsidP="006976B6">
            <w:pPr>
              <w:pStyle w:val="BodyText2"/>
              <w:jc w:val="right"/>
              <w:rPr>
                <w:rFonts w:cs="Arial"/>
              </w:rPr>
            </w:pPr>
            <w:r w:rsidRPr="00DE605F">
              <w:rPr>
                <w:rFonts w:cs="Arial"/>
              </w:rPr>
              <w:t>2.6</w:t>
            </w:r>
          </w:p>
        </w:tc>
      </w:tr>
      <w:tr w:rsidR="006976B6" w:rsidRPr="00164E8E" w14:paraId="478C092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F98552" w14:textId="77777777" w:rsidR="006976B6" w:rsidRPr="00DE605F" w:rsidRDefault="006976B6">
            <w:pPr>
              <w:pStyle w:val="BodyText2"/>
              <w:rPr>
                <w:rFonts w:cs="Arial"/>
              </w:rPr>
            </w:pPr>
            <w:r w:rsidRPr="00DE605F">
              <w:rPr>
                <w:rFonts w:cs="Arial"/>
              </w:rPr>
              <w:t>Cheese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C5CF3"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6BF06" w14:textId="77777777" w:rsidR="006976B6" w:rsidRPr="00DE605F" w:rsidRDefault="006976B6" w:rsidP="006976B6">
            <w:pPr>
              <w:pStyle w:val="BodyText2"/>
              <w:jc w:val="right"/>
              <w:rPr>
                <w:rFonts w:cs="Arial"/>
              </w:rPr>
            </w:pPr>
            <w:r w:rsidRPr="00DE605F">
              <w:rPr>
                <w:rFonts w:cs="Arial"/>
              </w:rPr>
              <w:t>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B46D7" w14:textId="77777777" w:rsidR="006976B6" w:rsidRPr="00DE605F" w:rsidRDefault="006976B6" w:rsidP="006976B6">
            <w:pPr>
              <w:pStyle w:val="BodyText2"/>
              <w:jc w:val="right"/>
              <w:rPr>
                <w:rFonts w:cs="Arial"/>
              </w:rPr>
            </w:pPr>
            <w:r w:rsidRPr="00DE605F">
              <w:rPr>
                <w:rFonts w:cs="Arial"/>
              </w:rPr>
              <w:t>12.7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94AC0" w14:textId="77777777" w:rsidR="006976B6" w:rsidRPr="00DE605F" w:rsidRDefault="006976B6" w:rsidP="006976B6">
            <w:pPr>
              <w:pStyle w:val="BodyText2"/>
              <w:jc w:val="right"/>
              <w:rPr>
                <w:rFonts w:cs="Arial"/>
              </w:rPr>
            </w:pPr>
            <w:r w:rsidRPr="00DE605F">
              <w:rPr>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55468" w14:textId="77777777" w:rsidR="006976B6" w:rsidRPr="00DE605F" w:rsidRDefault="006976B6" w:rsidP="006976B6">
            <w:pPr>
              <w:pStyle w:val="BodyText2"/>
              <w:jc w:val="right"/>
              <w:rPr>
                <w:rFonts w:cs="Arial"/>
              </w:rPr>
            </w:pPr>
            <w:r w:rsidRPr="00DE605F">
              <w:rPr>
                <w:rFonts w:cs="Arial"/>
              </w:rPr>
              <w:t>17.0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3FD83" w14:textId="77777777" w:rsidR="006976B6" w:rsidRPr="00DE605F" w:rsidRDefault="006976B6" w:rsidP="006976B6">
            <w:pPr>
              <w:pStyle w:val="BodyText2"/>
              <w:jc w:val="right"/>
              <w:rPr>
                <w:rFonts w:cs="Arial"/>
              </w:rPr>
            </w:pPr>
            <w:r w:rsidRPr="00DE605F">
              <w:rPr>
                <w:rFonts w:cs="Arial"/>
              </w:rPr>
              <w:t>13.9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1725D" w14:textId="77777777" w:rsidR="006976B6" w:rsidRPr="00DE605F" w:rsidRDefault="006976B6" w:rsidP="006976B6">
            <w:pPr>
              <w:pStyle w:val="BodyText2"/>
              <w:jc w:val="right"/>
              <w:rPr>
                <w:rFonts w:cs="Arial"/>
              </w:rPr>
            </w:pPr>
            <w:r w:rsidRPr="00DE605F">
              <w:rPr>
                <w:rFonts w:cs="Arial"/>
              </w:rPr>
              <w:t>13.8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D4994" w14:textId="77777777" w:rsidR="006976B6" w:rsidRPr="00DE605F" w:rsidRDefault="006976B6" w:rsidP="006976B6">
            <w:pPr>
              <w:pStyle w:val="BodyText2"/>
              <w:jc w:val="right"/>
              <w:rPr>
                <w:rFonts w:cs="Arial"/>
              </w:rPr>
            </w:pPr>
            <w:r w:rsidRPr="00DE605F">
              <w:rPr>
                <w:rFonts w:cs="Arial"/>
              </w:rPr>
              <w:t>13.7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C8CE9"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66778" w14:textId="77777777" w:rsidR="006976B6" w:rsidRPr="00DE605F" w:rsidRDefault="006976B6" w:rsidP="006976B6">
            <w:pPr>
              <w:pStyle w:val="BodyText2"/>
              <w:jc w:val="right"/>
              <w:rPr>
                <w:rFonts w:cs="Arial"/>
              </w:rPr>
            </w:pPr>
            <w:r w:rsidRPr="00DE605F">
              <w:rPr>
                <w:rFonts w:cs="Arial"/>
              </w:rPr>
              <w:t>13.0</w:t>
            </w:r>
          </w:p>
        </w:tc>
      </w:tr>
      <w:tr w:rsidR="006976B6" w:rsidRPr="00164E8E" w14:paraId="0ADA420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476A6E" w14:textId="77777777" w:rsidR="006976B6" w:rsidRPr="00DE605F" w:rsidRDefault="006976B6">
            <w:pPr>
              <w:pStyle w:val="BodyText2"/>
              <w:rPr>
                <w:rFonts w:cs="Arial"/>
              </w:rPr>
            </w:pPr>
            <w:r w:rsidRPr="00DE605F">
              <w:rPr>
                <w:rFonts w:cs="Arial"/>
              </w:rPr>
              <w:t>Frozen milk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AF000" w14:textId="77777777" w:rsidR="006976B6" w:rsidRPr="00DE605F" w:rsidRDefault="006976B6" w:rsidP="006976B6">
            <w:pPr>
              <w:pStyle w:val="BodyText2"/>
              <w:jc w:val="right"/>
              <w:rPr>
                <w:rFonts w:cs="Arial"/>
              </w:rPr>
            </w:pPr>
            <w:r w:rsidRPr="00DE605F">
              <w:rPr>
                <w:rFonts w:cs="Arial"/>
              </w:rPr>
              <w:t>*15.9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661B5F" w14:textId="77777777" w:rsidR="006976B6" w:rsidRPr="00DE605F" w:rsidRDefault="006976B6" w:rsidP="006976B6">
            <w:pPr>
              <w:pStyle w:val="BodyText2"/>
              <w:jc w:val="right"/>
              <w:rPr>
                <w:rFonts w:cs="Arial"/>
              </w:rPr>
            </w:pPr>
            <w:r w:rsidRPr="00DE605F">
              <w:rPr>
                <w:rFonts w:cs="Arial"/>
              </w:rPr>
              <w:t>27.7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4F085" w14:textId="77777777" w:rsidR="006976B6" w:rsidRPr="00DE605F" w:rsidRDefault="006976B6" w:rsidP="006976B6">
            <w:pPr>
              <w:pStyle w:val="BodyText2"/>
              <w:jc w:val="right"/>
              <w:rPr>
                <w:rFonts w:cs="Arial"/>
              </w:rPr>
            </w:pPr>
            <w:r w:rsidRPr="00DE605F">
              <w:rPr>
                <w:rFonts w:cs="Arial"/>
              </w:rPr>
              <w:t>44.2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BCC18" w14:textId="77777777" w:rsidR="006976B6" w:rsidRPr="00DE605F" w:rsidRDefault="006976B6" w:rsidP="006976B6">
            <w:pPr>
              <w:pStyle w:val="BodyText2"/>
              <w:jc w:val="right"/>
              <w:rPr>
                <w:rFonts w:cs="Arial"/>
              </w:rPr>
            </w:pPr>
            <w:r w:rsidRPr="00DE605F">
              <w:rPr>
                <w:rFonts w:cs="Arial"/>
              </w:rPr>
              <w:t>48.6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D1B43F" w14:textId="77777777" w:rsidR="006976B6" w:rsidRPr="00DE605F" w:rsidRDefault="006976B6" w:rsidP="006976B6">
            <w:pPr>
              <w:pStyle w:val="BodyText2"/>
              <w:jc w:val="right"/>
              <w:rPr>
                <w:rFonts w:cs="Arial"/>
              </w:rPr>
            </w:pPr>
            <w:r w:rsidRPr="00DE605F">
              <w:rPr>
                <w:rFonts w:cs="Arial"/>
              </w:rPr>
              <w:t>26.4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CB4B8" w14:textId="77777777" w:rsidR="006976B6" w:rsidRPr="00DE605F" w:rsidRDefault="006976B6" w:rsidP="006976B6">
            <w:pPr>
              <w:pStyle w:val="BodyText2"/>
              <w:jc w:val="right"/>
              <w:rPr>
                <w:rFonts w:cs="Arial"/>
              </w:rPr>
            </w:pPr>
            <w:r w:rsidRPr="00DE605F">
              <w:rPr>
                <w:rFonts w:cs="Arial"/>
              </w:rPr>
              <w:t>15.9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DDCE5" w14:textId="77777777" w:rsidR="006976B6" w:rsidRPr="00DE605F" w:rsidRDefault="006976B6" w:rsidP="006976B6">
            <w:pPr>
              <w:pStyle w:val="BodyText2"/>
              <w:jc w:val="right"/>
              <w:rPr>
                <w:rFonts w:cs="Arial"/>
              </w:rPr>
            </w:pPr>
            <w:r w:rsidRPr="00DE605F">
              <w:rPr>
                <w:rFonts w:cs="Arial"/>
              </w:rPr>
              <w:t>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02651"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AC546" w14:textId="77777777" w:rsidR="006976B6" w:rsidRPr="00DE605F" w:rsidRDefault="006976B6" w:rsidP="006976B6">
            <w:pPr>
              <w:pStyle w:val="BodyText2"/>
              <w:jc w:val="right"/>
              <w:rPr>
                <w:rFonts w:cs="Arial"/>
              </w:rPr>
            </w:pPr>
            <w:r w:rsidRPr="00DE605F">
              <w:rPr>
                <w:rFonts w:cs="Arial"/>
              </w:rPr>
              <w:t>10.1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FECBB9" w14:textId="77777777" w:rsidR="006976B6" w:rsidRPr="00DE605F" w:rsidRDefault="006976B6" w:rsidP="006976B6">
            <w:pPr>
              <w:pStyle w:val="BodyText2"/>
              <w:jc w:val="right"/>
              <w:rPr>
                <w:rFonts w:cs="Arial"/>
              </w:rPr>
            </w:pPr>
            <w:r w:rsidRPr="00DE605F">
              <w:rPr>
                <w:rFonts w:cs="Arial"/>
              </w:rPr>
              <w:t>12.9</w:t>
            </w:r>
          </w:p>
        </w:tc>
      </w:tr>
      <w:tr w:rsidR="006976B6" w:rsidRPr="00164E8E" w14:paraId="1F2A18F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343B4" w14:textId="77777777" w:rsidR="006976B6" w:rsidRPr="00DE605F" w:rsidRDefault="006976B6">
            <w:pPr>
              <w:pStyle w:val="BodyText2"/>
              <w:rPr>
                <w:rFonts w:cs="Arial"/>
              </w:rPr>
            </w:pPr>
            <w:r w:rsidRPr="00DE605F">
              <w:rPr>
                <w:rFonts w:cs="Arial"/>
              </w:rPr>
              <w:t>Other dishes where milk or a milk products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94FB1" w14:textId="77777777" w:rsidR="006976B6" w:rsidRPr="00DE605F" w:rsidRDefault="006976B6" w:rsidP="006976B6">
            <w:pPr>
              <w:pStyle w:val="BodyText2"/>
              <w:jc w:val="right"/>
              <w:rPr>
                <w:rFonts w:cs="Arial"/>
              </w:rPr>
            </w:pPr>
            <w:r w:rsidRPr="00DE605F">
              <w:rPr>
                <w:rFonts w:cs="Arial"/>
              </w:rPr>
              <w:t>*23.3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32A85" w14:textId="77777777" w:rsidR="006976B6" w:rsidRPr="00DE605F" w:rsidRDefault="006976B6" w:rsidP="006976B6">
            <w:pPr>
              <w:pStyle w:val="BodyText2"/>
              <w:jc w:val="right"/>
              <w:rPr>
                <w:rFonts w:cs="Arial"/>
              </w:rPr>
            </w:pPr>
            <w:r w:rsidRPr="00DE605F">
              <w:rPr>
                <w:rFonts w:cs="Arial"/>
              </w:rPr>
              <w:t>*21.6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A2F567" w14:textId="77777777" w:rsidR="006976B6" w:rsidRPr="00DE605F" w:rsidRDefault="006976B6" w:rsidP="006976B6">
            <w:pPr>
              <w:pStyle w:val="BodyText2"/>
              <w:jc w:val="right"/>
              <w:rPr>
                <w:rFonts w:cs="Arial"/>
              </w:rPr>
            </w:pPr>
            <w:r w:rsidRPr="00DE605F">
              <w:rPr>
                <w:rFonts w:cs="Arial"/>
              </w:rPr>
              <w:t>*15.7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D3606" w14:textId="77777777" w:rsidR="006976B6" w:rsidRPr="00DE605F" w:rsidRDefault="006976B6" w:rsidP="006976B6">
            <w:pPr>
              <w:pStyle w:val="BodyText2"/>
              <w:jc w:val="right"/>
              <w:rPr>
                <w:rFonts w:cs="Arial"/>
              </w:rPr>
            </w:pPr>
            <w:r w:rsidRPr="00DE605F">
              <w:rPr>
                <w:rFonts w:cs="Arial"/>
              </w:rPr>
              <w:t>*8.9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E7A90"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B0E637" w14:textId="77777777" w:rsidR="006976B6" w:rsidRPr="00DE605F" w:rsidRDefault="006976B6" w:rsidP="006976B6">
            <w:pPr>
              <w:pStyle w:val="BodyText2"/>
              <w:jc w:val="right"/>
              <w:rPr>
                <w:rFonts w:cs="Arial"/>
              </w:rPr>
            </w:pPr>
            <w:r w:rsidRPr="00DE605F">
              <w:rPr>
                <w:rFonts w:cs="Arial"/>
              </w:rPr>
              <w:t>11.8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CA837" w14:textId="77777777" w:rsidR="006976B6" w:rsidRPr="00DE605F" w:rsidRDefault="006976B6" w:rsidP="006976B6">
            <w:pPr>
              <w:pStyle w:val="BodyText2"/>
              <w:jc w:val="right"/>
              <w:rPr>
                <w:rFonts w:cs="Arial"/>
              </w:rPr>
            </w:pPr>
            <w:r w:rsidRPr="00DE605F">
              <w:rPr>
                <w:rFonts w:cs="Arial"/>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E36D2"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A0542" w14:textId="77777777" w:rsidR="006976B6" w:rsidRPr="00DE605F" w:rsidRDefault="006976B6" w:rsidP="006976B6">
            <w:pPr>
              <w:pStyle w:val="BodyText2"/>
              <w:jc w:val="right"/>
              <w:rPr>
                <w:rFonts w:cs="Arial"/>
              </w:rPr>
            </w:pPr>
            <w:r w:rsidRPr="00DE605F">
              <w:rPr>
                <w:rFonts w:cs="Arial"/>
              </w:rPr>
              <w:t>18.9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88F30" w14:textId="77777777" w:rsidR="006976B6" w:rsidRPr="00DE605F" w:rsidRDefault="006976B6" w:rsidP="006976B6">
            <w:pPr>
              <w:pStyle w:val="BodyText2"/>
              <w:jc w:val="right"/>
              <w:rPr>
                <w:rFonts w:cs="Arial"/>
              </w:rPr>
            </w:pPr>
            <w:r w:rsidRPr="00DE605F">
              <w:rPr>
                <w:rFonts w:cs="Arial"/>
              </w:rPr>
              <w:t>11.6</w:t>
            </w:r>
          </w:p>
        </w:tc>
      </w:tr>
      <w:tr w:rsidR="006976B6" w:rsidRPr="00164E8E" w14:paraId="167326A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0C0D80" w14:textId="77777777" w:rsidR="006976B6" w:rsidRPr="00DE605F" w:rsidRDefault="006976B6">
            <w:pPr>
              <w:pStyle w:val="BodyText2"/>
              <w:rPr>
                <w:rFonts w:cs="Arial"/>
              </w:rPr>
            </w:pPr>
            <w:r w:rsidRPr="00DE605F">
              <w:rPr>
                <w:rFonts w:cs="Arial"/>
              </w:rPr>
              <w:t>Milk substitutes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6EBE91" w14:textId="77777777" w:rsidR="006976B6" w:rsidRPr="00DE605F" w:rsidRDefault="006976B6" w:rsidP="006976B6">
            <w:pPr>
              <w:pStyle w:val="BodyText2"/>
              <w:jc w:val="right"/>
              <w:rPr>
                <w:rFonts w:cs="Arial"/>
              </w:rPr>
            </w:pPr>
            <w:r w:rsidRPr="00DE605F">
              <w:rPr>
                <w:rFonts w:cs="Arial"/>
              </w:rPr>
              <w:t>**13.0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19D10"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3473A"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062CD"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AB0712"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B2B03" w14:textId="77777777" w:rsidR="006976B6" w:rsidRPr="00DE605F" w:rsidRDefault="006976B6" w:rsidP="006976B6">
            <w:pPr>
              <w:pStyle w:val="BodyText2"/>
              <w:jc w:val="right"/>
              <w:rPr>
                <w:rFonts w:cs="Arial"/>
              </w:rPr>
            </w:pPr>
            <w:r w:rsidRPr="00DE605F">
              <w:rPr>
                <w:rFonts w:cs="Arial"/>
              </w:rPr>
              <w:t>*4.5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DD41B"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EEC442"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EBF782" w14:textId="77777777" w:rsidR="006976B6" w:rsidRPr="00DE605F" w:rsidRDefault="006976B6" w:rsidP="006976B6">
            <w:pPr>
              <w:pStyle w:val="BodyText2"/>
              <w:jc w:val="right"/>
              <w:rPr>
                <w:rFonts w:cs="Arial"/>
              </w:rPr>
            </w:pPr>
            <w:r w:rsidRPr="00DE605F">
              <w:rPr>
                <w:rFonts w:cs="Arial"/>
              </w:rPr>
              <w:t>*7.0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8326C4" w14:textId="77777777" w:rsidR="006976B6" w:rsidRPr="00DE605F" w:rsidRDefault="006976B6" w:rsidP="006976B6">
            <w:pPr>
              <w:pStyle w:val="BodyText2"/>
              <w:jc w:val="right"/>
              <w:rPr>
                <w:rFonts w:cs="Arial"/>
              </w:rPr>
            </w:pPr>
            <w:r w:rsidRPr="00DE605F">
              <w:rPr>
                <w:rFonts w:cs="Arial"/>
              </w:rPr>
              <w:t>5.4</w:t>
            </w:r>
          </w:p>
        </w:tc>
      </w:tr>
      <w:tr w:rsidR="006976B6" w:rsidRPr="00164E8E" w14:paraId="2BDB8F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9F0C17" w14:textId="77777777" w:rsidR="006976B6" w:rsidRPr="00DE605F" w:rsidRDefault="006976B6">
            <w:pPr>
              <w:pStyle w:val="BodyText2"/>
              <w:rPr>
                <w:rFonts w:cs="Arial"/>
              </w:rPr>
            </w:pPr>
            <w:r w:rsidRPr="00DE605F">
              <w:rPr>
                <w:rFonts w:cs="Arial"/>
              </w:rPr>
              <w:t>Flavoured milks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FC15F" w14:textId="77777777" w:rsidR="006976B6" w:rsidRPr="00DE605F" w:rsidRDefault="006976B6" w:rsidP="006976B6">
            <w:pPr>
              <w:pStyle w:val="BodyText2"/>
              <w:jc w:val="right"/>
              <w:rPr>
                <w:rFonts w:cs="Arial"/>
              </w:rPr>
            </w:pPr>
            <w:r w:rsidRPr="00DE605F">
              <w:rPr>
                <w:rFonts w:cs="Arial"/>
              </w:rPr>
              <w:t>*15.2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CA2C61" w14:textId="77777777" w:rsidR="006976B6" w:rsidRPr="00DE605F" w:rsidRDefault="006976B6" w:rsidP="006976B6">
            <w:pPr>
              <w:pStyle w:val="BodyText2"/>
              <w:jc w:val="right"/>
              <w:rPr>
                <w:rFonts w:cs="Arial"/>
              </w:rPr>
            </w:pPr>
            <w:r w:rsidRPr="00DE605F">
              <w:rPr>
                <w:rFonts w:cs="Arial"/>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158166" w14:textId="77777777" w:rsidR="006976B6" w:rsidRPr="00DE605F" w:rsidRDefault="006976B6" w:rsidP="006976B6">
            <w:pPr>
              <w:pStyle w:val="BodyText2"/>
              <w:jc w:val="right"/>
              <w:rPr>
                <w:rFonts w:cs="Arial"/>
              </w:rPr>
            </w:pPr>
            <w:r w:rsidRPr="00DE605F">
              <w:rPr>
                <w:rFonts w:cs="Arial"/>
              </w:rPr>
              <w:t>15.6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1D8B6" w14:textId="77777777" w:rsidR="006976B6" w:rsidRPr="00DE605F" w:rsidRDefault="006976B6" w:rsidP="006976B6">
            <w:pPr>
              <w:pStyle w:val="BodyText2"/>
              <w:jc w:val="right"/>
              <w:rPr>
                <w:rFonts w:cs="Arial"/>
              </w:rPr>
            </w:pPr>
            <w:r w:rsidRPr="00DE605F">
              <w:rPr>
                <w:rFonts w:cs="Arial"/>
              </w:rPr>
              <w:t>*12.1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36981" w14:textId="77777777" w:rsidR="006976B6" w:rsidRPr="00DE605F" w:rsidRDefault="006976B6" w:rsidP="006976B6">
            <w:pPr>
              <w:pStyle w:val="BodyText2"/>
              <w:jc w:val="right"/>
              <w:rPr>
                <w:rFonts w:cs="Arial"/>
              </w:rPr>
            </w:pPr>
            <w:r w:rsidRPr="00DE605F">
              <w:rPr>
                <w:rFonts w:cs="Arial"/>
              </w:rPr>
              <w:t>*39.6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333DC" w14:textId="77777777" w:rsidR="006976B6" w:rsidRPr="00DE605F" w:rsidRDefault="006976B6" w:rsidP="006976B6">
            <w:pPr>
              <w:pStyle w:val="BodyText2"/>
              <w:jc w:val="right"/>
              <w:rPr>
                <w:rFonts w:cs="Arial"/>
              </w:rPr>
            </w:pPr>
            <w:r w:rsidRPr="00DE605F">
              <w:rPr>
                <w:rFonts w:cs="Arial"/>
              </w:rPr>
              <w:t>*20.2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94908" w14:textId="77777777" w:rsidR="006976B6" w:rsidRPr="00DE605F" w:rsidRDefault="006976B6" w:rsidP="006976B6">
            <w:pPr>
              <w:pStyle w:val="BodyText2"/>
              <w:jc w:val="right"/>
              <w:rPr>
                <w:rFonts w:cs="Arial"/>
              </w:rPr>
            </w:pPr>
            <w:r w:rsidRPr="00DE605F">
              <w:rPr>
                <w:rFonts w:cs="Arial"/>
              </w:rPr>
              <w:t>15.4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35DAC"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D57F0"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384D3" w14:textId="77777777" w:rsidR="006976B6" w:rsidRPr="00DE605F" w:rsidRDefault="006976B6" w:rsidP="006976B6">
            <w:pPr>
              <w:pStyle w:val="BodyText2"/>
              <w:jc w:val="right"/>
              <w:rPr>
                <w:rFonts w:cs="Arial"/>
              </w:rPr>
            </w:pPr>
            <w:r w:rsidRPr="00DE605F">
              <w:rPr>
                <w:rFonts w:cs="Arial"/>
              </w:rPr>
              <w:t>11.3</w:t>
            </w:r>
          </w:p>
        </w:tc>
      </w:tr>
      <w:tr w:rsidR="006976B6" w:rsidRPr="00164E8E" w14:paraId="443467D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11F32FF" w14:textId="77777777" w:rsidR="006976B6" w:rsidRPr="00164E8E" w:rsidRDefault="006976B6" w:rsidP="006976B6">
            <w:pPr>
              <w:pStyle w:val="BodyText2"/>
              <w:rPr>
                <w:b/>
              </w:rPr>
            </w:pPr>
            <w:r w:rsidRPr="00164E8E">
              <w:rPr>
                <w:b/>
              </w:rPr>
              <w:t>Meat, poultry and game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F43681" w14:textId="77777777" w:rsidR="006976B6" w:rsidRPr="00164E8E" w:rsidRDefault="006976B6" w:rsidP="006976B6">
            <w:pPr>
              <w:pStyle w:val="BodyText2"/>
              <w:jc w:val="right"/>
              <w:rPr>
                <w:b/>
              </w:rPr>
            </w:pPr>
            <w:r w:rsidRPr="00164E8E">
              <w:rPr>
                <w:b/>
              </w:rPr>
              <w:t>53.3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DBD2D8" w14:textId="77777777" w:rsidR="006976B6" w:rsidRPr="00164E8E" w:rsidRDefault="006976B6" w:rsidP="006976B6">
            <w:pPr>
              <w:pStyle w:val="BodyText2"/>
              <w:jc w:val="right"/>
              <w:rPr>
                <w:b/>
              </w:rPr>
            </w:pPr>
            <w:r w:rsidRPr="00164E8E">
              <w:rPr>
                <w:b/>
              </w:rPr>
              <w:t>80.1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349C74" w14:textId="77777777" w:rsidR="006976B6" w:rsidRPr="00164E8E" w:rsidRDefault="006976B6" w:rsidP="006976B6">
            <w:pPr>
              <w:pStyle w:val="BodyText2"/>
              <w:jc w:val="right"/>
              <w:rPr>
                <w:b/>
              </w:rPr>
            </w:pPr>
            <w:r w:rsidRPr="00164E8E">
              <w:rPr>
                <w:b/>
              </w:rPr>
              <w:t>98.4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63153D" w14:textId="77777777" w:rsidR="006976B6" w:rsidRPr="00164E8E" w:rsidRDefault="006976B6" w:rsidP="006976B6">
            <w:pPr>
              <w:pStyle w:val="BodyText2"/>
              <w:jc w:val="right"/>
              <w:rPr>
                <w:b/>
              </w:rPr>
            </w:pPr>
            <w:r w:rsidRPr="00164E8E">
              <w:rPr>
                <w:b/>
              </w:rPr>
              <w:t>116.0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328BD1" w14:textId="77777777" w:rsidR="006976B6" w:rsidRPr="00164E8E" w:rsidRDefault="006976B6" w:rsidP="006976B6">
            <w:pPr>
              <w:pStyle w:val="BodyText2"/>
              <w:jc w:val="right"/>
              <w:rPr>
                <w:b/>
              </w:rPr>
            </w:pPr>
            <w:r w:rsidRPr="00164E8E">
              <w:rPr>
                <w:b/>
              </w:rPr>
              <w:t>128.5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2AB5C7" w14:textId="77777777" w:rsidR="006976B6" w:rsidRPr="00164E8E" w:rsidRDefault="006976B6" w:rsidP="006976B6">
            <w:pPr>
              <w:pStyle w:val="BodyText2"/>
              <w:jc w:val="right"/>
              <w:rPr>
                <w:b/>
              </w:rPr>
            </w:pPr>
            <w:r w:rsidRPr="00164E8E">
              <w:rPr>
                <w:b/>
              </w:rPr>
              <w:t>133.0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8C7FDD" w14:textId="77777777" w:rsidR="006976B6" w:rsidRPr="00164E8E" w:rsidRDefault="006976B6" w:rsidP="006976B6">
            <w:pPr>
              <w:pStyle w:val="BodyText2"/>
              <w:jc w:val="right"/>
              <w:rPr>
                <w:b/>
              </w:rPr>
            </w:pPr>
            <w:r w:rsidRPr="00164E8E">
              <w:rPr>
                <w:b/>
              </w:rPr>
              <w:t>120.9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1222B2" w14:textId="77777777" w:rsidR="006976B6" w:rsidRPr="00164E8E" w:rsidRDefault="006976B6" w:rsidP="006976B6">
            <w:pPr>
              <w:pStyle w:val="BodyText2"/>
              <w:jc w:val="right"/>
              <w:rPr>
                <w:b/>
              </w:rPr>
            </w:pPr>
            <w:r w:rsidRPr="00164E8E">
              <w:rPr>
                <w:b/>
              </w:rPr>
              <w:t>115.1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C9BF3B" w14:textId="77777777" w:rsidR="006976B6" w:rsidRPr="00164E8E" w:rsidRDefault="006976B6" w:rsidP="006976B6">
            <w:pPr>
              <w:pStyle w:val="BodyText2"/>
              <w:jc w:val="right"/>
              <w:rPr>
                <w:b/>
              </w:rPr>
            </w:pPr>
            <w:r w:rsidRPr="00164E8E">
              <w:rPr>
                <w:b/>
              </w:rPr>
              <w:t>94.9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BA3FF5" w14:textId="77777777" w:rsidR="006976B6" w:rsidRPr="00164E8E" w:rsidRDefault="006976B6" w:rsidP="006976B6">
            <w:pPr>
              <w:pStyle w:val="BodyText2"/>
              <w:jc w:val="right"/>
              <w:rPr>
                <w:b/>
              </w:rPr>
            </w:pPr>
            <w:r w:rsidRPr="00164E8E">
              <w:rPr>
                <w:b/>
              </w:rPr>
              <w:t>116.1</w:t>
            </w:r>
          </w:p>
        </w:tc>
      </w:tr>
      <w:tr w:rsidR="006976B6" w:rsidRPr="00164E8E" w14:paraId="0972B8A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810BD6" w14:textId="77777777" w:rsidR="006976B6" w:rsidRPr="00DE605F" w:rsidRDefault="006976B6">
            <w:pPr>
              <w:pStyle w:val="BodyText2"/>
              <w:rPr>
                <w:rFonts w:cs="Arial"/>
              </w:rPr>
            </w:pPr>
            <w:r w:rsidRPr="00DE605F">
              <w:rPr>
                <w:rFonts w:cs="Arial"/>
              </w:rPr>
              <w:t>Muscle meat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AFCAF6" w14:textId="77777777" w:rsidR="006976B6" w:rsidRPr="00DE605F" w:rsidRDefault="006976B6" w:rsidP="006976B6">
            <w:pPr>
              <w:pStyle w:val="BodyText2"/>
              <w:jc w:val="right"/>
              <w:rPr>
                <w:rFonts w:cs="Arial"/>
              </w:rPr>
            </w:pPr>
            <w:r w:rsidRPr="00DE605F">
              <w:rPr>
                <w:rFonts w:cs="Arial"/>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A1E61" w14:textId="77777777" w:rsidR="006976B6" w:rsidRPr="00DE605F" w:rsidRDefault="006976B6" w:rsidP="006976B6">
            <w:pPr>
              <w:pStyle w:val="BodyText2"/>
              <w:jc w:val="right"/>
              <w:rPr>
                <w:rFonts w:cs="Arial"/>
              </w:rPr>
            </w:pPr>
            <w:r w:rsidRPr="00DE605F">
              <w:rPr>
                <w:rFonts w:cs="Arial"/>
              </w:rPr>
              <w:t>12.5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C2F00" w14:textId="77777777" w:rsidR="006976B6" w:rsidRPr="00DE605F" w:rsidRDefault="006976B6" w:rsidP="006976B6">
            <w:pPr>
              <w:pStyle w:val="BodyText2"/>
              <w:jc w:val="right"/>
              <w:rPr>
                <w:rFonts w:cs="Arial"/>
              </w:rPr>
            </w:pPr>
            <w:r w:rsidRPr="00DE605F">
              <w:rPr>
                <w:rFonts w:cs="Arial"/>
              </w:rPr>
              <w:t>23.6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402F1" w14:textId="77777777" w:rsidR="006976B6" w:rsidRPr="00DE605F" w:rsidRDefault="006976B6" w:rsidP="006976B6">
            <w:pPr>
              <w:pStyle w:val="BodyText2"/>
              <w:jc w:val="right"/>
              <w:rPr>
                <w:rFonts w:cs="Arial"/>
              </w:rPr>
            </w:pPr>
            <w:r w:rsidRPr="00DE605F">
              <w:rPr>
                <w:rFonts w:cs="Arial"/>
              </w:rPr>
              <w:t>29.4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1BFC6" w14:textId="77777777" w:rsidR="006976B6" w:rsidRPr="00DE605F" w:rsidRDefault="006976B6" w:rsidP="006976B6">
            <w:pPr>
              <w:pStyle w:val="BodyText2"/>
              <w:jc w:val="right"/>
              <w:rPr>
                <w:rFonts w:cs="Arial"/>
              </w:rPr>
            </w:pPr>
            <w:r w:rsidRPr="00DE605F">
              <w:rPr>
                <w:rFonts w:cs="Arial"/>
              </w:rPr>
              <w:t>32.3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7022C" w14:textId="77777777" w:rsidR="006976B6" w:rsidRPr="00DE605F" w:rsidRDefault="006976B6" w:rsidP="006976B6">
            <w:pPr>
              <w:pStyle w:val="BodyText2"/>
              <w:jc w:val="right"/>
              <w:rPr>
                <w:rFonts w:cs="Arial"/>
              </w:rPr>
            </w:pPr>
            <w:r w:rsidRPr="00DE605F">
              <w:rPr>
                <w:rFonts w:cs="Arial"/>
              </w:rPr>
              <w:t>33.7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B1366" w14:textId="77777777" w:rsidR="006976B6" w:rsidRPr="00DE605F" w:rsidRDefault="006976B6" w:rsidP="006976B6">
            <w:pPr>
              <w:pStyle w:val="BodyText2"/>
              <w:jc w:val="right"/>
              <w:rPr>
                <w:rFonts w:cs="Arial"/>
              </w:rPr>
            </w:pPr>
            <w:r w:rsidRPr="00DE605F">
              <w:rPr>
                <w:rFonts w:cs="Arial"/>
              </w:rPr>
              <w:t>31.5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3F97C" w14:textId="77777777" w:rsidR="006976B6" w:rsidRPr="00DE605F" w:rsidRDefault="006976B6" w:rsidP="006976B6">
            <w:pPr>
              <w:pStyle w:val="BodyText2"/>
              <w:jc w:val="right"/>
              <w:rPr>
                <w:rFonts w:cs="Arial"/>
              </w:rPr>
            </w:pPr>
            <w:r w:rsidRPr="00DE605F">
              <w:rPr>
                <w:rFonts w:cs="Arial"/>
              </w:rPr>
              <w:t>34.2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6E42F" w14:textId="77777777" w:rsidR="006976B6" w:rsidRPr="00DE605F" w:rsidRDefault="006976B6" w:rsidP="006976B6">
            <w:pPr>
              <w:pStyle w:val="BodyText2"/>
              <w:jc w:val="right"/>
              <w:rPr>
                <w:rFonts w:cs="Arial"/>
              </w:rPr>
            </w:pPr>
            <w:r w:rsidRPr="00DE605F">
              <w:rPr>
                <w:rFonts w:cs="Arial"/>
              </w:rPr>
              <w:t>29.7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ECCC9F" w14:textId="77777777" w:rsidR="006976B6" w:rsidRPr="00DE605F" w:rsidRDefault="006976B6" w:rsidP="006976B6">
            <w:pPr>
              <w:pStyle w:val="BodyText2"/>
              <w:jc w:val="right"/>
              <w:rPr>
                <w:rFonts w:cs="Arial"/>
              </w:rPr>
            </w:pPr>
            <w:r w:rsidRPr="00DE605F">
              <w:rPr>
                <w:rFonts w:cs="Arial"/>
              </w:rPr>
              <w:t>32.2</w:t>
            </w:r>
          </w:p>
        </w:tc>
      </w:tr>
      <w:tr w:rsidR="006976B6" w:rsidRPr="00164E8E" w14:paraId="6BC2CBF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2347D9" w14:textId="77777777" w:rsidR="006976B6" w:rsidRPr="00DE605F" w:rsidRDefault="006976B6">
            <w:pPr>
              <w:pStyle w:val="BodyText2"/>
              <w:rPr>
                <w:rFonts w:cs="Arial"/>
              </w:rPr>
            </w:pPr>
            <w:r w:rsidRPr="00DE605F">
              <w:rPr>
                <w:rFonts w:cs="Arial"/>
              </w:rPr>
              <w:t>Poultry and other feathered game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80D80"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AADC9"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9BA09" w14:textId="77777777" w:rsidR="006976B6" w:rsidRPr="00DE605F" w:rsidRDefault="006976B6" w:rsidP="006976B6">
            <w:pPr>
              <w:pStyle w:val="BodyText2"/>
              <w:jc w:val="right"/>
              <w:rPr>
                <w:rFonts w:cs="Arial"/>
              </w:rPr>
            </w:pPr>
            <w:r w:rsidRPr="00DE605F">
              <w:rPr>
                <w:rFonts w:cs="Arial"/>
              </w:rPr>
              <w:t>9.6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29FB9" w14:textId="77777777" w:rsidR="006976B6" w:rsidRPr="00DE605F" w:rsidRDefault="006976B6" w:rsidP="006976B6">
            <w:pPr>
              <w:pStyle w:val="BodyText2"/>
              <w:jc w:val="right"/>
              <w:rPr>
                <w:rFonts w:cs="Arial"/>
              </w:rPr>
            </w:pPr>
            <w:r w:rsidRPr="00DE605F">
              <w:rPr>
                <w:rFonts w:cs="Arial"/>
              </w:rPr>
              <w:t>18.6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863561"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A946B" w14:textId="77777777" w:rsidR="006976B6" w:rsidRPr="00DE605F" w:rsidRDefault="006976B6" w:rsidP="006976B6">
            <w:pPr>
              <w:pStyle w:val="BodyText2"/>
              <w:jc w:val="right"/>
              <w:rPr>
                <w:rFonts w:cs="Arial"/>
              </w:rPr>
            </w:pPr>
            <w:r w:rsidRPr="00DE605F">
              <w:rPr>
                <w:rFonts w:cs="Arial"/>
              </w:rPr>
              <w:t>18.9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C9FF7" w14:textId="77777777" w:rsidR="006976B6" w:rsidRPr="00DE605F" w:rsidRDefault="006976B6" w:rsidP="006976B6">
            <w:pPr>
              <w:pStyle w:val="BodyText2"/>
              <w:jc w:val="right"/>
              <w:rPr>
                <w:rFonts w:cs="Arial"/>
              </w:rPr>
            </w:pPr>
            <w:r w:rsidRPr="00DE605F">
              <w:rPr>
                <w:rFonts w:cs="Arial"/>
              </w:rPr>
              <w:t>18.8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1B16D" w14:textId="77777777" w:rsidR="006976B6" w:rsidRPr="00DE605F" w:rsidRDefault="006976B6" w:rsidP="006976B6">
            <w:pPr>
              <w:pStyle w:val="BodyText2"/>
              <w:jc w:val="right"/>
              <w:rPr>
                <w:rFonts w:cs="Arial"/>
              </w:rPr>
            </w:pPr>
            <w:r w:rsidRPr="00DE605F">
              <w:rPr>
                <w:rFonts w:cs="Arial"/>
              </w:rPr>
              <w:t>16.9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0959C" w14:textId="77777777" w:rsidR="006976B6" w:rsidRPr="00DE605F" w:rsidRDefault="006976B6" w:rsidP="006976B6">
            <w:pPr>
              <w:pStyle w:val="BodyText2"/>
              <w:jc w:val="right"/>
              <w:rPr>
                <w:rFonts w:cs="Arial"/>
              </w:rPr>
            </w:pPr>
            <w:r w:rsidRPr="00DE605F">
              <w:rPr>
                <w:rFonts w:cs="Arial"/>
              </w:rPr>
              <w:t>15.3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E87AFB" w14:textId="77777777" w:rsidR="006976B6" w:rsidRPr="00DE605F" w:rsidRDefault="006976B6" w:rsidP="006976B6">
            <w:pPr>
              <w:pStyle w:val="BodyText2"/>
              <w:jc w:val="right"/>
              <w:rPr>
                <w:rFonts w:cs="Arial"/>
              </w:rPr>
            </w:pPr>
            <w:r w:rsidRPr="00DE605F">
              <w:rPr>
                <w:rFonts w:cs="Arial"/>
              </w:rPr>
              <w:t>17.6</w:t>
            </w:r>
          </w:p>
        </w:tc>
      </w:tr>
      <w:tr w:rsidR="006976B6" w:rsidRPr="00164E8E" w14:paraId="1BF6F04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16D7CF" w14:textId="77777777" w:rsidR="006976B6" w:rsidRPr="00DE605F" w:rsidRDefault="006976B6">
            <w:pPr>
              <w:pStyle w:val="BodyText2"/>
              <w:rPr>
                <w:rFonts w:cs="Arial"/>
              </w:rPr>
            </w:pPr>
            <w:r w:rsidRPr="00DE605F">
              <w:rPr>
                <w:rFonts w:cs="Arial"/>
              </w:rPr>
              <w:t>Organ meat and offal, 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1F266"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CF080"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30FE1"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44F91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5A739"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D1FCD"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A0377"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3E024"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AC535"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0C4D1C" w14:textId="77777777" w:rsidR="006976B6" w:rsidRPr="00DE605F" w:rsidRDefault="006976B6" w:rsidP="006976B6">
            <w:pPr>
              <w:pStyle w:val="BodyText2"/>
              <w:jc w:val="right"/>
              <w:rPr>
                <w:rFonts w:cs="Arial"/>
              </w:rPr>
            </w:pPr>
            <w:r w:rsidRPr="00DE605F">
              <w:rPr>
                <w:rFonts w:cs="Arial"/>
              </w:rPr>
              <w:t>*1.1</w:t>
            </w:r>
          </w:p>
        </w:tc>
      </w:tr>
      <w:tr w:rsidR="006976B6" w:rsidRPr="00164E8E" w14:paraId="0021394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6BD995" w14:textId="77777777" w:rsidR="006976B6" w:rsidRPr="00DE605F" w:rsidRDefault="006976B6">
            <w:pPr>
              <w:pStyle w:val="BodyText2"/>
              <w:rPr>
                <w:rFonts w:cs="Arial"/>
              </w:rPr>
            </w:pPr>
            <w:r w:rsidRPr="00DE605F">
              <w:rPr>
                <w:rFonts w:cs="Arial"/>
              </w:rPr>
              <w:t>Sausages, frankfurts, and saveloys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71F85"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0E47F" w14:textId="77777777" w:rsidR="006976B6" w:rsidRPr="00DE605F" w:rsidRDefault="006976B6" w:rsidP="006976B6">
            <w:pPr>
              <w:pStyle w:val="BodyText2"/>
              <w:jc w:val="right"/>
              <w:rPr>
                <w:rFonts w:cs="Arial"/>
              </w:rPr>
            </w:pPr>
            <w:r w:rsidRPr="00DE605F">
              <w:rPr>
                <w:rFonts w:cs="Arial"/>
              </w:rPr>
              <w:t>10.5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A91F0"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D67B2" w14:textId="77777777" w:rsidR="006976B6" w:rsidRPr="00DE605F" w:rsidRDefault="006976B6" w:rsidP="006976B6">
            <w:pPr>
              <w:pStyle w:val="BodyText2"/>
              <w:jc w:val="right"/>
              <w:rPr>
                <w:rFonts w:cs="Arial"/>
              </w:rPr>
            </w:pPr>
            <w:r w:rsidRPr="00DE605F">
              <w:rPr>
                <w:rFonts w:cs="Arial"/>
              </w:rPr>
              <w:t>10.4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00AC0" w14:textId="77777777" w:rsidR="006976B6" w:rsidRPr="00DE605F" w:rsidRDefault="006976B6" w:rsidP="006976B6">
            <w:pPr>
              <w:pStyle w:val="BodyText2"/>
              <w:jc w:val="right"/>
              <w:rPr>
                <w:rFonts w:cs="Arial"/>
              </w:rPr>
            </w:pPr>
            <w:r w:rsidRPr="00DE605F">
              <w:rPr>
                <w:rFonts w:cs="Arial"/>
              </w:rPr>
              <w:t>*8.2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67F4" w14:textId="77777777" w:rsidR="006976B6" w:rsidRPr="00DE605F" w:rsidRDefault="006976B6" w:rsidP="006976B6">
            <w:pPr>
              <w:pStyle w:val="BodyText2"/>
              <w:jc w:val="right"/>
              <w:rPr>
                <w:rFonts w:cs="Arial"/>
              </w:rPr>
            </w:pPr>
            <w:r w:rsidRPr="00DE605F">
              <w:rPr>
                <w:rFonts w:cs="Arial"/>
              </w:rPr>
              <w:t>6.6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5CD64"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52F52"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354D41" w14:textId="77777777" w:rsidR="006976B6" w:rsidRPr="00DE605F" w:rsidRDefault="006976B6" w:rsidP="006976B6">
            <w:pPr>
              <w:pStyle w:val="BodyText2"/>
              <w:jc w:val="right"/>
              <w:rPr>
                <w:rFonts w:cs="Arial"/>
              </w:rPr>
            </w:pPr>
            <w:r w:rsidRPr="00DE605F">
              <w:rPr>
                <w:rFonts w:cs="Arial"/>
              </w:rPr>
              <w:t>5.8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E1A91B" w14:textId="77777777" w:rsidR="006976B6" w:rsidRPr="00DE605F" w:rsidRDefault="006976B6" w:rsidP="006976B6">
            <w:pPr>
              <w:pStyle w:val="BodyText2"/>
              <w:jc w:val="right"/>
              <w:rPr>
                <w:rFonts w:cs="Arial"/>
              </w:rPr>
            </w:pPr>
            <w:r w:rsidRPr="00DE605F">
              <w:rPr>
                <w:rFonts w:cs="Arial"/>
              </w:rPr>
              <w:t>6.3</w:t>
            </w:r>
          </w:p>
        </w:tc>
      </w:tr>
      <w:tr w:rsidR="006976B6" w:rsidRPr="00164E8E" w14:paraId="524FB86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EB1FC" w14:textId="77777777" w:rsidR="006976B6" w:rsidRPr="00DE605F" w:rsidRDefault="006976B6">
            <w:pPr>
              <w:pStyle w:val="BodyText2"/>
              <w:rPr>
                <w:rFonts w:cs="Arial"/>
              </w:rPr>
            </w:pPr>
            <w:r w:rsidRPr="00DE605F">
              <w:rPr>
                <w:rFonts w:cs="Arial"/>
              </w:rPr>
              <w:t>Processed meat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1EC095"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EC02B"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F0BD1" w14:textId="77777777" w:rsidR="006976B6" w:rsidRPr="00DE605F" w:rsidRDefault="006976B6" w:rsidP="006976B6">
            <w:pPr>
              <w:pStyle w:val="BodyText2"/>
              <w:jc w:val="right"/>
              <w:rPr>
                <w:rFonts w:cs="Arial"/>
              </w:rPr>
            </w:pPr>
            <w:r w:rsidRPr="00DE605F">
              <w:rPr>
                <w:rFonts w:cs="Arial"/>
              </w:rPr>
              <w:t>*2.3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526F1"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3D979"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ABC57" w14:textId="77777777" w:rsidR="006976B6" w:rsidRPr="00DE605F" w:rsidRDefault="006976B6" w:rsidP="006976B6">
            <w:pPr>
              <w:pStyle w:val="BodyText2"/>
              <w:jc w:val="right"/>
              <w:rPr>
                <w:rFonts w:cs="Arial"/>
              </w:rPr>
            </w:pPr>
            <w:r w:rsidRPr="00DE605F">
              <w:rPr>
                <w:rFonts w:cs="Arial"/>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83717"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62CE6"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5283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52D82" w14:textId="77777777" w:rsidR="006976B6" w:rsidRPr="00DE605F" w:rsidRDefault="006976B6" w:rsidP="006976B6">
            <w:pPr>
              <w:pStyle w:val="BodyText2"/>
              <w:jc w:val="right"/>
              <w:rPr>
                <w:rFonts w:cs="Arial"/>
              </w:rPr>
            </w:pPr>
            <w:r w:rsidRPr="00DE605F">
              <w:rPr>
                <w:rFonts w:cs="Arial"/>
              </w:rPr>
              <w:t>3.3</w:t>
            </w:r>
          </w:p>
        </w:tc>
      </w:tr>
      <w:tr w:rsidR="006976B6" w:rsidRPr="00164E8E" w14:paraId="6D30935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624200" w14:textId="77777777" w:rsidR="006976B6" w:rsidRPr="00DE605F" w:rsidRDefault="006976B6">
            <w:pPr>
              <w:pStyle w:val="BodyText2"/>
              <w:rPr>
                <w:rFonts w:cs="Arial"/>
              </w:rPr>
            </w:pPr>
            <w:r w:rsidRPr="00DE605F">
              <w:rPr>
                <w:rFonts w:cs="Arial"/>
              </w:rPr>
              <w:t>Mixed dishes where beef or veal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8ADA21" w14:textId="77777777" w:rsidR="006976B6" w:rsidRPr="00DE605F" w:rsidRDefault="006976B6" w:rsidP="006976B6">
            <w:pPr>
              <w:pStyle w:val="BodyText2"/>
              <w:jc w:val="right"/>
              <w:rPr>
                <w:rFonts w:cs="Arial"/>
              </w:rPr>
            </w:pPr>
            <w:r w:rsidRPr="00DE605F">
              <w:rPr>
                <w:rFonts w:cs="Arial"/>
              </w:rPr>
              <w:t>*21.0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DF25EA" w14:textId="77777777" w:rsidR="006976B6" w:rsidRPr="00DE605F" w:rsidRDefault="006976B6" w:rsidP="006976B6">
            <w:pPr>
              <w:pStyle w:val="BodyText2"/>
              <w:jc w:val="right"/>
              <w:rPr>
                <w:rFonts w:cs="Arial"/>
              </w:rPr>
            </w:pPr>
            <w:r w:rsidRPr="00DE605F">
              <w:rPr>
                <w:rFonts w:cs="Arial"/>
              </w:rPr>
              <w:t>29.8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E5AA6" w14:textId="77777777" w:rsidR="006976B6" w:rsidRPr="00DE605F" w:rsidRDefault="006976B6" w:rsidP="006976B6">
            <w:pPr>
              <w:pStyle w:val="BodyText2"/>
              <w:jc w:val="right"/>
              <w:rPr>
                <w:rFonts w:cs="Arial"/>
              </w:rPr>
            </w:pPr>
            <w:r w:rsidRPr="00DE605F">
              <w:rPr>
                <w:rFonts w:cs="Arial"/>
              </w:rPr>
              <w:t>24.4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86793" w14:textId="77777777" w:rsidR="006976B6" w:rsidRPr="00DE605F" w:rsidRDefault="006976B6" w:rsidP="006976B6">
            <w:pPr>
              <w:pStyle w:val="BodyText2"/>
              <w:jc w:val="right"/>
              <w:rPr>
                <w:rFonts w:cs="Arial"/>
              </w:rPr>
            </w:pPr>
            <w:r w:rsidRPr="00DE605F">
              <w:rPr>
                <w:rFonts w:cs="Arial"/>
              </w:rPr>
              <w:t>31.5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A4101" w14:textId="77777777" w:rsidR="006976B6" w:rsidRPr="00DE605F" w:rsidRDefault="006976B6" w:rsidP="006976B6">
            <w:pPr>
              <w:pStyle w:val="BodyText2"/>
              <w:jc w:val="right"/>
              <w:rPr>
                <w:rFonts w:cs="Arial"/>
              </w:rPr>
            </w:pPr>
            <w:r w:rsidRPr="00DE605F">
              <w:rPr>
                <w:rFonts w:cs="Arial"/>
              </w:rPr>
              <w:t>37.8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C8B97" w14:textId="77777777" w:rsidR="006976B6" w:rsidRPr="00DE605F" w:rsidRDefault="006976B6" w:rsidP="006976B6">
            <w:pPr>
              <w:pStyle w:val="BodyText2"/>
              <w:jc w:val="right"/>
              <w:rPr>
                <w:rFonts w:cs="Arial"/>
              </w:rPr>
            </w:pPr>
            <w:r w:rsidRPr="00DE605F">
              <w:rPr>
                <w:rFonts w:cs="Arial"/>
              </w:rPr>
              <w:t>41.4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423F5" w14:textId="77777777" w:rsidR="006976B6" w:rsidRPr="00DE605F" w:rsidRDefault="006976B6" w:rsidP="006976B6">
            <w:pPr>
              <w:pStyle w:val="BodyText2"/>
              <w:jc w:val="right"/>
              <w:rPr>
                <w:rFonts w:cs="Arial"/>
              </w:rPr>
            </w:pPr>
            <w:r w:rsidRPr="00DE605F">
              <w:rPr>
                <w:rFonts w:cs="Arial"/>
              </w:rPr>
              <w:t>32.9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42A78" w14:textId="77777777" w:rsidR="006976B6" w:rsidRPr="00DE605F" w:rsidRDefault="006976B6" w:rsidP="006976B6">
            <w:pPr>
              <w:pStyle w:val="BodyText2"/>
              <w:jc w:val="right"/>
              <w:rPr>
                <w:rFonts w:cs="Arial"/>
              </w:rPr>
            </w:pPr>
            <w:r w:rsidRPr="00DE605F">
              <w:rPr>
                <w:rFonts w:cs="Arial"/>
              </w:rPr>
              <w:t>28.6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7E2DD6" w14:textId="77777777" w:rsidR="006976B6" w:rsidRPr="00DE605F" w:rsidRDefault="006976B6" w:rsidP="006976B6">
            <w:pPr>
              <w:pStyle w:val="BodyText2"/>
              <w:jc w:val="right"/>
              <w:rPr>
                <w:rFonts w:cs="Arial"/>
              </w:rPr>
            </w:pPr>
            <w:r w:rsidRPr="00DE605F">
              <w:rPr>
                <w:rFonts w:cs="Arial"/>
              </w:rPr>
              <w:t>22.8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14854" w14:textId="77777777" w:rsidR="006976B6" w:rsidRPr="00DE605F" w:rsidRDefault="006976B6" w:rsidP="006976B6">
            <w:pPr>
              <w:pStyle w:val="BodyText2"/>
              <w:jc w:val="right"/>
              <w:rPr>
                <w:rFonts w:cs="Arial"/>
              </w:rPr>
            </w:pPr>
            <w:r w:rsidRPr="00DE605F">
              <w:rPr>
                <w:rFonts w:cs="Arial"/>
              </w:rPr>
              <w:t>31.0</w:t>
            </w:r>
          </w:p>
        </w:tc>
      </w:tr>
      <w:tr w:rsidR="006976B6" w:rsidRPr="00164E8E" w14:paraId="232D969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911564" w14:textId="77777777" w:rsidR="006976B6" w:rsidRPr="00DE605F" w:rsidRDefault="006976B6">
            <w:pPr>
              <w:pStyle w:val="BodyText2"/>
              <w:rPr>
                <w:rFonts w:cs="Arial"/>
              </w:rPr>
            </w:pPr>
            <w:r w:rsidRPr="00DE605F">
              <w:rPr>
                <w:rFonts w:cs="Arial"/>
              </w:rPr>
              <w:t>Mixed dishes where lamb or pork, bacon, ham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EA4B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322FBC"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E3A08" w14:textId="77777777" w:rsidR="006976B6" w:rsidRPr="00DE605F" w:rsidRDefault="006976B6" w:rsidP="006976B6">
            <w:pPr>
              <w:pStyle w:val="BodyText2"/>
              <w:jc w:val="right"/>
              <w:rPr>
                <w:rFonts w:cs="Arial"/>
              </w:rPr>
            </w:pPr>
            <w:r w:rsidRPr="00DE605F">
              <w:rPr>
                <w:rFonts w:cs="Arial"/>
              </w:rPr>
              <w:t>*7.5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50C9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1B65B"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D9A4D" w14:textId="77777777" w:rsidR="006976B6" w:rsidRPr="00DE605F" w:rsidRDefault="006976B6" w:rsidP="006976B6">
            <w:pPr>
              <w:pStyle w:val="BodyText2"/>
              <w:jc w:val="right"/>
              <w:rPr>
                <w:rFonts w:cs="Arial"/>
              </w:rPr>
            </w:pPr>
            <w:r w:rsidRPr="00DE605F">
              <w:rPr>
                <w:rFonts w:cs="Arial"/>
              </w:rPr>
              <w:t>*6.0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53C42"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5AA55" w14:textId="77777777" w:rsidR="006976B6" w:rsidRPr="00DE605F" w:rsidRDefault="006976B6" w:rsidP="006976B6">
            <w:pPr>
              <w:pStyle w:val="BodyText2"/>
              <w:jc w:val="right"/>
              <w:rPr>
                <w:rFonts w:cs="Arial"/>
              </w:rPr>
            </w:pPr>
            <w:r w:rsidRPr="00DE605F">
              <w:rPr>
                <w:rFonts w:cs="Arial"/>
              </w:rPr>
              <w:t>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34708B"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E7363" w14:textId="77777777" w:rsidR="006976B6" w:rsidRPr="00DE605F" w:rsidRDefault="006976B6" w:rsidP="006976B6">
            <w:pPr>
              <w:pStyle w:val="BodyText2"/>
              <w:jc w:val="right"/>
              <w:rPr>
                <w:rFonts w:cs="Arial"/>
              </w:rPr>
            </w:pPr>
            <w:r w:rsidRPr="00DE605F">
              <w:rPr>
                <w:rFonts w:cs="Arial"/>
              </w:rPr>
              <w:t>6.7</w:t>
            </w:r>
          </w:p>
        </w:tc>
      </w:tr>
      <w:tr w:rsidR="006976B6" w:rsidRPr="00164E8E" w14:paraId="2AC38D9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657C0" w14:textId="77777777" w:rsidR="006976B6" w:rsidRPr="00DE605F" w:rsidRDefault="006976B6">
            <w:pPr>
              <w:pStyle w:val="BodyText2"/>
              <w:rPr>
                <w:rFonts w:cs="Arial"/>
              </w:rPr>
            </w:pPr>
            <w:r w:rsidRPr="00DE605F">
              <w:rPr>
                <w:rFonts w:cs="Arial"/>
              </w:rPr>
              <w:t>Mixed dishes where poultry or game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12C21"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56BD7E"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B03389" w14:textId="77777777" w:rsidR="006976B6" w:rsidRPr="00DE605F" w:rsidRDefault="006976B6" w:rsidP="006976B6">
            <w:pPr>
              <w:pStyle w:val="BodyText2"/>
              <w:jc w:val="right"/>
              <w:rPr>
                <w:rFonts w:cs="Arial"/>
              </w:rPr>
            </w:pPr>
            <w:r w:rsidRPr="00DE605F">
              <w:rPr>
                <w:rFonts w:cs="Arial"/>
              </w:rPr>
              <w:t>21.8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5E16A" w14:textId="77777777" w:rsidR="006976B6" w:rsidRPr="00DE605F" w:rsidRDefault="006976B6" w:rsidP="006976B6">
            <w:pPr>
              <w:pStyle w:val="BodyText2"/>
              <w:jc w:val="right"/>
              <w:rPr>
                <w:rFonts w:cs="Arial"/>
              </w:rPr>
            </w:pPr>
            <w:r w:rsidRPr="00DE605F">
              <w:rPr>
                <w:rFonts w:cs="Arial"/>
              </w:rPr>
              <w:t>16.5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586C3" w14:textId="77777777" w:rsidR="006976B6" w:rsidRPr="00DE605F" w:rsidRDefault="006976B6" w:rsidP="006976B6">
            <w:pPr>
              <w:pStyle w:val="BodyText2"/>
              <w:jc w:val="right"/>
              <w:rPr>
                <w:rFonts w:cs="Arial"/>
              </w:rPr>
            </w:pPr>
            <w:r w:rsidRPr="00DE605F">
              <w:rPr>
                <w:rFonts w:cs="Arial"/>
              </w:rPr>
              <w:t>*17.9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FA5DA" w14:textId="77777777" w:rsidR="006976B6" w:rsidRPr="00DE605F" w:rsidRDefault="006976B6" w:rsidP="006976B6">
            <w:pPr>
              <w:pStyle w:val="BodyText2"/>
              <w:jc w:val="right"/>
              <w:rPr>
                <w:rFonts w:cs="Arial"/>
              </w:rPr>
            </w:pPr>
            <w:r w:rsidRPr="00DE605F">
              <w:rPr>
                <w:rFonts w:cs="Arial"/>
              </w:rPr>
              <w:t>23.5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A932E" w14:textId="77777777" w:rsidR="006976B6" w:rsidRPr="00DE605F" w:rsidRDefault="006976B6" w:rsidP="006976B6">
            <w:pPr>
              <w:pStyle w:val="BodyText2"/>
              <w:jc w:val="right"/>
              <w:rPr>
                <w:rFonts w:cs="Arial"/>
              </w:rPr>
            </w:pPr>
            <w:r w:rsidRPr="00DE605F">
              <w:rPr>
                <w:rFonts w:cs="Arial"/>
              </w:rPr>
              <w:t>20.3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D36A2" w14:textId="77777777" w:rsidR="006976B6" w:rsidRPr="00DE605F" w:rsidRDefault="006976B6" w:rsidP="006976B6">
            <w:pPr>
              <w:pStyle w:val="BodyText2"/>
              <w:jc w:val="right"/>
              <w:rPr>
                <w:rFonts w:cs="Arial"/>
              </w:rPr>
            </w:pPr>
            <w:r w:rsidRPr="00DE605F">
              <w:rPr>
                <w:rFonts w:cs="Arial"/>
              </w:rPr>
              <w:t>17.1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5C668" w14:textId="77777777" w:rsidR="006976B6" w:rsidRPr="00DE605F" w:rsidRDefault="006976B6" w:rsidP="006976B6">
            <w:pPr>
              <w:pStyle w:val="BodyText2"/>
              <w:jc w:val="right"/>
              <w:rPr>
                <w:rFonts w:cs="Arial"/>
              </w:rPr>
            </w:pPr>
            <w:r w:rsidRPr="00DE605F">
              <w:rPr>
                <w:rFonts w:cs="Arial"/>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970A7" w14:textId="77777777" w:rsidR="006976B6" w:rsidRPr="00DE605F" w:rsidRDefault="006976B6" w:rsidP="006976B6">
            <w:pPr>
              <w:pStyle w:val="BodyText2"/>
              <w:jc w:val="right"/>
              <w:rPr>
                <w:rFonts w:cs="Arial"/>
              </w:rPr>
            </w:pPr>
            <w:r w:rsidRPr="00DE605F">
              <w:rPr>
                <w:rFonts w:cs="Arial"/>
              </w:rPr>
              <w:t>17.8</w:t>
            </w:r>
          </w:p>
        </w:tc>
      </w:tr>
      <w:tr w:rsidR="006976B6" w:rsidRPr="00164E8E" w14:paraId="0CA9F76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B1B81F2" w14:textId="77777777" w:rsidR="006976B6" w:rsidRPr="00164E8E" w:rsidRDefault="006976B6" w:rsidP="006976B6">
            <w:pPr>
              <w:pStyle w:val="BodyText2"/>
              <w:rPr>
                <w:b/>
              </w:rPr>
            </w:pPr>
            <w:r w:rsidRPr="00164E8E">
              <w:rPr>
                <w:b/>
              </w:rPr>
              <w:t xml:space="preserve">Fish and seafood products and dishes (total) </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54DB35" w14:textId="77777777" w:rsidR="006976B6" w:rsidRPr="00164E8E" w:rsidRDefault="006976B6" w:rsidP="006976B6">
            <w:pPr>
              <w:pStyle w:val="BodyText2"/>
              <w:jc w:val="right"/>
              <w:rPr>
                <w:b/>
              </w:rPr>
            </w:pPr>
            <w:r w:rsidRPr="00164E8E">
              <w:rPr>
                <w:b/>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6A663C" w14:textId="77777777" w:rsidR="006976B6" w:rsidRPr="00164E8E" w:rsidRDefault="006976B6" w:rsidP="006976B6">
            <w:pPr>
              <w:pStyle w:val="BodyText2"/>
              <w:jc w:val="right"/>
              <w:rPr>
                <w:b/>
              </w:rPr>
            </w:pPr>
            <w:r w:rsidRPr="00164E8E">
              <w:rPr>
                <w:b/>
              </w:rPr>
              <w:t>13.6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E0C771" w14:textId="77777777" w:rsidR="006976B6" w:rsidRPr="00164E8E" w:rsidRDefault="006976B6" w:rsidP="006976B6">
            <w:pPr>
              <w:pStyle w:val="BodyText2"/>
              <w:jc w:val="right"/>
              <w:rPr>
                <w:b/>
              </w:rPr>
            </w:pPr>
            <w:r w:rsidRPr="00164E8E">
              <w:rPr>
                <w:b/>
              </w:rPr>
              <w:t>12.8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500401" w14:textId="77777777" w:rsidR="006976B6" w:rsidRPr="00164E8E" w:rsidRDefault="006976B6" w:rsidP="006976B6">
            <w:pPr>
              <w:pStyle w:val="BodyText2"/>
              <w:jc w:val="right"/>
              <w:rPr>
                <w:b/>
              </w:rPr>
            </w:pPr>
            <w:r w:rsidRPr="00164E8E">
              <w:rPr>
                <w:b/>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B67EEB" w14:textId="77777777" w:rsidR="006976B6" w:rsidRPr="00164E8E" w:rsidRDefault="006976B6" w:rsidP="006976B6">
            <w:pPr>
              <w:pStyle w:val="BodyText2"/>
              <w:jc w:val="right"/>
              <w:rPr>
                <w:b/>
              </w:rPr>
            </w:pPr>
            <w:r w:rsidRPr="00164E8E">
              <w:rPr>
                <w:b/>
              </w:rPr>
              <w:t>17.8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2FCE11" w14:textId="77777777" w:rsidR="006976B6" w:rsidRPr="00164E8E" w:rsidRDefault="006976B6" w:rsidP="006976B6">
            <w:pPr>
              <w:pStyle w:val="BodyText2"/>
              <w:jc w:val="right"/>
              <w:rPr>
                <w:b/>
              </w:rPr>
            </w:pPr>
            <w:r w:rsidRPr="00164E8E">
              <w:rPr>
                <w:b/>
              </w:rPr>
              <w:t>25.5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015412"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02ED9D" w14:textId="77777777" w:rsidR="006976B6" w:rsidRPr="00164E8E" w:rsidRDefault="006976B6" w:rsidP="006976B6">
            <w:pPr>
              <w:pStyle w:val="BodyText2"/>
              <w:jc w:val="right"/>
              <w:rPr>
                <w:b/>
              </w:rPr>
            </w:pPr>
            <w:r w:rsidRPr="00164E8E">
              <w:rPr>
                <w:b/>
              </w:rPr>
              <w:t>27.0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6266EB"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1318C5" w14:textId="77777777" w:rsidR="006976B6" w:rsidRPr="00164E8E" w:rsidRDefault="006976B6" w:rsidP="006976B6">
            <w:pPr>
              <w:pStyle w:val="BodyText2"/>
              <w:jc w:val="right"/>
              <w:rPr>
                <w:b/>
              </w:rPr>
            </w:pPr>
            <w:r w:rsidRPr="00164E8E">
              <w:rPr>
                <w:b/>
              </w:rPr>
              <w:t>22.6</w:t>
            </w:r>
          </w:p>
        </w:tc>
      </w:tr>
      <w:tr w:rsidR="006976B6" w:rsidRPr="00164E8E" w14:paraId="4107ED9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8559AC" w14:textId="77777777" w:rsidR="006976B6" w:rsidRPr="00DE605F" w:rsidRDefault="006976B6">
            <w:pPr>
              <w:pStyle w:val="BodyText2"/>
              <w:rPr>
                <w:rFonts w:cs="Arial"/>
              </w:rPr>
            </w:pPr>
            <w:r w:rsidRPr="00DE605F">
              <w:rPr>
                <w:rFonts w:cs="Arial"/>
              </w:rPr>
              <w:t>Fin fish (excluding canned)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E1637"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72A34" w14:textId="77777777" w:rsidR="006976B6" w:rsidRPr="00DE605F" w:rsidRDefault="006976B6" w:rsidP="006976B6">
            <w:pPr>
              <w:pStyle w:val="BodyText2"/>
              <w:jc w:val="right"/>
              <w:rPr>
                <w:rFonts w:cs="Arial"/>
              </w:rPr>
            </w:pPr>
            <w:r w:rsidRPr="00DE605F">
              <w:rPr>
                <w:rFonts w:cs="Arial"/>
              </w:rPr>
              <w:t>*1.7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5AC7C9" w14:textId="77777777" w:rsidR="006976B6" w:rsidRPr="00DE605F" w:rsidRDefault="006976B6" w:rsidP="006976B6">
            <w:pPr>
              <w:pStyle w:val="BodyText2"/>
              <w:jc w:val="right"/>
              <w:rPr>
                <w:rFonts w:cs="Arial"/>
              </w:rPr>
            </w:pPr>
            <w:r w:rsidRPr="00DE605F">
              <w:rPr>
                <w:rFonts w:cs="Arial"/>
              </w:rPr>
              <w:t>*0.4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F3B04"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7EFDA" w14:textId="77777777" w:rsidR="006976B6" w:rsidRPr="00DE605F" w:rsidRDefault="006976B6" w:rsidP="006976B6">
            <w:pPr>
              <w:pStyle w:val="BodyText2"/>
              <w:jc w:val="right"/>
              <w:rPr>
                <w:rFonts w:cs="Arial"/>
              </w:rPr>
            </w:pPr>
            <w:r w:rsidRPr="00DE605F">
              <w:rPr>
                <w:rFonts w:cs="Arial"/>
              </w:rPr>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97183"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476F9"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4F3C4" w14:textId="77777777" w:rsidR="006976B6" w:rsidRPr="00DE605F" w:rsidRDefault="006976B6" w:rsidP="006976B6">
            <w:pPr>
              <w:pStyle w:val="BodyText2"/>
              <w:jc w:val="right"/>
              <w:rPr>
                <w:rFonts w:cs="Arial"/>
              </w:rPr>
            </w:pPr>
            <w:r w:rsidRPr="00DE605F">
              <w:rPr>
                <w:rFonts w:cs="Arial"/>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880B7" w14:textId="77777777" w:rsidR="006976B6" w:rsidRPr="00DE605F" w:rsidRDefault="006976B6" w:rsidP="006976B6">
            <w:pPr>
              <w:pStyle w:val="BodyText2"/>
              <w:jc w:val="right"/>
              <w:rPr>
                <w:rFonts w:cs="Arial"/>
              </w:rPr>
            </w:pPr>
            <w:r w:rsidRPr="00DE605F">
              <w:rPr>
                <w:rFonts w:cs="Arial"/>
              </w:rPr>
              <w:t>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ED681" w14:textId="77777777" w:rsidR="006976B6" w:rsidRPr="00DE605F" w:rsidRDefault="006976B6" w:rsidP="006976B6">
            <w:pPr>
              <w:pStyle w:val="BodyText2"/>
              <w:jc w:val="right"/>
              <w:rPr>
                <w:rFonts w:cs="Arial"/>
              </w:rPr>
            </w:pPr>
            <w:r w:rsidRPr="00DE605F">
              <w:rPr>
                <w:rFonts w:cs="Arial"/>
              </w:rPr>
              <w:t>5.2</w:t>
            </w:r>
          </w:p>
        </w:tc>
      </w:tr>
      <w:tr w:rsidR="006976B6" w:rsidRPr="00164E8E" w14:paraId="160A2FE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330582" w14:textId="77777777" w:rsidR="006976B6" w:rsidRPr="00DE605F" w:rsidRDefault="006976B6">
            <w:pPr>
              <w:pStyle w:val="BodyText2"/>
              <w:rPr>
                <w:rFonts w:cs="Arial"/>
              </w:rPr>
            </w:pPr>
            <w:r w:rsidRPr="00DE605F">
              <w:rPr>
                <w:rFonts w:cs="Arial"/>
              </w:rPr>
              <w:t>Crustacea and molluscs (excluding canned)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740E5"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13D8C"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31215" w14:textId="77777777" w:rsidR="006976B6" w:rsidRPr="00DE605F" w:rsidRDefault="006976B6" w:rsidP="006976B6">
            <w:pPr>
              <w:pStyle w:val="BodyText2"/>
              <w:jc w:val="right"/>
              <w:rPr>
                <w:rFonts w:cs="Arial"/>
              </w:rPr>
            </w:pPr>
            <w:r w:rsidRPr="00DE605F">
              <w:rPr>
                <w:rFonts w:cs="Arial"/>
              </w:rPr>
              <w:t>**0.5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96A99"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B478D"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4A924"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99768"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235A5"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0ABA5"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05B555" w14:textId="77777777" w:rsidR="006976B6" w:rsidRPr="00DE605F" w:rsidRDefault="006976B6" w:rsidP="006976B6">
            <w:pPr>
              <w:pStyle w:val="BodyText2"/>
              <w:jc w:val="right"/>
              <w:rPr>
                <w:rFonts w:cs="Arial"/>
              </w:rPr>
            </w:pPr>
            <w:r w:rsidRPr="00DE605F">
              <w:rPr>
                <w:rFonts w:cs="Arial"/>
              </w:rPr>
              <w:t>2.4</w:t>
            </w:r>
          </w:p>
        </w:tc>
      </w:tr>
      <w:tr w:rsidR="006976B6" w:rsidRPr="00164E8E" w14:paraId="79AF3B0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DDA431" w14:textId="77777777" w:rsidR="006976B6" w:rsidRPr="00DE605F" w:rsidRDefault="006976B6">
            <w:pPr>
              <w:pStyle w:val="BodyText2"/>
              <w:rPr>
                <w:rFonts w:cs="Arial"/>
              </w:rPr>
            </w:pPr>
            <w:r w:rsidRPr="00DE605F">
              <w:rPr>
                <w:rFonts w:cs="Arial"/>
              </w:rPr>
              <w:t>Packed (canned and bottled) fish and seafood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0A067"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465686"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23AFC"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4D8308"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A88733" w14:textId="77777777" w:rsidR="006976B6" w:rsidRPr="00DE605F" w:rsidRDefault="006976B6" w:rsidP="006976B6">
            <w:pPr>
              <w:pStyle w:val="BodyText2"/>
              <w:jc w:val="right"/>
              <w:rPr>
                <w:rFonts w:cs="Arial"/>
              </w:rPr>
            </w:pPr>
            <w:r w:rsidRPr="00DE605F">
              <w:rPr>
                <w:rFonts w:cs="Arial"/>
              </w:rPr>
              <w:t>*4.9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77954" w14:textId="77777777" w:rsidR="006976B6" w:rsidRPr="00DE605F" w:rsidRDefault="006976B6" w:rsidP="006976B6">
            <w:pPr>
              <w:pStyle w:val="BodyText2"/>
              <w:jc w:val="right"/>
              <w:rPr>
                <w:rFonts w:cs="Arial"/>
              </w:rPr>
            </w:pPr>
            <w:r w:rsidRPr="00DE605F">
              <w:rPr>
                <w:rFonts w:cs="Arial"/>
              </w:rPr>
              <w:t>*1.1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6887F"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F4914"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34F0C"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C3D79" w14:textId="77777777" w:rsidR="006976B6" w:rsidRPr="00DE605F" w:rsidRDefault="006976B6" w:rsidP="006976B6">
            <w:pPr>
              <w:pStyle w:val="BodyText2"/>
              <w:jc w:val="right"/>
              <w:rPr>
                <w:rFonts w:cs="Arial"/>
              </w:rPr>
            </w:pPr>
            <w:r w:rsidRPr="00DE605F">
              <w:rPr>
                <w:rFonts w:cs="Arial"/>
              </w:rPr>
              <w:t>3.2</w:t>
            </w:r>
          </w:p>
        </w:tc>
      </w:tr>
      <w:tr w:rsidR="006976B6" w:rsidRPr="00164E8E" w14:paraId="28FDF1D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79315F" w14:textId="77777777" w:rsidR="006976B6" w:rsidRPr="00DE605F" w:rsidRDefault="006976B6">
            <w:pPr>
              <w:pStyle w:val="BodyText2"/>
              <w:rPr>
                <w:rFonts w:cs="Arial"/>
              </w:rPr>
            </w:pPr>
            <w:r w:rsidRPr="00DE605F">
              <w:rPr>
                <w:rFonts w:cs="Arial"/>
              </w:rPr>
              <w:t>Fish and seafood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7E6A7"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83FAD"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FB3BA"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EC547" w14:textId="77777777" w:rsidR="006976B6" w:rsidRPr="00DE605F" w:rsidRDefault="006976B6" w:rsidP="006976B6">
            <w:pPr>
              <w:pStyle w:val="BodyText2"/>
              <w:jc w:val="right"/>
              <w:rPr>
                <w:rFonts w:cs="Arial"/>
              </w:rPr>
            </w:pPr>
            <w:r w:rsidRPr="00DE605F">
              <w:rPr>
                <w:rFonts w:cs="Arial"/>
              </w:rPr>
              <w:t>*5.4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32569"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F0748"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742B3" w14:textId="77777777" w:rsidR="006976B6" w:rsidRPr="00DE605F" w:rsidRDefault="006976B6" w:rsidP="006976B6">
            <w:pPr>
              <w:pStyle w:val="BodyText2"/>
              <w:jc w:val="right"/>
              <w:rPr>
                <w:rFonts w:cs="Arial"/>
              </w:rPr>
            </w:pPr>
            <w:r w:rsidRPr="00DE605F">
              <w:rPr>
                <w:rFonts w:cs="Arial"/>
              </w:rPr>
              <w:t>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6BC4D"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C27F68" w14:textId="77777777" w:rsidR="006976B6" w:rsidRPr="00DE605F" w:rsidRDefault="006976B6" w:rsidP="006976B6">
            <w:pPr>
              <w:pStyle w:val="BodyText2"/>
              <w:jc w:val="right"/>
              <w:rPr>
                <w:rFonts w:cs="Arial"/>
              </w:rPr>
            </w:pPr>
            <w:r w:rsidRPr="00DE605F">
              <w:rPr>
                <w:rFonts w:cs="Arial"/>
              </w:rPr>
              <w:t>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9EA3C7" w14:textId="77777777" w:rsidR="006976B6" w:rsidRPr="00DE605F" w:rsidRDefault="006976B6" w:rsidP="006976B6">
            <w:pPr>
              <w:pStyle w:val="BodyText2"/>
              <w:jc w:val="right"/>
              <w:rPr>
                <w:rFonts w:cs="Arial"/>
              </w:rPr>
            </w:pPr>
            <w:r w:rsidRPr="00DE605F">
              <w:rPr>
                <w:rFonts w:cs="Arial"/>
              </w:rPr>
              <w:t>5.3</w:t>
            </w:r>
          </w:p>
        </w:tc>
      </w:tr>
      <w:tr w:rsidR="006976B6" w:rsidRPr="00164E8E" w14:paraId="6AA74A1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32C7AD" w14:textId="77777777" w:rsidR="006976B6" w:rsidRPr="00DE605F" w:rsidRDefault="006976B6">
            <w:pPr>
              <w:pStyle w:val="BodyText2"/>
              <w:rPr>
                <w:rFonts w:cs="Arial"/>
              </w:rPr>
            </w:pPr>
            <w:r w:rsidRPr="00DE605F">
              <w:rPr>
                <w:rFonts w:cs="Arial"/>
              </w:rPr>
              <w:t>Mixed dishes with fish or seafood as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30F25"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8A301"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24FC7" w14:textId="77777777" w:rsidR="006976B6" w:rsidRPr="00DE605F" w:rsidRDefault="006976B6" w:rsidP="006976B6">
            <w:pPr>
              <w:pStyle w:val="BodyText2"/>
              <w:jc w:val="right"/>
              <w:rPr>
                <w:rFonts w:cs="Arial"/>
              </w:rPr>
            </w:pPr>
            <w:r w:rsidRPr="00DE605F">
              <w:rPr>
                <w:rFonts w:cs="Arial"/>
              </w:rPr>
              <w:t>*4.3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B6D25"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6F4F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E171DE" w14:textId="77777777" w:rsidR="006976B6" w:rsidRPr="00DE605F" w:rsidRDefault="006976B6" w:rsidP="006976B6">
            <w:pPr>
              <w:pStyle w:val="BodyText2"/>
              <w:jc w:val="right"/>
              <w:rPr>
                <w:rFonts w:cs="Arial"/>
              </w:rPr>
            </w:pPr>
            <w:r w:rsidRPr="00DE605F">
              <w:rPr>
                <w:rFonts w:cs="Arial"/>
              </w:rPr>
              <w:t>*14.1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A10F7"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999DE"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08DB9" w14:textId="77777777" w:rsidR="006976B6" w:rsidRPr="00DE605F" w:rsidRDefault="006976B6" w:rsidP="006976B6">
            <w:pPr>
              <w:pStyle w:val="BodyText2"/>
              <w:jc w:val="right"/>
              <w:rPr>
                <w:rFonts w:cs="Arial"/>
              </w:rPr>
            </w:pPr>
            <w:r w:rsidRPr="00DE605F">
              <w:rPr>
                <w:rFonts w:cs="Arial"/>
              </w:rPr>
              <w:t>*5.1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9D544" w14:textId="77777777" w:rsidR="006976B6" w:rsidRPr="00DE605F" w:rsidRDefault="006976B6" w:rsidP="006976B6">
            <w:pPr>
              <w:pStyle w:val="BodyText2"/>
              <w:jc w:val="right"/>
              <w:rPr>
                <w:rFonts w:cs="Arial"/>
              </w:rPr>
            </w:pPr>
            <w:r w:rsidRPr="00DE605F">
              <w:rPr>
                <w:rFonts w:cs="Arial"/>
              </w:rPr>
              <w:t>6.5</w:t>
            </w:r>
          </w:p>
        </w:tc>
      </w:tr>
      <w:tr w:rsidR="006976B6" w:rsidRPr="00164E8E" w14:paraId="13EC4E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ED37ED9" w14:textId="77777777" w:rsidR="006976B6" w:rsidRPr="00151B1A" w:rsidRDefault="006976B6" w:rsidP="006976B6">
            <w:pPr>
              <w:pStyle w:val="BodyText2"/>
            </w:pPr>
            <w:r w:rsidRPr="00DE605F">
              <w:rPr>
                <w:rStyle w:val="Strong"/>
                <w:rFonts w:cs="Arial"/>
              </w:rPr>
              <w:t>Egg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B620C7" w14:textId="77777777" w:rsidR="006976B6" w:rsidRPr="00151B1A" w:rsidRDefault="006976B6" w:rsidP="006976B6">
            <w:pPr>
              <w:pStyle w:val="BodyText2"/>
              <w:jc w:val="right"/>
            </w:pPr>
            <w:r w:rsidRPr="00DE605F">
              <w:rPr>
                <w:rStyle w:val="Strong"/>
                <w:rFonts w:cs="Arial"/>
              </w:rPr>
              <w:t>*7.4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1432E2" w14:textId="77777777" w:rsidR="006976B6" w:rsidRPr="00151B1A" w:rsidRDefault="006976B6" w:rsidP="006976B6">
            <w:pPr>
              <w:pStyle w:val="BodyText2"/>
              <w:jc w:val="right"/>
            </w:pPr>
            <w:r w:rsidRPr="00DE605F">
              <w:rPr>
                <w:rStyle w:val="Strong"/>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F0D19C" w14:textId="77777777" w:rsidR="006976B6" w:rsidRPr="00151B1A" w:rsidRDefault="006976B6" w:rsidP="006976B6">
            <w:pPr>
              <w:pStyle w:val="BodyText2"/>
              <w:jc w:val="right"/>
            </w:pPr>
            <w:r w:rsidRPr="00DE605F">
              <w:rPr>
                <w:rStyle w:val="Strong"/>
                <w:rFonts w:cs="Arial"/>
              </w:rPr>
              <w:t>9.0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A61F6B" w14:textId="77777777" w:rsidR="006976B6" w:rsidRPr="00151B1A" w:rsidRDefault="006976B6" w:rsidP="006976B6">
            <w:pPr>
              <w:pStyle w:val="BodyText2"/>
              <w:jc w:val="right"/>
            </w:pPr>
            <w:r w:rsidRPr="00DE605F">
              <w:rPr>
                <w:rStyle w:val="Strong"/>
                <w:rFonts w:cs="Arial"/>
              </w:rPr>
              <w:t>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102C3A" w14:textId="77777777" w:rsidR="006976B6" w:rsidRPr="00151B1A" w:rsidRDefault="006976B6" w:rsidP="006976B6">
            <w:pPr>
              <w:pStyle w:val="BodyText2"/>
              <w:jc w:val="right"/>
            </w:pPr>
            <w:r w:rsidRPr="00DE605F">
              <w:rPr>
                <w:rStyle w:val="Strong"/>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7D9D8A" w14:textId="77777777" w:rsidR="006976B6" w:rsidRPr="00151B1A" w:rsidRDefault="006976B6" w:rsidP="006976B6">
            <w:pPr>
              <w:pStyle w:val="BodyText2"/>
              <w:jc w:val="right"/>
            </w:pPr>
            <w:r w:rsidRPr="00DE605F">
              <w:rPr>
                <w:rStyle w:val="Strong"/>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118342" w14:textId="77777777" w:rsidR="006976B6" w:rsidRPr="00151B1A" w:rsidRDefault="006976B6" w:rsidP="006976B6">
            <w:pPr>
              <w:pStyle w:val="BodyText2"/>
              <w:jc w:val="right"/>
            </w:pPr>
            <w:r w:rsidRPr="00DE605F">
              <w:rPr>
                <w:rStyle w:val="Strong"/>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E569CB" w14:textId="77777777" w:rsidR="006976B6" w:rsidRPr="00151B1A" w:rsidRDefault="006976B6" w:rsidP="006976B6">
            <w:pPr>
              <w:pStyle w:val="BodyText2"/>
              <w:jc w:val="right"/>
            </w:pPr>
            <w:r w:rsidRPr="00DE605F">
              <w:rPr>
                <w:rStyle w:val="Strong"/>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188376" w14:textId="77777777" w:rsidR="006976B6" w:rsidRPr="00151B1A" w:rsidRDefault="006976B6" w:rsidP="006976B6">
            <w:pPr>
              <w:pStyle w:val="BodyText2"/>
              <w:jc w:val="right"/>
            </w:pPr>
            <w:r w:rsidRPr="00DE605F">
              <w:rPr>
                <w:rStyle w:val="Strong"/>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78233A" w14:textId="77777777" w:rsidR="006976B6" w:rsidRPr="00151B1A" w:rsidRDefault="006976B6" w:rsidP="006976B6">
            <w:pPr>
              <w:pStyle w:val="BodyText2"/>
              <w:jc w:val="right"/>
            </w:pPr>
            <w:r w:rsidRPr="00DE605F">
              <w:rPr>
                <w:rStyle w:val="Strong"/>
                <w:rFonts w:cs="Arial"/>
              </w:rPr>
              <w:t>11.2</w:t>
            </w:r>
          </w:p>
        </w:tc>
      </w:tr>
      <w:tr w:rsidR="006976B6" w:rsidRPr="00164E8E" w14:paraId="589067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8683D9" w14:textId="77777777" w:rsidR="006976B6" w:rsidRPr="00DE605F" w:rsidRDefault="006976B6">
            <w:pPr>
              <w:pStyle w:val="BodyText2"/>
              <w:rPr>
                <w:rFonts w:cs="Arial"/>
              </w:rPr>
            </w:pPr>
            <w:r w:rsidRPr="00DE605F">
              <w:rPr>
                <w:rFonts w:cs="Arial"/>
              </w:rPr>
              <w:t>Eggs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CFBAB"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CF8EE3" w14:textId="77777777" w:rsidR="006976B6" w:rsidRPr="00DE605F" w:rsidRDefault="006976B6" w:rsidP="006976B6">
            <w:pPr>
              <w:pStyle w:val="BodyText2"/>
              <w:jc w:val="right"/>
              <w:rPr>
                <w:rFonts w:cs="Arial"/>
              </w:rPr>
            </w:pPr>
            <w:r w:rsidRPr="00DE605F">
              <w:rPr>
                <w:rFonts w:cs="Arial"/>
              </w:rPr>
              <w:t>5.8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9640B"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6FE213"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0B1D7"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3751F" w14:textId="77777777" w:rsidR="006976B6" w:rsidRPr="00DE605F" w:rsidRDefault="006976B6" w:rsidP="006976B6">
            <w:pPr>
              <w:pStyle w:val="BodyText2"/>
              <w:jc w:val="right"/>
              <w:rPr>
                <w:rFonts w:cs="Arial"/>
              </w:rPr>
            </w:pPr>
            <w:r w:rsidRPr="00DE605F">
              <w:rPr>
                <w:rFonts w:cs="Arial"/>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154F"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FB3285"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DE259"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14C7F" w14:textId="77777777" w:rsidR="006976B6" w:rsidRPr="00DE605F" w:rsidRDefault="006976B6" w:rsidP="006976B6">
            <w:pPr>
              <w:pStyle w:val="BodyText2"/>
              <w:jc w:val="right"/>
              <w:rPr>
                <w:rFonts w:cs="Arial"/>
              </w:rPr>
            </w:pPr>
            <w:r w:rsidRPr="00DE605F">
              <w:rPr>
                <w:rFonts w:cs="Arial"/>
              </w:rPr>
              <w:t>6.0</w:t>
            </w:r>
          </w:p>
        </w:tc>
      </w:tr>
      <w:tr w:rsidR="006976B6" w:rsidRPr="00164E8E" w14:paraId="344C4A2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E51808" w14:textId="77777777" w:rsidR="006976B6" w:rsidRPr="00DE605F" w:rsidRDefault="006976B6">
            <w:pPr>
              <w:pStyle w:val="BodyText2"/>
              <w:rPr>
                <w:rFonts w:cs="Arial"/>
              </w:rPr>
            </w:pPr>
            <w:r w:rsidRPr="00DE605F">
              <w:rPr>
                <w:rFonts w:cs="Arial"/>
              </w:rPr>
              <w:t>Dishes where egg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7C4C0"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3A50F"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009D8" w14:textId="77777777" w:rsidR="006976B6" w:rsidRPr="00DE605F" w:rsidRDefault="006976B6" w:rsidP="006976B6">
            <w:pPr>
              <w:pStyle w:val="BodyText2"/>
              <w:jc w:val="right"/>
              <w:rPr>
                <w:rFonts w:cs="Arial"/>
              </w:rPr>
            </w:pPr>
            <w:r w:rsidRPr="00DE605F">
              <w:rPr>
                <w:rFonts w:cs="Arial"/>
              </w:rPr>
              <w:t>*5.3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864B55"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4C7A2"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5DD4" w14:textId="77777777" w:rsidR="006976B6" w:rsidRPr="00DE605F" w:rsidRDefault="006976B6" w:rsidP="006976B6">
            <w:pPr>
              <w:pStyle w:val="BodyText2"/>
              <w:jc w:val="right"/>
              <w:rPr>
                <w:rFonts w:cs="Arial"/>
              </w:rPr>
            </w:pPr>
            <w:r w:rsidRPr="00DE605F">
              <w:rPr>
                <w:rFonts w:cs="Arial"/>
              </w:rPr>
              <w:t>*4.5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B6EE6"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A4214"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5A88C" w14:textId="77777777" w:rsidR="006976B6" w:rsidRPr="00DE605F" w:rsidRDefault="006976B6" w:rsidP="006976B6">
            <w:pPr>
              <w:pStyle w:val="BodyText2"/>
              <w:jc w:val="right"/>
              <w:rPr>
                <w:rFonts w:cs="Arial"/>
              </w:rPr>
            </w:pPr>
            <w:r w:rsidRPr="00DE605F">
              <w:rPr>
                <w:rFonts w:cs="Arial"/>
              </w:rPr>
              <w:t>*5.1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FCDF1" w14:textId="77777777" w:rsidR="006976B6" w:rsidRPr="00DE605F" w:rsidRDefault="006976B6" w:rsidP="006976B6">
            <w:pPr>
              <w:pStyle w:val="BodyText2"/>
              <w:jc w:val="right"/>
              <w:rPr>
                <w:rFonts w:cs="Arial"/>
              </w:rPr>
            </w:pPr>
            <w:r w:rsidRPr="00DE605F">
              <w:rPr>
                <w:rFonts w:cs="Arial"/>
              </w:rPr>
              <w:t>5.2</w:t>
            </w:r>
          </w:p>
        </w:tc>
      </w:tr>
      <w:tr w:rsidR="006976B6" w:rsidRPr="00164E8E" w14:paraId="6A4C448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C67FF4" w14:textId="77777777" w:rsidR="006976B6" w:rsidRPr="00DD4AAF" w:rsidRDefault="006976B6" w:rsidP="006976B6">
            <w:pPr>
              <w:pStyle w:val="BodyText2"/>
            </w:pPr>
            <w:r w:rsidRPr="00DE605F">
              <w:rPr>
                <w:rStyle w:val="Strong"/>
                <w:rFonts w:cs="Arial"/>
              </w:rPr>
              <w:t>Snack foods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27AB26" w14:textId="77777777" w:rsidR="006976B6" w:rsidRPr="00DD4AAF" w:rsidRDefault="006976B6" w:rsidP="006976B6">
            <w:pPr>
              <w:pStyle w:val="BodyText2"/>
              <w:jc w:val="right"/>
            </w:pPr>
            <w:r w:rsidRPr="00DE605F">
              <w:rPr>
                <w:rStyle w:val="Strong"/>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3DDC637" w14:textId="77777777" w:rsidR="006976B6" w:rsidRPr="00DD4AAF" w:rsidRDefault="006976B6" w:rsidP="006976B6">
            <w:pPr>
              <w:pStyle w:val="BodyText2"/>
              <w:jc w:val="right"/>
            </w:pPr>
            <w:r w:rsidRPr="00DE605F">
              <w:rPr>
                <w:rStyle w:val="Strong"/>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0A1E18" w14:textId="77777777" w:rsidR="006976B6" w:rsidRPr="00DD4AAF" w:rsidRDefault="006976B6" w:rsidP="006976B6">
            <w:pPr>
              <w:pStyle w:val="BodyText2"/>
              <w:jc w:val="right"/>
            </w:pPr>
            <w:r w:rsidRPr="00DE605F">
              <w:rPr>
                <w:rStyle w:val="Strong"/>
                <w:rFonts w:cs="Arial"/>
              </w:rPr>
              <w:t>12.3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31710F" w14:textId="77777777" w:rsidR="006976B6" w:rsidRPr="00DD4AAF" w:rsidRDefault="006976B6" w:rsidP="006976B6">
            <w:pPr>
              <w:pStyle w:val="BodyText2"/>
              <w:jc w:val="right"/>
            </w:pPr>
            <w:r w:rsidRPr="00DE605F">
              <w:rPr>
                <w:rStyle w:val="Strong"/>
                <w:rFonts w:cs="Arial"/>
              </w:rPr>
              <w:t>12.5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CB2D7B" w14:textId="77777777" w:rsidR="006976B6" w:rsidRPr="00DD4AAF" w:rsidRDefault="006976B6" w:rsidP="006976B6">
            <w:pPr>
              <w:pStyle w:val="BodyText2"/>
              <w:jc w:val="right"/>
            </w:pPr>
            <w:r w:rsidRPr="00DE605F">
              <w:rPr>
                <w:rStyle w:val="Strong"/>
                <w:rFonts w:cs="Arial"/>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9CAA23" w14:textId="77777777" w:rsidR="006976B6" w:rsidRPr="00DD4AAF" w:rsidRDefault="006976B6" w:rsidP="006976B6">
            <w:pPr>
              <w:pStyle w:val="BodyText2"/>
              <w:jc w:val="right"/>
            </w:pPr>
            <w:r w:rsidRPr="00DE605F">
              <w:rPr>
                <w:rStyle w:val="Strong"/>
                <w:rFonts w:cs="Arial"/>
              </w:rPr>
              <w:t>8.5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37F47B" w14:textId="77777777" w:rsidR="006976B6" w:rsidRPr="00DD4AAF" w:rsidRDefault="006976B6" w:rsidP="006976B6">
            <w:pPr>
              <w:pStyle w:val="BodyText2"/>
              <w:jc w:val="right"/>
            </w:pPr>
            <w:r w:rsidRPr="00DE605F">
              <w:rPr>
                <w:rStyle w:val="Strong"/>
                <w:rFonts w:cs="Arial"/>
              </w:rPr>
              <w:t>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AADE96" w14:textId="77777777" w:rsidR="006976B6" w:rsidRPr="00DD4AAF" w:rsidRDefault="006976B6" w:rsidP="006976B6">
            <w:pPr>
              <w:pStyle w:val="BodyText2"/>
              <w:jc w:val="right"/>
            </w:pPr>
            <w:r w:rsidRPr="00DE605F">
              <w:rPr>
                <w:rStyle w:val="Strong"/>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29FA68" w14:textId="77777777" w:rsidR="006976B6" w:rsidRPr="00DD4AAF" w:rsidRDefault="006976B6" w:rsidP="006976B6">
            <w:pPr>
              <w:pStyle w:val="BodyText2"/>
              <w:jc w:val="right"/>
            </w:pPr>
            <w:r w:rsidRPr="00DE605F">
              <w:rPr>
                <w:rStyle w:val="Strong"/>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78406C" w14:textId="77777777" w:rsidR="006976B6" w:rsidRPr="00DD4AAF" w:rsidRDefault="006976B6" w:rsidP="006976B6">
            <w:pPr>
              <w:pStyle w:val="BodyText2"/>
              <w:jc w:val="right"/>
            </w:pPr>
            <w:r w:rsidRPr="00DE605F">
              <w:rPr>
                <w:rStyle w:val="Strong"/>
                <w:rFonts w:cs="Arial"/>
              </w:rPr>
              <w:t>3.2</w:t>
            </w:r>
          </w:p>
        </w:tc>
      </w:tr>
      <w:tr w:rsidR="006976B6" w:rsidRPr="00164E8E" w14:paraId="215621B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ECD777" w14:textId="77777777" w:rsidR="006976B6" w:rsidRPr="00DE605F" w:rsidRDefault="006976B6">
            <w:pPr>
              <w:pStyle w:val="BodyText2"/>
              <w:rPr>
                <w:rFonts w:cs="Arial"/>
              </w:rPr>
            </w:pPr>
            <w:r w:rsidRPr="00DE605F">
              <w:rPr>
                <w:rFonts w:cs="Arial"/>
              </w:rPr>
              <w:t>Potato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12B876"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B649A"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F4AB3" w14:textId="77777777" w:rsidR="006976B6" w:rsidRPr="00DE605F" w:rsidRDefault="006976B6" w:rsidP="006976B6">
            <w:pPr>
              <w:pStyle w:val="BodyText2"/>
              <w:jc w:val="right"/>
              <w:rPr>
                <w:rFonts w:cs="Arial"/>
              </w:rPr>
            </w:pPr>
            <w:r w:rsidRPr="00DE605F">
              <w:rPr>
                <w:rFonts w:cs="Arial"/>
              </w:rPr>
              <w:t>*7.0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19E4E" w14:textId="77777777" w:rsidR="006976B6" w:rsidRPr="00DE605F" w:rsidRDefault="006976B6" w:rsidP="006976B6">
            <w:pPr>
              <w:pStyle w:val="BodyText2"/>
              <w:jc w:val="right"/>
              <w:rPr>
                <w:rFonts w:cs="Arial"/>
              </w:rPr>
            </w:pPr>
            <w:r w:rsidRPr="00DE605F">
              <w:rPr>
                <w:rFonts w:cs="Arial"/>
              </w:rPr>
              <w:t>*7.8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2D1C1"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5B486" w14:textId="77777777" w:rsidR="006976B6" w:rsidRPr="00DE605F" w:rsidRDefault="006976B6" w:rsidP="006976B6">
            <w:pPr>
              <w:pStyle w:val="BodyText2"/>
              <w:jc w:val="right"/>
              <w:rPr>
                <w:rFonts w:cs="Arial"/>
              </w:rPr>
            </w:pPr>
            <w:r w:rsidRPr="00DE605F">
              <w:rPr>
                <w:rFonts w:cs="Arial"/>
              </w:rPr>
              <w:t>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6B6998"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EE229"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F6EEC7"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2FE64" w14:textId="77777777" w:rsidR="006976B6" w:rsidRPr="00DE605F" w:rsidRDefault="006976B6" w:rsidP="006976B6">
            <w:pPr>
              <w:pStyle w:val="BodyText2"/>
              <w:jc w:val="right"/>
              <w:rPr>
                <w:rFonts w:cs="Arial"/>
              </w:rPr>
            </w:pPr>
            <w:r w:rsidRPr="00DE605F">
              <w:rPr>
                <w:rFonts w:cs="Arial"/>
              </w:rPr>
              <w:t>1.7</w:t>
            </w:r>
          </w:p>
        </w:tc>
      </w:tr>
      <w:tr w:rsidR="006976B6" w:rsidRPr="00164E8E" w14:paraId="56E751F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5825BA" w14:textId="77777777" w:rsidR="006976B6" w:rsidRPr="00DE605F" w:rsidRDefault="006976B6">
            <w:pPr>
              <w:pStyle w:val="BodyText2"/>
              <w:rPr>
                <w:rFonts w:cs="Arial"/>
              </w:rPr>
            </w:pPr>
            <w:r w:rsidRPr="00DE605F">
              <w:rPr>
                <w:rFonts w:cs="Arial"/>
              </w:rPr>
              <w:t>Corn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C058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5D8F72"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4EA80"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4DB22"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478EC1"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C4F11" w14:textId="77777777" w:rsidR="006976B6" w:rsidRPr="00DE605F" w:rsidRDefault="006976B6" w:rsidP="006976B6">
            <w:pPr>
              <w:pStyle w:val="BodyText2"/>
              <w:jc w:val="right"/>
              <w:rPr>
                <w:rFonts w:cs="Arial"/>
              </w:rPr>
            </w:pPr>
            <w:r w:rsidRPr="00DE605F">
              <w:rPr>
                <w:rFonts w:cs="Arial"/>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2078F"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8BE42"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7C47E"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09D96F" w14:textId="77777777" w:rsidR="006976B6" w:rsidRPr="00DE605F" w:rsidRDefault="006976B6" w:rsidP="006976B6">
            <w:pPr>
              <w:pStyle w:val="BodyText2"/>
              <w:jc w:val="right"/>
              <w:rPr>
                <w:rFonts w:cs="Arial"/>
              </w:rPr>
            </w:pPr>
            <w:r w:rsidRPr="00DE605F">
              <w:rPr>
                <w:rFonts w:cs="Arial"/>
              </w:rPr>
              <w:t>0.8</w:t>
            </w:r>
          </w:p>
        </w:tc>
      </w:tr>
      <w:tr w:rsidR="006976B6" w:rsidRPr="00164E8E" w14:paraId="712C422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412883" w14:textId="77777777" w:rsidR="006976B6" w:rsidRPr="00DE605F" w:rsidRDefault="006976B6">
            <w:pPr>
              <w:pStyle w:val="BodyText2"/>
              <w:rPr>
                <w:rFonts w:cs="Arial"/>
              </w:rPr>
            </w:pPr>
            <w:r w:rsidRPr="00DE605F">
              <w:rPr>
                <w:rFonts w:cs="Arial"/>
              </w:rPr>
              <w:t>Extruded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BD5A5"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013A7"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FED00D" w14:textId="77777777" w:rsidR="006976B6" w:rsidRPr="00DE605F" w:rsidRDefault="006976B6" w:rsidP="006976B6">
            <w:pPr>
              <w:pStyle w:val="BodyText2"/>
              <w:jc w:val="right"/>
              <w:rPr>
                <w:rFonts w:cs="Arial"/>
              </w:rPr>
            </w:pPr>
            <w:r w:rsidRPr="00DE605F">
              <w:rPr>
                <w:rFonts w:cs="Arial"/>
              </w:rPr>
              <w:t>**3.1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04928"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3537B"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66841" w14:textId="77777777" w:rsidR="006976B6" w:rsidRPr="00DE605F" w:rsidRDefault="006976B6" w:rsidP="006976B6">
            <w:pPr>
              <w:pStyle w:val="BodyText2"/>
              <w:jc w:val="right"/>
              <w:rPr>
                <w:rFonts w:cs="Arial"/>
              </w:rPr>
            </w:pPr>
            <w:r w:rsidRPr="00DE605F">
              <w:rPr>
                <w:rFonts w:cs="Arial"/>
              </w:rPr>
              <w:t>*2.4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7A65E6"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3EBB2"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95B58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2AA4D" w14:textId="77777777" w:rsidR="006976B6" w:rsidRPr="00DE605F" w:rsidRDefault="006976B6" w:rsidP="006976B6">
            <w:pPr>
              <w:pStyle w:val="BodyText2"/>
              <w:jc w:val="right"/>
              <w:rPr>
                <w:rFonts w:cs="Arial"/>
              </w:rPr>
            </w:pPr>
            <w:r w:rsidRPr="00DE605F">
              <w:rPr>
                <w:rFonts w:cs="Arial"/>
              </w:rPr>
              <w:t>0.6</w:t>
            </w:r>
          </w:p>
        </w:tc>
      </w:tr>
      <w:tr w:rsidR="006976B6" w:rsidRPr="00164E8E" w14:paraId="75275BB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9F1FD6C" w14:textId="77777777" w:rsidR="006976B6" w:rsidRPr="00164E8E" w:rsidRDefault="006976B6" w:rsidP="006976B6">
            <w:pPr>
              <w:pStyle w:val="BodyText2"/>
              <w:rPr>
                <w:b/>
              </w:rPr>
            </w:pPr>
            <w:r w:rsidRPr="00164E8E">
              <w:rPr>
                <w:b/>
              </w:rPr>
              <w:t>Sugar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9407CD" w14:textId="77777777" w:rsidR="006976B6" w:rsidRPr="00164E8E" w:rsidRDefault="006976B6" w:rsidP="006976B6">
            <w:pPr>
              <w:pStyle w:val="BodyText2"/>
              <w:jc w:val="right"/>
              <w:rPr>
                <w:b/>
              </w:rPr>
            </w:pPr>
            <w:r w:rsidRPr="00164E8E">
              <w:rPr>
                <w:b/>
              </w:rPr>
              <w:t>14.7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FC2F12" w14:textId="77777777" w:rsidR="006976B6" w:rsidRPr="00164E8E" w:rsidRDefault="006976B6" w:rsidP="006976B6">
            <w:pPr>
              <w:pStyle w:val="BodyText2"/>
              <w:jc w:val="right"/>
              <w:rPr>
                <w:b/>
              </w:rPr>
            </w:pPr>
            <w:r w:rsidRPr="00164E8E">
              <w:rPr>
                <w:b/>
              </w:rPr>
              <w:t>17.2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A69916" w14:textId="77777777" w:rsidR="006976B6" w:rsidRPr="00164E8E" w:rsidRDefault="006976B6" w:rsidP="006976B6">
            <w:pPr>
              <w:pStyle w:val="BodyText2"/>
              <w:jc w:val="right"/>
              <w:rPr>
                <w:b/>
              </w:rPr>
            </w:pPr>
            <w:r w:rsidRPr="00164E8E">
              <w:rPr>
                <w:b/>
              </w:rPr>
              <w:t>24.4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4BA8C7" w14:textId="77777777" w:rsidR="006976B6" w:rsidRPr="00164E8E" w:rsidRDefault="006976B6" w:rsidP="006976B6">
            <w:pPr>
              <w:pStyle w:val="BodyText2"/>
              <w:jc w:val="right"/>
              <w:rPr>
                <w:b/>
              </w:rPr>
            </w:pPr>
            <w:r w:rsidRPr="00164E8E">
              <w:rPr>
                <w:b/>
              </w:rPr>
              <w:t>25.3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968E39" w14:textId="77777777" w:rsidR="006976B6" w:rsidRPr="00164E8E" w:rsidRDefault="006976B6" w:rsidP="006976B6">
            <w:pPr>
              <w:pStyle w:val="BodyText2"/>
              <w:jc w:val="right"/>
              <w:rPr>
                <w:b/>
              </w:rPr>
            </w:pPr>
            <w:r w:rsidRPr="00164E8E">
              <w:rPr>
                <w:b/>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DACF78" w14:textId="77777777" w:rsidR="006976B6" w:rsidRPr="00164E8E" w:rsidRDefault="006976B6" w:rsidP="006976B6">
            <w:pPr>
              <w:pStyle w:val="BodyText2"/>
              <w:jc w:val="right"/>
              <w:rPr>
                <w:b/>
              </w:rPr>
            </w:pPr>
            <w:r w:rsidRPr="00164E8E">
              <w:rPr>
                <w:b/>
              </w:rPr>
              <w:t>13.2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55DFE2" w14:textId="77777777" w:rsidR="006976B6" w:rsidRPr="00164E8E" w:rsidRDefault="006976B6" w:rsidP="006976B6">
            <w:pPr>
              <w:pStyle w:val="BodyText2"/>
              <w:jc w:val="right"/>
              <w:rPr>
                <w:b/>
              </w:rPr>
            </w:pPr>
            <w:r w:rsidRPr="00164E8E">
              <w:rPr>
                <w:b/>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7AE5FD" w14:textId="77777777" w:rsidR="006976B6" w:rsidRPr="00164E8E" w:rsidRDefault="006976B6" w:rsidP="006976B6">
            <w:pPr>
              <w:pStyle w:val="BodyText2"/>
              <w:jc w:val="right"/>
              <w:rPr>
                <w:b/>
              </w:rPr>
            </w:pPr>
            <w:r w:rsidRPr="00164E8E">
              <w:rPr>
                <w:b/>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D5E6F7" w14:textId="77777777" w:rsidR="006976B6" w:rsidRPr="00164E8E" w:rsidRDefault="006976B6" w:rsidP="006976B6">
            <w:pPr>
              <w:pStyle w:val="BodyText2"/>
              <w:jc w:val="right"/>
              <w:rPr>
                <w:b/>
              </w:rPr>
            </w:pPr>
            <w:r w:rsidRPr="00164E8E">
              <w:rPr>
                <w:b/>
              </w:rPr>
              <w:t>17.1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0A5338" w14:textId="77777777" w:rsidR="006976B6" w:rsidRPr="00164E8E" w:rsidRDefault="006976B6" w:rsidP="006976B6">
            <w:pPr>
              <w:pStyle w:val="BodyText2"/>
              <w:jc w:val="right"/>
              <w:rPr>
                <w:b/>
              </w:rPr>
            </w:pPr>
            <w:r w:rsidRPr="00164E8E">
              <w:rPr>
                <w:b/>
              </w:rPr>
              <w:t>15.1</w:t>
            </w:r>
          </w:p>
        </w:tc>
      </w:tr>
      <w:tr w:rsidR="006976B6" w:rsidRPr="00164E8E" w14:paraId="353BAF4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F75E0C" w14:textId="77777777" w:rsidR="006976B6" w:rsidRPr="00DE605F" w:rsidRDefault="006976B6">
            <w:pPr>
              <w:pStyle w:val="BodyText2"/>
              <w:rPr>
                <w:rFonts w:cs="Arial"/>
              </w:rPr>
            </w:pPr>
            <w:r w:rsidRPr="00DE605F">
              <w:rPr>
                <w:rFonts w:cs="Arial"/>
              </w:rPr>
              <w:t>Sugar, honey and syrups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F938E"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2C73F8" w14:textId="77777777" w:rsidR="006976B6" w:rsidRPr="00DE605F" w:rsidRDefault="006976B6" w:rsidP="006976B6">
            <w:pPr>
              <w:pStyle w:val="BodyText2"/>
              <w:jc w:val="right"/>
              <w:rPr>
                <w:rFonts w:cs="Arial"/>
              </w:rPr>
            </w:pPr>
            <w:r w:rsidRPr="00DE605F">
              <w:rPr>
                <w:rFonts w:cs="Arial"/>
              </w:rPr>
              <w:t>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9E993" w14:textId="77777777" w:rsidR="006976B6" w:rsidRPr="00DE605F" w:rsidRDefault="006976B6" w:rsidP="006976B6">
            <w:pPr>
              <w:pStyle w:val="BodyText2"/>
              <w:jc w:val="right"/>
              <w:rPr>
                <w:rFonts w:cs="Arial"/>
              </w:rPr>
            </w:pPr>
            <w:r w:rsidRPr="00DE605F">
              <w:rPr>
                <w:rFonts w:cs="Arial"/>
              </w:rPr>
              <w:t>7.8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325397"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DA19F"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E26EE" w14:textId="77777777" w:rsidR="006976B6" w:rsidRPr="00DE605F" w:rsidRDefault="006976B6" w:rsidP="006976B6">
            <w:pPr>
              <w:pStyle w:val="BodyText2"/>
              <w:jc w:val="right"/>
              <w:rPr>
                <w:rFonts w:cs="Arial"/>
              </w:rPr>
            </w:pPr>
            <w:r w:rsidRPr="00DE605F">
              <w:rPr>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84DF4"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36D25"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6F06AB"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FD358" w14:textId="77777777" w:rsidR="006976B6" w:rsidRPr="00DE605F" w:rsidRDefault="006976B6" w:rsidP="006976B6">
            <w:pPr>
              <w:pStyle w:val="BodyText2"/>
              <w:jc w:val="right"/>
              <w:rPr>
                <w:rFonts w:cs="Arial"/>
              </w:rPr>
            </w:pPr>
            <w:r w:rsidRPr="00DE605F">
              <w:rPr>
                <w:rFonts w:cs="Arial"/>
              </w:rPr>
              <w:t>9.1</w:t>
            </w:r>
          </w:p>
        </w:tc>
      </w:tr>
      <w:tr w:rsidR="006976B6" w:rsidRPr="00164E8E" w14:paraId="10B18CA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C14975" w14:textId="77777777" w:rsidR="006976B6" w:rsidRPr="00DE605F" w:rsidRDefault="006976B6">
            <w:pPr>
              <w:pStyle w:val="BodyText2"/>
              <w:rPr>
                <w:rFonts w:cs="Arial"/>
              </w:rPr>
            </w:pPr>
            <w:r w:rsidRPr="00DE605F">
              <w:rPr>
                <w:rFonts w:cs="Arial"/>
              </w:rPr>
              <w:t>Jam and lemon spreads, chocolate spreads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BEC97" w14:textId="77777777" w:rsidR="006976B6" w:rsidRPr="00DE605F" w:rsidRDefault="006976B6" w:rsidP="006976B6">
            <w:pPr>
              <w:pStyle w:val="BodyText2"/>
              <w:jc w:val="right"/>
              <w:rPr>
                <w:rFonts w:cs="Arial"/>
              </w:rPr>
            </w:pPr>
            <w:r w:rsidRPr="00DE605F">
              <w:rPr>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02397"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21D4F" w14:textId="77777777" w:rsidR="006976B6" w:rsidRPr="00DE605F" w:rsidRDefault="006976B6" w:rsidP="006976B6">
            <w:pPr>
              <w:pStyle w:val="BodyText2"/>
              <w:jc w:val="right"/>
              <w:rPr>
                <w:rFonts w:cs="Arial"/>
              </w:rPr>
            </w:pPr>
            <w:r w:rsidRPr="00DE605F">
              <w:rPr>
                <w:rFonts w:cs="Arial"/>
              </w:rPr>
              <w:t>2.9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B6E84"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B7986"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B1CCAA" w14:textId="77777777" w:rsidR="006976B6" w:rsidRPr="00DE605F" w:rsidRDefault="006976B6" w:rsidP="006976B6">
            <w:pPr>
              <w:pStyle w:val="BodyText2"/>
              <w:jc w:val="right"/>
              <w:rPr>
                <w:rFonts w:cs="Arial"/>
              </w:rPr>
            </w:pPr>
            <w:r w:rsidRPr="00DE605F">
              <w:rPr>
                <w:rFonts w:cs="Arial"/>
              </w:rPr>
              <w:t>0.9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57E6F"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038A6"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1A075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8F9BD" w14:textId="77777777" w:rsidR="006976B6" w:rsidRPr="00DE605F" w:rsidRDefault="006976B6" w:rsidP="006976B6">
            <w:pPr>
              <w:pStyle w:val="BodyText2"/>
              <w:jc w:val="right"/>
              <w:rPr>
                <w:rFonts w:cs="Arial"/>
              </w:rPr>
            </w:pPr>
            <w:r w:rsidRPr="00DE605F">
              <w:rPr>
                <w:rFonts w:cs="Arial"/>
              </w:rPr>
              <w:t>2.4</w:t>
            </w:r>
          </w:p>
        </w:tc>
      </w:tr>
      <w:tr w:rsidR="006976B6" w:rsidRPr="00164E8E" w14:paraId="3124D6F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6E6121"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0DCC5" w14:textId="77777777" w:rsidR="006976B6" w:rsidRPr="00DE605F" w:rsidRDefault="006976B6" w:rsidP="006976B6">
            <w:pPr>
              <w:pStyle w:val="BodyText2"/>
              <w:jc w:val="right"/>
              <w:rPr>
                <w:rFonts w:cs="Arial"/>
              </w:rPr>
            </w:pPr>
            <w:r w:rsidRPr="00DE605F">
              <w:rPr>
                <w:rFonts w:cs="Arial"/>
              </w:rPr>
              <w:t>**9.9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24ABA"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9C79D" w14:textId="77777777" w:rsidR="006976B6" w:rsidRPr="00DE605F" w:rsidRDefault="006976B6" w:rsidP="006976B6">
            <w:pPr>
              <w:pStyle w:val="BodyText2"/>
              <w:jc w:val="right"/>
              <w:rPr>
                <w:rFonts w:cs="Arial"/>
              </w:rPr>
            </w:pPr>
            <w:r w:rsidRPr="00DE605F">
              <w:rPr>
                <w:rFonts w:cs="Arial"/>
              </w:rPr>
              <w:t>*13.7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BD096" w14:textId="77777777" w:rsidR="006976B6" w:rsidRPr="00DE605F" w:rsidRDefault="006976B6" w:rsidP="006976B6">
            <w:pPr>
              <w:pStyle w:val="BodyText2"/>
              <w:jc w:val="right"/>
              <w:rPr>
                <w:rFonts w:cs="Arial"/>
              </w:rPr>
            </w:pPr>
            <w:r w:rsidRPr="00DE605F">
              <w:rPr>
                <w:rFonts w:cs="Arial"/>
              </w:rPr>
              <w:t>*16.1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5E02C0" w14:textId="77777777" w:rsidR="006976B6" w:rsidRPr="00DE605F" w:rsidRDefault="006976B6" w:rsidP="006976B6">
            <w:pPr>
              <w:pStyle w:val="BodyText2"/>
              <w:jc w:val="right"/>
              <w:rPr>
                <w:rFonts w:cs="Arial"/>
              </w:rPr>
            </w:pPr>
            <w:r w:rsidRPr="00DE605F">
              <w:rPr>
                <w:rFonts w:cs="Arial"/>
              </w:rPr>
              <w:t>*12.8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C6E0C" w14:textId="77777777" w:rsidR="006976B6" w:rsidRPr="00DE605F" w:rsidRDefault="006976B6" w:rsidP="006976B6">
            <w:pPr>
              <w:pStyle w:val="BodyText2"/>
              <w:jc w:val="right"/>
              <w:rPr>
                <w:rFonts w:cs="Arial"/>
              </w:rPr>
            </w:pPr>
            <w:r w:rsidRPr="00DE605F">
              <w:rPr>
                <w:rFonts w:cs="Arial"/>
              </w:rPr>
              <w:t>*3.1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68438"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B4B95" w14:textId="77777777" w:rsidR="006976B6" w:rsidRPr="00DE605F" w:rsidRDefault="006976B6" w:rsidP="006976B6">
            <w:pPr>
              <w:pStyle w:val="BodyText2"/>
              <w:jc w:val="right"/>
              <w:rPr>
                <w:rFonts w:cs="Arial"/>
              </w:rPr>
            </w:pPr>
            <w:r w:rsidRPr="00DE605F">
              <w:rPr>
                <w:rFonts w:cs="Arial"/>
              </w:rPr>
              <w:t>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F7B0D"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09F87" w14:textId="77777777" w:rsidR="006976B6" w:rsidRPr="00DE605F" w:rsidRDefault="006976B6" w:rsidP="006976B6">
            <w:pPr>
              <w:pStyle w:val="BodyText2"/>
              <w:jc w:val="right"/>
              <w:rPr>
                <w:rFonts w:cs="Arial"/>
              </w:rPr>
            </w:pPr>
            <w:r w:rsidRPr="00DE605F">
              <w:rPr>
                <w:rFonts w:cs="Arial"/>
              </w:rPr>
              <w:t>3.6</w:t>
            </w:r>
          </w:p>
        </w:tc>
      </w:tr>
      <w:tr w:rsidR="006976B6" w:rsidRPr="00164E8E" w14:paraId="7079782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584C53" w14:textId="77777777" w:rsidR="006976B6" w:rsidRPr="00164E8E" w:rsidRDefault="006976B6" w:rsidP="006976B6">
            <w:pPr>
              <w:pStyle w:val="BodyText2"/>
              <w:rPr>
                <w:b/>
              </w:rPr>
            </w:pPr>
            <w:r w:rsidRPr="00164E8E">
              <w:rPr>
                <w:b/>
              </w:rPr>
              <w:t>Confectionary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74F0A1" w14:textId="77777777" w:rsidR="006976B6" w:rsidRPr="00164E8E" w:rsidRDefault="006976B6" w:rsidP="006976B6">
            <w:pPr>
              <w:pStyle w:val="BodyText2"/>
              <w:jc w:val="right"/>
              <w:rPr>
                <w:b/>
              </w:rPr>
            </w:pPr>
            <w:r w:rsidRPr="00164E8E">
              <w:rPr>
                <w:b/>
              </w:rPr>
              <w:t>12.6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4040A7" w14:textId="77777777" w:rsidR="006976B6" w:rsidRPr="00164E8E" w:rsidRDefault="006976B6" w:rsidP="006976B6">
            <w:pPr>
              <w:pStyle w:val="BodyText2"/>
              <w:jc w:val="right"/>
              <w:rPr>
                <w:b/>
              </w:rPr>
            </w:pPr>
            <w:r w:rsidRPr="00164E8E">
              <w:rPr>
                <w:b/>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FD43B9" w14:textId="77777777" w:rsidR="006976B6" w:rsidRPr="00164E8E" w:rsidRDefault="006976B6" w:rsidP="006976B6">
            <w:pPr>
              <w:pStyle w:val="BodyText2"/>
              <w:jc w:val="right"/>
              <w:rPr>
                <w:b/>
              </w:rPr>
            </w:pPr>
            <w:r w:rsidRPr="00164E8E">
              <w:rPr>
                <w:b/>
              </w:rPr>
              <w:t>23.5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1BF031" w14:textId="77777777" w:rsidR="006976B6" w:rsidRPr="00164E8E" w:rsidRDefault="006976B6" w:rsidP="006976B6">
            <w:pPr>
              <w:pStyle w:val="BodyText2"/>
              <w:jc w:val="right"/>
              <w:rPr>
                <w:b/>
              </w:rPr>
            </w:pPr>
            <w:r w:rsidRPr="00164E8E">
              <w:rPr>
                <w:b/>
              </w:rPr>
              <w:t>22.2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DA556D" w14:textId="77777777" w:rsidR="006976B6" w:rsidRPr="00164E8E" w:rsidRDefault="006976B6" w:rsidP="006976B6">
            <w:pPr>
              <w:pStyle w:val="BodyText2"/>
              <w:jc w:val="right"/>
              <w:rPr>
                <w:b/>
              </w:rPr>
            </w:pPr>
            <w:r w:rsidRPr="00164E8E">
              <w:rPr>
                <w:b/>
              </w:rPr>
              <w:t>18.3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0C1754" w14:textId="77777777" w:rsidR="006976B6" w:rsidRPr="00164E8E" w:rsidRDefault="006976B6" w:rsidP="006976B6">
            <w:pPr>
              <w:pStyle w:val="BodyText2"/>
              <w:jc w:val="right"/>
              <w:rPr>
                <w:b/>
              </w:rPr>
            </w:pPr>
            <w:r w:rsidRPr="00164E8E">
              <w:rPr>
                <w:b/>
              </w:rPr>
              <w:t>13.6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E7DE77" w14:textId="77777777" w:rsidR="006976B6" w:rsidRPr="00164E8E" w:rsidRDefault="006976B6" w:rsidP="006976B6">
            <w:pPr>
              <w:pStyle w:val="BodyText2"/>
              <w:jc w:val="right"/>
              <w:rPr>
                <w:b/>
              </w:rPr>
            </w:pPr>
            <w:r w:rsidRPr="00164E8E">
              <w:rPr>
                <w:b/>
              </w:rPr>
              <w:t>10.1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4E32C1" w14:textId="77777777" w:rsidR="006976B6" w:rsidRPr="00164E8E" w:rsidRDefault="006976B6" w:rsidP="006976B6">
            <w:pPr>
              <w:pStyle w:val="BodyText2"/>
              <w:jc w:val="right"/>
              <w:rPr>
                <w:b/>
              </w:rPr>
            </w:pPr>
            <w:r w:rsidRPr="00164E8E">
              <w:rPr>
                <w:b/>
              </w:rPr>
              <w:t>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FDE070" w14:textId="77777777" w:rsidR="006976B6" w:rsidRPr="00164E8E" w:rsidRDefault="006976B6" w:rsidP="006976B6">
            <w:pPr>
              <w:pStyle w:val="BodyText2"/>
              <w:jc w:val="right"/>
              <w:rPr>
                <w:b/>
              </w:rPr>
            </w:pPr>
            <w:r w:rsidRPr="00164E8E">
              <w:rPr>
                <w:b/>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83016" w14:textId="77777777" w:rsidR="006976B6" w:rsidRPr="00164E8E" w:rsidRDefault="006976B6" w:rsidP="006976B6">
            <w:pPr>
              <w:pStyle w:val="BodyText2"/>
              <w:jc w:val="right"/>
              <w:rPr>
                <w:b/>
              </w:rPr>
            </w:pPr>
            <w:r w:rsidRPr="00164E8E">
              <w:rPr>
                <w:b/>
              </w:rPr>
              <w:t>8.5</w:t>
            </w:r>
          </w:p>
        </w:tc>
      </w:tr>
      <w:tr w:rsidR="006976B6" w:rsidRPr="00164E8E" w14:paraId="138FDE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039143" w14:textId="77777777" w:rsidR="006976B6" w:rsidRPr="00DE605F" w:rsidRDefault="006976B6">
            <w:pPr>
              <w:pStyle w:val="BodyText2"/>
              <w:rPr>
                <w:rFonts w:cs="Arial"/>
              </w:rPr>
            </w:pPr>
            <w:r w:rsidRPr="00DE605F">
              <w:rPr>
                <w:rFonts w:cs="Arial"/>
              </w:rPr>
              <w:t>Chocolate and chocolate-based confectionary</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8A58F"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44047" w14:textId="77777777" w:rsidR="006976B6" w:rsidRPr="00DE605F" w:rsidRDefault="006976B6" w:rsidP="006976B6">
            <w:pPr>
              <w:pStyle w:val="BodyText2"/>
              <w:jc w:val="right"/>
              <w:rPr>
                <w:rFonts w:cs="Arial"/>
              </w:rPr>
            </w:pPr>
            <w:r w:rsidRPr="00DE605F">
              <w:rPr>
                <w:rFonts w:cs="Arial"/>
              </w:rPr>
              <w:t>7.5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2E220" w14:textId="77777777" w:rsidR="006976B6" w:rsidRPr="00DE605F" w:rsidRDefault="006976B6" w:rsidP="006976B6">
            <w:pPr>
              <w:pStyle w:val="BodyText2"/>
              <w:jc w:val="right"/>
              <w:rPr>
                <w:rFonts w:cs="Arial"/>
              </w:rPr>
            </w:pPr>
            <w:r w:rsidRPr="00DE605F">
              <w:rPr>
                <w:rFonts w:cs="Arial"/>
              </w:rPr>
              <w:t>11.9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9A28B" w14:textId="77777777" w:rsidR="006976B6" w:rsidRPr="00DE605F" w:rsidRDefault="006976B6" w:rsidP="006976B6">
            <w:pPr>
              <w:pStyle w:val="BodyText2"/>
              <w:jc w:val="right"/>
              <w:rPr>
                <w:rFonts w:cs="Arial"/>
              </w:rPr>
            </w:pPr>
            <w:r w:rsidRPr="00DE605F">
              <w:rPr>
                <w:rFonts w:cs="Arial"/>
              </w:rPr>
              <w:t>12.0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D7BD3" w14:textId="77777777" w:rsidR="006976B6" w:rsidRPr="00DE605F" w:rsidRDefault="006976B6" w:rsidP="006976B6">
            <w:pPr>
              <w:pStyle w:val="BodyText2"/>
              <w:jc w:val="right"/>
              <w:rPr>
                <w:rFonts w:cs="Arial"/>
              </w:rPr>
            </w:pPr>
            <w:r w:rsidRPr="00DE605F">
              <w:rPr>
                <w:rFonts w:cs="Arial"/>
              </w:rPr>
              <w:t>15.2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41284" w14:textId="77777777" w:rsidR="006976B6" w:rsidRPr="00DE605F" w:rsidRDefault="006976B6" w:rsidP="006976B6">
            <w:pPr>
              <w:pStyle w:val="BodyText2"/>
              <w:jc w:val="right"/>
              <w:rPr>
                <w:rFonts w:cs="Arial"/>
              </w:rPr>
            </w:pPr>
            <w:r w:rsidRPr="00DE605F">
              <w:rPr>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702A8"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DC36C" w14:textId="77777777" w:rsidR="006976B6" w:rsidRPr="00DE605F" w:rsidRDefault="006976B6" w:rsidP="006976B6">
            <w:pPr>
              <w:pStyle w:val="BodyText2"/>
              <w:jc w:val="right"/>
              <w:rPr>
                <w:rFonts w:cs="Arial"/>
              </w:rPr>
            </w:pPr>
            <w:r w:rsidRPr="00DE605F">
              <w:rPr>
                <w:rFonts w:cs="Arial"/>
              </w:rPr>
              <w:t>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EB849"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40AF3E" w14:textId="77777777" w:rsidR="006976B6" w:rsidRPr="00DE605F" w:rsidRDefault="006976B6" w:rsidP="006976B6">
            <w:pPr>
              <w:pStyle w:val="BodyText2"/>
              <w:jc w:val="right"/>
              <w:rPr>
                <w:rFonts w:cs="Arial"/>
              </w:rPr>
            </w:pPr>
            <w:r w:rsidRPr="00DE605F">
              <w:rPr>
                <w:rFonts w:cs="Arial"/>
              </w:rPr>
              <w:t>5.8</w:t>
            </w:r>
          </w:p>
        </w:tc>
      </w:tr>
      <w:tr w:rsidR="006976B6" w:rsidRPr="00164E8E" w14:paraId="7C7F67B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67F840" w14:textId="77777777" w:rsidR="006976B6" w:rsidRPr="00DE605F" w:rsidRDefault="006976B6">
            <w:pPr>
              <w:pStyle w:val="BodyText2"/>
              <w:rPr>
                <w:rFonts w:cs="Arial"/>
              </w:rPr>
            </w:pPr>
            <w:r w:rsidRPr="00DE605F">
              <w:rPr>
                <w:rFonts w:cs="Arial"/>
              </w:rPr>
              <w:t>Cereal-, fruit-, nut-, and seed-bars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B7408"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F4D5E"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7EFA7" w14:textId="77777777" w:rsidR="006976B6" w:rsidRPr="00DE605F" w:rsidRDefault="006976B6" w:rsidP="006976B6">
            <w:pPr>
              <w:pStyle w:val="BodyText2"/>
              <w:jc w:val="right"/>
              <w:rPr>
                <w:rFonts w:cs="Arial"/>
              </w:rPr>
            </w:pPr>
            <w:r w:rsidRPr="00DE605F">
              <w:rPr>
                <w:rFonts w:cs="Arial"/>
              </w:rPr>
              <w:t>*5.3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1D813"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B14DC"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3C3276" w14:textId="77777777" w:rsidR="006976B6" w:rsidRPr="00DE605F" w:rsidRDefault="006976B6" w:rsidP="006976B6">
            <w:pPr>
              <w:pStyle w:val="BodyText2"/>
              <w:jc w:val="right"/>
              <w:rPr>
                <w:rFonts w:cs="Arial"/>
              </w:rPr>
            </w:pPr>
            <w:r w:rsidRPr="00DE605F">
              <w:rPr>
                <w:rFonts w:cs="Arial"/>
              </w:rPr>
              <w:t>*1.5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6899FA" w14:textId="77777777" w:rsidR="006976B6" w:rsidRPr="00DE605F" w:rsidRDefault="006976B6" w:rsidP="006976B6">
            <w:pPr>
              <w:pStyle w:val="BodyText2"/>
              <w:jc w:val="right"/>
              <w:rPr>
                <w:rFonts w:cs="Arial"/>
              </w:rPr>
            </w:pPr>
            <w:r w:rsidRPr="00DE605F">
              <w:rPr>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8061B" w14:textId="77777777" w:rsidR="006976B6" w:rsidRPr="00DE605F" w:rsidRDefault="006976B6" w:rsidP="006976B6">
            <w:pPr>
              <w:pStyle w:val="BodyText2"/>
              <w:jc w:val="right"/>
              <w:rPr>
                <w:rFonts w:cs="Arial"/>
              </w:rPr>
            </w:pPr>
            <w:r w:rsidRPr="00DE605F">
              <w:rPr>
                <w:rFonts w:cs="Arial"/>
              </w:rPr>
              <w:t>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EFE12"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5BE3A" w14:textId="77777777" w:rsidR="006976B6" w:rsidRPr="00DE605F" w:rsidRDefault="006976B6" w:rsidP="006976B6">
            <w:pPr>
              <w:pStyle w:val="BodyText2"/>
              <w:jc w:val="right"/>
              <w:rPr>
                <w:rFonts w:cs="Arial"/>
              </w:rPr>
            </w:pPr>
            <w:r w:rsidRPr="00DE605F">
              <w:rPr>
                <w:rFonts w:cs="Arial"/>
              </w:rPr>
              <w:t>0.9</w:t>
            </w:r>
          </w:p>
        </w:tc>
      </w:tr>
      <w:tr w:rsidR="006976B6" w:rsidRPr="00164E8E" w14:paraId="632DB1E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BA1372" w14:textId="77777777" w:rsidR="006976B6" w:rsidRPr="00DE605F" w:rsidRDefault="006976B6">
            <w:pPr>
              <w:pStyle w:val="BodyText2"/>
              <w:rPr>
                <w:rFonts w:cs="Arial"/>
              </w:rPr>
            </w:pPr>
            <w:r w:rsidRPr="00DE605F">
              <w:rPr>
                <w:rFonts w:cs="Arial"/>
              </w:rPr>
              <w:t>Other confectionary</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8D8F4"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7C8A1"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D8A6F9" w14:textId="77777777" w:rsidR="006976B6" w:rsidRPr="00DE605F" w:rsidRDefault="006976B6" w:rsidP="006976B6">
            <w:pPr>
              <w:pStyle w:val="BodyText2"/>
              <w:jc w:val="right"/>
              <w:rPr>
                <w:rFonts w:cs="Arial"/>
              </w:rPr>
            </w:pPr>
            <w:r w:rsidRPr="00DE605F">
              <w:rPr>
                <w:rFonts w:cs="Arial"/>
              </w:rPr>
              <w:t>*6.3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A7A2B"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7DAA0D"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173CF"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F4CA28"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FC2C95"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737FA"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B68BB" w14:textId="77777777" w:rsidR="006976B6" w:rsidRPr="00DE605F" w:rsidRDefault="006976B6" w:rsidP="006976B6">
            <w:pPr>
              <w:pStyle w:val="BodyText2"/>
              <w:jc w:val="right"/>
              <w:rPr>
                <w:rFonts w:cs="Arial"/>
              </w:rPr>
            </w:pPr>
            <w:r w:rsidRPr="00DE605F">
              <w:rPr>
                <w:rFonts w:cs="Arial"/>
              </w:rPr>
              <w:t>1.8</w:t>
            </w:r>
          </w:p>
        </w:tc>
      </w:tr>
      <w:tr w:rsidR="006976B6" w:rsidRPr="00164E8E" w14:paraId="124B19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B0E3724" w14:textId="77777777" w:rsidR="006976B6" w:rsidRPr="00164E8E" w:rsidRDefault="006976B6" w:rsidP="006976B6">
            <w:pPr>
              <w:pStyle w:val="BodyText2"/>
              <w:rPr>
                <w:b/>
              </w:rPr>
            </w:pPr>
            <w:r w:rsidRPr="00164E8E">
              <w:rPr>
                <w:b/>
              </w:rPr>
              <w:t>Seed and nut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664C94" w14:textId="77777777" w:rsidR="006976B6" w:rsidRPr="00164E8E" w:rsidRDefault="006976B6" w:rsidP="006976B6">
            <w:pPr>
              <w:pStyle w:val="BodyText2"/>
              <w:jc w:val="right"/>
              <w:rPr>
                <w:b/>
              </w:rPr>
            </w:pPr>
            <w:r w:rsidRPr="00164E8E">
              <w:rPr>
                <w:b/>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947DD7" w14:textId="77777777" w:rsidR="006976B6" w:rsidRPr="00164E8E" w:rsidRDefault="006976B6" w:rsidP="006976B6">
            <w:pPr>
              <w:pStyle w:val="BodyText2"/>
              <w:jc w:val="right"/>
              <w:rPr>
                <w:b/>
              </w:rPr>
            </w:pPr>
            <w:r w:rsidRPr="00164E8E">
              <w:rPr>
                <w:b/>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C8429" w14:textId="77777777" w:rsidR="006976B6" w:rsidRPr="00164E8E" w:rsidRDefault="006976B6" w:rsidP="006976B6">
            <w:pPr>
              <w:pStyle w:val="BodyText2"/>
              <w:jc w:val="right"/>
              <w:rPr>
                <w:b/>
              </w:rPr>
            </w:pPr>
            <w:r w:rsidRPr="00164E8E">
              <w:rPr>
                <w:b/>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56F7AE" w14:textId="77777777" w:rsidR="006976B6" w:rsidRPr="00164E8E" w:rsidRDefault="006976B6" w:rsidP="006976B6">
            <w:pPr>
              <w:pStyle w:val="BodyText2"/>
              <w:jc w:val="right"/>
              <w:rPr>
                <w:b/>
              </w:rPr>
            </w:pPr>
            <w:r w:rsidRPr="00164E8E">
              <w:rPr>
                <w:b/>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689F6F" w14:textId="77777777" w:rsidR="006976B6" w:rsidRPr="00164E8E" w:rsidRDefault="006976B6" w:rsidP="006976B6">
            <w:pPr>
              <w:pStyle w:val="BodyText2"/>
              <w:jc w:val="right"/>
              <w:rPr>
                <w:b/>
              </w:rPr>
            </w:pPr>
            <w:r w:rsidRPr="00164E8E">
              <w:rPr>
                <w:b/>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B93B44" w14:textId="77777777" w:rsidR="006976B6" w:rsidRPr="00164E8E" w:rsidRDefault="006976B6" w:rsidP="006976B6">
            <w:pPr>
              <w:pStyle w:val="BodyText2"/>
              <w:jc w:val="right"/>
              <w:rPr>
                <w:b/>
              </w:rPr>
            </w:pPr>
            <w:r w:rsidRPr="00164E8E">
              <w:rPr>
                <w:b/>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2386A7" w14:textId="77777777" w:rsidR="006976B6" w:rsidRPr="00164E8E" w:rsidRDefault="006976B6" w:rsidP="006976B6">
            <w:pPr>
              <w:pStyle w:val="BodyText2"/>
              <w:jc w:val="right"/>
              <w:rPr>
                <w:b/>
              </w:rPr>
            </w:pPr>
            <w:r w:rsidRPr="00164E8E">
              <w:rPr>
                <w:b/>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F1A489" w14:textId="77777777" w:rsidR="006976B6" w:rsidRPr="00164E8E" w:rsidRDefault="006976B6" w:rsidP="006976B6">
            <w:pPr>
              <w:pStyle w:val="BodyText2"/>
              <w:jc w:val="right"/>
              <w:rPr>
                <w:b/>
              </w:rPr>
            </w:pPr>
            <w:r w:rsidRPr="00164E8E">
              <w:rPr>
                <w:b/>
              </w:rPr>
              <w:t>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41FCF4" w14:textId="77777777" w:rsidR="006976B6" w:rsidRPr="00164E8E" w:rsidRDefault="006976B6" w:rsidP="006976B6">
            <w:pPr>
              <w:pStyle w:val="BodyText2"/>
              <w:jc w:val="right"/>
              <w:rPr>
                <w:b/>
              </w:rPr>
            </w:pPr>
            <w:r w:rsidRPr="00164E8E">
              <w:rPr>
                <w:b/>
              </w:rPr>
              <w:t>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91E6AB" w14:textId="77777777" w:rsidR="006976B6" w:rsidRPr="00164E8E" w:rsidRDefault="006976B6" w:rsidP="006976B6">
            <w:pPr>
              <w:pStyle w:val="BodyText2"/>
              <w:jc w:val="right"/>
              <w:rPr>
                <w:b/>
              </w:rPr>
            </w:pPr>
            <w:r w:rsidRPr="00164E8E">
              <w:rPr>
                <w:b/>
              </w:rPr>
              <w:t>3.6</w:t>
            </w:r>
          </w:p>
        </w:tc>
      </w:tr>
      <w:tr w:rsidR="006976B6" w:rsidRPr="00164E8E" w14:paraId="0CFBC07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39B84" w14:textId="77777777" w:rsidR="006976B6" w:rsidRPr="00DE605F" w:rsidRDefault="006976B6">
            <w:pPr>
              <w:pStyle w:val="BodyText2"/>
              <w:rPr>
                <w:rFonts w:cs="Arial"/>
              </w:rPr>
            </w:pPr>
            <w:r w:rsidRPr="00DE605F">
              <w:rPr>
                <w:rFonts w:cs="Arial"/>
              </w:rPr>
              <w:t>Nuts and nut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20937"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88341"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0539D" w14:textId="77777777" w:rsidR="006976B6" w:rsidRPr="00DE605F" w:rsidRDefault="006976B6" w:rsidP="006976B6">
            <w:pPr>
              <w:pStyle w:val="BodyText2"/>
              <w:jc w:val="right"/>
              <w:rPr>
                <w:rFonts w:cs="Arial"/>
              </w:rPr>
            </w:pPr>
            <w:r w:rsidRPr="00DE605F">
              <w:rPr>
                <w:rFonts w:cs="Arial"/>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4A9BF"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0B398"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69255"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87EA0"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E9F5C"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47819"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00B3C" w14:textId="77777777" w:rsidR="006976B6" w:rsidRPr="00DE605F" w:rsidRDefault="006976B6" w:rsidP="006976B6">
            <w:pPr>
              <w:pStyle w:val="BodyText2"/>
              <w:jc w:val="right"/>
              <w:rPr>
                <w:rFonts w:cs="Arial"/>
              </w:rPr>
            </w:pPr>
            <w:r w:rsidRPr="00DE605F">
              <w:rPr>
                <w:rFonts w:cs="Arial"/>
              </w:rPr>
              <w:t>3.4</w:t>
            </w:r>
          </w:p>
        </w:tc>
      </w:tr>
      <w:tr w:rsidR="006976B6" w:rsidRPr="00164E8E" w14:paraId="3F5B10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113232B" w14:textId="77777777" w:rsidR="006976B6" w:rsidRPr="00164E8E" w:rsidRDefault="006976B6" w:rsidP="006976B6">
            <w:pPr>
              <w:pStyle w:val="BodyText2"/>
              <w:rPr>
                <w:b/>
              </w:rPr>
            </w:pPr>
            <w:r w:rsidRPr="00164E8E">
              <w:rPr>
                <w:b/>
              </w:rPr>
              <w:t>Fats and oils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38FA38" w14:textId="77777777" w:rsidR="006976B6" w:rsidRPr="00164E8E" w:rsidRDefault="006976B6" w:rsidP="006976B6">
            <w:pPr>
              <w:pStyle w:val="BodyText2"/>
              <w:jc w:val="right"/>
              <w:rPr>
                <w:b/>
              </w:rPr>
            </w:pPr>
            <w:r w:rsidRPr="00164E8E">
              <w:rPr>
                <w:b/>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E408C5" w14:textId="77777777" w:rsidR="006976B6" w:rsidRPr="00164E8E" w:rsidRDefault="006976B6" w:rsidP="006976B6">
            <w:pPr>
              <w:pStyle w:val="BodyText2"/>
              <w:jc w:val="right"/>
              <w:rPr>
                <w:b/>
              </w:rPr>
            </w:pPr>
            <w:r w:rsidRPr="00164E8E">
              <w:rPr>
                <w:b/>
              </w:rPr>
              <w:t>7.5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31198C" w14:textId="77777777" w:rsidR="006976B6" w:rsidRPr="00164E8E" w:rsidRDefault="006976B6" w:rsidP="006976B6">
            <w:pPr>
              <w:pStyle w:val="BodyText2"/>
              <w:jc w:val="right"/>
              <w:rPr>
                <w:b/>
              </w:rPr>
            </w:pPr>
            <w:r w:rsidRPr="00164E8E">
              <w:rPr>
                <w:b/>
              </w:rPr>
              <w:t>9.7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AE0199" w14:textId="77777777" w:rsidR="006976B6" w:rsidRPr="00164E8E" w:rsidRDefault="006976B6" w:rsidP="006976B6">
            <w:pPr>
              <w:pStyle w:val="BodyText2"/>
              <w:jc w:val="right"/>
              <w:rPr>
                <w:b/>
              </w:rPr>
            </w:pPr>
            <w:r w:rsidRPr="00164E8E">
              <w:rPr>
                <w:b/>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804072" w14:textId="77777777" w:rsidR="006976B6" w:rsidRPr="00164E8E" w:rsidRDefault="006976B6" w:rsidP="006976B6">
            <w:pPr>
              <w:pStyle w:val="BodyText2"/>
              <w:jc w:val="right"/>
              <w:rPr>
                <w:b/>
              </w:rPr>
            </w:pPr>
            <w:r w:rsidRPr="00164E8E">
              <w:rPr>
                <w:b/>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35248A" w14:textId="77777777" w:rsidR="006976B6" w:rsidRPr="00164E8E" w:rsidRDefault="006976B6" w:rsidP="006976B6">
            <w:pPr>
              <w:pStyle w:val="BodyText2"/>
              <w:jc w:val="right"/>
              <w:rPr>
                <w:b/>
              </w:rPr>
            </w:pPr>
            <w:r w:rsidRPr="00164E8E">
              <w:rPr>
                <w:b/>
              </w:rPr>
              <w:t>8.2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794C7" w14:textId="77777777" w:rsidR="006976B6" w:rsidRPr="00164E8E" w:rsidRDefault="006976B6" w:rsidP="006976B6">
            <w:pPr>
              <w:pStyle w:val="BodyText2"/>
              <w:jc w:val="right"/>
              <w:rPr>
                <w:b/>
              </w:rPr>
            </w:pPr>
            <w:r w:rsidRPr="00164E8E">
              <w:rPr>
                <w:b/>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A37D8C" w14:textId="77777777" w:rsidR="006976B6" w:rsidRPr="00164E8E" w:rsidRDefault="006976B6" w:rsidP="006976B6">
            <w:pPr>
              <w:pStyle w:val="BodyText2"/>
              <w:jc w:val="right"/>
              <w:rPr>
                <w:b/>
              </w:rPr>
            </w:pPr>
            <w:r w:rsidRPr="00164E8E">
              <w:rPr>
                <w:b/>
              </w:rPr>
              <w:t>10.0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1422DF" w14:textId="77777777" w:rsidR="006976B6" w:rsidRPr="00164E8E" w:rsidRDefault="006976B6" w:rsidP="006976B6">
            <w:pPr>
              <w:pStyle w:val="BodyText2"/>
              <w:jc w:val="right"/>
              <w:rPr>
                <w:b/>
              </w:rPr>
            </w:pPr>
            <w:r w:rsidRPr="00164E8E">
              <w:rPr>
                <w:b/>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8ABC00" w14:textId="77777777" w:rsidR="006976B6" w:rsidRPr="00164E8E" w:rsidRDefault="006976B6" w:rsidP="006976B6">
            <w:pPr>
              <w:pStyle w:val="BodyText2"/>
              <w:jc w:val="right"/>
              <w:rPr>
                <w:b/>
              </w:rPr>
            </w:pPr>
            <w:r w:rsidRPr="00164E8E">
              <w:rPr>
                <w:b/>
              </w:rPr>
              <w:t>9.7</w:t>
            </w:r>
          </w:p>
        </w:tc>
      </w:tr>
      <w:tr w:rsidR="006976B6" w:rsidRPr="00164E8E" w14:paraId="0BC1DC7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971F82" w14:textId="77777777" w:rsidR="006976B6" w:rsidRPr="00DE605F" w:rsidRDefault="006976B6">
            <w:pPr>
              <w:pStyle w:val="BodyText2"/>
              <w:rPr>
                <w:rFonts w:cs="Arial"/>
              </w:rPr>
            </w:pPr>
            <w:r w:rsidRPr="00DE605F">
              <w:rPr>
                <w:rFonts w:cs="Arial"/>
              </w:rPr>
              <w:t>Dairy fats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A084BB"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0F736"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E8C76D" w14:textId="77777777" w:rsidR="006976B6" w:rsidRPr="00DE605F" w:rsidRDefault="006976B6" w:rsidP="006976B6">
            <w:pPr>
              <w:pStyle w:val="BodyText2"/>
              <w:jc w:val="right"/>
              <w:rPr>
                <w:rFonts w:cs="Arial"/>
              </w:rPr>
            </w:pPr>
            <w:r w:rsidRPr="00DE605F">
              <w:rPr>
                <w:rFonts w:cs="Arial"/>
              </w:rPr>
              <w:t>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7A79E"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63E86"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98AB3" w14:textId="77777777" w:rsidR="006976B6" w:rsidRPr="00DE605F" w:rsidRDefault="006976B6" w:rsidP="006976B6">
            <w:pPr>
              <w:pStyle w:val="BodyText2"/>
              <w:jc w:val="right"/>
              <w:rPr>
                <w:rFonts w:cs="Arial"/>
              </w:rPr>
            </w:pPr>
            <w:r w:rsidRPr="00DE605F">
              <w:rPr>
                <w:rFonts w:cs="Arial"/>
              </w:rPr>
              <w:t>2.1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ABDB5"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CA9F0" w14:textId="77777777" w:rsidR="006976B6" w:rsidRPr="00DE605F" w:rsidRDefault="006976B6" w:rsidP="006976B6">
            <w:pPr>
              <w:pStyle w:val="BodyText2"/>
              <w:jc w:val="right"/>
              <w:rPr>
                <w:rFonts w:cs="Arial"/>
              </w:rPr>
            </w:pPr>
            <w:r w:rsidRPr="00DE605F">
              <w:rPr>
                <w:rFonts w:cs="Arial"/>
              </w:rPr>
              <w:t>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302638"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6F781" w14:textId="77777777" w:rsidR="006976B6" w:rsidRPr="00DE605F" w:rsidRDefault="006976B6" w:rsidP="006976B6">
            <w:pPr>
              <w:pStyle w:val="BodyText2"/>
              <w:jc w:val="right"/>
              <w:rPr>
                <w:rFonts w:cs="Arial"/>
              </w:rPr>
            </w:pPr>
            <w:r w:rsidRPr="00DE605F">
              <w:rPr>
                <w:rFonts w:cs="Arial"/>
              </w:rPr>
              <w:t>2.9</w:t>
            </w:r>
          </w:p>
        </w:tc>
      </w:tr>
      <w:tr w:rsidR="006976B6" w:rsidRPr="00164E8E" w14:paraId="6E12AFB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32A6F4" w14:textId="77777777" w:rsidR="006976B6" w:rsidRPr="00DE605F" w:rsidRDefault="006976B6">
            <w:pPr>
              <w:pStyle w:val="BodyText2"/>
              <w:rPr>
                <w:rFonts w:cs="Arial"/>
              </w:rPr>
            </w:pPr>
            <w:r w:rsidRPr="00DE605F">
              <w:rPr>
                <w:rFonts w:cs="Arial"/>
              </w:rPr>
              <w:t>Margarine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3BB88E"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3F83A"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F69E57" w14:textId="77777777" w:rsidR="006976B6" w:rsidRPr="00DE605F" w:rsidRDefault="006976B6" w:rsidP="006976B6">
            <w:pPr>
              <w:pStyle w:val="BodyText2"/>
              <w:jc w:val="right"/>
              <w:rPr>
                <w:rFonts w:cs="Arial"/>
              </w:rPr>
            </w:pPr>
            <w:r w:rsidRPr="00DE605F">
              <w:rPr>
                <w:rFonts w:cs="Arial"/>
              </w:rPr>
              <w:t>7.6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53E35" w14:textId="77777777" w:rsidR="006976B6" w:rsidRPr="00DE605F" w:rsidRDefault="006976B6" w:rsidP="006976B6">
            <w:pPr>
              <w:pStyle w:val="BodyText2"/>
              <w:jc w:val="right"/>
              <w:rPr>
                <w:rFonts w:cs="Arial"/>
              </w:rPr>
            </w:pPr>
            <w:r w:rsidRPr="00DE605F">
              <w:rPr>
                <w:rFonts w:cs="Arial"/>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03F7D"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055C8"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7BC6A"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3F192"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73752" w14:textId="77777777" w:rsidR="006976B6" w:rsidRPr="00DE605F" w:rsidRDefault="006976B6" w:rsidP="006976B6">
            <w:pPr>
              <w:pStyle w:val="BodyText2"/>
              <w:jc w:val="right"/>
              <w:rPr>
                <w:rFonts w:cs="Arial"/>
              </w:rPr>
            </w:pPr>
            <w:r w:rsidRPr="00DE605F">
              <w:rPr>
                <w:rFonts w:cs="Arial"/>
              </w:rPr>
              <w:t>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210FD" w14:textId="77777777" w:rsidR="006976B6" w:rsidRPr="00DE605F" w:rsidRDefault="006976B6" w:rsidP="006976B6">
            <w:pPr>
              <w:pStyle w:val="BodyText2"/>
              <w:jc w:val="right"/>
              <w:rPr>
                <w:rFonts w:cs="Arial"/>
              </w:rPr>
            </w:pPr>
            <w:r w:rsidRPr="00DE605F">
              <w:rPr>
                <w:rFonts w:cs="Arial"/>
              </w:rPr>
              <w:t>5.9</w:t>
            </w:r>
          </w:p>
        </w:tc>
      </w:tr>
      <w:tr w:rsidR="006976B6" w:rsidRPr="00164E8E" w14:paraId="3B880A9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EB2E2F"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797EB"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6BD9DB"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64F9" w14:textId="77777777" w:rsidR="006976B6" w:rsidRPr="00DE605F" w:rsidRDefault="006976B6" w:rsidP="006976B6">
            <w:pPr>
              <w:pStyle w:val="BodyText2"/>
              <w:jc w:val="right"/>
              <w:rPr>
                <w:rFonts w:cs="Arial"/>
              </w:rPr>
            </w:pPr>
            <w:r w:rsidRPr="00DE605F">
              <w:rPr>
                <w:rFonts w:cs="Arial"/>
              </w:rPr>
              <w:t>*0.1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B8A10"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C46F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BC361"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342E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B13AD"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EB9AD"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5F5EB" w14:textId="77777777" w:rsidR="006976B6" w:rsidRPr="00DE605F" w:rsidRDefault="006976B6" w:rsidP="006976B6">
            <w:pPr>
              <w:pStyle w:val="BodyText2"/>
              <w:jc w:val="right"/>
              <w:rPr>
                <w:rFonts w:cs="Arial"/>
              </w:rPr>
            </w:pPr>
            <w:r w:rsidRPr="00DE605F">
              <w:rPr>
                <w:rFonts w:cs="Arial"/>
              </w:rPr>
              <w:t>0.5</w:t>
            </w:r>
          </w:p>
        </w:tc>
      </w:tr>
      <w:tr w:rsidR="006976B6" w:rsidRPr="00164E8E" w14:paraId="37DCBA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0A407A" w14:textId="77777777" w:rsidR="006976B6" w:rsidRPr="00DE605F" w:rsidRDefault="006976B6">
            <w:pPr>
              <w:pStyle w:val="BodyText2"/>
              <w:rPr>
                <w:rFonts w:cs="Arial"/>
              </w:rPr>
            </w:pPr>
            <w:r w:rsidRPr="00DE605F">
              <w:rPr>
                <w:rFonts w:cs="Arial"/>
              </w:rPr>
              <w:t>Unspecified fats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8866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29D20D"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BF704"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03A6F"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FE6FF9"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A470D"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47BEB"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2A7B6"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8B395"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E1307" w14:textId="77777777" w:rsidR="006976B6" w:rsidRPr="00DE605F" w:rsidRDefault="006976B6" w:rsidP="006976B6">
            <w:pPr>
              <w:pStyle w:val="BodyText2"/>
              <w:jc w:val="right"/>
              <w:rPr>
                <w:rFonts w:cs="Arial"/>
              </w:rPr>
            </w:pPr>
            <w:r w:rsidRPr="00DE605F">
              <w:rPr>
                <w:rFonts w:cs="Arial"/>
              </w:rPr>
              <w:t>0.4</w:t>
            </w:r>
          </w:p>
        </w:tc>
      </w:tr>
      <w:tr w:rsidR="006976B6" w:rsidRPr="00164E8E" w14:paraId="7725554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9E5DB20" w14:textId="77777777" w:rsidR="006976B6" w:rsidRPr="00164E8E" w:rsidRDefault="006976B6" w:rsidP="006976B6">
            <w:pPr>
              <w:pStyle w:val="BodyText2"/>
              <w:rPr>
                <w:b/>
              </w:rPr>
            </w:pPr>
            <w:r w:rsidRPr="00164E8E">
              <w:rPr>
                <w:b/>
              </w:rPr>
              <w:t>Soup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141897" w14:textId="77777777" w:rsidR="006976B6" w:rsidRPr="00164E8E" w:rsidRDefault="006976B6" w:rsidP="006976B6">
            <w:pPr>
              <w:pStyle w:val="BodyText2"/>
              <w:jc w:val="right"/>
              <w:rPr>
                <w:b/>
              </w:rPr>
            </w:pPr>
            <w:r w:rsidRPr="00164E8E">
              <w:rPr>
                <w:b/>
              </w:rPr>
              <w:t>*14.6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003B04" w14:textId="77777777" w:rsidR="006976B6" w:rsidRPr="00164E8E" w:rsidRDefault="006976B6" w:rsidP="006976B6">
            <w:pPr>
              <w:pStyle w:val="BodyText2"/>
              <w:jc w:val="right"/>
              <w:rPr>
                <w:b/>
              </w:rPr>
            </w:pPr>
            <w:r w:rsidRPr="00164E8E">
              <w:rPr>
                <w:b/>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E4BA22" w14:textId="77777777" w:rsidR="006976B6" w:rsidRPr="00164E8E" w:rsidRDefault="006976B6" w:rsidP="006976B6">
            <w:pPr>
              <w:pStyle w:val="BodyText2"/>
              <w:jc w:val="right"/>
              <w:rPr>
                <w:b/>
              </w:rPr>
            </w:pPr>
            <w:r w:rsidRPr="00164E8E">
              <w:rPr>
                <w:b/>
              </w:rPr>
              <w:t>13.3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C56E3C" w14:textId="77777777" w:rsidR="006976B6" w:rsidRPr="00164E8E" w:rsidRDefault="006976B6" w:rsidP="006976B6">
            <w:pPr>
              <w:pStyle w:val="BodyText2"/>
              <w:jc w:val="right"/>
              <w:rPr>
                <w:b/>
              </w:rPr>
            </w:pPr>
            <w:r w:rsidRPr="00164E8E">
              <w:rPr>
                <w:b/>
              </w:rPr>
              <w:t>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22E35E"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795263" w14:textId="77777777" w:rsidR="006976B6" w:rsidRPr="00164E8E" w:rsidRDefault="006976B6" w:rsidP="006976B6">
            <w:pPr>
              <w:pStyle w:val="BodyText2"/>
              <w:jc w:val="right"/>
              <w:rPr>
                <w:b/>
              </w:rPr>
            </w:pPr>
            <w:r w:rsidRPr="00164E8E">
              <w:rPr>
                <w:b/>
              </w:rPr>
              <w:t>46.6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5A4D27" w14:textId="77777777" w:rsidR="006976B6" w:rsidRPr="00164E8E" w:rsidRDefault="006976B6" w:rsidP="006976B6">
            <w:pPr>
              <w:pStyle w:val="BodyText2"/>
              <w:jc w:val="right"/>
              <w:rPr>
                <w:b/>
              </w:rPr>
            </w:pPr>
            <w:r w:rsidRPr="00164E8E">
              <w:rPr>
                <w:b/>
              </w:rPr>
              <w:t>52.7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4E7297" w14:textId="77777777" w:rsidR="006976B6" w:rsidRPr="00164E8E" w:rsidRDefault="006976B6" w:rsidP="006976B6">
            <w:pPr>
              <w:pStyle w:val="BodyText2"/>
              <w:jc w:val="right"/>
              <w:rPr>
                <w:b/>
              </w:rPr>
            </w:pPr>
            <w:r w:rsidRPr="00164E8E">
              <w:rPr>
                <w:b/>
              </w:rPr>
              <w:t>63.7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8ED5C6" w14:textId="77777777" w:rsidR="006976B6" w:rsidRPr="00164E8E" w:rsidRDefault="006976B6" w:rsidP="006976B6">
            <w:pPr>
              <w:pStyle w:val="BodyText2"/>
              <w:jc w:val="right"/>
              <w:rPr>
                <w:b/>
              </w:rPr>
            </w:pPr>
            <w:r w:rsidRPr="00164E8E">
              <w:rPr>
                <w:b/>
              </w:rPr>
              <w:t>69.1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ABF00F" w14:textId="77777777" w:rsidR="006976B6" w:rsidRPr="00164E8E" w:rsidRDefault="006976B6" w:rsidP="006976B6">
            <w:pPr>
              <w:pStyle w:val="BodyText2"/>
              <w:jc w:val="right"/>
              <w:rPr>
                <w:b/>
              </w:rPr>
            </w:pPr>
            <w:r w:rsidRPr="00164E8E">
              <w:rPr>
                <w:b/>
              </w:rPr>
              <w:t>57.9</w:t>
            </w:r>
          </w:p>
        </w:tc>
      </w:tr>
      <w:tr w:rsidR="006976B6" w:rsidRPr="00164E8E" w14:paraId="69E64DE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4558EF" w14:textId="77777777" w:rsidR="006976B6" w:rsidRPr="00DE605F" w:rsidRDefault="006976B6">
            <w:pPr>
              <w:pStyle w:val="BodyText2"/>
              <w:rPr>
                <w:rFonts w:cs="Arial"/>
              </w:rPr>
            </w:pPr>
            <w:r w:rsidRPr="00DE605F">
              <w:rPr>
                <w:rFonts w:cs="Arial"/>
              </w:rPr>
              <w:t>Soup</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1C86D" w14:textId="77777777" w:rsidR="006976B6" w:rsidRPr="00DE605F" w:rsidRDefault="006976B6" w:rsidP="006976B6">
            <w:pPr>
              <w:pStyle w:val="BodyText2"/>
              <w:jc w:val="right"/>
              <w:rPr>
                <w:rFonts w:cs="Arial"/>
              </w:rPr>
            </w:pPr>
            <w:r w:rsidRPr="00DE605F">
              <w:rPr>
                <w:rFonts w:cs="Arial"/>
              </w:rPr>
              <w:t>*14.6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2E453" w14:textId="77777777" w:rsidR="006976B6" w:rsidRPr="00DE605F" w:rsidRDefault="006976B6" w:rsidP="006976B6">
            <w:pPr>
              <w:pStyle w:val="BodyText2"/>
              <w:jc w:val="right"/>
              <w:rPr>
                <w:rFonts w:cs="Arial"/>
              </w:rPr>
            </w:pPr>
            <w:r w:rsidRPr="00DE605F">
              <w:rPr>
                <w:rFonts w:cs="Arial"/>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E1F31" w14:textId="77777777" w:rsidR="006976B6" w:rsidRPr="00DE605F" w:rsidRDefault="006976B6" w:rsidP="006976B6">
            <w:pPr>
              <w:pStyle w:val="BodyText2"/>
              <w:jc w:val="right"/>
              <w:rPr>
                <w:rFonts w:cs="Arial"/>
              </w:rPr>
            </w:pPr>
            <w:r w:rsidRPr="00DE605F">
              <w:rPr>
                <w:rFonts w:cs="Arial"/>
              </w:rPr>
              <w:t>13.3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F68E0" w14:textId="77777777" w:rsidR="006976B6" w:rsidRPr="00DE605F" w:rsidRDefault="006976B6" w:rsidP="006976B6">
            <w:pPr>
              <w:pStyle w:val="BodyText2"/>
              <w:jc w:val="right"/>
              <w:rPr>
                <w:rFonts w:cs="Arial"/>
              </w:rPr>
            </w:pPr>
            <w:r w:rsidRPr="00DE605F">
              <w:rPr>
                <w:rFonts w:cs="Arial"/>
              </w:rPr>
              <w:t>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073D8E" w14:textId="77777777" w:rsidR="006976B6" w:rsidRPr="00DE605F" w:rsidRDefault="006976B6" w:rsidP="006976B6">
            <w:pPr>
              <w:pStyle w:val="BodyText2"/>
              <w:jc w:val="right"/>
              <w:rPr>
                <w:rFonts w:cs="Arial"/>
              </w:rPr>
            </w:pPr>
            <w:r w:rsidRPr="00DE605F">
              <w:rPr>
                <w:rFonts w:cs="Arial"/>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D144CE" w14:textId="77777777" w:rsidR="006976B6" w:rsidRPr="00DE605F" w:rsidRDefault="006976B6" w:rsidP="006976B6">
            <w:pPr>
              <w:pStyle w:val="BodyText2"/>
              <w:jc w:val="right"/>
              <w:rPr>
                <w:rFonts w:cs="Arial"/>
              </w:rPr>
            </w:pPr>
            <w:r w:rsidRPr="00DE605F">
              <w:rPr>
                <w:rFonts w:cs="Arial"/>
              </w:rPr>
              <w:t>46.2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972F9" w14:textId="77777777" w:rsidR="006976B6" w:rsidRPr="00DE605F" w:rsidRDefault="006976B6" w:rsidP="006976B6">
            <w:pPr>
              <w:pStyle w:val="BodyText2"/>
              <w:jc w:val="right"/>
              <w:rPr>
                <w:rFonts w:cs="Arial"/>
              </w:rPr>
            </w:pPr>
            <w:r w:rsidRPr="00DE605F">
              <w:rPr>
                <w:rFonts w:cs="Arial"/>
              </w:rPr>
              <w:t>52.6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CC6FA8" w14:textId="77777777" w:rsidR="006976B6" w:rsidRPr="00DE605F" w:rsidRDefault="006976B6" w:rsidP="006976B6">
            <w:pPr>
              <w:pStyle w:val="BodyText2"/>
              <w:jc w:val="right"/>
              <w:rPr>
                <w:rFonts w:cs="Arial"/>
              </w:rPr>
            </w:pPr>
            <w:r w:rsidRPr="00DE605F">
              <w:rPr>
                <w:rFonts w:cs="Arial"/>
              </w:rPr>
              <w:t>63.4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45886" w14:textId="77777777" w:rsidR="006976B6" w:rsidRPr="00DE605F" w:rsidRDefault="006976B6" w:rsidP="006976B6">
            <w:pPr>
              <w:pStyle w:val="BodyText2"/>
              <w:jc w:val="right"/>
              <w:rPr>
                <w:rFonts w:cs="Arial"/>
              </w:rPr>
            </w:pPr>
            <w:r w:rsidRPr="00DE605F">
              <w:rPr>
                <w:rFonts w:cs="Arial"/>
              </w:rPr>
              <w:t>68.8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24D403" w14:textId="77777777" w:rsidR="006976B6" w:rsidRPr="00DE605F" w:rsidRDefault="006976B6" w:rsidP="006976B6">
            <w:pPr>
              <w:pStyle w:val="BodyText2"/>
              <w:jc w:val="right"/>
              <w:rPr>
                <w:rFonts w:cs="Arial"/>
              </w:rPr>
            </w:pPr>
            <w:r w:rsidRPr="00DE605F">
              <w:rPr>
                <w:rFonts w:cs="Arial"/>
              </w:rPr>
              <w:t>57.7</w:t>
            </w:r>
          </w:p>
        </w:tc>
      </w:tr>
      <w:tr w:rsidR="006976B6" w:rsidRPr="00164E8E" w14:paraId="41CC2EB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48914E" w14:textId="77777777" w:rsidR="006976B6" w:rsidRPr="00164E8E" w:rsidRDefault="006976B6" w:rsidP="006976B6">
            <w:pPr>
              <w:pStyle w:val="BodyText2"/>
              <w:rPr>
                <w:b/>
              </w:rPr>
            </w:pPr>
            <w:r w:rsidRPr="00164E8E">
              <w:rPr>
                <w:b/>
              </w:rPr>
              <w:t>Savoury sauces and condiments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FB421D" w14:textId="77777777" w:rsidR="006976B6" w:rsidRPr="00164E8E" w:rsidRDefault="006976B6" w:rsidP="006976B6">
            <w:pPr>
              <w:pStyle w:val="BodyText2"/>
              <w:jc w:val="right"/>
              <w:rPr>
                <w:b/>
              </w:rPr>
            </w:pPr>
            <w:r w:rsidRPr="00164E8E">
              <w:rPr>
                <w:b/>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243824" w14:textId="77777777" w:rsidR="006976B6" w:rsidRPr="00164E8E" w:rsidRDefault="006976B6" w:rsidP="006976B6">
            <w:pPr>
              <w:pStyle w:val="BodyText2"/>
              <w:jc w:val="right"/>
              <w:rPr>
                <w:b/>
              </w:rPr>
            </w:pPr>
            <w:r w:rsidRPr="00164E8E">
              <w:rPr>
                <w:b/>
              </w:rPr>
              <w:t>11.5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8A7C3F" w14:textId="77777777" w:rsidR="006976B6" w:rsidRPr="00164E8E" w:rsidRDefault="006976B6" w:rsidP="006976B6">
            <w:pPr>
              <w:pStyle w:val="BodyText2"/>
              <w:jc w:val="right"/>
              <w:rPr>
                <w:b/>
              </w:rPr>
            </w:pPr>
            <w:r w:rsidRPr="00164E8E">
              <w:rPr>
                <w:b/>
              </w:rPr>
              <w:t>15.9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CD3516" w14:textId="77777777" w:rsidR="006976B6" w:rsidRPr="00164E8E" w:rsidRDefault="006976B6" w:rsidP="006976B6">
            <w:pPr>
              <w:pStyle w:val="BodyText2"/>
              <w:jc w:val="right"/>
              <w:rPr>
                <w:b/>
              </w:rPr>
            </w:pPr>
            <w:r w:rsidRPr="00164E8E">
              <w:rPr>
                <w:b/>
              </w:rPr>
              <w:t>25.9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7A4950" w14:textId="77777777" w:rsidR="006976B6" w:rsidRPr="00164E8E" w:rsidRDefault="006976B6" w:rsidP="006976B6">
            <w:pPr>
              <w:pStyle w:val="BodyText2"/>
              <w:jc w:val="right"/>
              <w:rPr>
                <w:b/>
              </w:rPr>
            </w:pPr>
            <w:r w:rsidRPr="00164E8E">
              <w:rPr>
                <w:b/>
              </w:rPr>
              <w:t>27.8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5B3E01" w14:textId="77777777" w:rsidR="006976B6" w:rsidRPr="00164E8E" w:rsidRDefault="006976B6" w:rsidP="006976B6">
            <w:pPr>
              <w:pStyle w:val="BodyText2"/>
              <w:jc w:val="right"/>
              <w:rPr>
                <w:b/>
              </w:rPr>
            </w:pPr>
            <w:r w:rsidRPr="00164E8E">
              <w:rPr>
                <w:b/>
              </w:rPr>
              <w:t>29.1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669232" w14:textId="77777777" w:rsidR="006976B6" w:rsidRPr="00164E8E" w:rsidRDefault="006976B6" w:rsidP="006976B6">
            <w:pPr>
              <w:pStyle w:val="BodyText2"/>
              <w:jc w:val="right"/>
              <w:rPr>
                <w:b/>
              </w:rPr>
            </w:pPr>
            <w:r w:rsidRPr="00164E8E">
              <w:rPr>
                <w:b/>
              </w:rPr>
              <w:t>27.4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0335F2" w14:textId="77777777" w:rsidR="006976B6" w:rsidRPr="00164E8E" w:rsidRDefault="006976B6" w:rsidP="006976B6">
            <w:pPr>
              <w:pStyle w:val="BodyText2"/>
              <w:jc w:val="right"/>
              <w:rPr>
                <w:b/>
              </w:rPr>
            </w:pPr>
            <w:r w:rsidRPr="00164E8E">
              <w:rPr>
                <w:b/>
              </w:rPr>
              <w:t>25.0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395E14" w14:textId="77777777" w:rsidR="006976B6" w:rsidRPr="00164E8E" w:rsidRDefault="006976B6" w:rsidP="006976B6">
            <w:pPr>
              <w:pStyle w:val="BodyText2"/>
              <w:jc w:val="right"/>
              <w:rPr>
                <w:b/>
              </w:rPr>
            </w:pPr>
            <w:r w:rsidRPr="00164E8E">
              <w:rPr>
                <w:b/>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DB1BF5" w14:textId="77777777" w:rsidR="006976B6" w:rsidRPr="00164E8E" w:rsidRDefault="006976B6" w:rsidP="006976B6">
            <w:pPr>
              <w:pStyle w:val="BodyText2"/>
              <w:jc w:val="right"/>
              <w:rPr>
                <w:b/>
              </w:rPr>
            </w:pPr>
            <w:r w:rsidRPr="00164E8E">
              <w:rPr>
                <w:b/>
              </w:rPr>
              <w:t>25.5</w:t>
            </w:r>
          </w:p>
        </w:tc>
      </w:tr>
      <w:tr w:rsidR="006976B6" w:rsidRPr="00164E8E" w14:paraId="2B0BD69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2807FA" w14:textId="77777777" w:rsidR="006976B6" w:rsidRPr="00DE605F" w:rsidRDefault="006976B6">
            <w:pPr>
              <w:pStyle w:val="BodyText2"/>
              <w:rPr>
                <w:rFonts w:cs="Arial"/>
              </w:rPr>
            </w:pPr>
            <w:r w:rsidRPr="00DE605F">
              <w:rPr>
                <w:rFonts w:cs="Arial"/>
              </w:rPr>
              <w:t>Gravies and savoury sauces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6ED32" w14:textId="77777777" w:rsidR="006976B6" w:rsidRPr="00DE605F" w:rsidRDefault="006976B6" w:rsidP="006976B6">
            <w:pPr>
              <w:pStyle w:val="BodyText2"/>
              <w:jc w:val="right"/>
              <w:rPr>
                <w:rFonts w:cs="Arial"/>
              </w:rPr>
            </w:pPr>
            <w:r w:rsidRPr="00DE605F">
              <w:rPr>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655CD"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693FB" w14:textId="77777777" w:rsidR="006976B6" w:rsidRPr="00DE605F" w:rsidRDefault="006976B6" w:rsidP="006976B6">
            <w:pPr>
              <w:pStyle w:val="BodyText2"/>
              <w:jc w:val="right"/>
              <w:rPr>
                <w:rFonts w:cs="Arial"/>
              </w:rPr>
            </w:pPr>
            <w:r w:rsidRPr="00DE605F">
              <w:rPr>
                <w:rFonts w:cs="Arial"/>
              </w:rPr>
              <w:t>14.1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B7DD6C" w14:textId="77777777" w:rsidR="006976B6" w:rsidRPr="00DE605F" w:rsidRDefault="006976B6" w:rsidP="006976B6">
            <w:pPr>
              <w:pStyle w:val="BodyText2"/>
              <w:jc w:val="right"/>
              <w:rPr>
                <w:rFonts w:cs="Arial"/>
              </w:rPr>
            </w:pPr>
            <w:r w:rsidRPr="00DE605F">
              <w:rPr>
                <w:rFonts w:cs="Arial"/>
              </w:rPr>
              <w:t>22.1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B65EE3" w14:textId="77777777" w:rsidR="006976B6" w:rsidRPr="00DE605F" w:rsidRDefault="006976B6" w:rsidP="006976B6">
            <w:pPr>
              <w:pStyle w:val="BodyText2"/>
              <w:jc w:val="right"/>
              <w:rPr>
                <w:rFonts w:cs="Arial"/>
              </w:rPr>
            </w:pPr>
            <w:r w:rsidRPr="00DE605F">
              <w:rPr>
                <w:rFonts w:cs="Arial"/>
              </w:rPr>
              <w:t>24.5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62FE75" w14:textId="77777777" w:rsidR="006976B6" w:rsidRPr="00DE605F" w:rsidRDefault="006976B6" w:rsidP="006976B6">
            <w:pPr>
              <w:pStyle w:val="BodyText2"/>
              <w:jc w:val="right"/>
              <w:rPr>
                <w:rFonts w:cs="Arial"/>
              </w:rPr>
            </w:pPr>
            <w:r w:rsidRPr="00DE605F">
              <w:rPr>
                <w:rFonts w:cs="Arial"/>
              </w:rPr>
              <w:t>24.1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8C018" w14:textId="77777777" w:rsidR="006976B6" w:rsidRPr="00DE605F" w:rsidRDefault="006976B6" w:rsidP="006976B6">
            <w:pPr>
              <w:pStyle w:val="BodyText2"/>
              <w:jc w:val="right"/>
              <w:rPr>
                <w:rFonts w:cs="Arial"/>
              </w:rPr>
            </w:pPr>
            <w:r w:rsidRPr="00DE605F">
              <w:rPr>
                <w:rFonts w:cs="Arial"/>
              </w:rPr>
              <w:t>21.8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E40A4" w14:textId="77777777" w:rsidR="006976B6" w:rsidRPr="00DE605F" w:rsidRDefault="006976B6" w:rsidP="006976B6">
            <w:pPr>
              <w:pStyle w:val="BodyText2"/>
              <w:jc w:val="right"/>
              <w:rPr>
                <w:rFonts w:cs="Arial"/>
              </w:rPr>
            </w:pPr>
            <w:r w:rsidRPr="00DE605F">
              <w:rPr>
                <w:rFonts w:cs="Arial"/>
              </w:rPr>
              <w:t>19.3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82D14E" w14:textId="77777777" w:rsidR="006976B6" w:rsidRPr="00DE605F" w:rsidRDefault="006976B6" w:rsidP="006976B6">
            <w:pPr>
              <w:pStyle w:val="BodyText2"/>
              <w:jc w:val="right"/>
              <w:rPr>
                <w:rFonts w:cs="Arial"/>
              </w:rPr>
            </w:pPr>
            <w:r w:rsidRPr="00DE605F">
              <w:rPr>
                <w:rFonts w:cs="Arial"/>
              </w:rPr>
              <w:t>14.8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A49599" w14:textId="77777777" w:rsidR="006976B6" w:rsidRPr="00DE605F" w:rsidRDefault="006976B6" w:rsidP="006976B6">
            <w:pPr>
              <w:pStyle w:val="BodyText2"/>
              <w:jc w:val="right"/>
              <w:rPr>
                <w:rFonts w:cs="Arial"/>
              </w:rPr>
            </w:pPr>
            <w:r w:rsidRPr="00DE605F">
              <w:rPr>
                <w:rFonts w:cs="Arial"/>
              </w:rPr>
              <w:t>20.1</w:t>
            </w:r>
          </w:p>
        </w:tc>
      </w:tr>
      <w:tr w:rsidR="006976B6" w:rsidRPr="00164E8E" w14:paraId="68A9993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3427B1" w14:textId="77777777" w:rsidR="006976B6" w:rsidRPr="00DE605F" w:rsidRDefault="006976B6">
            <w:pPr>
              <w:pStyle w:val="BodyText2"/>
              <w:rPr>
                <w:rFonts w:cs="Arial"/>
              </w:rPr>
            </w:pPr>
            <w:r w:rsidRPr="00DE605F">
              <w:rPr>
                <w:rFonts w:cs="Arial"/>
              </w:rPr>
              <w:t>Pickles, chutneys and relishes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353B1"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9575"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8576F" w14:textId="77777777" w:rsidR="006976B6" w:rsidRPr="00DE605F" w:rsidRDefault="006976B6" w:rsidP="006976B6">
            <w:pPr>
              <w:pStyle w:val="BodyText2"/>
              <w:jc w:val="right"/>
              <w:rPr>
                <w:rFonts w:cs="Arial"/>
              </w:rPr>
            </w:pPr>
            <w:r w:rsidRPr="00DE605F">
              <w:rPr>
                <w:rFonts w:cs="Arial"/>
              </w:rPr>
              <w:t>*0.6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8F246E"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5410A"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CF57F" w14:textId="77777777" w:rsidR="006976B6" w:rsidRPr="00DE605F" w:rsidRDefault="006976B6" w:rsidP="006976B6">
            <w:pPr>
              <w:pStyle w:val="BodyText2"/>
              <w:jc w:val="right"/>
              <w:rPr>
                <w:rFonts w:cs="Arial"/>
              </w:rPr>
            </w:pPr>
            <w:r w:rsidRPr="00DE605F">
              <w:rPr>
                <w:rFonts w:cs="Arial"/>
              </w:rPr>
              <w:t>1.6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2F34F"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ED064D"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78153"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C946AF" w14:textId="77777777" w:rsidR="006976B6" w:rsidRPr="00DE605F" w:rsidRDefault="006976B6" w:rsidP="006976B6">
            <w:pPr>
              <w:pStyle w:val="BodyText2"/>
              <w:jc w:val="right"/>
              <w:rPr>
                <w:rFonts w:cs="Arial"/>
              </w:rPr>
            </w:pPr>
            <w:r w:rsidRPr="00DE605F">
              <w:rPr>
                <w:rFonts w:cs="Arial"/>
              </w:rPr>
              <w:t>2.0</w:t>
            </w:r>
          </w:p>
        </w:tc>
      </w:tr>
      <w:tr w:rsidR="006976B6" w:rsidRPr="00164E8E" w14:paraId="4694537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68A821" w14:textId="77777777" w:rsidR="006976B6" w:rsidRPr="00DE605F" w:rsidRDefault="006976B6">
            <w:pPr>
              <w:pStyle w:val="BodyText2"/>
              <w:rPr>
                <w:rFonts w:cs="Arial"/>
              </w:rPr>
            </w:pPr>
            <w:r w:rsidRPr="00DE605F">
              <w:rPr>
                <w:rFonts w:cs="Arial"/>
              </w:rPr>
              <w:t>Salad dressings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6D434"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79D0A"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073C7" w14:textId="77777777" w:rsidR="006976B6" w:rsidRPr="00DE605F" w:rsidRDefault="006976B6" w:rsidP="006976B6">
            <w:pPr>
              <w:pStyle w:val="BodyText2"/>
              <w:jc w:val="right"/>
              <w:rPr>
                <w:rFonts w:cs="Arial"/>
              </w:rPr>
            </w:pPr>
            <w:r w:rsidRPr="00DE605F">
              <w:rPr>
                <w:rFonts w:cs="Arial"/>
              </w:rPr>
              <w:t>1.3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68FE8"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CB7F5C"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E296" w14:textId="77777777" w:rsidR="006976B6" w:rsidRPr="00DE605F" w:rsidRDefault="006976B6" w:rsidP="006976B6">
            <w:pPr>
              <w:pStyle w:val="BodyText2"/>
              <w:jc w:val="right"/>
              <w:rPr>
                <w:rFonts w:cs="Arial"/>
              </w:rPr>
            </w:pPr>
            <w:r w:rsidRPr="00DE605F">
              <w:rPr>
                <w:rFonts w:cs="Arial"/>
              </w:rPr>
              <w:t>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BE5934"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70E906"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86073"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88EA60" w14:textId="77777777" w:rsidR="006976B6" w:rsidRPr="00DE605F" w:rsidRDefault="006976B6" w:rsidP="006976B6">
            <w:pPr>
              <w:pStyle w:val="BodyText2"/>
              <w:jc w:val="right"/>
              <w:rPr>
                <w:rFonts w:cs="Arial"/>
              </w:rPr>
            </w:pPr>
            <w:r w:rsidRPr="00DE605F">
              <w:rPr>
                <w:rFonts w:cs="Arial"/>
              </w:rPr>
              <w:t>3.3</w:t>
            </w:r>
          </w:p>
        </w:tc>
      </w:tr>
      <w:tr w:rsidR="006976B6" w:rsidRPr="00164E8E" w14:paraId="05CD0C2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530054" w14:textId="77777777" w:rsidR="006976B6" w:rsidRPr="00164E8E" w:rsidRDefault="006976B6" w:rsidP="006976B6">
            <w:pPr>
              <w:pStyle w:val="BodyText2"/>
              <w:rPr>
                <w:b/>
              </w:rPr>
            </w:pPr>
            <w:r w:rsidRPr="00164E8E">
              <w:rPr>
                <w:b/>
              </w:rPr>
              <w:t>Non-alcoholic beverages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407945" w14:textId="77777777" w:rsidR="006976B6" w:rsidRPr="00164E8E" w:rsidRDefault="006976B6" w:rsidP="006976B6">
            <w:pPr>
              <w:pStyle w:val="BodyText2"/>
              <w:jc w:val="right"/>
              <w:rPr>
                <w:b/>
              </w:rPr>
            </w:pPr>
            <w:r w:rsidRPr="00164E8E">
              <w:rPr>
                <w:b/>
              </w:rPr>
              <w:t>756.3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793557" w14:textId="77777777" w:rsidR="006976B6" w:rsidRPr="00164E8E" w:rsidRDefault="006976B6" w:rsidP="006976B6">
            <w:pPr>
              <w:pStyle w:val="BodyText2"/>
              <w:jc w:val="right"/>
              <w:rPr>
                <w:b/>
              </w:rPr>
            </w:pPr>
            <w:r w:rsidRPr="00164E8E">
              <w:rPr>
                <w:b/>
              </w:rPr>
              <w:t>961.3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002C4F" w14:textId="77777777" w:rsidR="006976B6" w:rsidRPr="00164E8E" w:rsidRDefault="006976B6" w:rsidP="006976B6">
            <w:pPr>
              <w:pStyle w:val="BodyText2"/>
              <w:jc w:val="right"/>
              <w:rPr>
                <w:b/>
              </w:rPr>
            </w:pPr>
            <w:r w:rsidRPr="00164E8E">
              <w:rPr>
                <w:b/>
              </w:rPr>
              <w:t>1122.2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B0CD83" w14:textId="77777777" w:rsidR="006976B6" w:rsidRPr="00164E8E" w:rsidRDefault="006976B6" w:rsidP="006976B6">
            <w:pPr>
              <w:pStyle w:val="BodyText2"/>
              <w:jc w:val="right"/>
              <w:rPr>
                <w:b/>
              </w:rPr>
            </w:pPr>
            <w:r w:rsidRPr="00164E8E">
              <w:rPr>
                <w:b/>
              </w:rPr>
              <w:t>1386.0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C8C2FB" w14:textId="77777777" w:rsidR="006976B6" w:rsidRPr="00164E8E" w:rsidRDefault="006976B6" w:rsidP="006976B6">
            <w:pPr>
              <w:pStyle w:val="BodyText2"/>
              <w:jc w:val="right"/>
              <w:rPr>
                <w:b/>
              </w:rPr>
            </w:pPr>
            <w:r w:rsidRPr="00164E8E">
              <w:rPr>
                <w:b/>
              </w:rPr>
              <w:t>1620.3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ECC6FD" w14:textId="77777777" w:rsidR="006976B6" w:rsidRPr="00164E8E" w:rsidRDefault="006976B6" w:rsidP="006976B6">
            <w:pPr>
              <w:pStyle w:val="BodyText2"/>
              <w:jc w:val="right"/>
              <w:rPr>
                <w:b/>
              </w:rPr>
            </w:pPr>
            <w:r w:rsidRPr="00164E8E">
              <w:rPr>
                <w:b/>
              </w:rPr>
              <w:t>1813.4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9AB8E8" w14:textId="77777777" w:rsidR="006976B6" w:rsidRPr="00164E8E" w:rsidRDefault="006976B6" w:rsidP="006976B6">
            <w:pPr>
              <w:pStyle w:val="BodyText2"/>
              <w:jc w:val="right"/>
              <w:rPr>
                <w:b/>
              </w:rPr>
            </w:pPr>
            <w:r w:rsidRPr="00164E8E">
              <w:rPr>
                <w:b/>
              </w:rPr>
              <w:t>2004.1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B4681B" w14:textId="77777777" w:rsidR="006976B6" w:rsidRPr="00164E8E" w:rsidRDefault="006976B6" w:rsidP="006976B6">
            <w:pPr>
              <w:pStyle w:val="BodyText2"/>
              <w:jc w:val="right"/>
              <w:rPr>
                <w:b/>
              </w:rPr>
            </w:pPr>
            <w:r w:rsidRPr="00164E8E">
              <w:rPr>
                <w:b/>
              </w:rPr>
              <w:t>1964.5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0ACD1F" w14:textId="77777777" w:rsidR="006976B6" w:rsidRPr="00164E8E" w:rsidRDefault="006976B6" w:rsidP="006976B6">
            <w:pPr>
              <w:pStyle w:val="BodyText2"/>
              <w:jc w:val="right"/>
              <w:rPr>
                <w:b/>
              </w:rPr>
            </w:pPr>
            <w:r w:rsidRPr="00164E8E">
              <w:rPr>
                <w:b/>
              </w:rPr>
              <w:t>1714.3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6BD4BC" w14:textId="77777777" w:rsidR="006976B6" w:rsidRPr="00164E8E" w:rsidRDefault="006976B6" w:rsidP="006976B6">
            <w:pPr>
              <w:pStyle w:val="BodyText2"/>
              <w:jc w:val="right"/>
              <w:rPr>
                <w:b/>
              </w:rPr>
            </w:pPr>
            <w:r w:rsidRPr="00164E8E">
              <w:rPr>
                <w:b/>
              </w:rPr>
              <w:t>1916.7</w:t>
            </w:r>
          </w:p>
        </w:tc>
      </w:tr>
      <w:tr w:rsidR="006976B6" w:rsidRPr="00164E8E" w14:paraId="5E0B857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584EE6" w14:textId="77777777" w:rsidR="006976B6" w:rsidRPr="00DE605F" w:rsidRDefault="006976B6">
            <w:pPr>
              <w:pStyle w:val="BodyText2"/>
              <w:rPr>
                <w:rFonts w:cs="Arial"/>
              </w:rPr>
            </w:pPr>
            <w:r w:rsidRPr="00DE605F">
              <w:rPr>
                <w:rFonts w:cs="Arial"/>
              </w:rPr>
              <w:t>Tea</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78467"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F3BC1" w14:textId="77777777" w:rsidR="006976B6" w:rsidRPr="00DE605F" w:rsidRDefault="006976B6" w:rsidP="006976B6">
            <w:pPr>
              <w:pStyle w:val="BodyText2"/>
              <w:jc w:val="right"/>
              <w:rPr>
                <w:rFonts w:cs="Arial"/>
              </w:rPr>
            </w:pPr>
            <w:r w:rsidRPr="00DE605F">
              <w:rPr>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4613D" w14:textId="77777777" w:rsidR="006976B6" w:rsidRPr="00DE605F" w:rsidRDefault="006976B6" w:rsidP="006976B6">
            <w:pPr>
              <w:pStyle w:val="BodyText2"/>
              <w:jc w:val="right"/>
              <w:rPr>
                <w:rFonts w:cs="Arial"/>
              </w:rPr>
            </w:pPr>
            <w:r w:rsidRPr="00DE605F">
              <w:rPr>
                <w:rFonts w:cs="Arial"/>
              </w:rPr>
              <w:t>26.4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31A08" w14:textId="77777777" w:rsidR="006976B6" w:rsidRPr="00DE605F" w:rsidRDefault="006976B6" w:rsidP="006976B6">
            <w:pPr>
              <w:pStyle w:val="BodyText2"/>
              <w:jc w:val="right"/>
              <w:rPr>
                <w:rFonts w:cs="Arial"/>
              </w:rPr>
            </w:pPr>
            <w:r w:rsidRPr="00DE605F">
              <w:rPr>
                <w:rFonts w:cs="Arial"/>
              </w:rPr>
              <w:t>46.2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A7992" w14:textId="77777777" w:rsidR="006976B6" w:rsidRPr="00DE605F" w:rsidRDefault="006976B6" w:rsidP="006976B6">
            <w:pPr>
              <w:pStyle w:val="BodyText2"/>
              <w:jc w:val="right"/>
              <w:rPr>
                <w:rFonts w:cs="Arial"/>
              </w:rPr>
            </w:pPr>
            <w:r w:rsidRPr="00DE605F">
              <w:rPr>
                <w:rFonts w:cs="Arial"/>
              </w:rPr>
              <w:t>72.8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6DFFC" w14:textId="77777777" w:rsidR="006976B6" w:rsidRPr="00DE605F" w:rsidRDefault="006976B6" w:rsidP="006976B6">
            <w:pPr>
              <w:pStyle w:val="BodyText2"/>
              <w:jc w:val="right"/>
              <w:rPr>
                <w:rFonts w:cs="Arial"/>
              </w:rPr>
            </w:pPr>
            <w:r w:rsidRPr="00DE605F">
              <w:rPr>
                <w:rFonts w:cs="Arial"/>
              </w:rPr>
              <w:t>211.5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B8975" w14:textId="77777777" w:rsidR="006976B6" w:rsidRPr="00DE605F" w:rsidRDefault="006976B6" w:rsidP="006976B6">
            <w:pPr>
              <w:pStyle w:val="BodyText2"/>
              <w:jc w:val="right"/>
              <w:rPr>
                <w:rFonts w:cs="Arial"/>
              </w:rPr>
            </w:pPr>
            <w:r w:rsidRPr="00DE605F">
              <w:rPr>
                <w:rFonts w:cs="Arial"/>
              </w:rPr>
              <w:t>391.1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752F35" w14:textId="77777777" w:rsidR="006976B6" w:rsidRPr="00DE605F" w:rsidRDefault="006976B6" w:rsidP="006976B6">
            <w:pPr>
              <w:pStyle w:val="BodyText2"/>
              <w:jc w:val="right"/>
              <w:rPr>
                <w:rFonts w:cs="Arial"/>
              </w:rPr>
            </w:pPr>
            <w:r w:rsidRPr="00DE605F">
              <w:rPr>
                <w:rFonts w:cs="Arial"/>
              </w:rPr>
              <w:t>545.2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0FF11" w14:textId="77777777" w:rsidR="006976B6" w:rsidRPr="00DE605F" w:rsidRDefault="006976B6" w:rsidP="006976B6">
            <w:pPr>
              <w:pStyle w:val="BodyText2"/>
              <w:jc w:val="right"/>
              <w:rPr>
                <w:rFonts w:cs="Arial"/>
              </w:rPr>
            </w:pPr>
            <w:r w:rsidRPr="00DE605F">
              <w:rPr>
                <w:rFonts w:cs="Arial"/>
              </w:rPr>
              <w:t>611.2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5D791" w14:textId="77777777" w:rsidR="006976B6" w:rsidRPr="00DE605F" w:rsidRDefault="006976B6" w:rsidP="006976B6">
            <w:pPr>
              <w:pStyle w:val="BodyText2"/>
              <w:jc w:val="right"/>
              <w:rPr>
                <w:rFonts w:cs="Arial"/>
              </w:rPr>
            </w:pPr>
            <w:r w:rsidRPr="00DE605F">
              <w:rPr>
                <w:rFonts w:cs="Arial"/>
              </w:rPr>
              <w:t>451.5</w:t>
            </w:r>
          </w:p>
        </w:tc>
      </w:tr>
      <w:tr w:rsidR="006976B6" w:rsidRPr="00164E8E" w14:paraId="0A559BD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0C952D" w14:textId="77777777" w:rsidR="006976B6" w:rsidRPr="00DE605F" w:rsidRDefault="006976B6">
            <w:pPr>
              <w:pStyle w:val="BodyText2"/>
              <w:rPr>
                <w:rFonts w:cs="Arial"/>
              </w:rPr>
            </w:pPr>
            <w:r w:rsidRPr="00DE605F">
              <w:rPr>
                <w:rFonts w:cs="Arial"/>
              </w:rPr>
              <w:t>Coffee and coffee substitutes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C3D13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EEE9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42A76" w14:textId="77777777" w:rsidR="006976B6" w:rsidRPr="00DE605F" w:rsidRDefault="006976B6" w:rsidP="006976B6">
            <w:pPr>
              <w:pStyle w:val="BodyText2"/>
              <w:jc w:val="right"/>
              <w:rPr>
                <w:rFonts w:cs="Arial"/>
              </w:rPr>
            </w:pPr>
            <w:r w:rsidRPr="00DE605F">
              <w:rPr>
                <w:rFonts w:cs="Arial"/>
              </w:rPr>
              <w:t>6.0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DEAC7"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549C12" w14:textId="77777777" w:rsidR="006976B6" w:rsidRPr="00DE605F" w:rsidRDefault="006976B6" w:rsidP="006976B6">
            <w:pPr>
              <w:pStyle w:val="BodyText2"/>
              <w:jc w:val="right"/>
              <w:rPr>
                <w:rFonts w:cs="Arial"/>
              </w:rPr>
            </w:pPr>
            <w:r w:rsidRPr="00DE605F">
              <w:rPr>
                <w:rFonts w:cs="Arial"/>
              </w:rPr>
              <w:t>93.9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45F31" w14:textId="77777777" w:rsidR="006976B6" w:rsidRPr="00DE605F" w:rsidRDefault="006976B6" w:rsidP="006976B6">
            <w:pPr>
              <w:pStyle w:val="BodyText2"/>
              <w:jc w:val="right"/>
              <w:rPr>
                <w:rFonts w:cs="Arial"/>
              </w:rPr>
            </w:pPr>
            <w:r w:rsidRPr="00DE605F">
              <w:rPr>
                <w:rFonts w:cs="Arial"/>
              </w:rPr>
              <w:t>200.3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4AFFE" w14:textId="77777777" w:rsidR="006976B6" w:rsidRPr="00DE605F" w:rsidRDefault="006976B6" w:rsidP="006976B6">
            <w:pPr>
              <w:pStyle w:val="BodyText2"/>
              <w:jc w:val="right"/>
              <w:rPr>
                <w:rFonts w:cs="Arial"/>
              </w:rPr>
            </w:pPr>
            <w:r w:rsidRPr="00DE605F">
              <w:rPr>
                <w:rFonts w:cs="Arial"/>
              </w:rPr>
              <w:t>437.7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09144" w14:textId="77777777" w:rsidR="006976B6" w:rsidRPr="00DE605F" w:rsidRDefault="006976B6" w:rsidP="006976B6">
            <w:pPr>
              <w:pStyle w:val="BodyText2"/>
              <w:jc w:val="right"/>
              <w:rPr>
                <w:rFonts w:cs="Arial"/>
              </w:rPr>
            </w:pPr>
            <w:r w:rsidRPr="00DE605F">
              <w:rPr>
                <w:rFonts w:cs="Arial"/>
              </w:rPr>
              <w:t>443.5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1D06A" w14:textId="77777777" w:rsidR="006976B6" w:rsidRPr="00DE605F" w:rsidRDefault="006976B6" w:rsidP="006976B6">
            <w:pPr>
              <w:pStyle w:val="BodyText2"/>
              <w:jc w:val="right"/>
              <w:rPr>
                <w:rFonts w:cs="Arial"/>
              </w:rPr>
            </w:pPr>
            <w:r w:rsidRPr="00DE605F">
              <w:rPr>
                <w:rFonts w:cs="Arial"/>
              </w:rPr>
              <w:t>268.2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5763C" w14:textId="77777777" w:rsidR="006976B6" w:rsidRPr="00DE605F" w:rsidRDefault="006976B6" w:rsidP="006976B6">
            <w:pPr>
              <w:pStyle w:val="BodyText2"/>
              <w:jc w:val="right"/>
              <w:rPr>
                <w:rFonts w:cs="Arial"/>
              </w:rPr>
            </w:pPr>
            <w:r w:rsidRPr="00DE605F">
              <w:rPr>
                <w:rFonts w:cs="Arial"/>
              </w:rPr>
              <w:t>378.9</w:t>
            </w:r>
          </w:p>
        </w:tc>
      </w:tr>
      <w:tr w:rsidR="006976B6" w:rsidRPr="00164E8E" w14:paraId="4CBB97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492C61"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83677" w14:textId="77777777" w:rsidR="006976B6" w:rsidRPr="00DE605F" w:rsidRDefault="006976B6" w:rsidP="006976B6">
            <w:pPr>
              <w:pStyle w:val="BodyText2"/>
              <w:jc w:val="right"/>
              <w:rPr>
                <w:rFonts w:cs="Arial"/>
              </w:rPr>
            </w:pPr>
            <w:r w:rsidRPr="00DE605F">
              <w:rPr>
                <w:rFonts w:cs="Arial"/>
              </w:rPr>
              <w:t>250.6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E5A08" w14:textId="77777777" w:rsidR="006976B6" w:rsidRPr="00DE605F" w:rsidRDefault="006976B6" w:rsidP="006976B6">
            <w:pPr>
              <w:pStyle w:val="BodyText2"/>
              <w:jc w:val="right"/>
              <w:rPr>
                <w:rFonts w:cs="Arial"/>
              </w:rPr>
            </w:pPr>
            <w:r w:rsidRPr="00DE605F">
              <w:rPr>
                <w:rFonts w:cs="Arial"/>
              </w:rPr>
              <w:t>329.8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0C6D6" w14:textId="77777777" w:rsidR="006976B6" w:rsidRPr="00DE605F" w:rsidRDefault="006976B6" w:rsidP="006976B6">
            <w:pPr>
              <w:pStyle w:val="BodyText2"/>
              <w:jc w:val="right"/>
              <w:rPr>
                <w:rFonts w:cs="Arial"/>
              </w:rPr>
            </w:pPr>
            <w:r w:rsidRPr="00DE605F">
              <w:rPr>
                <w:rFonts w:cs="Arial"/>
              </w:rPr>
              <w:t>281.5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8E917" w14:textId="77777777" w:rsidR="006976B6" w:rsidRPr="00DE605F" w:rsidRDefault="006976B6" w:rsidP="006976B6">
            <w:pPr>
              <w:pStyle w:val="BodyText2"/>
              <w:jc w:val="right"/>
              <w:rPr>
                <w:rFonts w:cs="Arial"/>
              </w:rPr>
            </w:pPr>
            <w:r w:rsidRPr="00DE605F">
              <w:rPr>
                <w:rFonts w:cs="Arial"/>
              </w:rPr>
              <w:t>256.7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3002E" w14:textId="77777777" w:rsidR="006976B6" w:rsidRPr="00DE605F" w:rsidRDefault="006976B6" w:rsidP="006976B6">
            <w:pPr>
              <w:pStyle w:val="BodyText2"/>
              <w:jc w:val="right"/>
              <w:rPr>
                <w:rFonts w:cs="Arial"/>
              </w:rPr>
            </w:pPr>
            <w:r w:rsidRPr="00DE605F">
              <w:rPr>
                <w:rFonts w:cs="Arial"/>
              </w:rPr>
              <w:t>236.1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AC30C" w14:textId="77777777" w:rsidR="006976B6" w:rsidRPr="00DE605F" w:rsidRDefault="006976B6" w:rsidP="006976B6">
            <w:pPr>
              <w:pStyle w:val="BodyText2"/>
              <w:jc w:val="right"/>
              <w:rPr>
                <w:rFonts w:cs="Arial"/>
              </w:rPr>
            </w:pPr>
            <w:r w:rsidRPr="00DE605F">
              <w:rPr>
                <w:rFonts w:cs="Arial"/>
              </w:rPr>
              <w:t>181.7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97123" w14:textId="77777777" w:rsidR="006976B6" w:rsidRPr="00DE605F" w:rsidRDefault="006976B6" w:rsidP="006976B6">
            <w:pPr>
              <w:pStyle w:val="BodyText2"/>
              <w:jc w:val="right"/>
              <w:rPr>
                <w:rFonts w:cs="Arial"/>
              </w:rPr>
            </w:pPr>
            <w:r w:rsidRPr="00DE605F">
              <w:rPr>
                <w:rFonts w:cs="Arial"/>
              </w:rPr>
              <w:t>119.2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961406" w14:textId="77777777" w:rsidR="006976B6" w:rsidRPr="00DE605F" w:rsidRDefault="006976B6" w:rsidP="006976B6">
            <w:pPr>
              <w:pStyle w:val="BodyText2"/>
              <w:jc w:val="right"/>
              <w:rPr>
                <w:rFonts w:cs="Arial"/>
              </w:rPr>
            </w:pPr>
            <w:r w:rsidRPr="00DE605F">
              <w:rPr>
                <w:rFonts w:cs="Arial"/>
              </w:rPr>
              <w:t>85.2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AE885" w14:textId="77777777" w:rsidR="006976B6" w:rsidRPr="00DE605F" w:rsidRDefault="006976B6" w:rsidP="006976B6">
            <w:pPr>
              <w:pStyle w:val="BodyText2"/>
              <w:jc w:val="right"/>
              <w:rPr>
                <w:rFonts w:cs="Arial"/>
              </w:rPr>
            </w:pPr>
            <w:r w:rsidRPr="00DE605F">
              <w:rPr>
                <w:rFonts w:cs="Arial"/>
              </w:rPr>
              <w:t>74.6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714F4" w14:textId="77777777" w:rsidR="006976B6" w:rsidRPr="00DE605F" w:rsidRDefault="006976B6" w:rsidP="006976B6">
            <w:pPr>
              <w:pStyle w:val="BodyText2"/>
              <w:jc w:val="right"/>
              <w:rPr>
                <w:rFonts w:cs="Arial"/>
              </w:rPr>
            </w:pPr>
            <w:r w:rsidRPr="00DE605F">
              <w:rPr>
                <w:rFonts w:cs="Arial"/>
              </w:rPr>
              <w:t>109.4</w:t>
            </w:r>
          </w:p>
        </w:tc>
      </w:tr>
      <w:tr w:rsidR="006976B6" w:rsidRPr="00164E8E" w14:paraId="0A47345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03D48" w14:textId="77777777" w:rsidR="006976B6" w:rsidRPr="00DE605F" w:rsidRDefault="006976B6">
            <w:pPr>
              <w:pStyle w:val="BodyText2"/>
              <w:rPr>
                <w:rFonts w:cs="Arial"/>
              </w:rPr>
            </w:pPr>
            <w:r w:rsidRPr="00DE605F">
              <w:rPr>
                <w:rFonts w:cs="Arial"/>
              </w:rPr>
              <w:t>Soft drinks, flavoured mineral waters and electrolyte drinks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BD95D" w14:textId="77777777" w:rsidR="006976B6" w:rsidRPr="00DE605F" w:rsidRDefault="006976B6" w:rsidP="006976B6">
            <w:pPr>
              <w:pStyle w:val="BodyText2"/>
              <w:jc w:val="right"/>
              <w:rPr>
                <w:rFonts w:cs="Arial"/>
              </w:rPr>
            </w:pPr>
            <w:r w:rsidRPr="00DE605F">
              <w:rPr>
                <w:rFonts w:cs="Arial"/>
              </w:rPr>
              <w:t>46.6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CE6EF9" w14:textId="77777777" w:rsidR="006976B6" w:rsidRPr="00DE605F" w:rsidRDefault="006976B6" w:rsidP="006976B6">
            <w:pPr>
              <w:pStyle w:val="BodyText2"/>
              <w:jc w:val="right"/>
              <w:rPr>
                <w:rFonts w:cs="Arial"/>
              </w:rPr>
            </w:pPr>
            <w:r w:rsidRPr="00DE605F">
              <w:rPr>
                <w:rFonts w:cs="Arial"/>
              </w:rPr>
              <w:t>86.7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4040D" w14:textId="77777777" w:rsidR="006976B6" w:rsidRPr="00DE605F" w:rsidRDefault="006976B6" w:rsidP="006976B6">
            <w:pPr>
              <w:pStyle w:val="BodyText2"/>
              <w:jc w:val="right"/>
              <w:rPr>
                <w:rFonts w:cs="Arial"/>
              </w:rPr>
            </w:pPr>
            <w:r w:rsidRPr="00DE605F">
              <w:rPr>
                <w:rFonts w:cs="Arial"/>
              </w:rPr>
              <w:t>160.5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9C2609" w14:textId="77777777" w:rsidR="006976B6" w:rsidRPr="00DE605F" w:rsidRDefault="006976B6" w:rsidP="006976B6">
            <w:pPr>
              <w:pStyle w:val="BodyText2"/>
              <w:jc w:val="right"/>
              <w:rPr>
                <w:rFonts w:cs="Arial"/>
              </w:rPr>
            </w:pPr>
            <w:r w:rsidRPr="00DE605F">
              <w:rPr>
                <w:rFonts w:cs="Arial"/>
              </w:rPr>
              <w:t>210.8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C13C5" w14:textId="77777777" w:rsidR="006976B6" w:rsidRPr="00DE605F" w:rsidRDefault="006976B6" w:rsidP="006976B6">
            <w:pPr>
              <w:pStyle w:val="BodyText2"/>
              <w:jc w:val="right"/>
              <w:rPr>
                <w:rFonts w:cs="Arial"/>
              </w:rPr>
            </w:pPr>
            <w:r w:rsidRPr="00DE605F">
              <w:rPr>
                <w:rFonts w:cs="Arial"/>
              </w:rPr>
              <w:t>303.5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F20A4" w14:textId="77777777" w:rsidR="006976B6" w:rsidRPr="00DE605F" w:rsidRDefault="006976B6" w:rsidP="006976B6">
            <w:pPr>
              <w:pStyle w:val="BodyText2"/>
              <w:jc w:val="right"/>
              <w:rPr>
                <w:rFonts w:cs="Arial"/>
              </w:rPr>
            </w:pPr>
            <w:r w:rsidRPr="00DE605F">
              <w:rPr>
                <w:rFonts w:cs="Arial"/>
              </w:rPr>
              <w:t>268.7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416A1" w14:textId="77777777" w:rsidR="006976B6" w:rsidRPr="00DE605F" w:rsidRDefault="006976B6" w:rsidP="006976B6">
            <w:pPr>
              <w:pStyle w:val="BodyText2"/>
              <w:jc w:val="right"/>
              <w:rPr>
                <w:rFonts w:cs="Arial"/>
              </w:rPr>
            </w:pPr>
            <w:r w:rsidRPr="00DE605F">
              <w:rPr>
                <w:rFonts w:cs="Arial"/>
              </w:rPr>
              <w:t>148.5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523A3" w14:textId="77777777" w:rsidR="006976B6" w:rsidRPr="00DE605F" w:rsidRDefault="006976B6" w:rsidP="006976B6">
            <w:pPr>
              <w:pStyle w:val="BodyText2"/>
              <w:jc w:val="right"/>
              <w:rPr>
                <w:rFonts w:cs="Arial"/>
              </w:rPr>
            </w:pPr>
            <w:r w:rsidRPr="00DE605F">
              <w:rPr>
                <w:rFonts w:cs="Arial"/>
              </w:rPr>
              <w:t>86.1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E4F582" w14:textId="77777777" w:rsidR="006976B6" w:rsidRPr="00DE605F" w:rsidRDefault="006976B6" w:rsidP="006976B6">
            <w:pPr>
              <w:pStyle w:val="BodyText2"/>
              <w:jc w:val="right"/>
              <w:rPr>
                <w:rFonts w:cs="Arial"/>
              </w:rPr>
            </w:pPr>
            <w:r w:rsidRPr="00DE605F">
              <w:rPr>
                <w:rFonts w:cs="Arial"/>
              </w:rPr>
              <w:t>37.8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B7F80" w14:textId="77777777" w:rsidR="006976B6" w:rsidRPr="00DE605F" w:rsidRDefault="006976B6" w:rsidP="006976B6">
            <w:pPr>
              <w:pStyle w:val="BodyText2"/>
              <w:jc w:val="right"/>
              <w:rPr>
                <w:rFonts w:cs="Arial"/>
              </w:rPr>
            </w:pPr>
            <w:r w:rsidRPr="00DE605F">
              <w:rPr>
                <w:rFonts w:cs="Arial"/>
              </w:rPr>
              <w:t>126.0</w:t>
            </w:r>
          </w:p>
        </w:tc>
      </w:tr>
      <w:tr w:rsidR="006976B6" w:rsidRPr="00164E8E" w14:paraId="6BBB60A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AF6AD5"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251EF" w14:textId="77777777" w:rsidR="006976B6" w:rsidRPr="00DE605F" w:rsidRDefault="006976B6" w:rsidP="006976B6">
            <w:pPr>
              <w:pStyle w:val="BodyText2"/>
              <w:jc w:val="right"/>
              <w:rPr>
                <w:rFonts w:cs="Arial"/>
              </w:rPr>
            </w:pPr>
            <w:r w:rsidRPr="00DE605F">
              <w:rPr>
                <w:rFonts w:cs="Arial"/>
              </w:rPr>
              <w:t>452.4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E0E85" w14:textId="77777777" w:rsidR="006976B6" w:rsidRPr="00DE605F" w:rsidRDefault="006976B6" w:rsidP="006976B6">
            <w:pPr>
              <w:pStyle w:val="BodyText2"/>
              <w:jc w:val="right"/>
              <w:rPr>
                <w:rFonts w:cs="Arial"/>
              </w:rPr>
            </w:pPr>
            <w:r w:rsidRPr="00DE605F">
              <w:rPr>
                <w:rFonts w:cs="Arial"/>
              </w:rPr>
              <w:t>533.0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FF636" w14:textId="77777777" w:rsidR="006976B6" w:rsidRPr="00DE605F" w:rsidRDefault="006976B6" w:rsidP="006976B6">
            <w:pPr>
              <w:pStyle w:val="BodyText2"/>
              <w:jc w:val="right"/>
              <w:rPr>
                <w:rFonts w:cs="Arial"/>
              </w:rPr>
            </w:pPr>
            <w:r w:rsidRPr="00DE605F">
              <w:rPr>
                <w:rFonts w:cs="Arial"/>
              </w:rPr>
              <w:t>647.9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52CB1" w14:textId="77777777" w:rsidR="006976B6" w:rsidRPr="00DE605F" w:rsidRDefault="006976B6" w:rsidP="006976B6">
            <w:pPr>
              <w:pStyle w:val="BodyText2"/>
              <w:jc w:val="right"/>
              <w:rPr>
                <w:rFonts w:cs="Arial"/>
              </w:rPr>
            </w:pPr>
            <w:r w:rsidRPr="00DE605F">
              <w:rPr>
                <w:rFonts w:cs="Arial"/>
              </w:rPr>
              <w:t>855.1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0492F" w14:textId="77777777" w:rsidR="006976B6" w:rsidRPr="00DE605F" w:rsidRDefault="006976B6" w:rsidP="006976B6">
            <w:pPr>
              <w:pStyle w:val="BodyText2"/>
              <w:jc w:val="right"/>
              <w:rPr>
                <w:rFonts w:cs="Arial"/>
              </w:rPr>
            </w:pPr>
            <w:r w:rsidRPr="00DE605F">
              <w:rPr>
                <w:rFonts w:cs="Arial"/>
              </w:rPr>
              <w:t>913.9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46378" w14:textId="77777777" w:rsidR="006976B6" w:rsidRPr="00DE605F" w:rsidRDefault="006976B6" w:rsidP="006976B6">
            <w:pPr>
              <w:pStyle w:val="BodyText2"/>
              <w:jc w:val="right"/>
              <w:rPr>
                <w:rFonts w:cs="Arial"/>
              </w:rPr>
            </w:pPr>
            <w:r w:rsidRPr="00DE605F">
              <w:rPr>
                <w:rFonts w:cs="Arial"/>
              </w:rPr>
              <w:t>944.3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8D2CD" w14:textId="77777777" w:rsidR="006976B6" w:rsidRPr="00DE605F" w:rsidRDefault="006976B6" w:rsidP="006976B6">
            <w:pPr>
              <w:pStyle w:val="BodyText2"/>
              <w:jc w:val="right"/>
              <w:rPr>
                <w:rFonts w:cs="Arial"/>
              </w:rPr>
            </w:pPr>
            <w:r w:rsidRPr="00DE605F">
              <w:rPr>
                <w:rFonts w:cs="Arial"/>
              </w:rPr>
              <w:t>906.0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BE502" w14:textId="77777777" w:rsidR="006976B6" w:rsidRPr="00DE605F" w:rsidRDefault="006976B6" w:rsidP="006976B6">
            <w:pPr>
              <w:pStyle w:val="BodyText2"/>
              <w:jc w:val="right"/>
              <w:rPr>
                <w:rFonts w:cs="Arial"/>
              </w:rPr>
            </w:pPr>
            <w:r w:rsidRPr="00DE605F">
              <w:rPr>
                <w:rFonts w:cs="Arial"/>
              </w:rPr>
              <w:t>803.9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D2BBC" w14:textId="77777777" w:rsidR="006976B6" w:rsidRPr="00DE605F" w:rsidRDefault="006976B6" w:rsidP="006976B6">
            <w:pPr>
              <w:pStyle w:val="BodyText2"/>
              <w:jc w:val="right"/>
              <w:rPr>
                <w:rFonts w:cs="Arial"/>
              </w:rPr>
            </w:pPr>
            <w:r w:rsidRPr="00DE605F">
              <w:rPr>
                <w:rFonts w:cs="Arial"/>
              </w:rPr>
              <w:t>722.3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39301" w14:textId="77777777" w:rsidR="006976B6" w:rsidRPr="00DE605F" w:rsidRDefault="006976B6" w:rsidP="006976B6">
            <w:pPr>
              <w:pStyle w:val="BodyText2"/>
              <w:jc w:val="right"/>
              <w:rPr>
                <w:rFonts w:cs="Arial"/>
              </w:rPr>
            </w:pPr>
            <w:r w:rsidRPr="00DE605F">
              <w:rPr>
                <w:rFonts w:cs="Arial"/>
              </w:rPr>
              <w:t>849.0</w:t>
            </w:r>
          </w:p>
        </w:tc>
      </w:tr>
      <w:tr w:rsidR="006976B6" w:rsidRPr="00164E8E" w14:paraId="0631680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E78F2D1" w14:textId="77777777" w:rsidR="006976B6" w:rsidRPr="00164E8E" w:rsidRDefault="006976B6" w:rsidP="006976B6">
            <w:pPr>
              <w:pStyle w:val="BodyText2"/>
              <w:rPr>
                <w:b/>
              </w:rPr>
            </w:pPr>
            <w:r w:rsidRPr="00164E8E">
              <w:rPr>
                <w:b/>
              </w:rPr>
              <w:t>Alcoholic beverages (total)</w:t>
            </w:r>
            <w:r w:rsidRPr="00DE605F">
              <w:rPr>
                <w:rStyle w:val="Superscript"/>
                <w:rFonts w:cs="Arial Bold"/>
                <w:b/>
              </w:rPr>
              <w:t>b</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07FC4A"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667DD9"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F6B4F1" w14:textId="77777777" w:rsidR="006976B6" w:rsidRPr="00164E8E" w:rsidRDefault="006976B6" w:rsidP="006976B6">
            <w:pPr>
              <w:pStyle w:val="BodyText2"/>
              <w:jc w:val="right"/>
              <w:rPr>
                <w:b/>
              </w:rPr>
            </w:pPr>
            <w:r w:rsidRPr="00164E8E">
              <w:rPr>
                <w:b/>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88437C"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91E642" w14:textId="77777777" w:rsidR="006976B6" w:rsidRPr="00164E8E" w:rsidRDefault="006976B6" w:rsidP="006976B6">
            <w:pPr>
              <w:pStyle w:val="BodyText2"/>
              <w:jc w:val="right"/>
              <w:rPr>
                <w:b/>
              </w:rPr>
            </w:pPr>
            <w:r w:rsidRPr="00164E8E">
              <w:rPr>
                <w:b/>
              </w:rPr>
              <w:t>52.4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3B2F58" w14:textId="77777777" w:rsidR="006976B6" w:rsidRPr="00164E8E" w:rsidRDefault="006976B6" w:rsidP="006976B6">
            <w:pPr>
              <w:pStyle w:val="BodyText2"/>
              <w:jc w:val="right"/>
              <w:rPr>
                <w:b/>
              </w:rPr>
            </w:pPr>
            <w:r w:rsidRPr="00164E8E">
              <w:rPr>
                <w:b/>
              </w:rPr>
              <w:t>123.8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9413BE" w14:textId="77777777" w:rsidR="006976B6" w:rsidRPr="00164E8E" w:rsidRDefault="006976B6" w:rsidP="006976B6">
            <w:pPr>
              <w:pStyle w:val="BodyText2"/>
              <w:jc w:val="right"/>
              <w:rPr>
                <w:b/>
              </w:rPr>
            </w:pPr>
            <w:r w:rsidRPr="00164E8E">
              <w:rPr>
                <w:b/>
              </w:rPr>
              <w:t>114.4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63286" w14:textId="77777777" w:rsidR="006976B6" w:rsidRPr="00164E8E" w:rsidRDefault="006976B6" w:rsidP="006976B6">
            <w:pPr>
              <w:pStyle w:val="BodyText2"/>
              <w:jc w:val="right"/>
              <w:rPr>
                <w:b/>
              </w:rPr>
            </w:pPr>
            <w:r w:rsidRPr="00164E8E">
              <w:rPr>
                <w:b/>
              </w:rPr>
              <w:t>105.2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8CF1A2" w14:textId="77777777" w:rsidR="006976B6" w:rsidRPr="00164E8E" w:rsidRDefault="006976B6" w:rsidP="006976B6">
            <w:pPr>
              <w:pStyle w:val="BodyText2"/>
              <w:jc w:val="right"/>
              <w:rPr>
                <w:b/>
              </w:rPr>
            </w:pPr>
            <w:r w:rsidRPr="00164E8E">
              <w:rPr>
                <w:b/>
              </w:rPr>
              <w:t>55.3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1E9B1C" w14:textId="77777777" w:rsidR="006976B6" w:rsidRPr="00164E8E" w:rsidRDefault="006976B6" w:rsidP="006976B6">
            <w:pPr>
              <w:pStyle w:val="BodyText2"/>
              <w:jc w:val="right"/>
              <w:rPr>
                <w:b/>
              </w:rPr>
            </w:pPr>
            <w:r w:rsidRPr="00164E8E">
              <w:rPr>
                <w:b/>
              </w:rPr>
              <w:t>102.2</w:t>
            </w:r>
          </w:p>
        </w:tc>
      </w:tr>
      <w:tr w:rsidR="006976B6" w:rsidRPr="00164E8E" w14:paraId="2F97727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717D43" w14:textId="77777777" w:rsidR="006976B6" w:rsidRPr="00DE605F" w:rsidRDefault="006976B6">
            <w:pPr>
              <w:pStyle w:val="BodyText2"/>
              <w:rPr>
                <w:rFonts w:cs="Arial"/>
              </w:rPr>
            </w:pPr>
            <w:r w:rsidRPr="00DE605F">
              <w:rPr>
                <w:rFonts w:cs="Arial"/>
              </w:rPr>
              <w:t>Beers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DF323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5DDF0"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0335A"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6EE48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40F66A"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A1A46" w14:textId="77777777" w:rsidR="006976B6" w:rsidRPr="00DE605F" w:rsidRDefault="006976B6" w:rsidP="006976B6">
            <w:pPr>
              <w:pStyle w:val="BodyText2"/>
              <w:jc w:val="right"/>
              <w:rPr>
                <w:rFonts w:cs="Arial"/>
              </w:rPr>
            </w:pPr>
            <w:r w:rsidRPr="00DE605F">
              <w:rPr>
                <w:rFonts w:cs="Arial"/>
              </w:rPr>
              <w:t>57.0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EBA23" w14:textId="77777777" w:rsidR="006976B6" w:rsidRPr="00DE605F" w:rsidRDefault="006976B6" w:rsidP="006976B6">
            <w:pPr>
              <w:pStyle w:val="BodyText2"/>
              <w:jc w:val="right"/>
              <w:rPr>
                <w:rFonts w:cs="Arial"/>
              </w:rPr>
            </w:pPr>
            <w:r w:rsidRPr="00DE605F">
              <w:rPr>
                <w:rFonts w:cs="Arial"/>
              </w:rPr>
              <w:t>40.7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787DD" w14:textId="77777777" w:rsidR="006976B6" w:rsidRPr="00DE605F" w:rsidRDefault="006976B6" w:rsidP="006976B6">
            <w:pPr>
              <w:pStyle w:val="BodyText2"/>
              <w:jc w:val="right"/>
              <w:rPr>
                <w:rFonts w:cs="Arial"/>
              </w:rPr>
            </w:pPr>
            <w:r w:rsidRPr="00DE605F">
              <w:rPr>
                <w:rFonts w:cs="Arial"/>
              </w:rPr>
              <w:t>34.8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3F723" w14:textId="77777777" w:rsidR="006976B6" w:rsidRPr="00DE605F" w:rsidRDefault="006976B6" w:rsidP="006976B6">
            <w:pPr>
              <w:pStyle w:val="BodyText2"/>
              <w:jc w:val="right"/>
              <w:rPr>
                <w:rFonts w:cs="Arial"/>
              </w:rPr>
            </w:pPr>
            <w:r w:rsidRPr="00DE605F">
              <w:rPr>
                <w:rFonts w:cs="Arial"/>
              </w:rPr>
              <w:t>19.5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CC8FE" w14:textId="77777777" w:rsidR="006976B6" w:rsidRPr="00DE605F" w:rsidRDefault="006976B6" w:rsidP="006976B6">
            <w:pPr>
              <w:pStyle w:val="BodyText2"/>
              <w:jc w:val="right"/>
              <w:rPr>
                <w:rFonts w:cs="Arial"/>
              </w:rPr>
            </w:pPr>
            <w:r w:rsidRPr="00DE605F">
              <w:rPr>
                <w:rFonts w:cs="Arial"/>
              </w:rPr>
              <w:t>37.2</w:t>
            </w:r>
          </w:p>
        </w:tc>
      </w:tr>
      <w:tr w:rsidR="006976B6" w:rsidRPr="00164E8E" w14:paraId="526F952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102AC8" w14:textId="77777777" w:rsidR="006976B6" w:rsidRPr="00DE605F" w:rsidRDefault="006976B6">
            <w:pPr>
              <w:pStyle w:val="BodyText2"/>
              <w:rPr>
                <w:rFonts w:cs="Arial"/>
              </w:rPr>
            </w:pPr>
            <w:r w:rsidRPr="00DE605F">
              <w:rPr>
                <w:rFonts w:cs="Arial"/>
              </w:rPr>
              <w:t>Wines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4620C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4889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93DA9"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F3B56"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41BE6" w14:textId="77777777" w:rsidR="006976B6" w:rsidRPr="00DE605F" w:rsidRDefault="006976B6" w:rsidP="006976B6">
            <w:pPr>
              <w:pStyle w:val="BodyText2"/>
              <w:jc w:val="right"/>
              <w:rPr>
                <w:rFonts w:cs="Arial"/>
              </w:rPr>
            </w:pPr>
            <w:r w:rsidRPr="00DE605F">
              <w:rPr>
                <w:rFonts w:cs="Arial"/>
              </w:rPr>
              <w:t>*10.0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F0F3B" w14:textId="77777777" w:rsidR="006976B6" w:rsidRPr="00DE605F" w:rsidRDefault="006976B6" w:rsidP="006976B6">
            <w:pPr>
              <w:pStyle w:val="BodyText2"/>
              <w:jc w:val="right"/>
              <w:rPr>
                <w:rFonts w:cs="Arial"/>
              </w:rPr>
            </w:pPr>
            <w:r w:rsidRPr="00DE605F">
              <w:rPr>
                <w:rFonts w:cs="Arial"/>
              </w:rPr>
              <w:t>20.5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851FA" w14:textId="77777777" w:rsidR="006976B6" w:rsidRPr="00DE605F" w:rsidRDefault="006976B6" w:rsidP="006976B6">
            <w:pPr>
              <w:pStyle w:val="BodyText2"/>
              <w:jc w:val="right"/>
              <w:rPr>
                <w:rFonts w:cs="Arial"/>
              </w:rPr>
            </w:pPr>
            <w:r w:rsidRPr="00DE605F">
              <w:rPr>
                <w:rFonts w:cs="Arial"/>
              </w:rPr>
              <w:t>60.2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DD44A" w14:textId="77777777" w:rsidR="006976B6" w:rsidRPr="00DE605F" w:rsidRDefault="006976B6" w:rsidP="006976B6">
            <w:pPr>
              <w:pStyle w:val="BodyText2"/>
              <w:jc w:val="right"/>
              <w:rPr>
                <w:rFonts w:cs="Arial"/>
              </w:rPr>
            </w:pPr>
            <w:r w:rsidRPr="00DE605F">
              <w:rPr>
                <w:rFonts w:cs="Arial"/>
              </w:rPr>
              <w:t>64.3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5E703" w14:textId="77777777" w:rsidR="006976B6" w:rsidRPr="00DE605F" w:rsidRDefault="006976B6" w:rsidP="006976B6">
            <w:pPr>
              <w:pStyle w:val="BodyText2"/>
              <w:jc w:val="right"/>
              <w:rPr>
                <w:rFonts w:cs="Arial"/>
              </w:rPr>
            </w:pPr>
            <w:r w:rsidRPr="00DE605F">
              <w:rPr>
                <w:rFonts w:cs="Arial"/>
              </w:rPr>
              <w:t>32.1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C268C" w14:textId="77777777" w:rsidR="006976B6" w:rsidRPr="00DE605F" w:rsidRDefault="006976B6" w:rsidP="006976B6">
            <w:pPr>
              <w:pStyle w:val="BodyText2"/>
              <w:jc w:val="right"/>
              <w:rPr>
                <w:rFonts w:cs="Arial"/>
              </w:rPr>
            </w:pPr>
            <w:r w:rsidRPr="00DE605F">
              <w:rPr>
                <w:rFonts w:cs="Arial"/>
              </w:rPr>
              <w:t>51.3</w:t>
            </w:r>
          </w:p>
        </w:tc>
      </w:tr>
      <w:tr w:rsidR="006976B6" w:rsidRPr="00164E8E" w14:paraId="7F725EE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B9361C" w14:textId="77777777" w:rsidR="006976B6" w:rsidRPr="00DE605F" w:rsidRDefault="006976B6">
            <w:pPr>
              <w:pStyle w:val="BodyText2"/>
              <w:rPr>
                <w:rFonts w:cs="Arial"/>
              </w:rPr>
            </w:pPr>
            <w:r w:rsidRPr="00DE605F">
              <w:rPr>
                <w:rFonts w:cs="Arial"/>
              </w:rPr>
              <w:t>Spirits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5D9434"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B8C6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15E20C"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DBAA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E7FC6"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8004" w14:textId="77777777" w:rsidR="006976B6" w:rsidRPr="00DE605F" w:rsidRDefault="006976B6" w:rsidP="006976B6">
            <w:pPr>
              <w:pStyle w:val="BodyText2"/>
              <w:jc w:val="right"/>
              <w:rPr>
                <w:rFonts w:cs="Arial"/>
              </w:rPr>
            </w:pPr>
            <w:r w:rsidRPr="00DE605F">
              <w:rPr>
                <w:rFonts w:cs="Arial"/>
              </w:rPr>
              <w:t>*1.7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3BC97"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6F454"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814A8"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D3836" w14:textId="77777777" w:rsidR="006976B6" w:rsidRPr="00DE605F" w:rsidRDefault="006976B6" w:rsidP="006976B6">
            <w:pPr>
              <w:pStyle w:val="BodyText2"/>
              <w:jc w:val="right"/>
              <w:rPr>
                <w:rFonts w:cs="Arial"/>
              </w:rPr>
            </w:pPr>
            <w:r w:rsidRPr="00DE605F">
              <w:rPr>
                <w:rFonts w:cs="Arial"/>
              </w:rPr>
              <w:t>2.5</w:t>
            </w:r>
          </w:p>
        </w:tc>
      </w:tr>
      <w:tr w:rsidR="006976B6" w:rsidRPr="00164E8E" w14:paraId="4848A51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AEFA43" w14:textId="77777777" w:rsidR="006976B6" w:rsidRPr="00DE605F" w:rsidRDefault="006976B6">
            <w:pPr>
              <w:pStyle w:val="BodyText2"/>
              <w:rPr>
                <w:rFonts w:cs="Arial"/>
              </w:rPr>
            </w:pPr>
            <w:r w:rsidRPr="00DE605F">
              <w:rPr>
                <w:rFonts w:cs="Arial"/>
              </w:rPr>
              <w:t>Other alcoholic beverages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3C76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5F6A3"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3AFD7"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DC922"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A0B1F" w14:textId="77777777" w:rsidR="006976B6" w:rsidRPr="00DE605F" w:rsidRDefault="006976B6" w:rsidP="006976B6">
            <w:pPr>
              <w:pStyle w:val="BodyText2"/>
              <w:jc w:val="right"/>
              <w:rPr>
                <w:rFonts w:cs="Arial"/>
              </w:rPr>
            </w:pPr>
            <w:r w:rsidRPr="00DE605F">
              <w:rPr>
                <w:rFonts w:cs="Arial"/>
              </w:rPr>
              <w:t>**17.4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98213" w14:textId="77777777" w:rsidR="006976B6" w:rsidRPr="00DE605F" w:rsidRDefault="006976B6" w:rsidP="006976B6">
            <w:pPr>
              <w:pStyle w:val="BodyText2"/>
              <w:jc w:val="right"/>
              <w:rPr>
                <w:rFonts w:cs="Arial"/>
              </w:rPr>
            </w:pPr>
            <w:r w:rsidRPr="00DE605F">
              <w:rPr>
                <w:rFonts w:cs="Arial"/>
              </w:rPr>
              <w:t>*44.6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FD644" w14:textId="77777777" w:rsidR="006976B6" w:rsidRPr="00DE605F" w:rsidRDefault="006976B6" w:rsidP="006976B6">
            <w:pPr>
              <w:pStyle w:val="BodyText2"/>
              <w:jc w:val="right"/>
              <w:rPr>
                <w:rFonts w:cs="Arial"/>
              </w:rPr>
            </w:pPr>
            <w:r w:rsidRPr="00DE605F">
              <w:rPr>
                <w:rFonts w:cs="Arial"/>
              </w:rPr>
              <w:t>*10.9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BAD7F"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B9CDA"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CD4E7A" w14:textId="77777777" w:rsidR="006976B6" w:rsidRPr="00DE605F" w:rsidRDefault="006976B6" w:rsidP="006976B6">
            <w:pPr>
              <w:pStyle w:val="BodyText2"/>
              <w:jc w:val="right"/>
              <w:rPr>
                <w:rFonts w:cs="Arial"/>
              </w:rPr>
            </w:pPr>
            <w:r w:rsidRPr="00DE605F">
              <w:rPr>
                <w:rFonts w:cs="Arial"/>
              </w:rPr>
              <w:t>11.2</w:t>
            </w:r>
          </w:p>
        </w:tc>
      </w:tr>
      <w:tr w:rsidR="006976B6" w:rsidRPr="00164E8E" w14:paraId="51B74B5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F3410C" w14:textId="77777777" w:rsidR="006976B6" w:rsidRPr="00164E8E" w:rsidRDefault="006976B6" w:rsidP="006976B6">
            <w:pPr>
              <w:pStyle w:val="BodyText2"/>
              <w:rPr>
                <w:b/>
              </w:rPr>
            </w:pPr>
            <w:r w:rsidRPr="00164E8E">
              <w:rPr>
                <w:b/>
              </w:rPr>
              <w:t>Miscellaneous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133857" w14:textId="77777777" w:rsidR="006976B6" w:rsidRPr="00164E8E" w:rsidRDefault="006976B6" w:rsidP="006976B6">
            <w:pPr>
              <w:pStyle w:val="BodyText2"/>
              <w:jc w:val="right"/>
              <w:rPr>
                <w:b/>
              </w:rPr>
            </w:pPr>
            <w:r w:rsidRPr="00164E8E">
              <w:rPr>
                <w:b/>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64FFF3" w14:textId="77777777" w:rsidR="006976B6" w:rsidRPr="00164E8E" w:rsidRDefault="006976B6" w:rsidP="006976B6">
            <w:pPr>
              <w:pStyle w:val="BodyText2"/>
              <w:jc w:val="right"/>
              <w:rPr>
                <w:b/>
              </w:rPr>
            </w:pPr>
            <w:r w:rsidRPr="00164E8E">
              <w:rPr>
                <w:b/>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BBFCC6" w14:textId="77777777" w:rsidR="006976B6" w:rsidRPr="00164E8E" w:rsidRDefault="006976B6" w:rsidP="006976B6">
            <w:pPr>
              <w:pStyle w:val="BodyText2"/>
              <w:jc w:val="right"/>
              <w:rPr>
                <w:b/>
              </w:rPr>
            </w:pPr>
            <w:r w:rsidRPr="00164E8E">
              <w:rPr>
                <w:b/>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D03FB" w14:textId="77777777" w:rsidR="006976B6" w:rsidRPr="00164E8E" w:rsidRDefault="006976B6" w:rsidP="006976B6">
            <w:pPr>
              <w:pStyle w:val="BodyText2"/>
              <w:jc w:val="right"/>
              <w:rPr>
                <w:b/>
              </w:rPr>
            </w:pPr>
            <w:r w:rsidRPr="00164E8E">
              <w:rPr>
                <w:b/>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EE9C08" w14:textId="77777777" w:rsidR="006976B6" w:rsidRPr="00164E8E" w:rsidRDefault="006976B6" w:rsidP="006976B6">
            <w:pPr>
              <w:pStyle w:val="BodyText2"/>
              <w:jc w:val="right"/>
              <w:rPr>
                <w:b/>
              </w:rPr>
            </w:pPr>
            <w:r w:rsidRPr="00164E8E">
              <w:rPr>
                <w:b/>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E4D5AA" w14:textId="77777777" w:rsidR="006976B6" w:rsidRPr="00164E8E" w:rsidRDefault="006976B6" w:rsidP="006976B6">
            <w:pPr>
              <w:pStyle w:val="BodyText2"/>
              <w:jc w:val="right"/>
              <w:rPr>
                <w:b/>
              </w:rPr>
            </w:pPr>
            <w:r w:rsidRPr="00164E8E">
              <w:rPr>
                <w:b/>
              </w:rPr>
              <w:t>2.2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E5D738" w14:textId="77777777" w:rsidR="006976B6" w:rsidRPr="00164E8E" w:rsidRDefault="006976B6" w:rsidP="006976B6">
            <w:pPr>
              <w:pStyle w:val="BodyText2"/>
              <w:jc w:val="right"/>
              <w:rPr>
                <w:b/>
              </w:rPr>
            </w:pPr>
            <w:r w:rsidRPr="00164E8E">
              <w:rPr>
                <w:b/>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E2794" w14:textId="77777777" w:rsidR="006976B6" w:rsidRPr="00164E8E" w:rsidRDefault="006976B6" w:rsidP="006976B6">
            <w:pPr>
              <w:pStyle w:val="BodyText2"/>
              <w:jc w:val="right"/>
              <w:rPr>
                <w:b/>
              </w:rPr>
            </w:pPr>
            <w:r w:rsidRPr="00164E8E">
              <w:rPr>
                <w:b/>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C1475B" w14:textId="77777777" w:rsidR="006976B6" w:rsidRPr="00164E8E" w:rsidRDefault="006976B6" w:rsidP="006976B6">
            <w:pPr>
              <w:pStyle w:val="BodyText2"/>
              <w:jc w:val="right"/>
              <w:rPr>
                <w:b/>
              </w:rPr>
            </w:pPr>
            <w:r w:rsidRPr="00164E8E">
              <w:rPr>
                <w:b/>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DB7228" w14:textId="77777777" w:rsidR="006976B6" w:rsidRPr="00164E8E" w:rsidRDefault="006976B6" w:rsidP="006976B6">
            <w:pPr>
              <w:pStyle w:val="BodyText2"/>
              <w:jc w:val="right"/>
              <w:rPr>
                <w:b/>
              </w:rPr>
            </w:pPr>
            <w:r w:rsidRPr="00164E8E">
              <w:rPr>
                <w:b/>
              </w:rPr>
              <w:t>1.4</w:t>
            </w:r>
          </w:p>
        </w:tc>
      </w:tr>
      <w:tr w:rsidR="006976B6" w:rsidRPr="00164E8E" w14:paraId="177A8D9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D2F8A9" w14:textId="77777777" w:rsidR="006976B6" w:rsidRPr="00DE605F" w:rsidRDefault="006976B6">
            <w:pPr>
              <w:pStyle w:val="BodyText2"/>
              <w:rPr>
                <w:rFonts w:cs="Arial"/>
              </w:rPr>
            </w:pPr>
            <w:r w:rsidRPr="00DE605F">
              <w:rPr>
                <w:rFonts w:cs="Arial"/>
              </w:rPr>
              <w:t>Beverage flavourings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9A6F58"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AE57DD"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6D8B69" w14:textId="77777777" w:rsidR="006976B6" w:rsidRPr="00DE605F" w:rsidRDefault="006976B6" w:rsidP="006976B6">
            <w:pPr>
              <w:pStyle w:val="BodyText2"/>
              <w:jc w:val="right"/>
              <w:rPr>
                <w:rFonts w:cs="Arial"/>
              </w:rPr>
            </w:pPr>
            <w:r w:rsidRPr="00DE605F">
              <w:rPr>
                <w:rFonts w:cs="Arial"/>
              </w:rPr>
              <w:t>*1.4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9F19E"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71642"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DD657" w14:textId="77777777" w:rsidR="006976B6" w:rsidRPr="00DE605F" w:rsidRDefault="006976B6" w:rsidP="006976B6">
            <w:pPr>
              <w:pStyle w:val="BodyText2"/>
              <w:jc w:val="right"/>
              <w:rPr>
                <w:rFonts w:cs="Arial"/>
              </w:rPr>
            </w:pPr>
            <w:r w:rsidRPr="00DE605F">
              <w:rPr>
                <w:rFonts w:cs="Arial"/>
              </w:rPr>
              <w:t>0.7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4A4E4"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69E22"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D805A"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1DC3B" w14:textId="77777777" w:rsidR="006976B6" w:rsidRPr="00DE605F" w:rsidRDefault="006976B6" w:rsidP="006976B6">
            <w:pPr>
              <w:pStyle w:val="BodyText2"/>
              <w:jc w:val="right"/>
              <w:rPr>
                <w:rFonts w:cs="Arial"/>
              </w:rPr>
            </w:pPr>
            <w:r w:rsidRPr="00DE605F">
              <w:rPr>
                <w:rFonts w:cs="Arial"/>
              </w:rPr>
              <w:t>0.5</w:t>
            </w:r>
          </w:p>
        </w:tc>
      </w:tr>
      <w:tr w:rsidR="006976B6" w:rsidRPr="00164E8E" w14:paraId="67F653C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979321"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443AF"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58397"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60ACE" w14:textId="77777777" w:rsidR="006976B6" w:rsidRPr="00DE605F" w:rsidRDefault="006976B6" w:rsidP="006976B6">
            <w:pPr>
              <w:pStyle w:val="BodyText2"/>
              <w:jc w:val="right"/>
              <w:rPr>
                <w:rFonts w:cs="Arial"/>
              </w:rPr>
            </w:pPr>
            <w:r w:rsidRPr="00DE605F">
              <w:rPr>
                <w:rFonts w:cs="Arial"/>
              </w:rPr>
              <w:t>1.2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9373C"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8CDB2"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7D16C" w14:textId="77777777" w:rsidR="006976B6" w:rsidRPr="00DE605F" w:rsidRDefault="006976B6" w:rsidP="006976B6">
            <w:pPr>
              <w:pStyle w:val="BodyText2"/>
              <w:jc w:val="right"/>
              <w:rPr>
                <w:rFonts w:cs="Arial"/>
              </w:rPr>
            </w:pPr>
            <w:r w:rsidRPr="00DE605F">
              <w:rPr>
                <w:rFonts w:cs="Arial"/>
              </w:rPr>
              <w:t>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9F911"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50367"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05491"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E929D4" w14:textId="77777777" w:rsidR="006976B6" w:rsidRPr="00DE605F" w:rsidRDefault="006976B6" w:rsidP="006976B6">
            <w:pPr>
              <w:pStyle w:val="BodyText2"/>
              <w:jc w:val="right"/>
              <w:rPr>
                <w:rFonts w:cs="Arial"/>
              </w:rPr>
            </w:pPr>
            <w:r w:rsidRPr="00DE605F">
              <w:rPr>
                <w:rFonts w:cs="Arial"/>
              </w:rPr>
              <w:t>0.7</w:t>
            </w:r>
          </w:p>
        </w:tc>
      </w:tr>
      <w:tr w:rsidR="006976B6" w:rsidRPr="00164E8E" w14:paraId="069D9A9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F7CD41" w14:textId="77777777" w:rsidR="006976B6" w:rsidRPr="00DE605F" w:rsidRDefault="006976B6">
            <w:pPr>
              <w:pStyle w:val="BodyText2"/>
              <w:rPr>
                <w:rFonts w:cs="Arial"/>
              </w:rPr>
            </w:pPr>
            <w:r w:rsidRPr="00DE605F">
              <w:rPr>
                <w:rFonts w:cs="Arial"/>
              </w:rPr>
              <w:t>Artificial sweetening agents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8A350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20C4C7"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29D678"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57AB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1145AC"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ACD92"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D3E1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2FED3"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D6A6AA"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4A293" w14:textId="77777777" w:rsidR="006976B6" w:rsidRPr="00DE605F" w:rsidRDefault="006976B6" w:rsidP="006976B6">
            <w:pPr>
              <w:pStyle w:val="BodyText2"/>
              <w:jc w:val="right"/>
              <w:rPr>
                <w:rFonts w:cs="Arial"/>
              </w:rPr>
            </w:pPr>
            <w:r w:rsidRPr="00DE605F">
              <w:rPr>
                <w:rFonts w:cs="Arial"/>
              </w:rPr>
              <w:t>0.1</w:t>
            </w:r>
          </w:p>
        </w:tc>
      </w:tr>
      <w:tr w:rsidR="006976B6" w:rsidRPr="00164E8E" w14:paraId="6F66720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3FC394" w14:textId="77777777" w:rsidR="006976B6" w:rsidRPr="00DE605F" w:rsidRDefault="006976B6">
            <w:pPr>
              <w:pStyle w:val="BodyText2"/>
              <w:rPr>
                <w:rFonts w:cs="Arial"/>
              </w:rPr>
            </w:pPr>
            <w:r w:rsidRPr="00DE605F">
              <w:rPr>
                <w:rFonts w:cs="Arial"/>
              </w:rPr>
              <w:t>Herbs, spices, seasonings and stock cubes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EFE3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BBB67"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415170"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DE233"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B6DF6"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F62905" w14:textId="77777777" w:rsidR="006976B6" w:rsidRPr="00DE605F" w:rsidRDefault="006976B6" w:rsidP="006976B6">
            <w:pPr>
              <w:pStyle w:val="BodyText2"/>
              <w:jc w:val="right"/>
              <w:rPr>
                <w:rFonts w:cs="Arial"/>
              </w:rPr>
            </w:pPr>
            <w:r w:rsidRPr="00DE605F">
              <w:rPr>
                <w:rFonts w:cs="Arial"/>
              </w:rPr>
              <w:t>*0.1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07690"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152AC"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D5A98"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91EFC" w14:textId="77777777" w:rsidR="006976B6" w:rsidRPr="00DE605F" w:rsidRDefault="006976B6" w:rsidP="006976B6">
            <w:pPr>
              <w:pStyle w:val="BodyText2"/>
              <w:jc w:val="right"/>
              <w:rPr>
                <w:rFonts w:cs="Arial"/>
              </w:rPr>
            </w:pPr>
            <w:r w:rsidRPr="00DE605F">
              <w:rPr>
                <w:rFonts w:cs="Arial"/>
              </w:rPr>
              <w:t>*0.1</w:t>
            </w:r>
          </w:p>
        </w:tc>
      </w:tr>
      <w:tr w:rsidR="006976B6" w:rsidRPr="00164E8E" w14:paraId="5112E6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8305CA4" w14:textId="77777777" w:rsidR="006976B6" w:rsidRPr="00164E8E" w:rsidRDefault="006976B6" w:rsidP="006976B6">
            <w:pPr>
              <w:pStyle w:val="BodyText2"/>
              <w:rPr>
                <w:b/>
              </w:rPr>
            </w:pPr>
            <w:r w:rsidRPr="00164E8E">
              <w:rPr>
                <w:b/>
              </w:rPr>
              <w:t>Total</w:t>
            </w:r>
            <w:r w:rsidRPr="00DE605F">
              <w:rPr>
                <w:rStyle w:val="Superscript"/>
                <w:rFonts w:cs="Arial Bold"/>
                <w:b/>
              </w:rPr>
              <w:t>c</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5ED620" w14:textId="77777777" w:rsidR="006976B6" w:rsidRPr="00164E8E" w:rsidRDefault="006976B6" w:rsidP="006976B6">
            <w:pPr>
              <w:pStyle w:val="BodyText2"/>
              <w:jc w:val="right"/>
              <w:rPr>
                <w:b/>
              </w:rPr>
            </w:pPr>
            <w:r w:rsidRPr="00164E8E">
              <w:rPr>
                <w:b/>
              </w:rPr>
              <w:t>1796.5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49353D" w14:textId="77777777" w:rsidR="006976B6" w:rsidRPr="00164E8E" w:rsidRDefault="006976B6" w:rsidP="006976B6">
            <w:pPr>
              <w:pStyle w:val="BodyText2"/>
              <w:jc w:val="right"/>
              <w:rPr>
                <w:b/>
              </w:rPr>
            </w:pPr>
            <w:r w:rsidRPr="00164E8E">
              <w:rPr>
                <w:b/>
              </w:rPr>
              <w:t>1984.3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8C0DB4" w14:textId="77777777" w:rsidR="006976B6" w:rsidRPr="00164E8E" w:rsidRDefault="006976B6" w:rsidP="006976B6">
            <w:pPr>
              <w:pStyle w:val="BodyText2"/>
              <w:jc w:val="right"/>
              <w:rPr>
                <w:b/>
              </w:rPr>
            </w:pPr>
            <w:r w:rsidRPr="00164E8E">
              <w:rPr>
                <w:b/>
              </w:rPr>
              <w:t>2274.4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F660C4" w14:textId="77777777" w:rsidR="006976B6" w:rsidRPr="00164E8E" w:rsidRDefault="006976B6" w:rsidP="006976B6">
            <w:pPr>
              <w:pStyle w:val="BodyText2"/>
              <w:jc w:val="right"/>
              <w:rPr>
                <w:b/>
              </w:rPr>
            </w:pPr>
            <w:r w:rsidRPr="00164E8E">
              <w:rPr>
                <w:b/>
              </w:rPr>
              <w:t>2617.8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EAF425" w14:textId="77777777" w:rsidR="006976B6" w:rsidRPr="00164E8E" w:rsidRDefault="006976B6" w:rsidP="006976B6">
            <w:pPr>
              <w:pStyle w:val="BodyText2"/>
              <w:jc w:val="right"/>
              <w:rPr>
                <w:b/>
              </w:rPr>
            </w:pPr>
            <w:r w:rsidRPr="00164E8E">
              <w:rPr>
                <w:b/>
              </w:rPr>
              <w:t>2866.1</w:t>
            </w:r>
            <w:r w:rsidRPr="00DE605F">
              <w:rPr>
                <w:rStyle w:val="Superscript"/>
                <w:rFonts w:cs="Arial Bold"/>
                <w:b/>
              </w:rPr>
              <w:t>d</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A4DC5C" w14:textId="77777777" w:rsidR="006976B6" w:rsidRPr="00164E8E" w:rsidRDefault="006976B6" w:rsidP="006976B6">
            <w:pPr>
              <w:pStyle w:val="BodyText2"/>
              <w:jc w:val="right"/>
              <w:rPr>
                <w:b/>
              </w:rPr>
            </w:pPr>
            <w:r w:rsidRPr="00164E8E">
              <w:rPr>
                <w:b/>
              </w:rPr>
              <w:t>3133.1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A69E5C" w14:textId="77777777" w:rsidR="006976B6" w:rsidRPr="00164E8E" w:rsidRDefault="006976B6" w:rsidP="006976B6">
            <w:pPr>
              <w:pStyle w:val="BodyText2"/>
              <w:jc w:val="right"/>
              <w:rPr>
                <w:b/>
              </w:rPr>
            </w:pPr>
            <w:r w:rsidRPr="00164E8E">
              <w:rPr>
                <w:b/>
              </w:rPr>
              <w:t>3321.1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1604FE" w14:textId="77777777" w:rsidR="006976B6" w:rsidRPr="00164E8E" w:rsidRDefault="006976B6" w:rsidP="006976B6">
            <w:pPr>
              <w:pStyle w:val="BodyText2"/>
              <w:jc w:val="right"/>
              <w:rPr>
                <w:b/>
              </w:rPr>
            </w:pPr>
            <w:r w:rsidRPr="00164E8E">
              <w:rPr>
                <w:b/>
              </w:rPr>
              <w:t>3304.3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CA4862" w14:textId="77777777" w:rsidR="006976B6" w:rsidRPr="00164E8E" w:rsidRDefault="006976B6" w:rsidP="006976B6">
            <w:pPr>
              <w:pStyle w:val="BodyText2"/>
              <w:jc w:val="right"/>
              <w:rPr>
                <w:b/>
              </w:rPr>
            </w:pPr>
            <w:r w:rsidRPr="00164E8E">
              <w:rPr>
                <w:b/>
              </w:rPr>
              <w:t>2925.9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47B5B6" w14:textId="77777777" w:rsidR="006976B6" w:rsidRPr="00164E8E" w:rsidRDefault="006976B6" w:rsidP="006976B6">
            <w:pPr>
              <w:pStyle w:val="BodyText2"/>
              <w:jc w:val="right"/>
              <w:rPr>
                <w:b/>
              </w:rPr>
            </w:pPr>
            <w:r w:rsidRPr="00164E8E">
              <w:rPr>
                <w:b/>
              </w:rPr>
              <w:t>3221.1</w:t>
            </w:r>
            <w:r w:rsidRPr="00DE605F">
              <w:rPr>
                <w:rStyle w:val="Superscript"/>
                <w:rFonts w:cs="Arial Bold"/>
                <w:b/>
              </w:rPr>
              <w:t>d</w:t>
            </w:r>
          </w:p>
        </w:tc>
      </w:tr>
    </w:tbl>
    <w:p w14:paraId="5D1BDF5D" w14:textId="77777777" w:rsidR="006976B6" w:rsidRPr="00DE605F" w:rsidRDefault="006976B6" w:rsidP="00756A0B">
      <w:pPr>
        <w:pStyle w:val="NoteLevel21"/>
      </w:pPr>
      <w:r w:rsidRPr="00DE605F">
        <w:t>Data from ABS (1999).</w:t>
      </w:r>
    </w:p>
    <w:p w14:paraId="1154D65E" w14:textId="77777777" w:rsidR="006976B6" w:rsidRPr="00DE605F" w:rsidRDefault="006976B6" w:rsidP="00756A0B">
      <w:pPr>
        <w:pStyle w:val="NoteLevel21"/>
      </w:pPr>
      <w:r w:rsidRPr="00DE605F">
        <w:t>–  no data</w:t>
      </w:r>
    </w:p>
    <w:p w14:paraId="7EB096FB" w14:textId="77777777" w:rsidR="006976B6" w:rsidRPr="00DE605F" w:rsidRDefault="006976B6" w:rsidP="00756A0B">
      <w:pPr>
        <w:pStyle w:val="NoteLevel21"/>
      </w:pPr>
      <w:r w:rsidRPr="00DE605F">
        <w:t>* Estimate has a relative standard error of 25% to 50% and should be used with caution.</w:t>
      </w:r>
    </w:p>
    <w:p w14:paraId="579D1C49" w14:textId="77777777" w:rsidR="006976B6" w:rsidRPr="00DE605F" w:rsidRDefault="006976B6" w:rsidP="00756A0B">
      <w:pPr>
        <w:pStyle w:val="NoteLevel21"/>
      </w:pPr>
      <w:r w:rsidRPr="00DE605F">
        <w:t>** Estimate has a relative standard error greater than 50% and is considered too unreliable for general use.</w:t>
      </w:r>
    </w:p>
    <w:p w14:paraId="4152F529" w14:textId="77777777" w:rsidR="006976B6" w:rsidRPr="00DE605F" w:rsidRDefault="006976B6" w:rsidP="002B12C6">
      <w:pPr>
        <w:pStyle w:val="NoteLevel31"/>
      </w:pPr>
      <w:r w:rsidRPr="00DE605F">
        <w:t xml:space="preserve">Includes plain drinking water </w:t>
      </w:r>
    </w:p>
    <w:p w14:paraId="2693FB2A" w14:textId="77777777" w:rsidR="006976B6" w:rsidRPr="00DE605F" w:rsidRDefault="006976B6" w:rsidP="002B12C6">
      <w:pPr>
        <w:pStyle w:val="NoteLevel31"/>
      </w:pPr>
      <w:r w:rsidRPr="00DE605F">
        <w:t xml:space="preserve">Includes all alcoholic beverages containing alcohol (e.g. whisky, low-alcohol beer) and does not indicate amount of pure alcohol consumed </w:t>
      </w:r>
    </w:p>
    <w:p w14:paraId="161748DC"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1652E828" w14:textId="77777777" w:rsidR="006976B6" w:rsidRPr="00DE605F" w:rsidRDefault="006976B6" w:rsidP="005B7706">
      <w:pPr>
        <w:pStyle w:val="NoteLevel11"/>
      </w:pPr>
      <w:r w:rsidRPr="00DE605F">
        <w:t xml:space="preserve">Alcoholic and non-alcoholic beverage intakes were subtracted from total daily intakes for &gt;16-18 (2866.1 – 1672.7= 1193.4 g/day) and </w:t>
      </w:r>
      <w:r w:rsidRPr="00756A0B">
        <w:rPr>
          <w:u w:val="thick" w:color="000000"/>
        </w:rPr>
        <w:t>≥</w:t>
      </w:r>
      <w:r w:rsidRPr="00DE605F">
        <w:t>19 year olds (3221.1-2018.9=1202.2 g/d). Results were rounded and brought forward as suggested food intakes for use in Australian screening risk assessments (Section 4.4.4, Tables E1 and E3).</w:t>
      </w:r>
    </w:p>
    <w:p w14:paraId="05A0FDE8" w14:textId="77777777" w:rsidR="00722D4A" w:rsidRDefault="00722D4A">
      <w:pPr>
        <w:rPr>
          <w:rFonts w:ascii="Arial" w:hAnsi="Arial"/>
          <w:b/>
          <w:bCs/>
          <w:color w:val="000000"/>
          <w:sz w:val="18"/>
          <w:szCs w:val="18"/>
        </w:rPr>
      </w:pPr>
      <w:r>
        <w:br w:type="page"/>
      </w:r>
    </w:p>
    <w:p w14:paraId="0C3969AD" w14:textId="77777777" w:rsidR="006976B6" w:rsidRDefault="000A0573" w:rsidP="00821FD6">
      <w:pPr>
        <w:pStyle w:val="Heading5TableHeading"/>
      </w:pPr>
      <w:bookmarkStart w:id="143" w:name="_Toc359235008"/>
      <w:r>
        <w:t xml:space="preserve">Table </w:t>
      </w:r>
      <w:r w:rsidR="006976B6">
        <w:t>4.4.1c: Average daily intake of major and sub-major food groups (persons)</w:t>
      </w:r>
      <w:bookmarkEnd w:id="14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c: Average daily intake of major and sub-major food groups (persons)"/>
      </w:tblPr>
      <w:tblGrid>
        <w:gridCol w:w="2362"/>
        <w:gridCol w:w="727"/>
        <w:gridCol w:w="728"/>
        <w:gridCol w:w="728"/>
        <w:gridCol w:w="727"/>
        <w:gridCol w:w="728"/>
        <w:gridCol w:w="728"/>
        <w:gridCol w:w="728"/>
        <w:gridCol w:w="727"/>
        <w:gridCol w:w="728"/>
        <w:gridCol w:w="728"/>
      </w:tblGrid>
      <w:tr w:rsidR="006976B6" w:rsidRPr="00164E8E" w14:paraId="4742F785" w14:textId="77777777" w:rsidTr="00C418C1">
        <w:trPr>
          <w:trHeight w:val="233"/>
          <w:tblHeader/>
        </w:trPr>
        <w:tc>
          <w:tcPr>
            <w:tcW w:w="22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197D4C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987"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C9F830" w14:textId="77777777" w:rsidR="006976B6" w:rsidRPr="00151B1A" w:rsidRDefault="006976B6" w:rsidP="005A0F4A">
            <w:pPr>
              <w:pStyle w:val="Heading6"/>
            </w:pPr>
            <w:r w:rsidRPr="00151B1A">
              <w:t>Age group (years)</w:t>
            </w:r>
          </w:p>
        </w:tc>
      </w:tr>
      <w:tr w:rsidR="006976B6" w:rsidRPr="00164E8E" w14:paraId="3B805E22" w14:textId="77777777" w:rsidTr="00C418C1">
        <w:trPr>
          <w:trHeight w:val="60"/>
          <w:tblHeader/>
        </w:trPr>
        <w:tc>
          <w:tcPr>
            <w:tcW w:w="22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F1E77F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EE1A78" w14:textId="77777777" w:rsidR="006976B6" w:rsidRPr="00151B1A" w:rsidRDefault="006976B6" w:rsidP="005A0F4A">
            <w:pPr>
              <w:pStyle w:val="Heading6"/>
            </w:pPr>
            <w:r w:rsidRPr="00151B1A">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7A6DA6" w14:textId="77777777" w:rsidR="006976B6" w:rsidRPr="00151B1A" w:rsidRDefault="006976B6" w:rsidP="005A0F4A">
            <w:pPr>
              <w:pStyle w:val="Heading6"/>
            </w:pPr>
            <w:r w:rsidRPr="00151B1A">
              <w:t>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CD3D1D" w14:textId="77777777" w:rsidR="006976B6" w:rsidRPr="00151B1A" w:rsidRDefault="006976B6" w:rsidP="005A0F4A">
            <w:pPr>
              <w:pStyle w:val="Heading6"/>
            </w:pPr>
            <w:r w:rsidRPr="00151B1A">
              <w:t>8–11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AAE6A22" w14:textId="77777777" w:rsidR="006976B6" w:rsidRPr="00151B1A" w:rsidRDefault="006976B6" w:rsidP="005A0F4A">
            <w:pPr>
              <w:pStyle w:val="Heading6"/>
            </w:pPr>
            <w:r w:rsidRPr="00151B1A">
              <w:t>12–15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2A8A12" w14:textId="77777777" w:rsidR="006976B6" w:rsidRPr="00151B1A" w:rsidRDefault="006976B6" w:rsidP="005A0F4A">
            <w:pPr>
              <w:pStyle w:val="Heading6"/>
            </w:pPr>
            <w:r w:rsidRPr="00151B1A">
              <w:t>16–18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AFFA7B6" w14:textId="77777777" w:rsidR="006976B6" w:rsidRPr="00151B1A" w:rsidRDefault="006976B6" w:rsidP="005A0F4A">
            <w:pPr>
              <w:pStyle w:val="Heading6"/>
            </w:pPr>
            <w:r w:rsidRPr="00151B1A">
              <w:t>19–24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D1BC6B" w14:textId="77777777" w:rsidR="006976B6" w:rsidRPr="00151B1A" w:rsidRDefault="006976B6" w:rsidP="005A0F4A">
            <w:pPr>
              <w:pStyle w:val="Heading6"/>
            </w:pPr>
            <w:r w:rsidRPr="00151B1A">
              <w:t>25–44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53643C5" w14:textId="77777777" w:rsidR="006976B6" w:rsidRPr="00151B1A" w:rsidRDefault="006976B6" w:rsidP="005A0F4A">
            <w:pPr>
              <w:pStyle w:val="Heading6"/>
            </w:pPr>
            <w:r w:rsidRPr="00151B1A">
              <w:t>45-64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DD28972" w14:textId="77777777" w:rsidR="006976B6" w:rsidRPr="00151B1A" w:rsidRDefault="006976B6" w:rsidP="005A0F4A">
            <w:pPr>
              <w:pStyle w:val="Heading6"/>
            </w:pPr>
            <w:r w:rsidRPr="00F32EC1">
              <w:t>≥</w:t>
            </w:r>
            <w:r w:rsidRPr="00151B1A">
              <w:t>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EFD30C" w14:textId="77777777" w:rsidR="006976B6" w:rsidRPr="00151B1A" w:rsidRDefault="006976B6" w:rsidP="005A0F4A">
            <w:pPr>
              <w:pStyle w:val="Heading6"/>
            </w:pPr>
            <w:r w:rsidRPr="00F32EC1">
              <w:t>≥</w:t>
            </w:r>
            <w:r w:rsidRPr="00151B1A">
              <w:t>19</w:t>
            </w:r>
          </w:p>
        </w:tc>
      </w:tr>
      <w:tr w:rsidR="006976B6" w:rsidRPr="00377778" w14:paraId="18ACCD51" w14:textId="77777777" w:rsidTr="00C418C1">
        <w:trPr>
          <w:trHeight w:val="60"/>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A8120C" w14:textId="77777777" w:rsidR="006976B6" w:rsidRDefault="006976B6" w:rsidP="005A0F4A">
            <w:pPr>
              <w:pStyle w:val="Heading7"/>
            </w:pPr>
          </w:p>
        </w:tc>
        <w:tc>
          <w:tcPr>
            <w:tcW w:w="6987"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38C92C14" w14:textId="77777777" w:rsidR="006976B6" w:rsidRPr="001A4AC6" w:rsidRDefault="006976B6" w:rsidP="005A0F4A">
            <w:pPr>
              <w:pStyle w:val="Heading7"/>
            </w:pPr>
            <w:r w:rsidRPr="001A4AC6">
              <w:t>Male and female combined (average grams per person)</w:t>
            </w:r>
          </w:p>
        </w:tc>
      </w:tr>
      <w:tr w:rsidR="006976B6" w:rsidRPr="00164E8E" w14:paraId="31BC41E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84D4BEE" w14:textId="77777777" w:rsidR="006976B6" w:rsidRPr="00151B1A" w:rsidRDefault="006976B6" w:rsidP="006976B6">
            <w:pPr>
              <w:pStyle w:val="BodyText2"/>
            </w:pPr>
            <w:r w:rsidRPr="00DE605F">
              <w:rPr>
                <w:rStyle w:val="Strong"/>
                <w:rFonts w:cs="Arial"/>
              </w:rPr>
              <w:t>Cereals and cereal products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66C973" w14:textId="77777777" w:rsidR="006976B6" w:rsidRPr="00151B1A" w:rsidRDefault="006976B6" w:rsidP="006976B6">
            <w:pPr>
              <w:pStyle w:val="BodyText2"/>
              <w:jc w:val="right"/>
            </w:pPr>
            <w:r w:rsidRPr="00DE605F">
              <w:rPr>
                <w:rStyle w:val="Strong"/>
                <w:rFonts w:cs="Arial"/>
              </w:rPr>
              <w:t>134.1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4AE80A" w14:textId="77777777" w:rsidR="006976B6" w:rsidRPr="00151B1A" w:rsidRDefault="006976B6" w:rsidP="006976B6">
            <w:pPr>
              <w:pStyle w:val="BodyText2"/>
              <w:jc w:val="right"/>
            </w:pPr>
            <w:r w:rsidRPr="00DE605F">
              <w:rPr>
                <w:rStyle w:val="Strong"/>
                <w:rFonts w:cs="Arial"/>
              </w:rPr>
              <w:t>154.6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B4A85D" w14:textId="77777777" w:rsidR="006976B6" w:rsidRPr="00151B1A" w:rsidRDefault="006976B6" w:rsidP="006976B6">
            <w:pPr>
              <w:pStyle w:val="BodyText2"/>
              <w:jc w:val="right"/>
            </w:pPr>
            <w:r w:rsidRPr="00DE605F">
              <w:rPr>
                <w:rStyle w:val="Strong"/>
                <w:rFonts w:cs="Arial"/>
              </w:rPr>
              <w:t>192.3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ABE4BB" w14:textId="77777777" w:rsidR="006976B6" w:rsidRPr="00151B1A" w:rsidRDefault="006976B6" w:rsidP="006976B6">
            <w:pPr>
              <w:pStyle w:val="BodyText2"/>
              <w:jc w:val="right"/>
            </w:pPr>
            <w:r w:rsidRPr="00DE605F">
              <w:rPr>
                <w:rStyle w:val="Strong"/>
                <w:rFonts w:cs="Arial"/>
              </w:rPr>
              <w:t>213.9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72B7D2" w14:textId="77777777" w:rsidR="006976B6" w:rsidRPr="00151B1A" w:rsidRDefault="006976B6" w:rsidP="006976B6">
            <w:pPr>
              <w:pStyle w:val="BodyText2"/>
              <w:jc w:val="right"/>
            </w:pPr>
            <w:r w:rsidRPr="00DE605F">
              <w:rPr>
                <w:rStyle w:val="Strong"/>
                <w:rFonts w:cs="Arial"/>
              </w:rPr>
              <w:t>233.3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02BDB2" w14:textId="77777777" w:rsidR="006976B6" w:rsidRPr="00151B1A" w:rsidRDefault="006976B6" w:rsidP="006976B6">
            <w:pPr>
              <w:pStyle w:val="BodyText2"/>
              <w:jc w:val="right"/>
            </w:pPr>
            <w:r w:rsidRPr="00DE605F">
              <w:rPr>
                <w:rStyle w:val="Strong"/>
                <w:rFonts w:cs="Arial"/>
              </w:rPr>
              <w:t>235.0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34174D" w14:textId="77777777" w:rsidR="006976B6" w:rsidRPr="00151B1A" w:rsidRDefault="006976B6" w:rsidP="006976B6">
            <w:pPr>
              <w:pStyle w:val="BodyText2"/>
              <w:jc w:val="right"/>
            </w:pPr>
            <w:r w:rsidRPr="00DE605F">
              <w:rPr>
                <w:rStyle w:val="Strong"/>
                <w:rFonts w:cs="Arial"/>
              </w:rPr>
              <w:t>227.4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6EC34F" w14:textId="77777777" w:rsidR="006976B6" w:rsidRPr="00151B1A" w:rsidRDefault="006976B6" w:rsidP="006976B6">
            <w:pPr>
              <w:pStyle w:val="BodyText2"/>
              <w:jc w:val="right"/>
            </w:pPr>
            <w:r w:rsidRPr="00DE605F">
              <w:rPr>
                <w:rStyle w:val="Strong"/>
                <w:rFonts w:cs="Arial"/>
              </w:rPr>
              <w:t>206.8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477B79" w14:textId="77777777" w:rsidR="006976B6" w:rsidRPr="00151B1A" w:rsidRDefault="006976B6" w:rsidP="006976B6">
            <w:pPr>
              <w:pStyle w:val="BodyText2"/>
              <w:jc w:val="right"/>
            </w:pPr>
            <w:r w:rsidRPr="00DE605F">
              <w:rPr>
                <w:rStyle w:val="Strong"/>
                <w:rFonts w:cs="Arial"/>
              </w:rPr>
              <w:t>182.5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58BFA0" w14:textId="77777777" w:rsidR="006976B6" w:rsidRPr="00151B1A" w:rsidRDefault="006976B6" w:rsidP="006976B6">
            <w:pPr>
              <w:pStyle w:val="BodyText2"/>
              <w:jc w:val="right"/>
            </w:pPr>
            <w:r w:rsidRPr="00DE605F">
              <w:rPr>
                <w:rStyle w:val="Strong"/>
                <w:rFonts w:cs="Arial"/>
              </w:rPr>
              <w:t>215.2</w:t>
            </w:r>
          </w:p>
        </w:tc>
      </w:tr>
      <w:tr w:rsidR="006976B6" w:rsidRPr="00164E8E" w14:paraId="6E6BE4F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392086" w14:textId="77777777" w:rsidR="006976B6" w:rsidRPr="00DE605F" w:rsidRDefault="006976B6">
            <w:pPr>
              <w:pStyle w:val="BodyText2"/>
              <w:rPr>
                <w:rFonts w:cs="Arial"/>
              </w:rPr>
            </w:pPr>
            <w:r w:rsidRPr="00DE605F">
              <w:rPr>
                <w:rFonts w:cs="Arial"/>
              </w:rPr>
              <w:t>Regular breads, and rolls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173D9" w14:textId="77777777" w:rsidR="006976B6" w:rsidRPr="00DE605F" w:rsidRDefault="006976B6" w:rsidP="006976B6">
            <w:pPr>
              <w:pStyle w:val="BodyText2"/>
              <w:jc w:val="right"/>
              <w:rPr>
                <w:rFonts w:cs="Arial"/>
              </w:rPr>
            </w:pPr>
            <w:r w:rsidRPr="00DE605F">
              <w:rPr>
                <w:rFonts w:cs="Arial"/>
              </w:rPr>
              <w:t>58.1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60408" w14:textId="77777777" w:rsidR="006976B6" w:rsidRPr="00DE605F" w:rsidRDefault="006976B6" w:rsidP="006976B6">
            <w:pPr>
              <w:pStyle w:val="BodyText2"/>
              <w:jc w:val="right"/>
              <w:rPr>
                <w:rFonts w:cs="Arial"/>
              </w:rPr>
            </w:pPr>
            <w:r w:rsidRPr="00DE605F">
              <w:rPr>
                <w:rFonts w:cs="Arial"/>
              </w:rPr>
              <w:t>73.9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56339" w14:textId="77777777" w:rsidR="006976B6" w:rsidRPr="00DE605F" w:rsidRDefault="006976B6" w:rsidP="006976B6">
            <w:pPr>
              <w:pStyle w:val="BodyText2"/>
              <w:jc w:val="right"/>
              <w:rPr>
                <w:rFonts w:cs="Arial"/>
              </w:rPr>
            </w:pPr>
            <w:r w:rsidRPr="00DE605F">
              <w:rPr>
                <w:rFonts w:cs="Arial"/>
              </w:rPr>
              <w:t>88.8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2C6402" w14:textId="77777777" w:rsidR="006976B6" w:rsidRPr="00DE605F" w:rsidRDefault="006976B6" w:rsidP="006976B6">
            <w:pPr>
              <w:pStyle w:val="BodyText2"/>
              <w:jc w:val="right"/>
              <w:rPr>
                <w:rFonts w:cs="Arial"/>
              </w:rPr>
            </w:pPr>
            <w:r w:rsidRPr="00DE605F">
              <w:rPr>
                <w:rFonts w:cs="Arial"/>
              </w:rPr>
              <w:t>90.9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5ACEC" w14:textId="77777777" w:rsidR="006976B6" w:rsidRPr="00DE605F" w:rsidRDefault="006976B6" w:rsidP="006976B6">
            <w:pPr>
              <w:pStyle w:val="BodyText2"/>
              <w:jc w:val="right"/>
              <w:rPr>
                <w:rFonts w:cs="Arial"/>
              </w:rPr>
            </w:pPr>
            <w:r w:rsidRPr="00DE605F">
              <w:rPr>
                <w:rFonts w:cs="Arial"/>
              </w:rPr>
              <w:t>102.3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78784" w14:textId="77777777" w:rsidR="006976B6" w:rsidRPr="00DE605F" w:rsidRDefault="006976B6" w:rsidP="006976B6">
            <w:pPr>
              <w:pStyle w:val="BodyText2"/>
              <w:jc w:val="right"/>
              <w:rPr>
                <w:rFonts w:cs="Arial"/>
              </w:rPr>
            </w:pPr>
            <w:r w:rsidRPr="00DE605F">
              <w:rPr>
                <w:rFonts w:cs="Arial"/>
              </w:rPr>
              <w:t>90.5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6AC1E" w14:textId="77777777" w:rsidR="006976B6" w:rsidRPr="00DE605F" w:rsidRDefault="006976B6" w:rsidP="006976B6">
            <w:pPr>
              <w:pStyle w:val="BodyText2"/>
              <w:jc w:val="right"/>
              <w:rPr>
                <w:rFonts w:cs="Arial"/>
              </w:rPr>
            </w:pPr>
            <w:r w:rsidRPr="00DE605F">
              <w:rPr>
                <w:rFonts w:cs="Arial"/>
              </w:rPr>
              <w:t>92.2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5DA95" w14:textId="77777777" w:rsidR="006976B6" w:rsidRPr="00DE605F" w:rsidRDefault="006976B6" w:rsidP="006976B6">
            <w:pPr>
              <w:pStyle w:val="BodyText2"/>
              <w:jc w:val="right"/>
              <w:rPr>
                <w:rFonts w:cs="Arial"/>
              </w:rPr>
            </w:pPr>
            <w:r w:rsidRPr="00DE605F">
              <w:rPr>
                <w:rFonts w:cs="Arial"/>
              </w:rPr>
              <w:t>93.9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F5E51" w14:textId="77777777" w:rsidR="006976B6" w:rsidRPr="00DE605F" w:rsidRDefault="006976B6" w:rsidP="006976B6">
            <w:pPr>
              <w:pStyle w:val="BodyText2"/>
              <w:jc w:val="right"/>
              <w:rPr>
                <w:rFonts w:cs="Arial"/>
              </w:rPr>
            </w:pPr>
            <w:r w:rsidRPr="00DE605F">
              <w:rPr>
                <w:rFonts w:cs="Arial"/>
              </w:rPr>
              <w:t>85.1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12419D" w14:textId="77777777" w:rsidR="006976B6" w:rsidRPr="00DE605F" w:rsidRDefault="006976B6" w:rsidP="006976B6">
            <w:pPr>
              <w:pStyle w:val="BodyText2"/>
              <w:jc w:val="right"/>
              <w:rPr>
                <w:rFonts w:cs="Arial"/>
              </w:rPr>
            </w:pPr>
            <w:r w:rsidRPr="00DE605F">
              <w:rPr>
                <w:rFonts w:cs="Arial"/>
              </w:rPr>
              <w:t>91.3</w:t>
            </w:r>
          </w:p>
        </w:tc>
      </w:tr>
      <w:tr w:rsidR="006976B6" w:rsidRPr="00164E8E" w14:paraId="2AC2C14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CF6FC" w14:textId="77777777" w:rsidR="006976B6" w:rsidRPr="00DE605F" w:rsidRDefault="006976B6">
            <w:pPr>
              <w:pStyle w:val="BodyText2"/>
              <w:rPr>
                <w:rFonts w:cs="Arial"/>
              </w:rPr>
            </w:pPr>
            <w:r w:rsidRPr="00DE605F">
              <w:rPr>
                <w:rFonts w:cs="Arial"/>
              </w:rPr>
              <w:t>Breakfast cereals, plain, single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C0521" w14:textId="77777777" w:rsidR="006976B6" w:rsidRPr="00DE605F" w:rsidRDefault="006976B6" w:rsidP="006976B6">
            <w:pPr>
              <w:pStyle w:val="BodyText2"/>
              <w:jc w:val="right"/>
              <w:rPr>
                <w:rFonts w:cs="Arial"/>
              </w:rPr>
            </w:pPr>
            <w:r w:rsidRPr="00DE605F">
              <w:rPr>
                <w:rFonts w:cs="Arial"/>
              </w:rPr>
              <w:t>10.5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BD85D3"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3CA63" w14:textId="77777777" w:rsidR="006976B6" w:rsidRPr="00DE605F" w:rsidRDefault="006976B6" w:rsidP="006976B6">
            <w:pPr>
              <w:pStyle w:val="BodyText2"/>
              <w:jc w:val="right"/>
              <w:rPr>
                <w:rFonts w:cs="Arial"/>
              </w:rPr>
            </w:pPr>
            <w:r w:rsidRPr="00DE605F">
              <w:rPr>
                <w:rFonts w:cs="Arial"/>
              </w:rPr>
              <w:t>12.7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836E4" w14:textId="77777777" w:rsidR="006976B6" w:rsidRPr="00DE605F" w:rsidRDefault="006976B6" w:rsidP="006976B6">
            <w:pPr>
              <w:pStyle w:val="BodyText2"/>
              <w:jc w:val="right"/>
              <w:rPr>
                <w:rFonts w:cs="Arial"/>
              </w:rPr>
            </w:pPr>
            <w:r w:rsidRPr="00DE605F">
              <w:rPr>
                <w:rFonts w:cs="Arial"/>
              </w:rPr>
              <w:t>14.4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EBDA3" w14:textId="77777777" w:rsidR="006976B6" w:rsidRPr="00DE605F" w:rsidRDefault="006976B6" w:rsidP="006976B6">
            <w:pPr>
              <w:pStyle w:val="BodyText2"/>
              <w:jc w:val="right"/>
              <w:rPr>
                <w:rFonts w:cs="Arial"/>
              </w:rPr>
            </w:pPr>
            <w:r w:rsidRPr="00DE605F">
              <w:rPr>
                <w:rFonts w:cs="Arial"/>
              </w:rPr>
              <w:t>12.0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E1D3C"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46CED" w14:textId="77777777" w:rsidR="006976B6" w:rsidRPr="00DE605F" w:rsidRDefault="006976B6" w:rsidP="006976B6">
            <w:pPr>
              <w:pStyle w:val="BodyText2"/>
              <w:jc w:val="right"/>
              <w:rPr>
                <w:rFonts w:cs="Arial"/>
              </w:rPr>
            </w:pPr>
            <w:r w:rsidRPr="00DE605F">
              <w:rPr>
                <w:rFonts w:cs="Arial"/>
              </w:rPr>
              <w:t>9.6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389AE"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599EC"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ED809" w14:textId="77777777" w:rsidR="006976B6" w:rsidRPr="00DE605F" w:rsidRDefault="006976B6" w:rsidP="006976B6">
            <w:pPr>
              <w:pStyle w:val="BodyText2"/>
              <w:jc w:val="right"/>
              <w:rPr>
                <w:rFonts w:cs="Arial"/>
              </w:rPr>
            </w:pPr>
            <w:r w:rsidRPr="00DE605F">
              <w:rPr>
                <w:rFonts w:cs="Arial"/>
              </w:rPr>
              <w:t>10.6</w:t>
            </w:r>
          </w:p>
        </w:tc>
      </w:tr>
      <w:tr w:rsidR="006976B6" w:rsidRPr="00164E8E" w14:paraId="764AFC6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7DFC91" w14:textId="77777777" w:rsidR="006976B6" w:rsidRPr="00DE605F" w:rsidRDefault="006976B6">
            <w:pPr>
              <w:pStyle w:val="BodyText2"/>
              <w:rPr>
                <w:rFonts w:cs="Arial"/>
              </w:rPr>
            </w:pPr>
            <w:r w:rsidRPr="00DE605F">
              <w:rPr>
                <w:rFonts w:cs="Arial"/>
              </w:rPr>
              <w:t>Fancy breads, flat breads, English-style muffins and crumpets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F017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92F2A"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349C8" w14:textId="77777777" w:rsidR="006976B6" w:rsidRPr="00DE605F" w:rsidRDefault="006976B6" w:rsidP="006976B6">
            <w:pPr>
              <w:pStyle w:val="BodyText2"/>
              <w:jc w:val="right"/>
              <w:rPr>
                <w:rFonts w:cs="Arial"/>
              </w:rPr>
            </w:pPr>
            <w:r w:rsidRPr="00DE605F">
              <w:rPr>
                <w:rFonts w:cs="Arial"/>
              </w:rPr>
              <w:t>7.8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24A3D"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6ABB4"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5CBF1" w14:textId="77777777" w:rsidR="006976B6" w:rsidRPr="00DE605F" w:rsidRDefault="006976B6" w:rsidP="006976B6">
            <w:pPr>
              <w:pStyle w:val="BodyText2"/>
              <w:jc w:val="right"/>
              <w:rPr>
                <w:rFonts w:cs="Arial"/>
              </w:rPr>
            </w:pPr>
            <w:r w:rsidRPr="00DE605F">
              <w:rPr>
                <w:rFonts w:cs="Arial"/>
              </w:rPr>
              <w:t>14.6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DB531" w14:textId="77777777" w:rsidR="006976B6" w:rsidRPr="00DE605F" w:rsidRDefault="006976B6" w:rsidP="006976B6">
            <w:pPr>
              <w:pStyle w:val="BodyText2"/>
              <w:jc w:val="right"/>
              <w:rPr>
                <w:rFonts w:cs="Arial"/>
              </w:rPr>
            </w:pPr>
            <w:r w:rsidRPr="00DE605F">
              <w:rPr>
                <w:rFonts w:cs="Arial"/>
              </w:rPr>
              <w:t>12.6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CEE13"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5F724"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6E84E" w14:textId="77777777" w:rsidR="006976B6" w:rsidRPr="00DE605F" w:rsidRDefault="006976B6" w:rsidP="006976B6">
            <w:pPr>
              <w:pStyle w:val="BodyText2"/>
              <w:jc w:val="right"/>
              <w:rPr>
                <w:rFonts w:cs="Arial"/>
              </w:rPr>
            </w:pPr>
            <w:r w:rsidRPr="00DE605F">
              <w:rPr>
                <w:rFonts w:cs="Arial"/>
              </w:rPr>
              <w:t>10.4</w:t>
            </w:r>
          </w:p>
        </w:tc>
      </w:tr>
      <w:tr w:rsidR="006976B6" w:rsidRPr="00164E8E" w14:paraId="2609D67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31128" w14:textId="77777777" w:rsidR="006976B6" w:rsidRPr="00DE605F" w:rsidRDefault="006976B6">
            <w:pPr>
              <w:pStyle w:val="BodyText2"/>
              <w:rPr>
                <w:rFonts w:cs="Arial"/>
              </w:rPr>
            </w:pPr>
            <w:r w:rsidRPr="00DE605F">
              <w:rPr>
                <w:rFonts w:cs="Arial"/>
              </w:rPr>
              <w:t>Pasta and pasta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5F57D" w14:textId="77777777" w:rsidR="006976B6" w:rsidRPr="00DE605F" w:rsidRDefault="006976B6" w:rsidP="006976B6">
            <w:pPr>
              <w:pStyle w:val="BodyText2"/>
              <w:jc w:val="right"/>
              <w:rPr>
                <w:rFonts w:cs="Arial"/>
              </w:rPr>
            </w:pPr>
            <w:r w:rsidRPr="00DE605F">
              <w:rPr>
                <w:rFonts w:cs="Arial"/>
              </w:rPr>
              <w:t>24.5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77A9A" w14:textId="77777777" w:rsidR="006976B6" w:rsidRPr="00DE605F" w:rsidRDefault="006976B6" w:rsidP="006976B6">
            <w:pPr>
              <w:pStyle w:val="BodyText2"/>
              <w:jc w:val="right"/>
              <w:rPr>
                <w:rFonts w:cs="Arial"/>
              </w:rPr>
            </w:pPr>
            <w:r w:rsidRPr="00DE605F">
              <w:rPr>
                <w:rFonts w:cs="Arial"/>
              </w:rPr>
              <w:t>25.0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736A4" w14:textId="77777777" w:rsidR="006976B6" w:rsidRPr="00DE605F" w:rsidRDefault="006976B6" w:rsidP="006976B6">
            <w:pPr>
              <w:pStyle w:val="BodyText2"/>
              <w:jc w:val="right"/>
              <w:rPr>
                <w:rFonts w:cs="Arial"/>
              </w:rPr>
            </w:pPr>
            <w:r w:rsidRPr="00DE605F">
              <w:rPr>
                <w:rFonts w:cs="Arial"/>
              </w:rPr>
              <w:t>31.5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82379" w14:textId="77777777" w:rsidR="006976B6" w:rsidRPr="00DE605F" w:rsidRDefault="006976B6" w:rsidP="006976B6">
            <w:pPr>
              <w:pStyle w:val="BodyText2"/>
              <w:jc w:val="right"/>
              <w:rPr>
                <w:rFonts w:cs="Arial"/>
              </w:rPr>
            </w:pPr>
            <w:r w:rsidRPr="00DE605F">
              <w:rPr>
                <w:rFonts w:cs="Arial"/>
              </w:rPr>
              <w:t>35.0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59008" w14:textId="77777777" w:rsidR="006976B6" w:rsidRPr="00DE605F" w:rsidRDefault="006976B6" w:rsidP="006976B6">
            <w:pPr>
              <w:pStyle w:val="BodyText2"/>
              <w:jc w:val="right"/>
              <w:rPr>
                <w:rFonts w:cs="Arial"/>
              </w:rPr>
            </w:pPr>
            <w:r w:rsidRPr="00DE605F">
              <w:rPr>
                <w:rFonts w:cs="Arial"/>
              </w:rPr>
              <w:t>46.7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7349CB" w14:textId="77777777" w:rsidR="006976B6" w:rsidRPr="00DE605F" w:rsidRDefault="006976B6" w:rsidP="006976B6">
            <w:pPr>
              <w:pStyle w:val="BodyText2"/>
              <w:jc w:val="right"/>
              <w:rPr>
                <w:rFonts w:cs="Arial"/>
              </w:rPr>
            </w:pPr>
            <w:r w:rsidRPr="00DE605F">
              <w:rPr>
                <w:rFonts w:cs="Arial"/>
              </w:rPr>
              <w:t>43.6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29DC7" w14:textId="77777777" w:rsidR="006976B6" w:rsidRPr="00DE605F" w:rsidRDefault="006976B6" w:rsidP="006976B6">
            <w:pPr>
              <w:pStyle w:val="BodyText2"/>
              <w:jc w:val="right"/>
              <w:rPr>
                <w:rFonts w:cs="Arial"/>
              </w:rPr>
            </w:pPr>
            <w:r w:rsidRPr="00DE605F">
              <w:rPr>
                <w:rFonts w:cs="Arial"/>
              </w:rPr>
              <w:t>36.8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BBB80" w14:textId="77777777" w:rsidR="006976B6" w:rsidRPr="00DE605F" w:rsidRDefault="006976B6" w:rsidP="006976B6">
            <w:pPr>
              <w:pStyle w:val="BodyText2"/>
              <w:jc w:val="right"/>
              <w:rPr>
                <w:rFonts w:cs="Arial"/>
              </w:rPr>
            </w:pPr>
            <w:r w:rsidRPr="00DE605F">
              <w:rPr>
                <w:rFonts w:cs="Arial"/>
              </w:rPr>
              <w:t>25.1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50007" w14:textId="77777777" w:rsidR="006976B6" w:rsidRPr="00DE605F" w:rsidRDefault="006976B6" w:rsidP="006976B6">
            <w:pPr>
              <w:pStyle w:val="BodyText2"/>
              <w:jc w:val="right"/>
              <w:rPr>
                <w:rFonts w:cs="Arial"/>
              </w:rPr>
            </w:pPr>
            <w:r w:rsidRPr="00DE605F">
              <w:rPr>
                <w:rFonts w:cs="Arial"/>
              </w:rPr>
              <w:t>11.9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F0759" w14:textId="77777777" w:rsidR="006976B6" w:rsidRPr="00DE605F" w:rsidRDefault="006976B6" w:rsidP="006976B6">
            <w:pPr>
              <w:pStyle w:val="BodyText2"/>
              <w:jc w:val="right"/>
              <w:rPr>
                <w:rFonts w:cs="Arial"/>
              </w:rPr>
            </w:pPr>
            <w:r w:rsidRPr="00DE605F">
              <w:rPr>
                <w:rFonts w:cs="Arial"/>
              </w:rPr>
              <w:t>30.3</w:t>
            </w:r>
          </w:p>
        </w:tc>
      </w:tr>
      <w:tr w:rsidR="006976B6" w:rsidRPr="00164E8E" w14:paraId="0C06618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74A9A8" w14:textId="77777777" w:rsidR="006976B6" w:rsidRPr="00DE605F" w:rsidRDefault="006976B6">
            <w:pPr>
              <w:pStyle w:val="BodyText2"/>
              <w:rPr>
                <w:rFonts w:cs="Arial"/>
              </w:rPr>
            </w:pPr>
            <w:r w:rsidRPr="00DE605F">
              <w:rPr>
                <w:rFonts w:cs="Arial"/>
              </w:rPr>
              <w:t>Rice and rice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D6E7E" w14:textId="77777777" w:rsidR="006976B6" w:rsidRPr="00DE605F" w:rsidRDefault="006976B6" w:rsidP="006976B6">
            <w:pPr>
              <w:pStyle w:val="BodyText2"/>
              <w:jc w:val="right"/>
              <w:rPr>
                <w:rFonts w:cs="Arial"/>
              </w:rPr>
            </w:pPr>
            <w:r w:rsidRPr="00DE605F">
              <w:rPr>
                <w:rFonts w:cs="Arial"/>
              </w:rPr>
              <w:t>14.9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4B729" w14:textId="77777777" w:rsidR="006976B6" w:rsidRPr="00DE605F" w:rsidRDefault="006976B6" w:rsidP="006976B6">
            <w:pPr>
              <w:pStyle w:val="BodyText2"/>
              <w:jc w:val="right"/>
              <w:rPr>
                <w:rFonts w:cs="Arial"/>
              </w:rPr>
            </w:pPr>
            <w:r w:rsidRPr="00DE605F">
              <w:rPr>
                <w:rFonts w:cs="Arial"/>
              </w:rPr>
              <w:t>18.8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35C24" w14:textId="77777777" w:rsidR="006976B6" w:rsidRPr="00DE605F" w:rsidRDefault="006976B6" w:rsidP="006976B6">
            <w:pPr>
              <w:pStyle w:val="BodyText2"/>
              <w:jc w:val="right"/>
              <w:rPr>
                <w:rFonts w:cs="Arial"/>
              </w:rPr>
            </w:pPr>
            <w:r w:rsidRPr="00DE605F">
              <w:rPr>
                <w:rFonts w:cs="Arial"/>
              </w:rPr>
              <w:t>29.9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2860E" w14:textId="77777777" w:rsidR="006976B6" w:rsidRPr="00DE605F" w:rsidRDefault="006976B6" w:rsidP="006976B6">
            <w:pPr>
              <w:pStyle w:val="BodyText2"/>
              <w:jc w:val="right"/>
              <w:rPr>
                <w:rFonts w:cs="Arial"/>
              </w:rPr>
            </w:pPr>
            <w:r w:rsidRPr="00DE605F">
              <w:rPr>
                <w:rFonts w:cs="Arial"/>
              </w:rPr>
              <w:t>32.7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D8AAB" w14:textId="77777777" w:rsidR="006976B6" w:rsidRPr="00DE605F" w:rsidRDefault="006976B6" w:rsidP="006976B6">
            <w:pPr>
              <w:pStyle w:val="BodyText2"/>
              <w:jc w:val="right"/>
              <w:rPr>
                <w:rFonts w:cs="Arial"/>
              </w:rPr>
            </w:pPr>
            <w:r w:rsidRPr="00DE605F">
              <w:rPr>
                <w:rFonts w:cs="Arial"/>
              </w:rPr>
              <w:t>40.6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DBC2E" w14:textId="77777777" w:rsidR="006976B6" w:rsidRPr="00DE605F" w:rsidRDefault="006976B6" w:rsidP="006976B6">
            <w:pPr>
              <w:pStyle w:val="BodyText2"/>
              <w:jc w:val="right"/>
              <w:rPr>
                <w:rFonts w:cs="Arial"/>
              </w:rPr>
            </w:pPr>
            <w:r w:rsidRPr="00DE605F">
              <w:rPr>
                <w:rFonts w:cs="Arial"/>
              </w:rPr>
              <w:t>52.7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9066D" w14:textId="77777777" w:rsidR="006976B6" w:rsidRPr="00DE605F" w:rsidRDefault="006976B6" w:rsidP="006976B6">
            <w:pPr>
              <w:pStyle w:val="BodyText2"/>
              <w:jc w:val="right"/>
              <w:rPr>
                <w:rFonts w:cs="Arial"/>
              </w:rPr>
            </w:pPr>
            <w:r w:rsidRPr="00DE605F">
              <w:rPr>
                <w:rFonts w:cs="Arial"/>
              </w:rPr>
              <w:t>49.9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87C02" w14:textId="77777777" w:rsidR="006976B6" w:rsidRPr="00DE605F" w:rsidRDefault="006976B6" w:rsidP="006976B6">
            <w:pPr>
              <w:pStyle w:val="BodyText2"/>
              <w:jc w:val="right"/>
              <w:rPr>
                <w:rFonts w:cs="Arial"/>
              </w:rPr>
            </w:pPr>
            <w:r w:rsidRPr="00DE605F">
              <w:rPr>
                <w:rFonts w:cs="Arial"/>
              </w:rPr>
              <w:t>34.5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A2E99" w14:textId="77777777" w:rsidR="006976B6" w:rsidRPr="00DE605F" w:rsidRDefault="006976B6" w:rsidP="006976B6">
            <w:pPr>
              <w:pStyle w:val="BodyText2"/>
              <w:jc w:val="right"/>
              <w:rPr>
                <w:rFonts w:cs="Arial"/>
              </w:rPr>
            </w:pPr>
            <w:r w:rsidRPr="00DE605F">
              <w:rPr>
                <w:rFonts w:cs="Arial"/>
              </w:rPr>
              <w:t>16.5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A5D33" w14:textId="77777777" w:rsidR="006976B6" w:rsidRPr="00DE605F" w:rsidRDefault="006976B6" w:rsidP="006976B6">
            <w:pPr>
              <w:pStyle w:val="BodyText2"/>
              <w:jc w:val="right"/>
              <w:rPr>
                <w:rFonts w:cs="Arial"/>
              </w:rPr>
            </w:pPr>
            <w:r w:rsidRPr="00DE605F">
              <w:rPr>
                <w:rFonts w:cs="Arial"/>
              </w:rPr>
              <w:t>40.4</w:t>
            </w:r>
          </w:p>
        </w:tc>
      </w:tr>
      <w:tr w:rsidR="006976B6" w:rsidRPr="00164E8E" w14:paraId="0ADCF9F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D7E5AF" w14:textId="77777777" w:rsidR="006976B6" w:rsidRPr="00DE605F" w:rsidRDefault="006976B6">
            <w:pPr>
              <w:pStyle w:val="BodyText2"/>
              <w:rPr>
                <w:rFonts w:cs="Arial"/>
              </w:rPr>
            </w:pPr>
            <w:r w:rsidRPr="00DE605F">
              <w:rPr>
                <w:rFonts w:cs="Arial"/>
              </w:rPr>
              <w:t>Breakfast cereals, mixed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935785"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1675A" w14:textId="77777777" w:rsidR="006976B6" w:rsidRPr="00DE605F" w:rsidRDefault="006976B6" w:rsidP="006976B6">
            <w:pPr>
              <w:pStyle w:val="BodyText2"/>
              <w:jc w:val="right"/>
              <w:rPr>
                <w:rFonts w:cs="Arial"/>
              </w:rPr>
            </w:pPr>
            <w:r w:rsidRPr="00DE605F">
              <w:rPr>
                <w:rFonts w:cs="Arial"/>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6BFF5" w14:textId="77777777" w:rsidR="006976B6" w:rsidRPr="00DE605F" w:rsidRDefault="006976B6" w:rsidP="006976B6">
            <w:pPr>
              <w:pStyle w:val="BodyText2"/>
              <w:jc w:val="right"/>
              <w:rPr>
                <w:rFonts w:cs="Arial"/>
              </w:rPr>
            </w:pPr>
            <w:r w:rsidRPr="00DE605F">
              <w:rPr>
                <w:rFonts w:cs="Arial"/>
              </w:rPr>
              <w:t>16.5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6F1929" w14:textId="77777777" w:rsidR="006976B6" w:rsidRPr="00DE605F" w:rsidRDefault="006976B6" w:rsidP="006976B6">
            <w:pPr>
              <w:pStyle w:val="BodyText2"/>
              <w:jc w:val="right"/>
              <w:rPr>
                <w:rFonts w:cs="Arial"/>
              </w:rPr>
            </w:pPr>
            <w:r w:rsidRPr="00DE605F">
              <w:rPr>
                <w:rFonts w:cs="Arial"/>
              </w:rPr>
              <w:t>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24F6D0" w14:textId="77777777" w:rsidR="006976B6" w:rsidRPr="00DE605F" w:rsidRDefault="006976B6" w:rsidP="006976B6">
            <w:pPr>
              <w:pStyle w:val="BodyText2"/>
              <w:jc w:val="right"/>
              <w:rPr>
                <w:rFonts w:cs="Arial"/>
              </w:rPr>
            </w:pPr>
            <w:r w:rsidRPr="00DE605F">
              <w:rPr>
                <w:rFonts w:cs="Arial"/>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D56E3" w14:textId="77777777" w:rsidR="006976B6" w:rsidRPr="00DE605F" w:rsidRDefault="006976B6" w:rsidP="006976B6">
            <w:pPr>
              <w:pStyle w:val="BodyText2"/>
              <w:jc w:val="right"/>
              <w:rPr>
                <w:rFonts w:cs="Arial"/>
              </w:rPr>
            </w:pPr>
            <w:r w:rsidRPr="00DE605F">
              <w:rPr>
                <w:rFonts w:cs="Arial"/>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9B2DB0" w14:textId="77777777" w:rsidR="006976B6" w:rsidRPr="00DE605F" w:rsidRDefault="006976B6" w:rsidP="006976B6">
            <w:pPr>
              <w:pStyle w:val="BodyText2"/>
              <w:jc w:val="right"/>
              <w:rPr>
                <w:rFonts w:cs="Arial"/>
              </w:rPr>
            </w:pPr>
            <w:r w:rsidRPr="00DE605F">
              <w:rPr>
                <w:rFonts w:cs="Arial"/>
              </w:rPr>
              <w:t>13.9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49002"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8552C0" w14:textId="77777777" w:rsidR="006976B6" w:rsidRPr="00DE605F" w:rsidRDefault="006976B6" w:rsidP="006976B6">
            <w:pPr>
              <w:pStyle w:val="BodyText2"/>
              <w:jc w:val="right"/>
              <w:rPr>
                <w:rFonts w:cs="Arial"/>
              </w:rPr>
            </w:pPr>
            <w:r w:rsidRPr="00DE605F">
              <w:rPr>
                <w:rFonts w:cs="Arial"/>
              </w:rPr>
              <w:t>11.3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4682A" w14:textId="77777777" w:rsidR="006976B6" w:rsidRPr="00DE605F" w:rsidRDefault="006976B6" w:rsidP="006976B6">
            <w:pPr>
              <w:pStyle w:val="BodyText2"/>
              <w:jc w:val="right"/>
              <w:rPr>
                <w:rFonts w:cs="Arial"/>
              </w:rPr>
            </w:pPr>
            <w:r w:rsidRPr="00DE605F">
              <w:rPr>
                <w:rFonts w:cs="Arial"/>
              </w:rPr>
              <w:t>13.2</w:t>
            </w:r>
          </w:p>
        </w:tc>
      </w:tr>
      <w:tr w:rsidR="006976B6" w:rsidRPr="00164E8E" w14:paraId="7FCB9F8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6F1395" w14:textId="77777777" w:rsidR="006976B6" w:rsidRPr="00DE605F" w:rsidRDefault="006976B6">
            <w:pPr>
              <w:pStyle w:val="BodyText2"/>
              <w:rPr>
                <w:rFonts w:cs="Arial"/>
              </w:rPr>
            </w:pPr>
            <w:r w:rsidRPr="00DE605F">
              <w:rPr>
                <w:rFonts w:cs="Arial"/>
              </w:rPr>
              <w:t>Breakfast cereal, hot porridge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F2F91"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0B1DA" w14:textId="77777777" w:rsidR="006976B6" w:rsidRPr="00DE605F" w:rsidRDefault="006976B6" w:rsidP="006976B6">
            <w:pPr>
              <w:pStyle w:val="BodyText2"/>
              <w:jc w:val="right"/>
              <w:rPr>
                <w:rFonts w:cs="Arial"/>
              </w:rPr>
            </w:pPr>
            <w:r w:rsidRPr="00DE605F">
              <w:rPr>
                <w:rFonts w:cs="Arial"/>
              </w:rPr>
              <w:t>8.7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3F2DA" w14:textId="77777777" w:rsidR="006976B6" w:rsidRPr="00DE605F" w:rsidRDefault="006976B6" w:rsidP="006976B6">
            <w:pPr>
              <w:pStyle w:val="BodyText2"/>
              <w:jc w:val="right"/>
              <w:rPr>
                <w:rFonts w:cs="Arial"/>
              </w:rPr>
            </w:pPr>
            <w:r w:rsidRPr="00DE605F">
              <w:rPr>
                <w:rFonts w:cs="Arial"/>
              </w:rPr>
              <w:t>5.2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87C4C" w14:textId="77777777" w:rsidR="006976B6" w:rsidRPr="00DE605F" w:rsidRDefault="006976B6" w:rsidP="006976B6">
            <w:pPr>
              <w:pStyle w:val="BodyText2"/>
              <w:jc w:val="right"/>
              <w:rPr>
                <w:rFonts w:cs="Arial"/>
              </w:rPr>
            </w:pPr>
            <w:r w:rsidRPr="00DE605F">
              <w:rPr>
                <w:rFonts w:cs="Arial"/>
              </w:rPr>
              <w:t>12.0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A5470D" w14:textId="77777777" w:rsidR="006976B6" w:rsidRPr="00DE605F" w:rsidRDefault="006976B6" w:rsidP="006976B6">
            <w:pPr>
              <w:pStyle w:val="BodyText2"/>
              <w:jc w:val="right"/>
              <w:rPr>
                <w:rFonts w:cs="Arial"/>
              </w:rPr>
            </w:pPr>
            <w:r w:rsidRPr="00DE605F">
              <w:rPr>
                <w:rFonts w:cs="Arial"/>
              </w:rPr>
              <w:t>*4.7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39696"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4E2AA" w14:textId="77777777" w:rsidR="006976B6" w:rsidRPr="00DE605F" w:rsidRDefault="006976B6" w:rsidP="006976B6">
            <w:pPr>
              <w:pStyle w:val="BodyText2"/>
              <w:jc w:val="right"/>
              <w:rPr>
                <w:rFonts w:cs="Arial"/>
              </w:rPr>
            </w:pPr>
            <w:r w:rsidRPr="00DE605F">
              <w:rPr>
                <w:rFonts w:cs="Arial"/>
              </w:rPr>
              <w:t>11.6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87C5C" w14:textId="77777777" w:rsidR="006976B6" w:rsidRPr="00DE605F" w:rsidRDefault="006976B6" w:rsidP="006976B6">
            <w:pPr>
              <w:pStyle w:val="BodyText2"/>
              <w:jc w:val="right"/>
              <w:rPr>
                <w:rFonts w:cs="Arial"/>
              </w:rPr>
            </w:pPr>
            <w:r w:rsidRPr="00DE605F">
              <w:rPr>
                <w:rFonts w:cs="Arial"/>
              </w:rPr>
              <w:t>20.8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79EC7" w14:textId="77777777" w:rsidR="006976B6" w:rsidRPr="00DE605F" w:rsidRDefault="006976B6" w:rsidP="006976B6">
            <w:pPr>
              <w:pStyle w:val="BodyText2"/>
              <w:jc w:val="right"/>
              <w:rPr>
                <w:rFonts w:cs="Arial"/>
              </w:rPr>
            </w:pPr>
            <w:r w:rsidRPr="00DE605F">
              <w:rPr>
                <w:rFonts w:cs="Arial"/>
              </w:rPr>
              <w:t>37.7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30B76" w14:textId="77777777" w:rsidR="006976B6" w:rsidRPr="00DE605F" w:rsidRDefault="006976B6" w:rsidP="006976B6">
            <w:pPr>
              <w:pStyle w:val="BodyText2"/>
              <w:jc w:val="right"/>
              <w:rPr>
                <w:rFonts w:cs="Arial"/>
              </w:rPr>
            </w:pPr>
            <w:r w:rsidRPr="00DE605F">
              <w:rPr>
                <w:rFonts w:cs="Arial"/>
              </w:rPr>
              <w:t>18.0</w:t>
            </w:r>
          </w:p>
        </w:tc>
      </w:tr>
      <w:tr w:rsidR="006976B6" w:rsidRPr="00164E8E" w14:paraId="6B7BD19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1B4134D" w14:textId="77777777" w:rsidR="006976B6" w:rsidRPr="00151B1A" w:rsidRDefault="006976B6" w:rsidP="006976B6">
            <w:pPr>
              <w:pStyle w:val="BodyText2"/>
            </w:pPr>
            <w:r w:rsidRPr="00DE605F">
              <w:rPr>
                <w:rStyle w:val="Strong"/>
                <w:rFonts w:cs="Arial"/>
              </w:rPr>
              <w:t>Cereal-based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554438" w14:textId="77777777" w:rsidR="006976B6" w:rsidRPr="00151B1A" w:rsidRDefault="006976B6" w:rsidP="006976B6">
            <w:pPr>
              <w:pStyle w:val="BodyText2"/>
              <w:jc w:val="right"/>
            </w:pPr>
            <w:r w:rsidRPr="00DE605F">
              <w:rPr>
                <w:rStyle w:val="Strong"/>
                <w:rFonts w:cs="Arial"/>
              </w:rPr>
              <w:t>67.9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26EA9D" w14:textId="77777777" w:rsidR="006976B6" w:rsidRPr="00151B1A" w:rsidRDefault="006976B6" w:rsidP="006976B6">
            <w:pPr>
              <w:pStyle w:val="BodyText2"/>
              <w:jc w:val="right"/>
            </w:pPr>
            <w:r w:rsidRPr="00DE605F">
              <w:rPr>
                <w:rStyle w:val="Strong"/>
                <w:rFonts w:cs="Arial"/>
              </w:rPr>
              <w:t>97.7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0373CE" w14:textId="77777777" w:rsidR="006976B6" w:rsidRPr="00151B1A" w:rsidRDefault="006976B6" w:rsidP="006976B6">
            <w:pPr>
              <w:pStyle w:val="BodyText2"/>
              <w:jc w:val="right"/>
            </w:pPr>
            <w:r w:rsidRPr="00DE605F">
              <w:rPr>
                <w:rStyle w:val="Strong"/>
                <w:rFonts w:cs="Arial"/>
              </w:rPr>
              <w:t>135.8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7E9FD2" w14:textId="77777777" w:rsidR="006976B6" w:rsidRPr="00151B1A" w:rsidRDefault="006976B6" w:rsidP="006976B6">
            <w:pPr>
              <w:pStyle w:val="BodyText2"/>
              <w:jc w:val="right"/>
            </w:pPr>
            <w:r w:rsidRPr="00DE605F">
              <w:rPr>
                <w:rStyle w:val="Strong"/>
                <w:rFonts w:cs="Arial"/>
              </w:rPr>
              <w:t>140.5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C60A0A" w14:textId="77777777" w:rsidR="006976B6" w:rsidRPr="00151B1A" w:rsidRDefault="006976B6" w:rsidP="006976B6">
            <w:pPr>
              <w:pStyle w:val="BodyText2"/>
              <w:jc w:val="right"/>
            </w:pPr>
            <w:r w:rsidRPr="00DE605F">
              <w:rPr>
                <w:rStyle w:val="Strong"/>
                <w:rFonts w:cs="Arial"/>
              </w:rPr>
              <w:t>168.2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7BF7CD" w14:textId="77777777" w:rsidR="006976B6" w:rsidRPr="00151B1A" w:rsidRDefault="006976B6" w:rsidP="006976B6">
            <w:pPr>
              <w:pStyle w:val="BodyText2"/>
              <w:jc w:val="right"/>
            </w:pPr>
            <w:r w:rsidRPr="00DE605F">
              <w:rPr>
                <w:rStyle w:val="Strong"/>
                <w:rFonts w:cs="Arial"/>
              </w:rPr>
              <w:t>173.9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DE48F7" w14:textId="77777777" w:rsidR="006976B6" w:rsidRPr="00151B1A" w:rsidRDefault="006976B6" w:rsidP="006976B6">
            <w:pPr>
              <w:pStyle w:val="BodyText2"/>
              <w:jc w:val="right"/>
            </w:pPr>
            <w:r w:rsidRPr="00DE605F">
              <w:rPr>
                <w:rStyle w:val="Strong"/>
                <w:rFonts w:cs="Arial"/>
              </w:rPr>
              <w:t>144.7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20F3C" w14:textId="77777777" w:rsidR="006976B6" w:rsidRPr="00151B1A" w:rsidRDefault="006976B6" w:rsidP="006976B6">
            <w:pPr>
              <w:pStyle w:val="BodyText2"/>
              <w:jc w:val="right"/>
            </w:pPr>
            <w:r w:rsidRPr="00DE605F">
              <w:rPr>
                <w:rStyle w:val="Strong"/>
                <w:rFonts w:cs="Arial"/>
              </w:rPr>
              <w:t>108.0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2F5308" w14:textId="77777777" w:rsidR="006976B6" w:rsidRPr="00151B1A" w:rsidRDefault="006976B6" w:rsidP="006976B6">
            <w:pPr>
              <w:pStyle w:val="BodyText2"/>
              <w:jc w:val="right"/>
            </w:pPr>
            <w:r w:rsidRPr="00DE605F">
              <w:rPr>
                <w:rStyle w:val="Strong"/>
                <w:rFonts w:cs="Arial"/>
              </w:rPr>
              <w:t>75.5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911267" w14:textId="77777777" w:rsidR="006976B6" w:rsidRPr="00151B1A" w:rsidRDefault="006976B6" w:rsidP="006976B6">
            <w:pPr>
              <w:pStyle w:val="BodyText2"/>
              <w:jc w:val="right"/>
            </w:pPr>
            <w:r w:rsidRPr="00DE605F">
              <w:rPr>
                <w:rStyle w:val="Strong"/>
                <w:rFonts w:cs="Arial"/>
              </w:rPr>
              <w:t>126.7</w:t>
            </w:r>
          </w:p>
        </w:tc>
      </w:tr>
      <w:tr w:rsidR="006976B6" w:rsidRPr="00164E8E" w14:paraId="3F30983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251F7F" w14:textId="77777777" w:rsidR="006976B6" w:rsidRPr="00DE605F" w:rsidRDefault="006976B6">
            <w:pPr>
              <w:pStyle w:val="BodyText2"/>
              <w:rPr>
                <w:rFonts w:cs="Arial"/>
              </w:rPr>
            </w:pPr>
            <w:r w:rsidRPr="00DE605F">
              <w:rPr>
                <w:rFonts w:cs="Arial"/>
              </w:rPr>
              <w:t>Sweet biscuits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60C1A"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B076E"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8D376" w14:textId="77777777" w:rsidR="006976B6" w:rsidRPr="00DE605F" w:rsidRDefault="006976B6" w:rsidP="006976B6">
            <w:pPr>
              <w:pStyle w:val="BodyText2"/>
              <w:jc w:val="right"/>
              <w:rPr>
                <w:rFonts w:cs="Arial"/>
              </w:rPr>
            </w:pPr>
            <w:r w:rsidRPr="00DE605F">
              <w:rPr>
                <w:rFonts w:cs="Arial"/>
              </w:rPr>
              <w:t>11.5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54129"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1C64C" w14:textId="77777777" w:rsidR="006976B6" w:rsidRPr="00DE605F" w:rsidRDefault="006976B6" w:rsidP="006976B6">
            <w:pPr>
              <w:pStyle w:val="BodyText2"/>
              <w:jc w:val="right"/>
              <w:rPr>
                <w:rFonts w:cs="Arial"/>
              </w:rPr>
            </w:pPr>
            <w:r w:rsidRPr="00DE605F">
              <w:rPr>
                <w:rFonts w:cs="Arial"/>
              </w:rPr>
              <w:t>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10397"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37140" w14:textId="77777777" w:rsidR="006976B6" w:rsidRPr="00DE605F" w:rsidRDefault="006976B6" w:rsidP="006976B6">
            <w:pPr>
              <w:pStyle w:val="BodyText2"/>
              <w:jc w:val="right"/>
              <w:rPr>
                <w:rFonts w:cs="Arial"/>
              </w:rPr>
            </w:pPr>
            <w:r w:rsidRPr="00DE605F">
              <w:rPr>
                <w:rFonts w:cs="Arial"/>
              </w:rPr>
              <w:t>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C8356"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740FA" w14:textId="77777777" w:rsidR="006976B6" w:rsidRPr="00DE605F" w:rsidRDefault="006976B6" w:rsidP="006976B6">
            <w:pPr>
              <w:pStyle w:val="BodyText2"/>
              <w:jc w:val="right"/>
              <w:rPr>
                <w:rFonts w:cs="Arial"/>
              </w:rPr>
            </w:pPr>
            <w:r w:rsidRPr="00DE605F">
              <w:rPr>
                <w:rFonts w:cs="Arial"/>
              </w:rPr>
              <w:t>10.3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547C48" w14:textId="77777777" w:rsidR="006976B6" w:rsidRPr="00DE605F" w:rsidRDefault="006976B6" w:rsidP="006976B6">
            <w:pPr>
              <w:pStyle w:val="BodyText2"/>
              <w:jc w:val="right"/>
              <w:rPr>
                <w:rFonts w:cs="Arial"/>
              </w:rPr>
            </w:pPr>
            <w:r w:rsidRPr="00DE605F">
              <w:rPr>
                <w:rFonts w:cs="Arial"/>
              </w:rPr>
              <w:t>9.0</w:t>
            </w:r>
          </w:p>
        </w:tc>
      </w:tr>
      <w:tr w:rsidR="006976B6" w:rsidRPr="00164E8E" w14:paraId="43DA006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4D644E" w14:textId="77777777" w:rsidR="006976B6" w:rsidRPr="00DE605F" w:rsidRDefault="006976B6">
            <w:pPr>
              <w:pStyle w:val="BodyText2"/>
              <w:rPr>
                <w:rFonts w:cs="Arial"/>
              </w:rPr>
            </w:pPr>
            <w:r w:rsidRPr="00DE605F">
              <w:rPr>
                <w:rFonts w:cs="Arial"/>
              </w:rPr>
              <w:t>Savoury biscuits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DDFC0"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4D934F" w14:textId="77777777" w:rsidR="006976B6" w:rsidRPr="00DE605F" w:rsidRDefault="006976B6" w:rsidP="006976B6">
            <w:pPr>
              <w:pStyle w:val="BodyText2"/>
              <w:jc w:val="right"/>
              <w:rPr>
                <w:rFonts w:cs="Arial"/>
              </w:rPr>
            </w:pPr>
            <w:r w:rsidRPr="00DE605F">
              <w:rPr>
                <w:rFonts w:cs="Arial"/>
              </w:rPr>
              <w:t>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8E6EA" w14:textId="77777777" w:rsidR="006976B6" w:rsidRPr="00DE605F" w:rsidRDefault="006976B6" w:rsidP="006976B6">
            <w:pPr>
              <w:pStyle w:val="BodyText2"/>
              <w:jc w:val="right"/>
              <w:rPr>
                <w:rFonts w:cs="Arial"/>
              </w:rPr>
            </w:pPr>
            <w:r w:rsidRPr="00DE605F">
              <w:rPr>
                <w:rFonts w:cs="Arial"/>
              </w:rPr>
              <w:t>5.9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F4EBC" w14:textId="77777777" w:rsidR="006976B6" w:rsidRPr="00DE605F" w:rsidRDefault="006976B6" w:rsidP="006976B6">
            <w:pPr>
              <w:pStyle w:val="BodyText2"/>
              <w:jc w:val="right"/>
              <w:rPr>
                <w:rFonts w:cs="Arial"/>
              </w:rPr>
            </w:pPr>
            <w:r w:rsidRPr="00DE605F">
              <w:rPr>
                <w:rFonts w:cs="Arial"/>
              </w:rPr>
              <w:t>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C7730"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53B56"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D23659" w14:textId="77777777" w:rsidR="006976B6" w:rsidRPr="00DE605F" w:rsidRDefault="006976B6" w:rsidP="006976B6">
            <w:pPr>
              <w:pStyle w:val="BodyText2"/>
              <w:jc w:val="right"/>
              <w:rPr>
                <w:rFonts w:cs="Arial"/>
              </w:rPr>
            </w:pPr>
            <w:r w:rsidRPr="00DE605F">
              <w:rPr>
                <w:rFonts w:cs="Arial"/>
              </w:rPr>
              <w:t>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BC195"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BE5563"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E6BCA" w14:textId="77777777" w:rsidR="006976B6" w:rsidRPr="00DE605F" w:rsidRDefault="006976B6" w:rsidP="006976B6">
            <w:pPr>
              <w:pStyle w:val="BodyText2"/>
              <w:jc w:val="right"/>
              <w:rPr>
                <w:rFonts w:cs="Arial"/>
              </w:rPr>
            </w:pPr>
            <w:r w:rsidRPr="00DE605F">
              <w:rPr>
                <w:rFonts w:cs="Arial"/>
              </w:rPr>
              <w:t>4.0</w:t>
            </w:r>
          </w:p>
        </w:tc>
      </w:tr>
      <w:tr w:rsidR="006976B6" w:rsidRPr="00164E8E" w14:paraId="1481CF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4DFEA2" w14:textId="77777777" w:rsidR="006976B6" w:rsidRPr="00DE605F" w:rsidRDefault="006976B6">
            <w:pPr>
              <w:pStyle w:val="BodyText2"/>
              <w:rPr>
                <w:rFonts w:cs="Arial"/>
              </w:rPr>
            </w:pPr>
            <w:r w:rsidRPr="00DE605F">
              <w:rPr>
                <w:rFonts w:cs="Arial"/>
              </w:rPr>
              <w:t>Cakes, buns, muffins, scones, cake-type desserts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E3B75" w14:textId="77777777" w:rsidR="006976B6" w:rsidRPr="00DE605F" w:rsidRDefault="006976B6" w:rsidP="006976B6">
            <w:pPr>
              <w:pStyle w:val="BodyText2"/>
              <w:jc w:val="right"/>
              <w:rPr>
                <w:rFonts w:cs="Arial"/>
              </w:rPr>
            </w:pPr>
            <w:r w:rsidRPr="00DE605F">
              <w:rPr>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ABD099" w14:textId="77777777" w:rsidR="006976B6" w:rsidRPr="00DE605F" w:rsidRDefault="006976B6" w:rsidP="006976B6">
            <w:pPr>
              <w:pStyle w:val="BodyText2"/>
              <w:jc w:val="right"/>
              <w:rPr>
                <w:rFonts w:cs="Arial"/>
              </w:rPr>
            </w:pPr>
            <w:r w:rsidRPr="00DE605F">
              <w:rPr>
                <w:rFonts w:cs="Arial"/>
              </w:rPr>
              <w:t>18.3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E2FEF" w14:textId="77777777" w:rsidR="006976B6" w:rsidRPr="00DE605F" w:rsidRDefault="006976B6" w:rsidP="006976B6">
            <w:pPr>
              <w:pStyle w:val="BodyText2"/>
              <w:jc w:val="right"/>
              <w:rPr>
                <w:rFonts w:cs="Arial"/>
              </w:rPr>
            </w:pPr>
            <w:r w:rsidRPr="00DE605F">
              <w:rPr>
                <w:rFonts w:cs="Arial"/>
              </w:rPr>
              <w:t>26.5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1C010"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A1F04A" w14:textId="77777777" w:rsidR="006976B6" w:rsidRPr="00DE605F" w:rsidRDefault="006976B6" w:rsidP="006976B6">
            <w:pPr>
              <w:pStyle w:val="BodyText2"/>
              <w:jc w:val="right"/>
              <w:rPr>
                <w:rFonts w:cs="Arial"/>
              </w:rPr>
            </w:pPr>
            <w:r w:rsidRPr="00DE605F">
              <w:rPr>
                <w:rFonts w:cs="Arial"/>
              </w:rPr>
              <w:t>20.4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C35D9"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AC669" w14:textId="77777777" w:rsidR="006976B6" w:rsidRPr="00DE605F" w:rsidRDefault="006976B6" w:rsidP="006976B6">
            <w:pPr>
              <w:pStyle w:val="BodyText2"/>
              <w:jc w:val="right"/>
              <w:rPr>
                <w:rFonts w:cs="Arial"/>
              </w:rPr>
            </w:pPr>
            <w:r w:rsidRPr="00DE605F">
              <w:rPr>
                <w:rFonts w:cs="Arial"/>
              </w:rPr>
              <w:t>24.7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A784C" w14:textId="77777777" w:rsidR="006976B6" w:rsidRPr="00DE605F" w:rsidRDefault="006976B6" w:rsidP="006976B6">
            <w:pPr>
              <w:pStyle w:val="BodyText2"/>
              <w:jc w:val="right"/>
              <w:rPr>
                <w:rFonts w:cs="Arial"/>
              </w:rPr>
            </w:pPr>
            <w:r w:rsidRPr="00DE605F">
              <w:rPr>
                <w:rFonts w:cs="Arial"/>
              </w:rPr>
              <w:t>24.7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5C065" w14:textId="77777777" w:rsidR="006976B6" w:rsidRPr="00DE605F" w:rsidRDefault="006976B6" w:rsidP="006976B6">
            <w:pPr>
              <w:pStyle w:val="BodyText2"/>
              <w:jc w:val="right"/>
              <w:rPr>
                <w:rFonts w:cs="Arial"/>
              </w:rPr>
            </w:pPr>
            <w:r w:rsidRPr="00DE605F">
              <w:rPr>
                <w:rFonts w:cs="Arial"/>
              </w:rPr>
              <w:t>21.8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2B2CA" w14:textId="77777777" w:rsidR="006976B6" w:rsidRPr="00DE605F" w:rsidRDefault="006976B6" w:rsidP="006976B6">
            <w:pPr>
              <w:pStyle w:val="BodyText2"/>
              <w:jc w:val="right"/>
              <w:rPr>
                <w:rFonts w:cs="Arial"/>
              </w:rPr>
            </w:pPr>
            <w:r w:rsidRPr="00DE605F">
              <w:rPr>
                <w:rFonts w:cs="Arial"/>
              </w:rPr>
              <w:t>24.0</w:t>
            </w:r>
          </w:p>
        </w:tc>
      </w:tr>
      <w:tr w:rsidR="006976B6" w:rsidRPr="00164E8E" w14:paraId="552050C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1135DE" w14:textId="77777777" w:rsidR="006976B6" w:rsidRPr="00DE605F" w:rsidRDefault="006976B6">
            <w:pPr>
              <w:pStyle w:val="BodyText2"/>
              <w:rPr>
                <w:rFonts w:cs="Arial"/>
              </w:rPr>
            </w:pPr>
            <w:r w:rsidRPr="00DE605F">
              <w:rPr>
                <w:rFonts w:cs="Arial"/>
              </w:rPr>
              <w:t>Pastries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4C6FE5" w14:textId="77777777" w:rsidR="006976B6" w:rsidRPr="00DE605F" w:rsidRDefault="006976B6" w:rsidP="006976B6">
            <w:pPr>
              <w:pStyle w:val="BodyText2"/>
              <w:jc w:val="right"/>
              <w:rPr>
                <w:rFonts w:cs="Arial"/>
              </w:rPr>
            </w:pPr>
            <w:r w:rsidRPr="00DE605F">
              <w:rPr>
                <w:rFonts w:cs="Arial"/>
              </w:rPr>
              <w:t>11.9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D93C2" w14:textId="77777777" w:rsidR="006976B6" w:rsidRPr="00DE605F" w:rsidRDefault="006976B6" w:rsidP="006976B6">
            <w:pPr>
              <w:pStyle w:val="BodyText2"/>
              <w:jc w:val="right"/>
              <w:rPr>
                <w:rFonts w:cs="Arial"/>
              </w:rPr>
            </w:pPr>
            <w:r w:rsidRPr="00DE605F">
              <w:rPr>
                <w:rFonts w:cs="Arial"/>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A6512" w14:textId="77777777" w:rsidR="006976B6" w:rsidRPr="00DE605F" w:rsidRDefault="006976B6" w:rsidP="006976B6">
            <w:pPr>
              <w:pStyle w:val="BodyText2"/>
              <w:jc w:val="right"/>
              <w:rPr>
                <w:rFonts w:cs="Arial"/>
              </w:rPr>
            </w:pPr>
            <w:r w:rsidRPr="00DE605F">
              <w:rPr>
                <w:rFonts w:cs="Arial"/>
              </w:rPr>
              <w:t>28.7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45D73" w14:textId="77777777" w:rsidR="006976B6" w:rsidRPr="00DE605F" w:rsidRDefault="006976B6" w:rsidP="006976B6">
            <w:pPr>
              <w:pStyle w:val="BodyText2"/>
              <w:jc w:val="right"/>
              <w:rPr>
                <w:rFonts w:cs="Arial"/>
              </w:rPr>
            </w:pPr>
            <w:r w:rsidRPr="00DE605F">
              <w:rPr>
                <w:rFonts w:cs="Arial"/>
              </w:rPr>
              <w:t>32.2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1CCA2" w14:textId="77777777" w:rsidR="006976B6" w:rsidRPr="00DE605F" w:rsidRDefault="006976B6" w:rsidP="006976B6">
            <w:pPr>
              <w:pStyle w:val="BodyText2"/>
              <w:jc w:val="right"/>
              <w:rPr>
                <w:rFonts w:cs="Arial"/>
              </w:rPr>
            </w:pPr>
            <w:r w:rsidRPr="00DE605F">
              <w:rPr>
                <w:rFonts w:cs="Arial"/>
              </w:rPr>
              <w:t>53.5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4441B" w14:textId="77777777" w:rsidR="006976B6" w:rsidRPr="00DE605F" w:rsidRDefault="006976B6" w:rsidP="006976B6">
            <w:pPr>
              <w:pStyle w:val="BodyText2"/>
              <w:jc w:val="right"/>
              <w:rPr>
                <w:rFonts w:cs="Arial"/>
              </w:rPr>
            </w:pPr>
            <w:r w:rsidRPr="00DE605F">
              <w:rPr>
                <w:rFonts w:cs="Arial"/>
              </w:rPr>
              <w:t>37.4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5B72C" w14:textId="77777777" w:rsidR="006976B6" w:rsidRPr="00DE605F" w:rsidRDefault="006976B6" w:rsidP="006976B6">
            <w:pPr>
              <w:pStyle w:val="BodyText2"/>
              <w:jc w:val="right"/>
              <w:rPr>
                <w:rFonts w:cs="Arial"/>
              </w:rPr>
            </w:pPr>
            <w:r w:rsidRPr="00DE605F">
              <w:rPr>
                <w:rFonts w:cs="Arial"/>
              </w:rPr>
              <w:t>35.5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E0D418" w14:textId="77777777" w:rsidR="006976B6" w:rsidRPr="00DE605F" w:rsidRDefault="006976B6" w:rsidP="006976B6">
            <w:pPr>
              <w:pStyle w:val="BodyText2"/>
              <w:jc w:val="right"/>
              <w:rPr>
                <w:rFonts w:cs="Arial"/>
              </w:rPr>
            </w:pPr>
            <w:r w:rsidRPr="00DE605F">
              <w:rPr>
                <w:rFonts w:cs="Arial"/>
              </w:rPr>
              <w:t>29.9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59700" w14:textId="77777777" w:rsidR="006976B6" w:rsidRPr="00DE605F" w:rsidRDefault="006976B6" w:rsidP="006976B6">
            <w:pPr>
              <w:pStyle w:val="BodyText2"/>
              <w:jc w:val="right"/>
              <w:rPr>
                <w:rFonts w:cs="Arial"/>
              </w:rPr>
            </w:pPr>
            <w:r w:rsidRPr="00DE605F">
              <w:rPr>
                <w:rFonts w:cs="Arial"/>
              </w:rPr>
              <w:t>22.8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EEC5A0" w14:textId="77777777" w:rsidR="006976B6" w:rsidRPr="00DE605F" w:rsidRDefault="006976B6" w:rsidP="006976B6">
            <w:pPr>
              <w:pStyle w:val="BodyText2"/>
              <w:jc w:val="right"/>
              <w:rPr>
                <w:rFonts w:cs="Arial"/>
              </w:rPr>
            </w:pPr>
            <w:r w:rsidRPr="00DE605F">
              <w:rPr>
                <w:rFonts w:cs="Arial"/>
              </w:rPr>
              <w:t>32.1</w:t>
            </w:r>
          </w:p>
        </w:tc>
      </w:tr>
      <w:tr w:rsidR="006976B6" w:rsidRPr="00164E8E" w14:paraId="5CC3FC1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8EC31" w14:textId="77777777" w:rsidR="006976B6" w:rsidRPr="00DE605F" w:rsidRDefault="006976B6">
            <w:pPr>
              <w:pStyle w:val="BodyText2"/>
              <w:rPr>
                <w:rFonts w:cs="Arial"/>
              </w:rPr>
            </w:pPr>
            <w:r w:rsidRPr="00DE605F">
              <w:rPr>
                <w:rFonts w:cs="Arial"/>
              </w:rPr>
              <w:t>Mixed dishes where cereal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19E938" w14:textId="77777777" w:rsidR="006976B6" w:rsidRPr="00DE605F" w:rsidRDefault="006976B6" w:rsidP="006976B6">
            <w:pPr>
              <w:pStyle w:val="BodyText2"/>
              <w:jc w:val="right"/>
              <w:rPr>
                <w:rFonts w:cs="Arial"/>
              </w:rPr>
            </w:pPr>
            <w:r w:rsidRPr="00DE605F">
              <w:rPr>
                <w:rFonts w:cs="Arial"/>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4E5E2" w14:textId="77777777" w:rsidR="006976B6" w:rsidRPr="00DE605F" w:rsidRDefault="006976B6" w:rsidP="006976B6">
            <w:pPr>
              <w:pStyle w:val="BodyText2"/>
              <w:jc w:val="right"/>
              <w:rPr>
                <w:rFonts w:cs="Arial"/>
              </w:rPr>
            </w:pPr>
            <w:r w:rsidRPr="00DE605F">
              <w:rPr>
                <w:rFonts w:cs="Arial"/>
              </w:rPr>
              <w:t>34.3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3CF16" w14:textId="77777777" w:rsidR="006976B6" w:rsidRPr="00DE605F" w:rsidRDefault="006976B6" w:rsidP="006976B6">
            <w:pPr>
              <w:pStyle w:val="BodyText2"/>
              <w:jc w:val="right"/>
              <w:rPr>
                <w:rFonts w:cs="Arial"/>
              </w:rPr>
            </w:pPr>
            <w:r w:rsidRPr="00DE605F">
              <w:rPr>
                <w:rFonts w:cs="Arial"/>
              </w:rPr>
              <w:t>55.5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C83D7" w14:textId="77777777" w:rsidR="006976B6" w:rsidRPr="00DE605F" w:rsidRDefault="006976B6" w:rsidP="006976B6">
            <w:pPr>
              <w:pStyle w:val="BodyText2"/>
              <w:jc w:val="right"/>
              <w:rPr>
                <w:rFonts w:cs="Arial"/>
              </w:rPr>
            </w:pPr>
            <w:r w:rsidRPr="00DE605F">
              <w:rPr>
                <w:rFonts w:cs="Arial"/>
              </w:rPr>
              <w:t>61.9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AAAE5" w14:textId="77777777" w:rsidR="006976B6" w:rsidRPr="00DE605F" w:rsidRDefault="006976B6" w:rsidP="006976B6">
            <w:pPr>
              <w:pStyle w:val="BodyText2"/>
              <w:jc w:val="right"/>
              <w:rPr>
                <w:rFonts w:cs="Arial"/>
              </w:rPr>
            </w:pPr>
            <w:r w:rsidRPr="00DE605F">
              <w:rPr>
                <w:rFonts w:cs="Arial"/>
              </w:rPr>
              <w:t>80.9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ADA38" w14:textId="77777777" w:rsidR="006976B6" w:rsidRPr="00DE605F" w:rsidRDefault="006976B6" w:rsidP="006976B6">
            <w:pPr>
              <w:pStyle w:val="BodyText2"/>
              <w:jc w:val="right"/>
              <w:rPr>
                <w:rFonts w:cs="Arial"/>
              </w:rPr>
            </w:pPr>
            <w:r w:rsidRPr="00DE605F">
              <w:rPr>
                <w:rFonts w:cs="Arial"/>
              </w:rPr>
              <w:t>98.4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229E0A" w14:textId="77777777" w:rsidR="006976B6" w:rsidRPr="00DE605F" w:rsidRDefault="006976B6" w:rsidP="006976B6">
            <w:pPr>
              <w:pStyle w:val="BodyText2"/>
              <w:jc w:val="right"/>
              <w:rPr>
                <w:rFonts w:cs="Arial"/>
              </w:rPr>
            </w:pPr>
            <w:r w:rsidRPr="00DE605F">
              <w:rPr>
                <w:rFonts w:cs="Arial"/>
              </w:rPr>
              <w:t>66.7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5BDAC" w14:textId="77777777" w:rsidR="006976B6" w:rsidRPr="00DE605F" w:rsidRDefault="006976B6" w:rsidP="006976B6">
            <w:pPr>
              <w:pStyle w:val="BodyText2"/>
              <w:jc w:val="right"/>
              <w:rPr>
                <w:rFonts w:cs="Arial"/>
              </w:rPr>
            </w:pPr>
            <w:r w:rsidRPr="00DE605F">
              <w:rPr>
                <w:rFonts w:cs="Arial"/>
              </w:rPr>
              <w:t>37.0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A59BB" w14:textId="77777777" w:rsidR="006976B6" w:rsidRPr="00DE605F" w:rsidRDefault="006976B6" w:rsidP="006976B6">
            <w:pPr>
              <w:pStyle w:val="BodyText2"/>
              <w:jc w:val="right"/>
              <w:rPr>
                <w:rFonts w:cs="Arial"/>
              </w:rPr>
            </w:pPr>
            <w:r w:rsidRPr="00DE605F">
              <w:rPr>
                <w:rFonts w:cs="Arial"/>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14A80" w14:textId="77777777" w:rsidR="006976B6" w:rsidRPr="00DE605F" w:rsidRDefault="006976B6" w:rsidP="006976B6">
            <w:pPr>
              <w:pStyle w:val="BodyText2"/>
              <w:jc w:val="right"/>
              <w:rPr>
                <w:rFonts w:cs="Arial"/>
              </w:rPr>
            </w:pPr>
            <w:r w:rsidRPr="00DE605F">
              <w:rPr>
                <w:rFonts w:cs="Arial"/>
              </w:rPr>
              <w:t>53.7</w:t>
            </w:r>
          </w:p>
        </w:tc>
      </w:tr>
      <w:tr w:rsidR="006976B6" w:rsidRPr="00164E8E" w14:paraId="4FD7E1E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AB1EA0" w14:textId="77777777" w:rsidR="006976B6" w:rsidRPr="00DE605F" w:rsidRDefault="006976B6">
            <w:pPr>
              <w:pStyle w:val="BodyText2"/>
              <w:rPr>
                <w:rFonts w:cs="Arial"/>
              </w:rPr>
            </w:pPr>
            <w:r w:rsidRPr="00DE605F">
              <w:rPr>
                <w:rFonts w:cs="Arial"/>
              </w:rPr>
              <w:t>Batter-based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C2CE44" w14:textId="77777777" w:rsidR="006976B6" w:rsidRPr="00DE605F" w:rsidRDefault="006976B6" w:rsidP="006976B6">
            <w:pPr>
              <w:pStyle w:val="BodyText2"/>
              <w:jc w:val="right"/>
              <w:rPr>
                <w:rFonts w:cs="Arial"/>
              </w:rPr>
            </w:pPr>
            <w:r w:rsidRPr="00DE605F">
              <w:rPr>
                <w:rFonts w:cs="Arial"/>
              </w:rPr>
              <w:t>*4.4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0075A"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70340" w14:textId="77777777" w:rsidR="006976B6" w:rsidRPr="00DE605F" w:rsidRDefault="006976B6" w:rsidP="006976B6">
            <w:pPr>
              <w:pStyle w:val="BodyText2"/>
              <w:jc w:val="right"/>
              <w:rPr>
                <w:rFonts w:cs="Arial"/>
              </w:rPr>
            </w:pPr>
            <w:r w:rsidRPr="00DE605F">
              <w:rPr>
                <w:rFonts w:cs="Arial"/>
              </w:rPr>
              <w:t>*7.6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49C53"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0DC92F"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BF047"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DDCB1" w14:textId="77777777" w:rsidR="006976B6" w:rsidRPr="00DE605F" w:rsidRDefault="006976B6" w:rsidP="006976B6">
            <w:pPr>
              <w:pStyle w:val="BodyText2"/>
              <w:jc w:val="right"/>
              <w:rPr>
                <w:rFonts w:cs="Arial"/>
              </w:rPr>
            </w:pPr>
            <w:r w:rsidRPr="00DE605F">
              <w:rPr>
                <w:rFonts w:cs="Arial"/>
              </w:rPr>
              <w:t>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82063"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F1E47"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958FE" w14:textId="77777777" w:rsidR="006976B6" w:rsidRPr="00DE605F" w:rsidRDefault="006976B6" w:rsidP="006976B6">
            <w:pPr>
              <w:pStyle w:val="BodyText2"/>
              <w:jc w:val="right"/>
              <w:rPr>
                <w:rFonts w:cs="Arial"/>
              </w:rPr>
            </w:pPr>
            <w:r w:rsidRPr="00DE605F">
              <w:rPr>
                <w:rFonts w:cs="Arial"/>
              </w:rPr>
              <w:t>3.9</w:t>
            </w:r>
          </w:p>
        </w:tc>
      </w:tr>
      <w:tr w:rsidR="006976B6" w:rsidRPr="00164E8E" w14:paraId="581692F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801A499" w14:textId="77777777" w:rsidR="006976B6" w:rsidRPr="00DE605F" w:rsidRDefault="006976B6">
            <w:pPr>
              <w:pStyle w:val="BodyText2"/>
              <w:rPr>
                <w:rFonts w:cs="Arial"/>
              </w:rPr>
            </w:pPr>
            <w:r w:rsidRPr="00DE605F">
              <w:rPr>
                <w:rStyle w:val="Strong"/>
                <w:rFonts w:cs="Arial"/>
              </w:rPr>
              <w:t>Fruit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1440F8" w14:textId="77777777" w:rsidR="006976B6" w:rsidRPr="00DE605F" w:rsidRDefault="006976B6" w:rsidP="006976B6">
            <w:pPr>
              <w:pStyle w:val="BodyText2"/>
              <w:jc w:val="right"/>
              <w:rPr>
                <w:rFonts w:cs="Arial"/>
              </w:rPr>
            </w:pPr>
            <w:r w:rsidRPr="00DE605F">
              <w:rPr>
                <w:rStyle w:val="Strong"/>
                <w:rFonts w:cs="Arial"/>
              </w:rPr>
              <w:t>145.6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0D5D8F" w14:textId="77777777" w:rsidR="006976B6" w:rsidRPr="00DE605F" w:rsidRDefault="006976B6" w:rsidP="006976B6">
            <w:pPr>
              <w:pStyle w:val="BodyText2"/>
              <w:jc w:val="right"/>
              <w:rPr>
                <w:rFonts w:cs="Arial"/>
              </w:rPr>
            </w:pPr>
            <w:r w:rsidRPr="00DE605F">
              <w:rPr>
                <w:rStyle w:val="Strong"/>
                <w:rFonts w:cs="Arial"/>
              </w:rPr>
              <w:t>143.7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CB0D45" w14:textId="77777777" w:rsidR="006976B6" w:rsidRPr="00DE605F" w:rsidRDefault="006976B6" w:rsidP="006976B6">
            <w:pPr>
              <w:pStyle w:val="BodyText2"/>
              <w:jc w:val="right"/>
              <w:rPr>
                <w:rFonts w:cs="Arial"/>
              </w:rPr>
            </w:pPr>
            <w:r w:rsidRPr="00DE605F">
              <w:rPr>
                <w:rStyle w:val="Strong"/>
                <w:rFonts w:cs="Arial"/>
              </w:rPr>
              <w:t>123.7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C8CD23" w14:textId="77777777" w:rsidR="006976B6" w:rsidRPr="00DE605F" w:rsidRDefault="006976B6" w:rsidP="006976B6">
            <w:pPr>
              <w:pStyle w:val="BodyText2"/>
              <w:jc w:val="right"/>
              <w:rPr>
                <w:rFonts w:cs="Arial"/>
              </w:rPr>
            </w:pPr>
            <w:r w:rsidRPr="00DE605F">
              <w:rPr>
                <w:rStyle w:val="Strong"/>
                <w:rFonts w:cs="Arial"/>
              </w:rPr>
              <w:t>126.2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726C9E" w14:textId="77777777" w:rsidR="006976B6" w:rsidRPr="00DE605F" w:rsidRDefault="006976B6" w:rsidP="006976B6">
            <w:pPr>
              <w:pStyle w:val="BodyText2"/>
              <w:jc w:val="right"/>
              <w:rPr>
                <w:rFonts w:cs="Arial"/>
              </w:rPr>
            </w:pPr>
            <w:r w:rsidRPr="00DE605F">
              <w:rPr>
                <w:rStyle w:val="Strong"/>
                <w:rFonts w:cs="Arial"/>
              </w:rPr>
              <w:t>107.3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BDA604" w14:textId="77777777" w:rsidR="006976B6" w:rsidRPr="00DE605F" w:rsidRDefault="006976B6" w:rsidP="006976B6">
            <w:pPr>
              <w:pStyle w:val="BodyText2"/>
              <w:jc w:val="right"/>
              <w:rPr>
                <w:rFonts w:cs="Arial"/>
              </w:rPr>
            </w:pPr>
            <w:r w:rsidRPr="00DE605F">
              <w:rPr>
                <w:rStyle w:val="Strong"/>
                <w:rFonts w:cs="Arial"/>
              </w:rPr>
              <w:t>90.5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96BF45" w14:textId="77777777" w:rsidR="006976B6" w:rsidRPr="00DE605F" w:rsidRDefault="006976B6" w:rsidP="006976B6">
            <w:pPr>
              <w:pStyle w:val="BodyText2"/>
              <w:jc w:val="right"/>
              <w:rPr>
                <w:rFonts w:cs="Arial"/>
              </w:rPr>
            </w:pPr>
            <w:r w:rsidRPr="00DE605F">
              <w:rPr>
                <w:rStyle w:val="Strong"/>
                <w:rFonts w:cs="Arial"/>
              </w:rPr>
              <w:t>129.5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348F69" w14:textId="77777777" w:rsidR="006976B6" w:rsidRPr="00DE605F" w:rsidRDefault="006976B6" w:rsidP="006976B6">
            <w:pPr>
              <w:pStyle w:val="BodyText2"/>
              <w:jc w:val="right"/>
              <w:rPr>
                <w:rFonts w:cs="Arial"/>
              </w:rPr>
            </w:pPr>
            <w:r w:rsidRPr="00DE605F">
              <w:rPr>
                <w:rStyle w:val="Strong"/>
                <w:rFonts w:cs="Arial"/>
              </w:rPr>
              <w:t>169.0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6E84B7" w14:textId="77777777" w:rsidR="006976B6" w:rsidRPr="00DE605F" w:rsidRDefault="006976B6" w:rsidP="006976B6">
            <w:pPr>
              <w:pStyle w:val="BodyText2"/>
              <w:jc w:val="right"/>
              <w:rPr>
                <w:rFonts w:cs="Arial"/>
              </w:rPr>
            </w:pPr>
            <w:r w:rsidRPr="00DE605F">
              <w:rPr>
                <w:rStyle w:val="Strong"/>
                <w:rFonts w:cs="Arial"/>
              </w:rPr>
              <w:t>177.3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E62497" w14:textId="77777777" w:rsidR="006976B6" w:rsidRPr="00DE605F" w:rsidRDefault="006976B6" w:rsidP="006976B6">
            <w:pPr>
              <w:pStyle w:val="BodyText2"/>
              <w:jc w:val="right"/>
              <w:rPr>
                <w:rFonts w:cs="Arial"/>
              </w:rPr>
            </w:pPr>
            <w:r w:rsidRPr="00DE605F">
              <w:rPr>
                <w:rStyle w:val="Strong"/>
                <w:rFonts w:cs="Arial"/>
              </w:rPr>
              <w:t>143.5</w:t>
            </w:r>
          </w:p>
        </w:tc>
      </w:tr>
      <w:tr w:rsidR="006976B6" w:rsidRPr="00164E8E" w14:paraId="110ED18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10ECF6" w14:textId="77777777" w:rsidR="006976B6" w:rsidRPr="00DE605F" w:rsidRDefault="006976B6">
            <w:pPr>
              <w:pStyle w:val="BodyText2"/>
              <w:rPr>
                <w:rFonts w:cs="Arial"/>
              </w:rPr>
            </w:pPr>
            <w:r w:rsidRPr="00DE605F">
              <w:rPr>
                <w:rFonts w:cs="Arial"/>
              </w:rPr>
              <w:t>Pome fuit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F9467" w14:textId="77777777" w:rsidR="006976B6" w:rsidRPr="00DE605F" w:rsidRDefault="006976B6" w:rsidP="006976B6">
            <w:pPr>
              <w:pStyle w:val="BodyText2"/>
              <w:jc w:val="right"/>
              <w:rPr>
                <w:rFonts w:cs="Arial"/>
              </w:rPr>
            </w:pPr>
            <w:r w:rsidRPr="00DE605F">
              <w:rPr>
                <w:rFonts w:cs="Arial"/>
              </w:rPr>
              <w:t>56.6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CCF0C8" w14:textId="77777777" w:rsidR="006976B6" w:rsidRPr="00DE605F" w:rsidRDefault="006976B6" w:rsidP="006976B6">
            <w:pPr>
              <w:pStyle w:val="BodyText2"/>
              <w:jc w:val="right"/>
              <w:rPr>
                <w:rFonts w:cs="Arial"/>
              </w:rPr>
            </w:pPr>
            <w:r w:rsidRPr="00DE605F">
              <w:rPr>
                <w:rFonts w:cs="Arial"/>
              </w:rPr>
              <w:t>60.7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E1FCA" w14:textId="77777777" w:rsidR="006976B6" w:rsidRPr="00DE605F" w:rsidRDefault="006976B6" w:rsidP="006976B6">
            <w:pPr>
              <w:pStyle w:val="BodyText2"/>
              <w:jc w:val="right"/>
              <w:rPr>
                <w:rFonts w:cs="Arial"/>
              </w:rPr>
            </w:pPr>
            <w:r w:rsidRPr="00DE605F">
              <w:rPr>
                <w:rFonts w:cs="Arial"/>
              </w:rPr>
              <w:t>58.0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6813E" w14:textId="77777777" w:rsidR="006976B6" w:rsidRPr="00DE605F" w:rsidRDefault="006976B6" w:rsidP="006976B6">
            <w:pPr>
              <w:pStyle w:val="BodyText2"/>
              <w:jc w:val="right"/>
              <w:rPr>
                <w:rFonts w:cs="Arial"/>
              </w:rPr>
            </w:pPr>
            <w:r w:rsidRPr="00DE605F">
              <w:rPr>
                <w:rFonts w:cs="Arial"/>
              </w:rPr>
              <w:t>63.1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900EB" w14:textId="77777777" w:rsidR="006976B6" w:rsidRPr="00DE605F" w:rsidRDefault="006976B6" w:rsidP="006976B6">
            <w:pPr>
              <w:pStyle w:val="BodyText2"/>
              <w:jc w:val="right"/>
              <w:rPr>
                <w:rFonts w:cs="Arial"/>
              </w:rPr>
            </w:pPr>
            <w:r w:rsidRPr="00DE605F">
              <w:rPr>
                <w:rFonts w:cs="Arial"/>
              </w:rPr>
              <w:t>43.2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4DF3C" w14:textId="77777777" w:rsidR="006976B6" w:rsidRPr="00DE605F" w:rsidRDefault="006976B6" w:rsidP="006976B6">
            <w:pPr>
              <w:pStyle w:val="BodyText2"/>
              <w:jc w:val="right"/>
              <w:rPr>
                <w:rFonts w:cs="Arial"/>
              </w:rPr>
            </w:pPr>
            <w:r w:rsidRPr="00DE605F">
              <w:rPr>
                <w:rFonts w:cs="Arial"/>
              </w:rPr>
              <w:t>27.1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4CC8D" w14:textId="77777777" w:rsidR="006976B6" w:rsidRPr="00DE605F" w:rsidRDefault="006976B6" w:rsidP="006976B6">
            <w:pPr>
              <w:pStyle w:val="BodyText2"/>
              <w:jc w:val="right"/>
              <w:rPr>
                <w:rFonts w:cs="Arial"/>
              </w:rPr>
            </w:pPr>
            <w:r w:rsidRPr="00DE605F">
              <w:rPr>
                <w:rFonts w:cs="Arial"/>
              </w:rPr>
              <w:t>41.8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682034" w14:textId="77777777" w:rsidR="006976B6" w:rsidRPr="00DE605F" w:rsidRDefault="006976B6" w:rsidP="006976B6">
            <w:pPr>
              <w:pStyle w:val="BodyText2"/>
              <w:jc w:val="right"/>
              <w:rPr>
                <w:rFonts w:cs="Arial"/>
              </w:rPr>
            </w:pPr>
            <w:r w:rsidRPr="00DE605F">
              <w:rPr>
                <w:rFonts w:cs="Arial"/>
              </w:rPr>
              <w:t>50.1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842C8" w14:textId="77777777" w:rsidR="006976B6" w:rsidRPr="00DE605F" w:rsidRDefault="006976B6" w:rsidP="006976B6">
            <w:pPr>
              <w:pStyle w:val="BodyText2"/>
              <w:jc w:val="right"/>
              <w:rPr>
                <w:rFonts w:cs="Arial"/>
              </w:rPr>
            </w:pPr>
            <w:r w:rsidRPr="00DE605F">
              <w:rPr>
                <w:rFonts w:cs="Arial"/>
              </w:rPr>
              <w:t>47.9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6CEF9" w14:textId="77777777" w:rsidR="006976B6" w:rsidRPr="00DE605F" w:rsidRDefault="006976B6" w:rsidP="006976B6">
            <w:pPr>
              <w:pStyle w:val="BodyText2"/>
              <w:jc w:val="right"/>
              <w:rPr>
                <w:rFonts w:cs="Arial"/>
              </w:rPr>
            </w:pPr>
            <w:r w:rsidRPr="00DE605F">
              <w:rPr>
                <w:rFonts w:cs="Arial"/>
              </w:rPr>
              <w:t>43.3</w:t>
            </w:r>
          </w:p>
        </w:tc>
      </w:tr>
      <w:tr w:rsidR="006976B6" w:rsidRPr="00164E8E" w14:paraId="22DC982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8985FC" w14:textId="77777777" w:rsidR="006976B6" w:rsidRPr="00DE605F" w:rsidRDefault="006976B6">
            <w:pPr>
              <w:pStyle w:val="BodyText2"/>
              <w:rPr>
                <w:rFonts w:cs="Arial"/>
              </w:rPr>
            </w:pPr>
            <w:r w:rsidRPr="00DE605F">
              <w:rPr>
                <w:rFonts w:cs="Arial"/>
              </w:rPr>
              <w:t>Berry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5C8C6"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41E90"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2535F5" w14:textId="77777777" w:rsidR="006976B6" w:rsidRPr="00DE605F" w:rsidRDefault="006976B6" w:rsidP="006976B6">
            <w:pPr>
              <w:pStyle w:val="BodyText2"/>
              <w:jc w:val="right"/>
              <w:rPr>
                <w:rFonts w:cs="Arial"/>
              </w:rPr>
            </w:pPr>
            <w:r w:rsidRPr="00DE605F">
              <w:rPr>
                <w:rFonts w:cs="Arial"/>
              </w:rPr>
              <w:t>*2.0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3C1F6"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4B88F"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916A6"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6A9D5" w14:textId="77777777" w:rsidR="006976B6" w:rsidRPr="00DE605F" w:rsidRDefault="006976B6" w:rsidP="006976B6">
            <w:pPr>
              <w:pStyle w:val="BodyText2"/>
              <w:jc w:val="right"/>
              <w:rPr>
                <w:rFonts w:cs="Arial"/>
              </w:rPr>
            </w:pPr>
            <w:r w:rsidRPr="00DE605F">
              <w:rPr>
                <w:rFonts w:cs="Arial"/>
              </w:rPr>
              <w:t>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E2DD0"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071CF"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CAE5BF" w14:textId="77777777" w:rsidR="006976B6" w:rsidRPr="00DE605F" w:rsidRDefault="006976B6" w:rsidP="006976B6">
            <w:pPr>
              <w:pStyle w:val="BodyText2"/>
              <w:jc w:val="right"/>
              <w:rPr>
                <w:rFonts w:cs="Arial"/>
              </w:rPr>
            </w:pPr>
            <w:r w:rsidRPr="00DE605F">
              <w:rPr>
                <w:rFonts w:cs="Arial"/>
              </w:rPr>
              <w:t>2.1</w:t>
            </w:r>
          </w:p>
        </w:tc>
      </w:tr>
      <w:tr w:rsidR="006976B6" w:rsidRPr="00164E8E" w14:paraId="4EE0465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C683EA" w14:textId="77777777" w:rsidR="006976B6" w:rsidRPr="00DE605F" w:rsidRDefault="006976B6">
            <w:pPr>
              <w:pStyle w:val="BodyText2"/>
              <w:rPr>
                <w:rFonts w:cs="Arial"/>
              </w:rPr>
            </w:pPr>
            <w:r w:rsidRPr="00DE605F">
              <w:rPr>
                <w:rFonts w:cs="Arial"/>
              </w:rPr>
              <w:t>Citrus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F56C3" w14:textId="77777777" w:rsidR="006976B6" w:rsidRPr="00DE605F" w:rsidRDefault="006976B6" w:rsidP="006976B6">
            <w:pPr>
              <w:pStyle w:val="BodyText2"/>
              <w:jc w:val="right"/>
              <w:rPr>
                <w:rFonts w:cs="Arial"/>
              </w:rPr>
            </w:pPr>
            <w:r w:rsidRPr="00DE605F">
              <w:rPr>
                <w:rFonts w:cs="Arial"/>
              </w:rPr>
              <w:t>18.6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05DDE" w14:textId="77777777" w:rsidR="006976B6" w:rsidRPr="00DE605F" w:rsidRDefault="006976B6" w:rsidP="006976B6">
            <w:pPr>
              <w:pStyle w:val="BodyText2"/>
              <w:jc w:val="right"/>
              <w:rPr>
                <w:rFonts w:cs="Arial"/>
              </w:rPr>
            </w:pPr>
            <w:r w:rsidRPr="00DE605F">
              <w:rPr>
                <w:rFonts w:cs="Arial"/>
              </w:rPr>
              <w:t>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DDE32" w14:textId="77777777" w:rsidR="006976B6" w:rsidRPr="00DE605F" w:rsidRDefault="006976B6" w:rsidP="006976B6">
            <w:pPr>
              <w:pStyle w:val="BodyText2"/>
              <w:jc w:val="right"/>
              <w:rPr>
                <w:rFonts w:cs="Arial"/>
              </w:rPr>
            </w:pPr>
            <w:r w:rsidRPr="00DE605F">
              <w:rPr>
                <w:rFonts w:cs="Arial"/>
              </w:rPr>
              <w:t>18.1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2081E" w14:textId="77777777" w:rsidR="006976B6" w:rsidRPr="00DE605F" w:rsidRDefault="006976B6" w:rsidP="006976B6">
            <w:pPr>
              <w:pStyle w:val="BodyText2"/>
              <w:jc w:val="right"/>
              <w:rPr>
                <w:rFonts w:cs="Arial"/>
              </w:rPr>
            </w:pPr>
            <w:r w:rsidRPr="00DE605F">
              <w:rPr>
                <w:rFonts w:cs="Arial"/>
              </w:rPr>
              <w:t>17.0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E4CBB" w14:textId="77777777" w:rsidR="006976B6" w:rsidRPr="00DE605F" w:rsidRDefault="006976B6" w:rsidP="006976B6">
            <w:pPr>
              <w:pStyle w:val="BodyText2"/>
              <w:jc w:val="right"/>
              <w:rPr>
                <w:rFonts w:cs="Arial"/>
              </w:rPr>
            </w:pPr>
            <w:r w:rsidRPr="00DE605F">
              <w:rPr>
                <w:rFonts w:cs="Arial"/>
              </w:rPr>
              <w:t>17.2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24FB8"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8F8A5" w14:textId="77777777" w:rsidR="006976B6" w:rsidRPr="00DE605F" w:rsidRDefault="006976B6" w:rsidP="006976B6">
            <w:pPr>
              <w:pStyle w:val="BodyText2"/>
              <w:jc w:val="right"/>
              <w:rPr>
                <w:rFonts w:cs="Arial"/>
              </w:rPr>
            </w:pPr>
            <w:r w:rsidRPr="00DE605F">
              <w:rPr>
                <w:rFonts w:cs="Arial"/>
              </w:rPr>
              <w:t>17.4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7B1A1" w14:textId="77777777" w:rsidR="006976B6" w:rsidRPr="00DE605F" w:rsidRDefault="006976B6" w:rsidP="006976B6">
            <w:pPr>
              <w:pStyle w:val="BodyText2"/>
              <w:jc w:val="right"/>
              <w:rPr>
                <w:rFonts w:cs="Arial"/>
              </w:rPr>
            </w:pPr>
            <w:r w:rsidRPr="00DE605F">
              <w:rPr>
                <w:rFonts w:cs="Arial"/>
              </w:rPr>
              <w:t>24.8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761F3E" w14:textId="77777777" w:rsidR="006976B6" w:rsidRPr="00DE605F" w:rsidRDefault="006976B6" w:rsidP="006976B6">
            <w:pPr>
              <w:pStyle w:val="BodyText2"/>
              <w:jc w:val="right"/>
              <w:rPr>
                <w:rFonts w:cs="Arial"/>
              </w:rPr>
            </w:pPr>
            <w:r w:rsidRPr="00DE605F">
              <w:rPr>
                <w:rFonts w:cs="Arial"/>
              </w:rPr>
              <w:t>25.0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95861" w14:textId="77777777" w:rsidR="006976B6" w:rsidRPr="00DE605F" w:rsidRDefault="006976B6" w:rsidP="006976B6">
            <w:pPr>
              <w:pStyle w:val="BodyText2"/>
              <w:jc w:val="right"/>
              <w:rPr>
                <w:rFonts w:cs="Arial"/>
              </w:rPr>
            </w:pPr>
            <w:r w:rsidRPr="00DE605F">
              <w:rPr>
                <w:rFonts w:cs="Arial"/>
              </w:rPr>
              <w:t>20.1</w:t>
            </w:r>
          </w:p>
        </w:tc>
      </w:tr>
      <w:tr w:rsidR="006976B6" w:rsidRPr="00164E8E" w14:paraId="0C95073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F6A3C4" w14:textId="77777777" w:rsidR="006976B6" w:rsidRPr="00DE605F" w:rsidRDefault="006976B6">
            <w:pPr>
              <w:pStyle w:val="BodyText2"/>
              <w:rPr>
                <w:rFonts w:cs="Arial"/>
              </w:rPr>
            </w:pPr>
            <w:r w:rsidRPr="00DE605F">
              <w:rPr>
                <w:rFonts w:cs="Arial"/>
              </w:rPr>
              <w:t>Stone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53FDC" w14:textId="77777777" w:rsidR="006976B6" w:rsidRPr="00DE605F" w:rsidRDefault="006976B6" w:rsidP="006976B6">
            <w:pPr>
              <w:pStyle w:val="BodyText2"/>
              <w:jc w:val="right"/>
              <w:rPr>
                <w:rFonts w:cs="Arial"/>
              </w:rPr>
            </w:pPr>
            <w:r w:rsidRPr="00DE605F">
              <w:rPr>
                <w:rFonts w:cs="Arial"/>
              </w:rPr>
              <w:t>*14.9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FDAD4"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9AACE3" w14:textId="77777777" w:rsidR="006976B6" w:rsidRPr="00DE605F" w:rsidRDefault="006976B6" w:rsidP="006976B6">
            <w:pPr>
              <w:pStyle w:val="BodyText2"/>
              <w:jc w:val="right"/>
              <w:rPr>
                <w:rFonts w:cs="Arial"/>
              </w:rPr>
            </w:pPr>
            <w:r w:rsidRPr="00DE605F">
              <w:rPr>
                <w:rFonts w:cs="Arial"/>
              </w:rPr>
              <w:t>9.1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7714E" w14:textId="77777777" w:rsidR="006976B6" w:rsidRPr="00DE605F" w:rsidRDefault="006976B6" w:rsidP="006976B6">
            <w:pPr>
              <w:pStyle w:val="BodyText2"/>
              <w:jc w:val="right"/>
              <w:rPr>
                <w:rFonts w:cs="Arial"/>
              </w:rPr>
            </w:pPr>
            <w:r w:rsidRPr="00DE605F">
              <w:rPr>
                <w:rFonts w:cs="Arial"/>
              </w:rPr>
              <w:t>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2AC4E" w14:textId="77777777" w:rsidR="006976B6" w:rsidRPr="00DE605F" w:rsidRDefault="006976B6" w:rsidP="006976B6">
            <w:pPr>
              <w:pStyle w:val="BodyText2"/>
              <w:jc w:val="right"/>
              <w:rPr>
                <w:rFonts w:cs="Arial"/>
              </w:rPr>
            </w:pPr>
            <w:r w:rsidRPr="00DE605F">
              <w:rPr>
                <w:rFonts w:cs="Arial"/>
              </w:rPr>
              <w:t>13.4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9068D"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0D1D60" w14:textId="77777777" w:rsidR="006976B6" w:rsidRPr="00DE605F" w:rsidRDefault="006976B6" w:rsidP="006976B6">
            <w:pPr>
              <w:pStyle w:val="BodyText2"/>
              <w:jc w:val="right"/>
              <w:rPr>
                <w:rFonts w:cs="Arial"/>
              </w:rPr>
            </w:pPr>
            <w:r w:rsidRPr="00DE605F">
              <w:rPr>
                <w:rFonts w:cs="Arial"/>
              </w:rPr>
              <w:t>13.8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CB0AA" w14:textId="77777777" w:rsidR="006976B6" w:rsidRPr="00DE605F" w:rsidRDefault="006976B6" w:rsidP="006976B6">
            <w:pPr>
              <w:pStyle w:val="BodyText2"/>
              <w:jc w:val="right"/>
              <w:rPr>
                <w:rFonts w:cs="Arial"/>
              </w:rPr>
            </w:pPr>
            <w:r w:rsidRPr="00DE605F">
              <w:rPr>
                <w:rFonts w:cs="Arial"/>
              </w:rPr>
              <w:t>21.7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82137F" w14:textId="77777777" w:rsidR="006976B6" w:rsidRPr="00DE605F" w:rsidRDefault="006976B6" w:rsidP="006976B6">
            <w:pPr>
              <w:pStyle w:val="BodyText2"/>
              <w:jc w:val="right"/>
              <w:rPr>
                <w:rFonts w:cs="Arial"/>
              </w:rPr>
            </w:pPr>
            <w:r w:rsidRPr="00DE605F">
              <w:rPr>
                <w:rFonts w:cs="Arial"/>
              </w:rPr>
              <w:t>26.9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2A949" w14:textId="77777777" w:rsidR="006976B6" w:rsidRPr="00DE605F" w:rsidRDefault="006976B6" w:rsidP="006976B6">
            <w:pPr>
              <w:pStyle w:val="BodyText2"/>
              <w:jc w:val="right"/>
              <w:rPr>
                <w:rFonts w:cs="Arial"/>
              </w:rPr>
            </w:pPr>
            <w:r w:rsidRPr="00DE605F">
              <w:rPr>
                <w:rFonts w:cs="Arial"/>
              </w:rPr>
              <w:t>17.1</w:t>
            </w:r>
          </w:p>
        </w:tc>
      </w:tr>
      <w:tr w:rsidR="006976B6" w:rsidRPr="00164E8E" w14:paraId="78E6F5F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41F369" w14:textId="77777777" w:rsidR="006976B6" w:rsidRPr="00DE605F" w:rsidRDefault="006976B6">
            <w:pPr>
              <w:pStyle w:val="BodyText2"/>
              <w:rPr>
                <w:rFonts w:cs="Arial"/>
              </w:rPr>
            </w:pPr>
            <w:r w:rsidRPr="00DE605F">
              <w:rPr>
                <w:rFonts w:cs="Arial"/>
              </w:rPr>
              <w:t>Tropical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3F2B7" w14:textId="77777777" w:rsidR="006976B6" w:rsidRPr="00DE605F" w:rsidRDefault="006976B6" w:rsidP="006976B6">
            <w:pPr>
              <w:pStyle w:val="BodyText2"/>
              <w:jc w:val="right"/>
              <w:rPr>
                <w:rFonts w:cs="Arial"/>
              </w:rPr>
            </w:pPr>
            <w:r w:rsidRPr="00DE605F">
              <w:rPr>
                <w:rFonts w:cs="Arial"/>
              </w:rPr>
              <w:t>26.7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31BB8" w14:textId="77777777" w:rsidR="006976B6" w:rsidRPr="00DE605F" w:rsidRDefault="006976B6" w:rsidP="006976B6">
            <w:pPr>
              <w:pStyle w:val="BodyText2"/>
              <w:jc w:val="right"/>
              <w:rPr>
                <w:rFonts w:cs="Arial"/>
              </w:rPr>
            </w:pPr>
            <w:r w:rsidRPr="00DE605F">
              <w:rPr>
                <w:rFonts w:cs="Arial"/>
              </w:rPr>
              <w:t>23.4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B0F07" w14:textId="77777777" w:rsidR="006976B6" w:rsidRPr="00DE605F" w:rsidRDefault="006976B6" w:rsidP="006976B6">
            <w:pPr>
              <w:pStyle w:val="BodyText2"/>
              <w:jc w:val="right"/>
              <w:rPr>
                <w:rFonts w:cs="Arial"/>
              </w:rPr>
            </w:pPr>
            <w:r w:rsidRPr="00DE605F">
              <w:rPr>
                <w:rFonts w:cs="Arial"/>
              </w:rPr>
              <w:t>20.5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C4754" w14:textId="77777777" w:rsidR="006976B6" w:rsidRPr="00DE605F" w:rsidRDefault="006976B6" w:rsidP="006976B6">
            <w:pPr>
              <w:pStyle w:val="BodyText2"/>
              <w:jc w:val="right"/>
              <w:rPr>
                <w:rFonts w:cs="Arial"/>
              </w:rPr>
            </w:pPr>
            <w:r w:rsidRPr="00DE605F">
              <w:rPr>
                <w:rFonts w:cs="Arial"/>
              </w:rPr>
              <w:t>12.4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391571"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8652C" w14:textId="77777777" w:rsidR="006976B6" w:rsidRPr="00DE605F" w:rsidRDefault="006976B6" w:rsidP="006976B6">
            <w:pPr>
              <w:pStyle w:val="BodyText2"/>
              <w:jc w:val="right"/>
              <w:rPr>
                <w:rFonts w:cs="Arial"/>
              </w:rPr>
            </w:pPr>
            <w:r w:rsidRPr="00DE605F">
              <w:rPr>
                <w:rFonts w:cs="Arial"/>
              </w:rPr>
              <w:t>22.5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E09A6" w14:textId="77777777" w:rsidR="006976B6" w:rsidRPr="00DE605F" w:rsidRDefault="006976B6" w:rsidP="006976B6">
            <w:pPr>
              <w:pStyle w:val="BodyText2"/>
              <w:jc w:val="right"/>
              <w:rPr>
                <w:rFonts w:cs="Arial"/>
              </w:rPr>
            </w:pPr>
            <w:r w:rsidRPr="00DE605F">
              <w:rPr>
                <w:rFonts w:cs="Arial"/>
              </w:rPr>
              <w:t>27.0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4F5C7" w14:textId="77777777" w:rsidR="006976B6" w:rsidRPr="00DE605F" w:rsidRDefault="006976B6" w:rsidP="006976B6">
            <w:pPr>
              <w:pStyle w:val="BodyText2"/>
              <w:jc w:val="right"/>
              <w:rPr>
                <w:rFonts w:cs="Arial"/>
              </w:rPr>
            </w:pPr>
            <w:r w:rsidRPr="00DE605F">
              <w:rPr>
                <w:rFonts w:cs="Arial"/>
              </w:rPr>
              <w:t>33.7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E5B047" w14:textId="77777777" w:rsidR="006976B6" w:rsidRPr="00DE605F" w:rsidRDefault="006976B6" w:rsidP="006976B6">
            <w:pPr>
              <w:pStyle w:val="BodyText2"/>
              <w:jc w:val="right"/>
              <w:rPr>
                <w:rFonts w:cs="Arial"/>
              </w:rPr>
            </w:pPr>
            <w:r w:rsidRPr="00DE605F">
              <w:rPr>
                <w:rFonts w:cs="Arial"/>
              </w:rPr>
              <w:t>40.0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87D98" w14:textId="77777777" w:rsidR="006976B6" w:rsidRPr="00DE605F" w:rsidRDefault="006976B6" w:rsidP="006976B6">
            <w:pPr>
              <w:pStyle w:val="BodyText2"/>
              <w:jc w:val="right"/>
              <w:rPr>
                <w:rFonts w:cs="Arial"/>
              </w:rPr>
            </w:pPr>
            <w:r w:rsidRPr="00DE605F">
              <w:rPr>
                <w:rFonts w:cs="Arial"/>
              </w:rPr>
              <w:t>30.4</w:t>
            </w:r>
          </w:p>
        </w:tc>
      </w:tr>
      <w:tr w:rsidR="006976B6" w:rsidRPr="00164E8E" w14:paraId="447DD67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755C8" w14:textId="77777777" w:rsidR="006976B6" w:rsidRPr="00DE605F" w:rsidRDefault="006976B6">
            <w:pPr>
              <w:pStyle w:val="BodyText2"/>
              <w:rPr>
                <w:rFonts w:cs="Arial"/>
              </w:rPr>
            </w:pPr>
            <w:r w:rsidRPr="00DE605F">
              <w:rPr>
                <w:rFonts w:cs="Arial"/>
              </w:rPr>
              <w:t>Other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2AB1B" w14:textId="77777777" w:rsidR="006976B6" w:rsidRPr="00DE605F" w:rsidRDefault="006976B6" w:rsidP="006976B6">
            <w:pPr>
              <w:pStyle w:val="BodyText2"/>
              <w:jc w:val="right"/>
              <w:rPr>
                <w:rFonts w:cs="Arial"/>
              </w:rPr>
            </w:pPr>
            <w:r w:rsidRPr="00DE605F">
              <w:rPr>
                <w:rFonts w:cs="Arial"/>
              </w:rPr>
              <w:t>*13.7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0AEF4B" w14:textId="77777777" w:rsidR="006976B6" w:rsidRPr="00DE605F" w:rsidRDefault="006976B6" w:rsidP="006976B6">
            <w:pPr>
              <w:pStyle w:val="BodyText2"/>
              <w:jc w:val="right"/>
              <w:rPr>
                <w:rFonts w:cs="Arial"/>
              </w:rPr>
            </w:pPr>
            <w:r w:rsidRPr="00DE605F">
              <w:rPr>
                <w:rFonts w:cs="Arial"/>
              </w:rPr>
              <w:t>20.1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AEAD5" w14:textId="77777777" w:rsidR="006976B6" w:rsidRPr="00DE605F" w:rsidRDefault="006976B6" w:rsidP="006976B6">
            <w:pPr>
              <w:pStyle w:val="BodyText2"/>
              <w:jc w:val="right"/>
              <w:rPr>
                <w:rFonts w:cs="Arial"/>
              </w:rPr>
            </w:pPr>
            <w:r w:rsidRPr="00DE605F">
              <w:rPr>
                <w:rFonts w:cs="Arial"/>
              </w:rPr>
              <w:t>12.3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FDE5F"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2B90F"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E2200E" w14:textId="77777777" w:rsidR="006976B6" w:rsidRPr="00DE605F" w:rsidRDefault="006976B6" w:rsidP="006976B6">
            <w:pPr>
              <w:pStyle w:val="BodyText2"/>
              <w:jc w:val="right"/>
              <w:rPr>
                <w:rFonts w:cs="Arial"/>
              </w:rPr>
            </w:pPr>
            <w:r w:rsidRPr="00DE605F">
              <w:rPr>
                <w:rFonts w:cs="Arial"/>
              </w:rPr>
              <w:t>17.3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4AE5A" w14:textId="77777777" w:rsidR="006976B6" w:rsidRPr="00DE605F" w:rsidRDefault="006976B6" w:rsidP="006976B6">
            <w:pPr>
              <w:pStyle w:val="BodyText2"/>
              <w:jc w:val="right"/>
              <w:rPr>
                <w:rFonts w:cs="Arial"/>
              </w:rPr>
            </w:pPr>
            <w:r w:rsidRPr="00DE605F">
              <w:rPr>
                <w:rFonts w:cs="Arial"/>
              </w:rPr>
              <w:t>18.6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17083" w14:textId="77777777" w:rsidR="006976B6" w:rsidRPr="00DE605F" w:rsidRDefault="006976B6" w:rsidP="006976B6">
            <w:pPr>
              <w:pStyle w:val="BodyText2"/>
              <w:jc w:val="right"/>
              <w:rPr>
                <w:rFonts w:cs="Arial"/>
              </w:rPr>
            </w:pPr>
            <w:r w:rsidRPr="00DE605F">
              <w:rPr>
                <w:rFonts w:cs="Arial"/>
              </w:rPr>
              <w:t>26.4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625D0" w14:textId="77777777" w:rsidR="006976B6" w:rsidRPr="00DE605F" w:rsidRDefault="006976B6" w:rsidP="006976B6">
            <w:pPr>
              <w:pStyle w:val="BodyText2"/>
              <w:jc w:val="right"/>
              <w:rPr>
                <w:rFonts w:cs="Arial"/>
              </w:rPr>
            </w:pPr>
            <w:r w:rsidRPr="00DE605F">
              <w:rPr>
                <w:rFonts w:cs="Arial"/>
              </w:rPr>
              <w:t>22.3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55656" w14:textId="77777777" w:rsidR="006976B6" w:rsidRPr="00DE605F" w:rsidRDefault="006976B6" w:rsidP="006976B6">
            <w:pPr>
              <w:pStyle w:val="BodyText2"/>
              <w:jc w:val="right"/>
              <w:rPr>
                <w:rFonts w:cs="Arial"/>
              </w:rPr>
            </w:pPr>
            <w:r w:rsidRPr="00DE605F">
              <w:rPr>
                <w:rFonts w:cs="Arial"/>
              </w:rPr>
              <w:t>21.2</w:t>
            </w:r>
          </w:p>
        </w:tc>
      </w:tr>
      <w:tr w:rsidR="006976B6" w:rsidRPr="00164E8E" w14:paraId="4F89C9A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98858B" w14:textId="77777777" w:rsidR="006976B6" w:rsidRPr="00DE605F" w:rsidRDefault="006976B6">
            <w:pPr>
              <w:pStyle w:val="BodyText2"/>
              <w:rPr>
                <w:rFonts w:cs="Arial"/>
              </w:rPr>
            </w:pPr>
            <w:r w:rsidRPr="00DE605F">
              <w:rPr>
                <w:rFonts w:cs="Arial"/>
              </w:rPr>
              <w:t>Mixtures of two or more groups of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7ECD4" w14:textId="77777777" w:rsidR="006976B6" w:rsidRPr="00DE605F" w:rsidRDefault="006976B6" w:rsidP="006976B6">
            <w:pPr>
              <w:pStyle w:val="BodyText2"/>
              <w:jc w:val="right"/>
              <w:rPr>
                <w:rFonts w:cs="Arial"/>
              </w:rPr>
            </w:pPr>
            <w:r w:rsidRPr="00DE605F">
              <w:rPr>
                <w:rFonts w:cs="Arial"/>
              </w:rPr>
              <w:t>*8.7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557DC"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85A67"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10631"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791D7"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52D1AD"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2BB42"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168B8D"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45905"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7E284" w14:textId="77777777" w:rsidR="006976B6" w:rsidRPr="00DE605F" w:rsidRDefault="006976B6" w:rsidP="006976B6">
            <w:pPr>
              <w:pStyle w:val="BodyText2"/>
              <w:jc w:val="right"/>
              <w:rPr>
                <w:rFonts w:cs="Arial"/>
              </w:rPr>
            </w:pPr>
            <w:r w:rsidRPr="00DE605F">
              <w:rPr>
                <w:rFonts w:cs="Arial"/>
              </w:rPr>
              <w:t>5.6</w:t>
            </w:r>
          </w:p>
        </w:tc>
      </w:tr>
      <w:tr w:rsidR="006976B6" w:rsidRPr="00164E8E" w14:paraId="0AB0EBF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9F47D" w14:textId="77777777" w:rsidR="006976B6" w:rsidRPr="00DE605F" w:rsidRDefault="006976B6">
            <w:pPr>
              <w:pStyle w:val="BodyText2"/>
              <w:rPr>
                <w:rFonts w:cs="Arial"/>
              </w:rPr>
            </w:pPr>
            <w:r w:rsidRPr="00DE605F">
              <w:rPr>
                <w:rFonts w:cs="Arial"/>
              </w:rPr>
              <w:t>Dried fruit, preserved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F56409"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B743A"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6AF6F" w14:textId="77777777" w:rsidR="006976B6" w:rsidRPr="00DE605F" w:rsidRDefault="006976B6" w:rsidP="006976B6">
            <w:pPr>
              <w:pStyle w:val="BodyText2"/>
              <w:jc w:val="right"/>
              <w:rPr>
                <w:rFonts w:cs="Arial"/>
              </w:rPr>
            </w:pPr>
            <w:r w:rsidRPr="00DE605F">
              <w:rPr>
                <w:rFonts w:cs="Arial"/>
              </w:rPr>
              <w:t>*0.9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35116A"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9CC0D"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5DF93"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ED482"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4B4B5A"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96AA83"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18563B" w14:textId="77777777" w:rsidR="006976B6" w:rsidRPr="00DE605F" w:rsidRDefault="006976B6" w:rsidP="006976B6">
            <w:pPr>
              <w:pStyle w:val="BodyText2"/>
              <w:jc w:val="right"/>
              <w:rPr>
                <w:rFonts w:cs="Arial"/>
              </w:rPr>
            </w:pPr>
            <w:r w:rsidRPr="00DE605F">
              <w:rPr>
                <w:rFonts w:cs="Arial"/>
              </w:rPr>
              <w:t>2.7</w:t>
            </w:r>
          </w:p>
        </w:tc>
      </w:tr>
      <w:tr w:rsidR="006976B6" w:rsidRPr="00164E8E" w14:paraId="7D0A3DA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059A7CB"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86E5A5" w14:textId="77777777" w:rsidR="006976B6" w:rsidRPr="00164E8E" w:rsidRDefault="006976B6" w:rsidP="006976B6">
            <w:pPr>
              <w:pStyle w:val="BodyText2"/>
              <w:jc w:val="right"/>
              <w:rPr>
                <w:b/>
              </w:rPr>
            </w:pPr>
            <w:r w:rsidRPr="00164E8E">
              <w:rPr>
                <w:b/>
              </w:rPr>
              <w:t>90.8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24CF0C" w14:textId="77777777" w:rsidR="006976B6" w:rsidRPr="00164E8E" w:rsidRDefault="006976B6" w:rsidP="006976B6">
            <w:pPr>
              <w:pStyle w:val="BodyText2"/>
              <w:jc w:val="right"/>
              <w:rPr>
                <w:b/>
              </w:rPr>
            </w:pPr>
            <w:r w:rsidRPr="00164E8E">
              <w:rPr>
                <w:b/>
              </w:rPr>
              <w:t>108.0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7CC9D" w14:textId="77777777" w:rsidR="006976B6" w:rsidRPr="00164E8E" w:rsidRDefault="006976B6" w:rsidP="006976B6">
            <w:pPr>
              <w:pStyle w:val="BodyText2"/>
              <w:jc w:val="right"/>
              <w:rPr>
                <w:b/>
              </w:rPr>
            </w:pPr>
            <w:r w:rsidRPr="00164E8E">
              <w:rPr>
                <w:b/>
              </w:rPr>
              <w:t>157.1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E160ED" w14:textId="77777777" w:rsidR="006976B6" w:rsidRPr="00164E8E" w:rsidRDefault="006976B6" w:rsidP="006976B6">
            <w:pPr>
              <w:pStyle w:val="BodyText2"/>
              <w:jc w:val="right"/>
              <w:rPr>
                <w:b/>
              </w:rPr>
            </w:pPr>
            <w:r w:rsidRPr="00164E8E">
              <w:rPr>
                <w:b/>
              </w:rPr>
              <w:t>203.2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03F49" w14:textId="77777777" w:rsidR="006976B6" w:rsidRPr="00164E8E" w:rsidRDefault="006976B6" w:rsidP="006976B6">
            <w:pPr>
              <w:pStyle w:val="BodyText2"/>
              <w:jc w:val="right"/>
              <w:rPr>
                <w:b/>
              </w:rPr>
            </w:pPr>
            <w:r w:rsidRPr="00164E8E">
              <w:rPr>
                <w:b/>
              </w:rPr>
              <w:t>238.9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98C689" w14:textId="77777777" w:rsidR="006976B6" w:rsidRPr="00164E8E" w:rsidRDefault="006976B6" w:rsidP="006976B6">
            <w:pPr>
              <w:pStyle w:val="BodyText2"/>
              <w:jc w:val="right"/>
              <w:rPr>
                <w:b/>
              </w:rPr>
            </w:pPr>
            <w:r w:rsidRPr="00164E8E">
              <w:rPr>
                <w:b/>
              </w:rPr>
              <w:t>248.6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0548A3" w14:textId="77777777" w:rsidR="006976B6" w:rsidRPr="00164E8E" w:rsidRDefault="006976B6" w:rsidP="006976B6">
            <w:pPr>
              <w:pStyle w:val="BodyText2"/>
              <w:jc w:val="right"/>
              <w:rPr>
                <w:b/>
              </w:rPr>
            </w:pPr>
            <w:r w:rsidRPr="00164E8E">
              <w:rPr>
                <w:b/>
              </w:rPr>
              <w:t>247.7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C0915F" w14:textId="77777777" w:rsidR="006976B6" w:rsidRPr="00164E8E" w:rsidRDefault="006976B6" w:rsidP="006976B6">
            <w:pPr>
              <w:pStyle w:val="BodyText2"/>
              <w:jc w:val="right"/>
              <w:rPr>
                <w:b/>
              </w:rPr>
            </w:pPr>
            <w:r w:rsidRPr="00164E8E">
              <w:rPr>
                <w:b/>
              </w:rPr>
              <w:t>279.0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95C29B" w14:textId="77777777" w:rsidR="006976B6" w:rsidRPr="00164E8E" w:rsidRDefault="006976B6" w:rsidP="006976B6">
            <w:pPr>
              <w:pStyle w:val="BodyText2"/>
              <w:jc w:val="right"/>
              <w:rPr>
                <w:b/>
              </w:rPr>
            </w:pPr>
            <w:r w:rsidRPr="00164E8E">
              <w:rPr>
                <w:b/>
              </w:rPr>
              <w:t>260.2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5766A9" w14:textId="77777777" w:rsidR="006976B6" w:rsidRPr="00164E8E" w:rsidRDefault="006976B6" w:rsidP="006976B6">
            <w:pPr>
              <w:pStyle w:val="BodyText2"/>
              <w:jc w:val="right"/>
              <w:rPr>
                <w:b/>
              </w:rPr>
            </w:pPr>
            <w:r w:rsidRPr="00164E8E">
              <w:rPr>
                <w:b/>
              </w:rPr>
              <w:t>258.8</w:t>
            </w:r>
          </w:p>
        </w:tc>
      </w:tr>
      <w:tr w:rsidR="006976B6" w:rsidRPr="00164E8E" w14:paraId="56B1311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EB3A55" w14:textId="77777777" w:rsidR="006976B6" w:rsidRPr="00DE605F" w:rsidRDefault="006976B6">
            <w:pPr>
              <w:pStyle w:val="BodyText2"/>
              <w:rPr>
                <w:rFonts w:cs="Arial"/>
              </w:rPr>
            </w:pPr>
            <w:r w:rsidRPr="00DE605F">
              <w:rPr>
                <w:rFonts w:cs="Arial"/>
              </w:rPr>
              <w:t>Potatoes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97A3" w14:textId="77777777" w:rsidR="006976B6" w:rsidRPr="00DE605F" w:rsidRDefault="006976B6" w:rsidP="006976B6">
            <w:pPr>
              <w:pStyle w:val="BodyText2"/>
              <w:jc w:val="right"/>
              <w:rPr>
                <w:rFonts w:cs="Arial"/>
              </w:rPr>
            </w:pPr>
            <w:r w:rsidRPr="00DE605F">
              <w:rPr>
                <w:rFonts w:cs="Arial"/>
              </w:rPr>
              <w:t>43.6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AB0A00" w14:textId="77777777" w:rsidR="006976B6" w:rsidRPr="00DE605F" w:rsidRDefault="006976B6" w:rsidP="006976B6">
            <w:pPr>
              <w:pStyle w:val="BodyText2"/>
              <w:jc w:val="right"/>
              <w:rPr>
                <w:rFonts w:cs="Arial"/>
              </w:rPr>
            </w:pPr>
            <w:r w:rsidRPr="00DE605F">
              <w:rPr>
                <w:rFonts w:cs="Arial"/>
              </w:rPr>
              <w:t>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B8E46" w14:textId="77777777" w:rsidR="006976B6" w:rsidRPr="00DE605F" w:rsidRDefault="006976B6" w:rsidP="006976B6">
            <w:pPr>
              <w:pStyle w:val="BodyText2"/>
              <w:jc w:val="right"/>
              <w:rPr>
                <w:rFonts w:cs="Arial"/>
              </w:rPr>
            </w:pPr>
            <w:r w:rsidRPr="00DE605F">
              <w:rPr>
                <w:rFonts w:cs="Arial"/>
              </w:rPr>
              <w:t>75.7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DD8F7" w14:textId="77777777" w:rsidR="006976B6" w:rsidRPr="00DE605F" w:rsidRDefault="006976B6" w:rsidP="006976B6">
            <w:pPr>
              <w:pStyle w:val="BodyText2"/>
              <w:jc w:val="right"/>
              <w:rPr>
                <w:rFonts w:cs="Arial"/>
              </w:rPr>
            </w:pPr>
            <w:r w:rsidRPr="00DE605F">
              <w:rPr>
                <w:rFonts w:cs="Arial"/>
              </w:rPr>
              <w:t>103.0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944C9" w14:textId="77777777" w:rsidR="006976B6" w:rsidRPr="00DE605F" w:rsidRDefault="006976B6" w:rsidP="006976B6">
            <w:pPr>
              <w:pStyle w:val="BodyText2"/>
              <w:jc w:val="right"/>
              <w:rPr>
                <w:rFonts w:cs="Arial"/>
              </w:rPr>
            </w:pPr>
            <w:r w:rsidRPr="00DE605F">
              <w:rPr>
                <w:rFonts w:cs="Arial"/>
              </w:rPr>
              <w:t>107.4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0B0AD" w14:textId="77777777" w:rsidR="006976B6" w:rsidRPr="00DE605F" w:rsidRDefault="006976B6" w:rsidP="006976B6">
            <w:pPr>
              <w:pStyle w:val="BodyText2"/>
              <w:jc w:val="right"/>
              <w:rPr>
                <w:rFonts w:cs="Arial"/>
              </w:rPr>
            </w:pPr>
            <w:r w:rsidRPr="00DE605F">
              <w:rPr>
                <w:rFonts w:cs="Arial"/>
              </w:rPr>
              <w:t>98.5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6DF00" w14:textId="77777777" w:rsidR="006976B6" w:rsidRPr="00DE605F" w:rsidRDefault="006976B6" w:rsidP="006976B6">
            <w:pPr>
              <w:pStyle w:val="BodyText2"/>
              <w:jc w:val="right"/>
              <w:rPr>
                <w:rFonts w:cs="Arial"/>
              </w:rPr>
            </w:pPr>
            <w:r w:rsidRPr="00DE605F">
              <w:rPr>
                <w:rFonts w:cs="Arial"/>
              </w:rPr>
              <w:t>85.3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5CA1C" w14:textId="77777777" w:rsidR="006976B6" w:rsidRPr="00DE605F" w:rsidRDefault="006976B6" w:rsidP="006976B6">
            <w:pPr>
              <w:pStyle w:val="BodyText2"/>
              <w:jc w:val="right"/>
              <w:rPr>
                <w:rFonts w:cs="Arial"/>
              </w:rPr>
            </w:pPr>
            <w:r w:rsidRPr="00DE605F">
              <w:rPr>
                <w:rFonts w:cs="Arial"/>
              </w:rPr>
              <w:t>91.8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7561D" w14:textId="77777777" w:rsidR="006976B6" w:rsidRPr="00DE605F" w:rsidRDefault="006976B6" w:rsidP="006976B6">
            <w:pPr>
              <w:pStyle w:val="BodyText2"/>
              <w:jc w:val="right"/>
              <w:rPr>
                <w:rFonts w:cs="Arial"/>
              </w:rPr>
            </w:pPr>
            <w:r w:rsidRPr="00DE605F">
              <w:rPr>
                <w:rFonts w:cs="Arial"/>
              </w:rPr>
              <w:t>87.9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0F4405" w14:textId="77777777" w:rsidR="006976B6" w:rsidRPr="00DE605F" w:rsidRDefault="006976B6" w:rsidP="006976B6">
            <w:pPr>
              <w:pStyle w:val="BodyText2"/>
              <w:jc w:val="right"/>
              <w:rPr>
                <w:rFonts w:cs="Arial"/>
              </w:rPr>
            </w:pPr>
            <w:r w:rsidRPr="00DE605F">
              <w:rPr>
                <w:rFonts w:cs="Arial"/>
              </w:rPr>
              <w:t>89.3</w:t>
            </w:r>
          </w:p>
        </w:tc>
      </w:tr>
      <w:tr w:rsidR="006976B6" w:rsidRPr="00164E8E" w14:paraId="1448473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B5DFFA" w14:textId="77777777" w:rsidR="006976B6" w:rsidRPr="00DE605F" w:rsidRDefault="006976B6">
            <w:pPr>
              <w:pStyle w:val="BodyText2"/>
              <w:rPr>
                <w:rFonts w:cs="Arial"/>
              </w:rPr>
            </w:pPr>
            <w:r w:rsidRPr="00DE605F">
              <w:rPr>
                <w:rFonts w:cs="Arial"/>
              </w:rPr>
              <w:t>Cabbage, cauliflower and similar brassica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E6DBB"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49F10" w14:textId="77777777" w:rsidR="006976B6" w:rsidRPr="00DE605F" w:rsidRDefault="006976B6" w:rsidP="006976B6">
            <w:pPr>
              <w:pStyle w:val="BodyText2"/>
              <w:jc w:val="right"/>
              <w:rPr>
                <w:rFonts w:cs="Arial"/>
              </w:rPr>
            </w:pPr>
            <w:r w:rsidRPr="00DE605F">
              <w:rPr>
                <w:rFonts w:cs="Arial"/>
              </w:rPr>
              <w:t>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6F385" w14:textId="77777777" w:rsidR="006976B6" w:rsidRPr="00DE605F" w:rsidRDefault="006976B6" w:rsidP="006976B6">
            <w:pPr>
              <w:pStyle w:val="BodyText2"/>
              <w:jc w:val="right"/>
              <w:rPr>
                <w:rFonts w:cs="Arial"/>
              </w:rPr>
            </w:pPr>
            <w:r w:rsidRPr="00DE605F">
              <w:rPr>
                <w:rFonts w:cs="Arial"/>
              </w:rPr>
              <w:t>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8EC76" w14:textId="77777777" w:rsidR="006976B6" w:rsidRPr="00DE605F" w:rsidRDefault="006976B6" w:rsidP="006976B6">
            <w:pPr>
              <w:pStyle w:val="BodyText2"/>
              <w:jc w:val="right"/>
              <w:rPr>
                <w:rFonts w:cs="Arial"/>
              </w:rPr>
            </w:pPr>
            <w:r w:rsidRPr="00DE605F">
              <w:rPr>
                <w:rFonts w:cs="Arial"/>
              </w:rPr>
              <w:t>11.6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445F16" w14:textId="77777777" w:rsidR="006976B6" w:rsidRPr="00DE605F" w:rsidRDefault="006976B6" w:rsidP="006976B6">
            <w:pPr>
              <w:pStyle w:val="BodyText2"/>
              <w:jc w:val="right"/>
              <w:rPr>
                <w:rFonts w:cs="Arial"/>
              </w:rPr>
            </w:pPr>
            <w:r w:rsidRPr="00DE605F">
              <w:rPr>
                <w:rFonts w:cs="Arial"/>
              </w:rPr>
              <w:t>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077FA" w14:textId="77777777" w:rsidR="006976B6" w:rsidRPr="00DE605F" w:rsidRDefault="006976B6" w:rsidP="006976B6">
            <w:pPr>
              <w:pStyle w:val="BodyText2"/>
              <w:jc w:val="right"/>
              <w:rPr>
                <w:rFonts w:cs="Arial"/>
              </w:rPr>
            </w:pPr>
            <w:r w:rsidRPr="00DE605F">
              <w:rPr>
                <w:rFonts w:cs="Arial"/>
              </w:rPr>
              <w:t>19.2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079960" w14:textId="77777777" w:rsidR="006976B6" w:rsidRPr="00DE605F" w:rsidRDefault="006976B6" w:rsidP="006976B6">
            <w:pPr>
              <w:pStyle w:val="BodyText2"/>
              <w:jc w:val="right"/>
              <w:rPr>
                <w:rFonts w:cs="Arial"/>
              </w:rPr>
            </w:pPr>
            <w:r w:rsidRPr="00DE605F">
              <w:rPr>
                <w:rFonts w:cs="Arial"/>
              </w:rPr>
              <w:t>18.7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93AC67"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9AB8F" w14:textId="77777777" w:rsidR="006976B6" w:rsidRPr="00DE605F" w:rsidRDefault="006976B6" w:rsidP="006976B6">
            <w:pPr>
              <w:pStyle w:val="BodyText2"/>
              <w:jc w:val="right"/>
              <w:rPr>
                <w:rFonts w:cs="Arial"/>
              </w:rPr>
            </w:pPr>
            <w:r w:rsidRPr="00DE605F">
              <w:rPr>
                <w:rFonts w:cs="Arial"/>
              </w:rPr>
              <w:t>26.1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75301" w14:textId="77777777" w:rsidR="006976B6" w:rsidRPr="00DE605F" w:rsidRDefault="006976B6" w:rsidP="006976B6">
            <w:pPr>
              <w:pStyle w:val="BodyText2"/>
              <w:jc w:val="right"/>
              <w:rPr>
                <w:rFonts w:cs="Arial"/>
              </w:rPr>
            </w:pPr>
            <w:r w:rsidRPr="00DE605F">
              <w:rPr>
                <w:rFonts w:cs="Arial"/>
              </w:rPr>
              <w:t>21.8</w:t>
            </w:r>
          </w:p>
        </w:tc>
      </w:tr>
      <w:tr w:rsidR="006976B6" w:rsidRPr="00164E8E" w14:paraId="6E09EFF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E03057" w14:textId="77777777" w:rsidR="006976B6" w:rsidRPr="00DE605F" w:rsidRDefault="006976B6">
            <w:pPr>
              <w:pStyle w:val="BodyText2"/>
              <w:rPr>
                <w:rFonts w:cs="Arial"/>
              </w:rPr>
            </w:pPr>
            <w:r w:rsidRPr="00DE605F">
              <w:rPr>
                <w:rFonts w:cs="Arial"/>
              </w:rPr>
              <w:t>Carrot and similar root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AB5804" w14:textId="77777777" w:rsidR="006976B6" w:rsidRPr="00DE605F" w:rsidRDefault="006976B6" w:rsidP="006976B6">
            <w:pPr>
              <w:pStyle w:val="BodyText2"/>
              <w:jc w:val="right"/>
              <w:rPr>
                <w:rFonts w:cs="Arial"/>
              </w:rPr>
            </w:pPr>
            <w:r w:rsidRPr="00DE605F">
              <w:rPr>
                <w:rFonts w:cs="Arial"/>
              </w:rPr>
              <w:t>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5C6632"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976B7" w14:textId="77777777" w:rsidR="006976B6" w:rsidRPr="00DE605F" w:rsidRDefault="006976B6" w:rsidP="006976B6">
            <w:pPr>
              <w:pStyle w:val="BodyText2"/>
              <w:jc w:val="right"/>
              <w:rPr>
                <w:rFonts w:cs="Arial"/>
              </w:rPr>
            </w:pPr>
            <w:r w:rsidRPr="00DE605F">
              <w:rPr>
                <w:rFonts w:cs="Arial"/>
              </w:rPr>
              <w:t>14.3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DC0932" w14:textId="77777777" w:rsidR="006976B6" w:rsidRPr="00DE605F" w:rsidRDefault="006976B6" w:rsidP="006976B6">
            <w:pPr>
              <w:pStyle w:val="BodyText2"/>
              <w:jc w:val="right"/>
              <w:rPr>
                <w:rFonts w:cs="Arial"/>
              </w:rPr>
            </w:pPr>
            <w:r w:rsidRPr="00DE605F">
              <w:rPr>
                <w:rFonts w:cs="Arial"/>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99E46" w14:textId="77777777" w:rsidR="006976B6" w:rsidRPr="00DE605F" w:rsidRDefault="006976B6" w:rsidP="006976B6">
            <w:pPr>
              <w:pStyle w:val="BodyText2"/>
              <w:jc w:val="right"/>
              <w:rPr>
                <w:rFonts w:cs="Arial"/>
              </w:rPr>
            </w:pPr>
            <w:r w:rsidRPr="00DE605F">
              <w:rPr>
                <w:rFonts w:cs="Arial"/>
              </w:rPr>
              <w:t>16.6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9DED6" w14:textId="77777777" w:rsidR="006976B6" w:rsidRPr="00DE605F" w:rsidRDefault="006976B6" w:rsidP="006976B6">
            <w:pPr>
              <w:pStyle w:val="BodyText2"/>
              <w:jc w:val="right"/>
              <w:rPr>
                <w:rFonts w:cs="Arial"/>
              </w:rPr>
            </w:pPr>
            <w:r w:rsidRPr="00DE605F">
              <w:rPr>
                <w:rFonts w:cs="Arial"/>
              </w:rPr>
              <w:t>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697CD" w14:textId="77777777" w:rsidR="006976B6" w:rsidRPr="00DE605F" w:rsidRDefault="006976B6" w:rsidP="006976B6">
            <w:pPr>
              <w:pStyle w:val="BodyText2"/>
              <w:jc w:val="right"/>
              <w:rPr>
                <w:rFonts w:cs="Arial"/>
              </w:rPr>
            </w:pPr>
            <w:r w:rsidRPr="00DE605F">
              <w:rPr>
                <w:rFonts w:cs="Arial"/>
              </w:rPr>
              <w:t>20.3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A6811" w14:textId="77777777" w:rsidR="006976B6" w:rsidRPr="00DE605F" w:rsidRDefault="006976B6" w:rsidP="006976B6">
            <w:pPr>
              <w:pStyle w:val="BodyText2"/>
              <w:jc w:val="right"/>
              <w:rPr>
                <w:rFonts w:cs="Arial"/>
              </w:rPr>
            </w:pPr>
            <w:r w:rsidRPr="00DE605F">
              <w:rPr>
                <w:rFonts w:cs="Arial"/>
              </w:rPr>
              <w:t>24.5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730CB" w14:textId="77777777" w:rsidR="006976B6" w:rsidRPr="00DE605F" w:rsidRDefault="006976B6" w:rsidP="006976B6">
            <w:pPr>
              <w:pStyle w:val="BodyText2"/>
              <w:jc w:val="right"/>
              <w:rPr>
                <w:rFonts w:cs="Arial"/>
              </w:rPr>
            </w:pPr>
            <w:r w:rsidRPr="00DE605F">
              <w:rPr>
                <w:rFonts w:cs="Arial"/>
              </w:rPr>
              <w:t>23.9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177C58" w14:textId="77777777" w:rsidR="006976B6" w:rsidRPr="00DE605F" w:rsidRDefault="006976B6" w:rsidP="006976B6">
            <w:pPr>
              <w:pStyle w:val="BodyText2"/>
              <w:jc w:val="right"/>
              <w:rPr>
                <w:rFonts w:cs="Arial"/>
              </w:rPr>
            </w:pPr>
            <w:r w:rsidRPr="00DE605F">
              <w:rPr>
                <w:rFonts w:cs="Arial"/>
              </w:rPr>
              <w:t>21.8</w:t>
            </w:r>
          </w:p>
        </w:tc>
      </w:tr>
      <w:tr w:rsidR="006976B6" w:rsidRPr="00164E8E" w14:paraId="6794A30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47E4AF" w14:textId="77777777" w:rsidR="006976B6" w:rsidRPr="00DE605F" w:rsidRDefault="006976B6">
            <w:pPr>
              <w:pStyle w:val="BodyText2"/>
              <w:rPr>
                <w:rFonts w:cs="Arial"/>
              </w:rPr>
            </w:pPr>
            <w:r w:rsidRPr="00DE605F">
              <w:rPr>
                <w:rFonts w:cs="Arial"/>
              </w:rPr>
              <w:t>Leaf and stalk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CD8E0"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B8F845"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9424F" w14:textId="77777777" w:rsidR="006976B6" w:rsidRPr="00DE605F" w:rsidRDefault="006976B6" w:rsidP="006976B6">
            <w:pPr>
              <w:pStyle w:val="BodyText2"/>
              <w:jc w:val="right"/>
              <w:rPr>
                <w:rFonts w:cs="Arial"/>
              </w:rPr>
            </w:pPr>
            <w:r w:rsidRPr="00DE605F">
              <w:rPr>
                <w:rFonts w:cs="Arial"/>
              </w:rPr>
              <w:t>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1C955" w14:textId="77777777" w:rsidR="006976B6" w:rsidRPr="00DE605F" w:rsidRDefault="006976B6" w:rsidP="006976B6">
            <w:pPr>
              <w:pStyle w:val="BodyText2"/>
              <w:jc w:val="right"/>
              <w:rPr>
                <w:rFonts w:cs="Arial"/>
              </w:rPr>
            </w:pPr>
            <w:r w:rsidRPr="00DE605F">
              <w:rPr>
                <w:rFonts w:cs="Arial"/>
              </w:rPr>
              <w:t>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5ACA8" w14:textId="77777777" w:rsidR="006976B6" w:rsidRPr="00DE605F" w:rsidRDefault="006976B6" w:rsidP="006976B6">
            <w:pPr>
              <w:pStyle w:val="BodyText2"/>
              <w:jc w:val="right"/>
              <w:rPr>
                <w:rFonts w:cs="Arial"/>
              </w:rPr>
            </w:pPr>
            <w:r w:rsidRPr="00DE605F">
              <w:rPr>
                <w:rFonts w:cs="Arial"/>
              </w:rPr>
              <w:t>10.8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D565D"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070381" w14:textId="77777777" w:rsidR="006976B6" w:rsidRPr="00DE605F" w:rsidRDefault="006976B6" w:rsidP="006976B6">
            <w:pPr>
              <w:pStyle w:val="BodyText2"/>
              <w:jc w:val="right"/>
              <w:rPr>
                <w:rFonts w:cs="Arial"/>
              </w:rPr>
            </w:pPr>
            <w:r w:rsidRPr="00DE605F">
              <w:rPr>
                <w:rFonts w:cs="Arial"/>
              </w:rPr>
              <w:t>16.6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E3DE9" w14:textId="77777777" w:rsidR="006976B6" w:rsidRPr="00DE605F" w:rsidRDefault="006976B6" w:rsidP="006976B6">
            <w:pPr>
              <w:pStyle w:val="BodyText2"/>
              <w:jc w:val="right"/>
              <w:rPr>
                <w:rFonts w:cs="Arial"/>
              </w:rPr>
            </w:pPr>
            <w:r w:rsidRPr="00DE605F">
              <w:rPr>
                <w:rFonts w:cs="Arial"/>
              </w:rPr>
              <w:t>18.5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39E984" w14:textId="77777777" w:rsidR="006976B6" w:rsidRPr="00DE605F" w:rsidRDefault="006976B6" w:rsidP="006976B6">
            <w:pPr>
              <w:pStyle w:val="BodyText2"/>
              <w:jc w:val="right"/>
              <w:rPr>
                <w:rFonts w:cs="Arial"/>
              </w:rPr>
            </w:pPr>
            <w:r w:rsidRPr="00DE605F">
              <w:rPr>
                <w:rFonts w:cs="Arial"/>
              </w:rPr>
              <w:t>15.5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02692" w14:textId="77777777" w:rsidR="006976B6" w:rsidRPr="00DE605F" w:rsidRDefault="006976B6" w:rsidP="006976B6">
            <w:pPr>
              <w:pStyle w:val="BodyText2"/>
              <w:jc w:val="right"/>
              <w:rPr>
                <w:rFonts w:cs="Arial"/>
              </w:rPr>
            </w:pPr>
            <w:r w:rsidRPr="00DE605F">
              <w:rPr>
                <w:rFonts w:cs="Arial"/>
              </w:rPr>
              <w:t>16.8</w:t>
            </w:r>
          </w:p>
        </w:tc>
      </w:tr>
      <w:tr w:rsidR="006976B6" w:rsidRPr="00164E8E" w14:paraId="09FFBB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3F2446" w14:textId="77777777" w:rsidR="006976B6" w:rsidRPr="00DE605F" w:rsidRDefault="006976B6">
            <w:pPr>
              <w:pStyle w:val="BodyText2"/>
              <w:rPr>
                <w:rFonts w:cs="Arial"/>
              </w:rPr>
            </w:pPr>
            <w:r w:rsidRPr="00DE605F">
              <w:rPr>
                <w:rFonts w:cs="Arial"/>
              </w:rPr>
              <w:t>Peas and beans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F7E60"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006C3"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0312C" w14:textId="77777777" w:rsidR="006976B6" w:rsidRPr="00DE605F" w:rsidRDefault="006976B6" w:rsidP="006976B6">
            <w:pPr>
              <w:pStyle w:val="BodyText2"/>
              <w:jc w:val="right"/>
              <w:rPr>
                <w:rFonts w:cs="Arial"/>
              </w:rPr>
            </w:pPr>
            <w:r w:rsidRPr="00DE605F">
              <w:rPr>
                <w:rFonts w:cs="Arial"/>
              </w:rPr>
              <w:t>11.8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BB1FA8" w14:textId="77777777" w:rsidR="006976B6" w:rsidRPr="00DE605F" w:rsidRDefault="006976B6" w:rsidP="006976B6">
            <w:pPr>
              <w:pStyle w:val="BodyText2"/>
              <w:jc w:val="right"/>
              <w:rPr>
                <w:rFonts w:cs="Arial"/>
              </w:rPr>
            </w:pPr>
            <w:r w:rsidRPr="00DE605F">
              <w:rPr>
                <w:rFonts w:cs="Arial"/>
              </w:rPr>
              <w:t>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BA2C20"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B9506" w14:textId="77777777" w:rsidR="006976B6" w:rsidRPr="00DE605F" w:rsidRDefault="006976B6" w:rsidP="006976B6">
            <w:pPr>
              <w:pStyle w:val="BodyText2"/>
              <w:jc w:val="right"/>
              <w:rPr>
                <w:rFonts w:cs="Arial"/>
              </w:rPr>
            </w:pPr>
            <w:r w:rsidRPr="00DE605F">
              <w:rPr>
                <w:rFonts w:cs="Arial"/>
              </w:rPr>
              <w:t>16.2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D0F95E" w14:textId="77777777" w:rsidR="006976B6" w:rsidRPr="00DE605F" w:rsidRDefault="006976B6" w:rsidP="006976B6">
            <w:pPr>
              <w:pStyle w:val="BodyText2"/>
              <w:jc w:val="right"/>
              <w:rPr>
                <w:rFonts w:cs="Arial"/>
              </w:rPr>
            </w:pPr>
            <w:r w:rsidRPr="00DE605F">
              <w:rPr>
                <w:rFonts w:cs="Arial"/>
              </w:rPr>
              <w:t>16.7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B8474" w14:textId="77777777" w:rsidR="006976B6" w:rsidRPr="00DE605F" w:rsidRDefault="006976B6" w:rsidP="006976B6">
            <w:pPr>
              <w:pStyle w:val="BodyText2"/>
              <w:jc w:val="right"/>
              <w:rPr>
                <w:rFonts w:cs="Arial"/>
              </w:rPr>
            </w:pPr>
            <w:r w:rsidRPr="00DE605F">
              <w:rPr>
                <w:rFonts w:cs="Arial"/>
              </w:rPr>
              <w:t>20.9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55957" w14:textId="77777777" w:rsidR="006976B6" w:rsidRPr="00DE605F" w:rsidRDefault="006976B6" w:rsidP="006976B6">
            <w:pPr>
              <w:pStyle w:val="BodyText2"/>
              <w:jc w:val="right"/>
              <w:rPr>
                <w:rFonts w:cs="Arial"/>
              </w:rPr>
            </w:pPr>
            <w:r w:rsidRPr="00DE605F">
              <w:rPr>
                <w:rFonts w:cs="Arial"/>
              </w:rPr>
              <w:t>22.0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13A8B" w14:textId="77777777" w:rsidR="006976B6" w:rsidRPr="00DE605F" w:rsidRDefault="006976B6" w:rsidP="006976B6">
            <w:pPr>
              <w:pStyle w:val="BodyText2"/>
              <w:jc w:val="right"/>
              <w:rPr>
                <w:rFonts w:cs="Arial"/>
              </w:rPr>
            </w:pPr>
            <w:r w:rsidRPr="00DE605F">
              <w:rPr>
                <w:rFonts w:cs="Arial"/>
              </w:rPr>
              <w:t>18.7</w:t>
            </w:r>
          </w:p>
        </w:tc>
      </w:tr>
      <w:tr w:rsidR="006976B6" w:rsidRPr="00164E8E" w14:paraId="27A9950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C79D52" w14:textId="77777777" w:rsidR="006976B6" w:rsidRPr="00DE605F" w:rsidRDefault="006976B6">
            <w:pPr>
              <w:pStyle w:val="BodyText2"/>
              <w:rPr>
                <w:rFonts w:cs="Arial"/>
              </w:rPr>
            </w:pPr>
            <w:r w:rsidRPr="00DE605F">
              <w:rPr>
                <w:rFonts w:cs="Arial"/>
              </w:rPr>
              <w:t>Tomato and tomato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B2B81"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F0D01A" w14:textId="77777777" w:rsidR="006976B6" w:rsidRPr="00DE605F" w:rsidRDefault="006976B6" w:rsidP="006976B6">
            <w:pPr>
              <w:pStyle w:val="BodyText2"/>
              <w:jc w:val="right"/>
              <w:rPr>
                <w:rFonts w:cs="Arial"/>
              </w:rPr>
            </w:pPr>
            <w:r w:rsidRPr="00DE605F">
              <w:rPr>
                <w:rFonts w:cs="Arial"/>
              </w:rPr>
              <w:t>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C3FED" w14:textId="77777777" w:rsidR="006976B6" w:rsidRPr="00DE605F" w:rsidRDefault="006976B6" w:rsidP="006976B6">
            <w:pPr>
              <w:pStyle w:val="BodyText2"/>
              <w:jc w:val="right"/>
              <w:rPr>
                <w:rFonts w:cs="Arial"/>
              </w:rPr>
            </w:pPr>
            <w:r w:rsidRPr="00DE605F">
              <w:rPr>
                <w:rFonts w:cs="Arial"/>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D2FB5"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BE69B" w14:textId="77777777" w:rsidR="006976B6" w:rsidRPr="00DE605F" w:rsidRDefault="006976B6" w:rsidP="006976B6">
            <w:pPr>
              <w:pStyle w:val="BodyText2"/>
              <w:jc w:val="right"/>
              <w:rPr>
                <w:rFonts w:cs="Arial"/>
              </w:rPr>
            </w:pPr>
            <w:r w:rsidRPr="00DE605F">
              <w:rPr>
                <w:rFonts w:cs="Arial"/>
              </w:rPr>
              <w:t>21.3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A9675" w14:textId="77777777" w:rsidR="006976B6" w:rsidRPr="00DE605F" w:rsidRDefault="006976B6" w:rsidP="006976B6">
            <w:pPr>
              <w:pStyle w:val="BodyText2"/>
              <w:jc w:val="right"/>
              <w:rPr>
                <w:rFonts w:cs="Arial"/>
              </w:rPr>
            </w:pPr>
            <w:r w:rsidRPr="00DE605F">
              <w:rPr>
                <w:rFonts w:cs="Arial"/>
              </w:rPr>
              <w:t>25.5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AF1A7" w14:textId="77777777" w:rsidR="006976B6" w:rsidRPr="00DE605F" w:rsidRDefault="006976B6" w:rsidP="006976B6">
            <w:pPr>
              <w:pStyle w:val="BodyText2"/>
              <w:jc w:val="right"/>
              <w:rPr>
                <w:rFonts w:cs="Arial"/>
              </w:rPr>
            </w:pPr>
            <w:r w:rsidRPr="00DE605F">
              <w:rPr>
                <w:rFonts w:cs="Arial"/>
              </w:rPr>
              <w:t>32.8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9563EA" w14:textId="77777777" w:rsidR="006976B6" w:rsidRPr="00DE605F" w:rsidRDefault="006976B6" w:rsidP="006976B6">
            <w:pPr>
              <w:pStyle w:val="BodyText2"/>
              <w:jc w:val="right"/>
              <w:rPr>
                <w:rFonts w:cs="Arial"/>
              </w:rPr>
            </w:pPr>
            <w:r w:rsidRPr="00DE605F">
              <w:rPr>
                <w:rFonts w:cs="Arial"/>
              </w:rPr>
              <w:t>38.4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6F673" w14:textId="77777777" w:rsidR="006976B6" w:rsidRPr="00DE605F" w:rsidRDefault="006976B6" w:rsidP="006976B6">
            <w:pPr>
              <w:pStyle w:val="BodyText2"/>
              <w:jc w:val="right"/>
              <w:rPr>
                <w:rFonts w:cs="Arial"/>
              </w:rPr>
            </w:pPr>
            <w:r w:rsidRPr="00DE605F">
              <w:rPr>
                <w:rFonts w:cs="Arial"/>
              </w:rPr>
              <w:t>32.5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99017" w14:textId="77777777" w:rsidR="006976B6" w:rsidRPr="00DE605F" w:rsidRDefault="006976B6" w:rsidP="006976B6">
            <w:pPr>
              <w:pStyle w:val="BodyText2"/>
              <w:jc w:val="right"/>
              <w:rPr>
                <w:rFonts w:cs="Arial"/>
              </w:rPr>
            </w:pPr>
            <w:r w:rsidRPr="00DE605F">
              <w:rPr>
                <w:rFonts w:cs="Arial"/>
              </w:rPr>
              <w:t>33.4</w:t>
            </w:r>
          </w:p>
        </w:tc>
      </w:tr>
      <w:tr w:rsidR="006976B6" w:rsidRPr="00164E8E" w14:paraId="0682E2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C60841" w14:textId="77777777" w:rsidR="006976B6" w:rsidRPr="00DE605F" w:rsidRDefault="006976B6">
            <w:pPr>
              <w:pStyle w:val="BodyText2"/>
              <w:rPr>
                <w:rFonts w:cs="Arial"/>
              </w:rPr>
            </w:pPr>
            <w:r w:rsidRPr="00DE605F">
              <w:rPr>
                <w:rFonts w:cs="Arial"/>
              </w:rPr>
              <w:t>Other fruiting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764A0" w14:textId="77777777" w:rsidR="006976B6" w:rsidRPr="00DE605F" w:rsidRDefault="006976B6" w:rsidP="006976B6">
            <w:pPr>
              <w:pStyle w:val="BodyText2"/>
              <w:jc w:val="right"/>
              <w:rPr>
                <w:rFonts w:cs="Arial"/>
              </w:rPr>
            </w:pPr>
            <w:r w:rsidRPr="00DE605F">
              <w:rPr>
                <w:rFonts w:cs="Arial"/>
              </w:rPr>
              <w:t>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C451C"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42E19" w14:textId="77777777" w:rsidR="006976B6" w:rsidRPr="00DE605F" w:rsidRDefault="006976B6" w:rsidP="006976B6">
            <w:pPr>
              <w:pStyle w:val="BodyText2"/>
              <w:jc w:val="right"/>
              <w:rPr>
                <w:rFonts w:cs="Arial"/>
              </w:rPr>
            </w:pPr>
            <w:r w:rsidRPr="00DE605F">
              <w:rPr>
                <w:rFonts w:cs="Arial"/>
              </w:rPr>
              <w:t>14.5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93059" w14:textId="77777777" w:rsidR="006976B6" w:rsidRPr="00DE605F" w:rsidRDefault="006976B6" w:rsidP="006976B6">
            <w:pPr>
              <w:pStyle w:val="BodyText2"/>
              <w:jc w:val="right"/>
              <w:rPr>
                <w:rFonts w:cs="Arial"/>
              </w:rPr>
            </w:pPr>
            <w:r w:rsidRPr="00DE605F">
              <w:rPr>
                <w:rFonts w:cs="Arial"/>
              </w:rPr>
              <w:t>15.6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0BA2C" w14:textId="77777777" w:rsidR="006976B6" w:rsidRPr="00DE605F" w:rsidRDefault="006976B6" w:rsidP="006976B6">
            <w:pPr>
              <w:pStyle w:val="BodyText2"/>
              <w:jc w:val="right"/>
              <w:rPr>
                <w:rFonts w:cs="Arial"/>
              </w:rPr>
            </w:pPr>
            <w:r w:rsidRPr="00DE605F">
              <w:rPr>
                <w:rFonts w:cs="Arial"/>
              </w:rPr>
              <w:t>25.4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FCC7"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58537B" w14:textId="77777777" w:rsidR="006976B6" w:rsidRPr="00DE605F" w:rsidRDefault="006976B6" w:rsidP="006976B6">
            <w:pPr>
              <w:pStyle w:val="BodyText2"/>
              <w:jc w:val="right"/>
              <w:rPr>
                <w:rFonts w:cs="Arial"/>
              </w:rPr>
            </w:pPr>
            <w:r w:rsidRPr="00DE605F">
              <w:rPr>
                <w:rFonts w:cs="Arial"/>
              </w:rPr>
              <w:t>26.4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8772D2" w14:textId="77777777" w:rsidR="006976B6" w:rsidRPr="00DE605F" w:rsidRDefault="006976B6" w:rsidP="006976B6">
            <w:pPr>
              <w:pStyle w:val="BodyText2"/>
              <w:jc w:val="right"/>
              <w:rPr>
                <w:rFonts w:cs="Arial"/>
              </w:rPr>
            </w:pPr>
            <w:r w:rsidRPr="00DE605F">
              <w:rPr>
                <w:rFonts w:cs="Arial"/>
              </w:rPr>
              <w:t>32.2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CB3AA" w14:textId="77777777" w:rsidR="006976B6" w:rsidRPr="00DE605F" w:rsidRDefault="006976B6" w:rsidP="006976B6">
            <w:pPr>
              <w:pStyle w:val="BodyText2"/>
              <w:jc w:val="right"/>
              <w:rPr>
                <w:rFonts w:cs="Arial"/>
              </w:rPr>
            </w:pPr>
            <w:r w:rsidRPr="00DE605F">
              <w:rPr>
                <w:rFonts w:cs="Arial"/>
              </w:rPr>
              <w:t>32.4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953E46" w14:textId="77777777" w:rsidR="006976B6" w:rsidRPr="00DE605F" w:rsidRDefault="006976B6" w:rsidP="006976B6">
            <w:pPr>
              <w:pStyle w:val="BodyText2"/>
              <w:jc w:val="right"/>
              <w:rPr>
                <w:rFonts w:cs="Arial"/>
              </w:rPr>
            </w:pPr>
            <w:r w:rsidRPr="00DE605F">
              <w:rPr>
                <w:rFonts w:cs="Arial"/>
              </w:rPr>
              <w:t>28.9</w:t>
            </w:r>
          </w:p>
        </w:tc>
      </w:tr>
      <w:tr w:rsidR="006976B6" w:rsidRPr="00164E8E" w14:paraId="5C61421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A4954"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4C1BF0" w14:textId="77777777" w:rsidR="006976B6" w:rsidRPr="00DE605F" w:rsidRDefault="006976B6" w:rsidP="006976B6">
            <w:pPr>
              <w:pStyle w:val="BodyText2"/>
              <w:jc w:val="right"/>
              <w:rPr>
                <w:rFonts w:cs="Arial"/>
              </w:rPr>
            </w:pPr>
            <w:r w:rsidRPr="00DE605F">
              <w:rPr>
                <w:rFonts w:cs="Arial"/>
              </w:rPr>
              <w:t>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8D321" w14:textId="77777777" w:rsidR="006976B6" w:rsidRPr="00DE605F" w:rsidRDefault="006976B6" w:rsidP="006976B6">
            <w:pPr>
              <w:pStyle w:val="BodyText2"/>
              <w:jc w:val="right"/>
              <w:rPr>
                <w:rFonts w:cs="Arial"/>
              </w:rPr>
            </w:pPr>
            <w:r w:rsidRPr="00DE605F">
              <w:rPr>
                <w:rFonts w:cs="Arial"/>
              </w:rPr>
              <w:t>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286618" w14:textId="77777777" w:rsidR="006976B6" w:rsidRPr="00DE605F" w:rsidRDefault="006976B6" w:rsidP="006976B6">
            <w:pPr>
              <w:pStyle w:val="BodyText2"/>
              <w:jc w:val="right"/>
              <w:rPr>
                <w:rFonts w:cs="Arial"/>
              </w:rPr>
            </w:pPr>
            <w:r w:rsidRPr="00DE605F">
              <w:rPr>
                <w:rFonts w:cs="Arial"/>
              </w:rPr>
              <w:t>11.1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156AC"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6E7EA" w14:textId="77777777" w:rsidR="006976B6" w:rsidRPr="00DE605F" w:rsidRDefault="006976B6" w:rsidP="006976B6">
            <w:pPr>
              <w:pStyle w:val="BodyText2"/>
              <w:jc w:val="right"/>
              <w:rPr>
                <w:rFonts w:cs="Arial"/>
              </w:rPr>
            </w:pPr>
            <w:r w:rsidRPr="00DE605F">
              <w:rPr>
                <w:rFonts w:cs="Arial"/>
              </w:rPr>
              <w:t>22.2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BD746" w14:textId="77777777" w:rsidR="006976B6" w:rsidRPr="00DE605F" w:rsidRDefault="006976B6" w:rsidP="006976B6">
            <w:pPr>
              <w:pStyle w:val="BodyText2"/>
              <w:jc w:val="right"/>
              <w:rPr>
                <w:rFonts w:cs="Arial"/>
              </w:rPr>
            </w:pPr>
            <w:r w:rsidRPr="00DE605F">
              <w:rPr>
                <w:rFonts w:cs="Arial"/>
              </w:rPr>
              <w:t>26.4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E550B" w14:textId="77777777" w:rsidR="006976B6" w:rsidRPr="00DE605F" w:rsidRDefault="006976B6" w:rsidP="006976B6">
            <w:pPr>
              <w:pStyle w:val="BodyText2"/>
              <w:jc w:val="right"/>
              <w:rPr>
                <w:rFonts w:cs="Arial"/>
              </w:rPr>
            </w:pPr>
            <w:r w:rsidRPr="00DE605F">
              <w:rPr>
                <w:rFonts w:cs="Arial"/>
              </w:rPr>
              <w:t>25.5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1852D" w14:textId="77777777" w:rsidR="006976B6" w:rsidRPr="00DE605F" w:rsidRDefault="006976B6" w:rsidP="006976B6">
            <w:pPr>
              <w:pStyle w:val="BodyText2"/>
              <w:jc w:val="right"/>
              <w:rPr>
                <w:rFonts w:cs="Arial"/>
              </w:rPr>
            </w:pPr>
            <w:r w:rsidRPr="00DE605F">
              <w:rPr>
                <w:rFonts w:cs="Arial"/>
              </w:rPr>
              <w:t>24.2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EE4B0" w14:textId="77777777" w:rsidR="006976B6" w:rsidRPr="00DE605F" w:rsidRDefault="006976B6" w:rsidP="006976B6">
            <w:pPr>
              <w:pStyle w:val="BodyText2"/>
              <w:jc w:val="right"/>
              <w:rPr>
                <w:rFonts w:cs="Arial"/>
              </w:rPr>
            </w:pPr>
            <w:r w:rsidRPr="00DE605F">
              <w:rPr>
                <w:rFonts w:cs="Arial"/>
              </w:rPr>
              <w:t>17.3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82FDF" w14:textId="77777777" w:rsidR="006976B6" w:rsidRPr="00DE605F" w:rsidRDefault="006976B6" w:rsidP="006976B6">
            <w:pPr>
              <w:pStyle w:val="BodyText2"/>
              <w:jc w:val="right"/>
              <w:rPr>
                <w:rFonts w:cs="Arial"/>
              </w:rPr>
            </w:pPr>
            <w:r w:rsidRPr="00DE605F">
              <w:rPr>
                <w:rFonts w:cs="Arial"/>
              </w:rPr>
              <w:t>23.9</w:t>
            </w:r>
          </w:p>
        </w:tc>
      </w:tr>
      <w:tr w:rsidR="006976B6" w:rsidRPr="00164E8E" w14:paraId="67BA7C4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327D60"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084BF"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1680F"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31C4AB" w14:textId="77777777" w:rsidR="006976B6" w:rsidRPr="00DE605F" w:rsidRDefault="006976B6" w:rsidP="006976B6">
            <w:pPr>
              <w:pStyle w:val="BodyText2"/>
              <w:jc w:val="right"/>
              <w:rPr>
                <w:rFonts w:cs="Arial"/>
              </w:rPr>
            </w:pPr>
            <w:r w:rsidRPr="00DE605F">
              <w:rPr>
                <w:rFonts w:cs="Arial"/>
              </w:rPr>
              <w:t>*2.5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296F4"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60FB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6C4AA"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38308" w14:textId="77777777" w:rsidR="006976B6" w:rsidRPr="00DE605F" w:rsidRDefault="006976B6" w:rsidP="006976B6">
            <w:pPr>
              <w:pStyle w:val="BodyText2"/>
              <w:jc w:val="right"/>
              <w:rPr>
                <w:rFonts w:cs="Arial"/>
              </w:rPr>
            </w:pPr>
            <w:r w:rsidRPr="00DE605F">
              <w:rPr>
                <w:rFonts w:cs="Arial"/>
              </w:rPr>
              <w:t>5.4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67225"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5BDAC"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A58B9" w14:textId="77777777" w:rsidR="006976B6" w:rsidRPr="00DE605F" w:rsidRDefault="006976B6" w:rsidP="006976B6">
            <w:pPr>
              <w:pStyle w:val="BodyText2"/>
              <w:jc w:val="right"/>
              <w:rPr>
                <w:rFonts w:cs="Arial"/>
              </w:rPr>
            </w:pPr>
            <w:r w:rsidRPr="00DE605F">
              <w:rPr>
                <w:rFonts w:cs="Arial"/>
              </w:rPr>
              <w:t>4.3</w:t>
            </w:r>
          </w:p>
        </w:tc>
      </w:tr>
      <w:tr w:rsidR="006976B6" w:rsidRPr="00164E8E" w14:paraId="1169BC8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83ED681" w14:textId="77777777" w:rsidR="006976B6" w:rsidRPr="00164E8E" w:rsidRDefault="006976B6" w:rsidP="006976B6">
            <w:pPr>
              <w:pStyle w:val="BodyText2"/>
              <w:rPr>
                <w:b/>
              </w:rPr>
            </w:pPr>
            <w:r w:rsidRPr="00164E8E">
              <w:rPr>
                <w:b/>
              </w:rPr>
              <w:t>Legume and pulse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B818D6" w14:textId="77777777" w:rsidR="006976B6" w:rsidRPr="00164E8E" w:rsidRDefault="006976B6" w:rsidP="006976B6">
            <w:pPr>
              <w:pStyle w:val="BodyText2"/>
              <w:jc w:val="right"/>
              <w:rPr>
                <w:b/>
              </w:rPr>
            </w:pPr>
            <w:r w:rsidRPr="00164E8E">
              <w:rPr>
                <w:b/>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9D9AE4" w14:textId="77777777" w:rsidR="006976B6" w:rsidRPr="00164E8E" w:rsidRDefault="006976B6" w:rsidP="006976B6">
            <w:pPr>
              <w:pStyle w:val="BodyText2"/>
              <w:jc w:val="right"/>
              <w:rPr>
                <w:b/>
              </w:rPr>
            </w:pPr>
            <w:r w:rsidRPr="00164E8E">
              <w:rPr>
                <w:b/>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4BEBCD" w14:textId="77777777" w:rsidR="006976B6" w:rsidRPr="00164E8E" w:rsidRDefault="006976B6" w:rsidP="006976B6">
            <w:pPr>
              <w:pStyle w:val="BodyText2"/>
              <w:jc w:val="right"/>
              <w:rPr>
                <w:b/>
              </w:rPr>
            </w:pPr>
            <w:r w:rsidRPr="00164E8E">
              <w:rPr>
                <w:b/>
              </w:rPr>
              <w:t>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A2028C" w14:textId="77777777" w:rsidR="006976B6" w:rsidRPr="00164E8E" w:rsidRDefault="006976B6" w:rsidP="006976B6">
            <w:pPr>
              <w:pStyle w:val="BodyText2"/>
              <w:jc w:val="right"/>
              <w:rPr>
                <w:b/>
              </w:rPr>
            </w:pPr>
            <w:r w:rsidRPr="00164E8E">
              <w:rPr>
                <w:b/>
              </w:rPr>
              <w:t>10.3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487DFD" w14:textId="77777777" w:rsidR="006976B6" w:rsidRPr="00164E8E" w:rsidRDefault="006976B6" w:rsidP="006976B6">
            <w:pPr>
              <w:pStyle w:val="BodyText2"/>
              <w:jc w:val="right"/>
              <w:rPr>
                <w:b/>
              </w:rPr>
            </w:pPr>
            <w:r w:rsidRPr="00164E8E">
              <w:rPr>
                <w:b/>
              </w:rPr>
              <w:t>*12.7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16378B" w14:textId="77777777" w:rsidR="006976B6" w:rsidRPr="00164E8E" w:rsidRDefault="006976B6" w:rsidP="006976B6">
            <w:pPr>
              <w:pStyle w:val="BodyText2"/>
              <w:jc w:val="right"/>
              <w:rPr>
                <w:b/>
              </w:rPr>
            </w:pPr>
            <w:r w:rsidRPr="00164E8E">
              <w:rPr>
                <w:b/>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5D80E0" w14:textId="77777777" w:rsidR="006976B6" w:rsidRPr="00164E8E" w:rsidRDefault="006976B6" w:rsidP="006976B6">
            <w:pPr>
              <w:pStyle w:val="BodyText2"/>
              <w:jc w:val="right"/>
              <w:rPr>
                <w:b/>
              </w:rPr>
            </w:pPr>
            <w:r w:rsidRPr="00164E8E">
              <w:rPr>
                <w:b/>
              </w:rPr>
              <w:t>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25DFBF" w14:textId="77777777" w:rsidR="006976B6" w:rsidRPr="00164E8E" w:rsidRDefault="006976B6" w:rsidP="006976B6">
            <w:pPr>
              <w:pStyle w:val="BodyText2"/>
              <w:jc w:val="right"/>
              <w:rPr>
                <w:b/>
              </w:rPr>
            </w:pPr>
            <w:r w:rsidRPr="00164E8E">
              <w:rPr>
                <w:b/>
              </w:rPr>
              <w:t>11.6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05A270" w14:textId="77777777" w:rsidR="006976B6" w:rsidRPr="00164E8E" w:rsidRDefault="006976B6" w:rsidP="006976B6">
            <w:pPr>
              <w:pStyle w:val="BodyText2"/>
              <w:jc w:val="right"/>
              <w:rPr>
                <w:b/>
              </w:rPr>
            </w:pPr>
            <w:r w:rsidRPr="00164E8E">
              <w:rPr>
                <w:b/>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358CDD" w14:textId="77777777" w:rsidR="006976B6" w:rsidRPr="00164E8E" w:rsidRDefault="006976B6" w:rsidP="006976B6">
            <w:pPr>
              <w:pStyle w:val="BodyText2"/>
              <w:jc w:val="right"/>
              <w:rPr>
                <w:b/>
              </w:rPr>
            </w:pPr>
            <w:r w:rsidRPr="00164E8E">
              <w:rPr>
                <w:b/>
              </w:rPr>
              <w:t>9.8</w:t>
            </w:r>
          </w:p>
        </w:tc>
      </w:tr>
      <w:tr w:rsidR="006976B6" w:rsidRPr="00164E8E" w14:paraId="778A7B9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722A09" w14:textId="77777777" w:rsidR="006976B6" w:rsidRPr="00DE605F" w:rsidRDefault="006976B6">
            <w:pPr>
              <w:pStyle w:val="BodyText2"/>
              <w:rPr>
                <w:rFonts w:cs="Arial"/>
              </w:rPr>
            </w:pPr>
            <w:r w:rsidRPr="00DE605F">
              <w:rPr>
                <w:rFonts w:cs="Arial"/>
              </w:rPr>
              <w:t>Mature legumes and pulses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36E70"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0B05B"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2A5B97" w14:textId="77777777" w:rsidR="006976B6" w:rsidRPr="00DE605F" w:rsidRDefault="006976B6" w:rsidP="006976B6">
            <w:pPr>
              <w:pStyle w:val="BodyText2"/>
              <w:jc w:val="right"/>
              <w:rPr>
                <w:rFonts w:cs="Arial"/>
              </w:rPr>
            </w:pPr>
            <w:r w:rsidRPr="00DE605F">
              <w:rPr>
                <w:rFonts w:cs="Arial"/>
              </w:rPr>
              <w:t>*0.3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88319"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A4EB8"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AAD67"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6B29F9" w14:textId="77777777" w:rsidR="006976B6" w:rsidRPr="00DE605F" w:rsidRDefault="006976B6" w:rsidP="006976B6">
            <w:pPr>
              <w:pStyle w:val="BodyText2"/>
              <w:jc w:val="right"/>
              <w:rPr>
                <w:rFonts w:cs="Arial"/>
              </w:rPr>
            </w:pPr>
            <w:r w:rsidRPr="00DE605F">
              <w:rPr>
                <w:rFonts w:cs="Arial"/>
              </w:rPr>
              <w:t>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62255"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FC76F" w14:textId="77777777" w:rsidR="006976B6" w:rsidRPr="00DE605F" w:rsidRDefault="006976B6" w:rsidP="006976B6">
            <w:pPr>
              <w:pStyle w:val="BodyText2"/>
              <w:jc w:val="right"/>
              <w:rPr>
                <w:rFonts w:cs="Arial"/>
              </w:rPr>
            </w:pPr>
            <w:r w:rsidRPr="00DE605F">
              <w:rPr>
                <w:rFonts w:cs="Arial"/>
              </w:rPr>
              <w:t>*1.1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2BBC6" w14:textId="77777777" w:rsidR="006976B6" w:rsidRPr="00DE605F" w:rsidRDefault="006976B6" w:rsidP="006976B6">
            <w:pPr>
              <w:pStyle w:val="BodyText2"/>
              <w:jc w:val="right"/>
              <w:rPr>
                <w:rFonts w:cs="Arial"/>
              </w:rPr>
            </w:pPr>
            <w:r w:rsidRPr="00DE605F">
              <w:rPr>
                <w:rFonts w:cs="Arial"/>
              </w:rPr>
              <w:t>1.7</w:t>
            </w:r>
          </w:p>
        </w:tc>
      </w:tr>
      <w:tr w:rsidR="006976B6" w:rsidRPr="00164E8E" w14:paraId="491C48F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B40F79" w14:textId="77777777" w:rsidR="006976B6" w:rsidRPr="00DE605F" w:rsidRDefault="006976B6">
            <w:pPr>
              <w:pStyle w:val="BodyText2"/>
              <w:rPr>
                <w:rFonts w:cs="Arial"/>
              </w:rPr>
            </w:pPr>
            <w:r w:rsidRPr="00DE605F">
              <w:rPr>
                <w:rFonts w:cs="Arial"/>
              </w:rPr>
              <w:t>Mature legumes and pulse 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250AE" w14:textId="77777777" w:rsidR="006976B6" w:rsidRPr="00DE605F" w:rsidRDefault="006976B6" w:rsidP="006976B6">
            <w:pPr>
              <w:pStyle w:val="BodyText2"/>
              <w:jc w:val="right"/>
              <w:rPr>
                <w:rFonts w:cs="Arial"/>
              </w:rPr>
            </w:pPr>
            <w:r w:rsidRPr="00DE605F">
              <w:rPr>
                <w:rFonts w:cs="Arial"/>
              </w:rPr>
              <w:t>*6.8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9DCDC4"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BDF00" w14:textId="77777777" w:rsidR="006976B6" w:rsidRPr="00DE605F" w:rsidRDefault="006976B6" w:rsidP="006976B6">
            <w:pPr>
              <w:pStyle w:val="BodyText2"/>
              <w:jc w:val="right"/>
              <w:rPr>
                <w:rFonts w:cs="Arial"/>
              </w:rPr>
            </w:pPr>
            <w:r w:rsidRPr="00DE605F">
              <w:rPr>
                <w:rFonts w:cs="Arial"/>
              </w:rPr>
              <w:t>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6D425"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584C7" w14:textId="77777777" w:rsidR="006976B6" w:rsidRPr="00DE605F" w:rsidRDefault="006976B6" w:rsidP="006976B6">
            <w:pPr>
              <w:pStyle w:val="BodyText2"/>
              <w:jc w:val="right"/>
              <w:rPr>
                <w:rFonts w:cs="Arial"/>
              </w:rPr>
            </w:pPr>
            <w:r w:rsidRPr="00DE605F">
              <w:rPr>
                <w:rFonts w:cs="Arial"/>
              </w:rPr>
              <w:t>*10.9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13B15E" w14:textId="77777777" w:rsidR="006976B6" w:rsidRPr="00DE605F" w:rsidRDefault="006976B6" w:rsidP="006976B6">
            <w:pPr>
              <w:pStyle w:val="BodyText2"/>
              <w:jc w:val="right"/>
              <w:rPr>
                <w:rFonts w:cs="Arial"/>
              </w:rPr>
            </w:pPr>
            <w:r w:rsidRPr="00DE605F">
              <w:rPr>
                <w:rFonts w:cs="Arial"/>
              </w:rPr>
              <w:t>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82C48" w14:textId="77777777" w:rsidR="006976B6" w:rsidRPr="00DE605F" w:rsidRDefault="006976B6" w:rsidP="006976B6">
            <w:pPr>
              <w:pStyle w:val="BodyText2"/>
              <w:jc w:val="right"/>
              <w:rPr>
                <w:rFonts w:cs="Arial"/>
              </w:rPr>
            </w:pPr>
            <w:r w:rsidRPr="00DE605F">
              <w:rPr>
                <w:rFonts w:cs="Arial"/>
              </w:rPr>
              <w:t>8.3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7846C" w14:textId="77777777" w:rsidR="006976B6" w:rsidRPr="00DE605F" w:rsidRDefault="006976B6" w:rsidP="006976B6">
            <w:pPr>
              <w:pStyle w:val="BodyText2"/>
              <w:jc w:val="right"/>
              <w:rPr>
                <w:rFonts w:cs="Arial"/>
              </w:rPr>
            </w:pPr>
            <w:r w:rsidRPr="00DE605F">
              <w:rPr>
                <w:rFonts w:cs="Arial"/>
              </w:rPr>
              <w:t>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FFAE6" w14:textId="77777777" w:rsidR="006976B6" w:rsidRPr="00DE605F" w:rsidRDefault="006976B6" w:rsidP="006976B6">
            <w:pPr>
              <w:pStyle w:val="BodyText2"/>
              <w:jc w:val="right"/>
              <w:rPr>
                <w:rFonts w:cs="Arial"/>
              </w:rPr>
            </w:pPr>
            <w:r w:rsidRPr="00DE605F">
              <w:rPr>
                <w:rFonts w:cs="Arial"/>
              </w:rPr>
              <w:t>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93753" w14:textId="77777777" w:rsidR="006976B6" w:rsidRPr="00DE605F" w:rsidRDefault="006976B6" w:rsidP="006976B6">
            <w:pPr>
              <w:pStyle w:val="BodyText2"/>
              <w:jc w:val="right"/>
              <w:rPr>
                <w:rFonts w:cs="Arial"/>
              </w:rPr>
            </w:pPr>
            <w:r w:rsidRPr="00DE605F">
              <w:rPr>
                <w:rFonts w:cs="Arial"/>
              </w:rPr>
              <w:t>8.1</w:t>
            </w:r>
          </w:p>
        </w:tc>
      </w:tr>
      <w:tr w:rsidR="006976B6" w:rsidRPr="00164E8E" w14:paraId="0411649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D27EF17" w14:textId="77777777" w:rsidR="006976B6" w:rsidRPr="00164E8E" w:rsidRDefault="006976B6" w:rsidP="006976B6">
            <w:pPr>
              <w:pStyle w:val="BodyText2"/>
              <w:rPr>
                <w:b/>
              </w:rPr>
            </w:pPr>
            <w:r w:rsidRPr="00164E8E">
              <w:rPr>
                <w:b/>
              </w:rPr>
              <w:t>Milk products and dished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0C2A82" w14:textId="77777777" w:rsidR="006976B6" w:rsidRPr="00164E8E" w:rsidRDefault="006976B6" w:rsidP="006976B6">
            <w:pPr>
              <w:pStyle w:val="BodyText2"/>
              <w:jc w:val="right"/>
              <w:rPr>
                <w:b/>
              </w:rPr>
            </w:pPr>
            <w:r w:rsidRPr="00164E8E">
              <w:rPr>
                <w:b/>
              </w:rPr>
              <w:t>487.9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C79F4F" w14:textId="77777777" w:rsidR="006976B6" w:rsidRPr="00164E8E" w:rsidRDefault="006976B6" w:rsidP="006976B6">
            <w:pPr>
              <w:pStyle w:val="BodyText2"/>
              <w:jc w:val="right"/>
              <w:rPr>
                <w:b/>
              </w:rPr>
            </w:pPr>
            <w:r w:rsidRPr="00164E8E">
              <w:rPr>
                <w:b/>
              </w:rPr>
              <w:t>381.3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376A9E" w14:textId="77777777" w:rsidR="006976B6" w:rsidRPr="00164E8E" w:rsidRDefault="006976B6" w:rsidP="006976B6">
            <w:pPr>
              <w:pStyle w:val="BodyText2"/>
              <w:jc w:val="right"/>
              <w:rPr>
                <w:b/>
              </w:rPr>
            </w:pPr>
            <w:r w:rsidRPr="00164E8E">
              <w:rPr>
                <w:b/>
              </w:rPr>
              <w:t>394.1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023632" w14:textId="77777777" w:rsidR="006976B6" w:rsidRPr="00164E8E" w:rsidRDefault="006976B6" w:rsidP="006976B6">
            <w:pPr>
              <w:pStyle w:val="BodyText2"/>
              <w:jc w:val="right"/>
              <w:rPr>
                <w:b/>
              </w:rPr>
            </w:pPr>
            <w:r w:rsidRPr="00164E8E">
              <w:rPr>
                <w:b/>
              </w:rPr>
              <w:t>421.4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E5ED51" w14:textId="77777777" w:rsidR="006976B6" w:rsidRPr="00164E8E" w:rsidRDefault="006976B6" w:rsidP="006976B6">
            <w:pPr>
              <w:pStyle w:val="BodyText2"/>
              <w:jc w:val="right"/>
              <w:rPr>
                <w:b/>
              </w:rPr>
            </w:pPr>
            <w:r w:rsidRPr="00164E8E">
              <w:rPr>
                <w:b/>
              </w:rPr>
              <w:t>417.5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CDE509" w14:textId="77777777" w:rsidR="006976B6" w:rsidRPr="00164E8E" w:rsidRDefault="006976B6" w:rsidP="006976B6">
            <w:pPr>
              <w:pStyle w:val="BodyText2"/>
              <w:jc w:val="right"/>
              <w:rPr>
                <w:b/>
              </w:rPr>
            </w:pPr>
            <w:r w:rsidRPr="00164E8E">
              <w:rPr>
                <w:b/>
              </w:rPr>
              <w:t>332.0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87557" w14:textId="77777777" w:rsidR="006976B6" w:rsidRPr="00164E8E" w:rsidRDefault="006976B6" w:rsidP="006976B6">
            <w:pPr>
              <w:pStyle w:val="BodyText2"/>
              <w:jc w:val="right"/>
              <w:rPr>
                <w:b/>
              </w:rPr>
            </w:pPr>
            <w:r w:rsidRPr="00164E8E">
              <w:rPr>
                <w:b/>
              </w:rPr>
              <w:t>294.2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1A911A" w14:textId="77777777" w:rsidR="006976B6" w:rsidRPr="00164E8E" w:rsidRDefault="006976B6" w:rsidP="006976B6">
            <w:pPr>
              <w:pStyle w:val="BodyText2"/>
              <w:jc w:val="right"/>
              <w:rPr>
                <w:b/>
              </w:rPr>
            </w:pPr>
            <w:r w:rsidRPr="00164E8E">
              <w:rPr>
                <w:b/>
              </w:rPr>
              <w:t>275.1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3D6E15" w14:textId="77777777" w:rsidR="006976B6" w:rsidRPr="00164E8E" w:rsidRDefault="006976B6" w:rsidP="006976B6">
            <w:pPr>
              <w:pStyle w:val="BodyText2"/>
              <w:jc w:val="right"/>
              <w:rPr>
                <w:b/>
              </w:rPr>
            </w:pPr>
            <w:r w:rsidRPr="00164E8E">
              <w:rPr>
                <w:b/>
              </w:rPr>
              <w:t>267.8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B4FB16" w14:textId="77777777" w:rsidR="006976B6" w:rsidRPr="00164E8E" w:rsidRDefault="006976B6" w:rsidP="006976B6">
            <w:pPr>
              <w:pStyle w:val="BodyText2"/>
              <w:jc w:val="right"/>
              <w:rPr>
                <w:b/>
              </w:rPr>
            </w:pPr>
            <w:r w:rsidRPr="00164E8E">
              <w:rPr>
                <w:b/>
              </w:rPr>
              <w:t>289.3</w:t>
            </w:r>
          </w:p>
        </w:tc>
      </w:tr>
      <w:tr w:rsidR="006976B6" w:rsidRPr="00164E8E" w14:paraId="60B416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4BE5E5" w14:textId="77777777" w:rsidR="006976B6" w:rsidRPr="00DE605F" w:rsidRDefault="006976B6">
            <w:pPr>
              <w:pStyle w:val="BodyText2"/>
              <w:rPr>
                <w:rFonts w:cs="Arial"/>
              </w:rPr>
            </w:pPr>
            <w:r w:rsidRPr="00DE605F">
              <w:rPr>
                <w:rFonts w:cs="Arial"/>
              </w:rPr>
              <w:t>Dairy milk</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F4627" w14:textId="77777777" w:rsidR="006976B6" w:rsidRPr="00DE605F" w:rsidRDefault="006976B6" w:rsidP="006976B6">
            <w:pPr>
              <w:pStyle w:val="BodyText2"/>
              <w:jc w:val="right"/>
              <w:rPr>
                <w:rFonts w:cs="Arial"/>
              </w:rPr>
            </w:pPr>
            <w:r w:rsidRPr="00DE605F">
              <w:rPr>
                <w:rFonts w:cs="Arial"/>
              </w:rPr>
              <w:t>388.0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31658" w14:textId="77777777" w:rsidR="006976B6" w:rsidRPr="00DE605F" w:rsidRDefault="006976B6" w:rsidP="006976B6">
            <w:pPr>
              <w:pStyle w:val="BodyText2"/>
              <w:jc w:val="right"/>
              <w:rPr>
                <w:rFonts w:cs="Arial"/>
              </w:rPr>
            </w:pPr>
            <w:r w:rsidRPr="00DE605F">
              <w:rPr>
                <w:rFonts w:cs="Arial"/>
              </w:rPr>
              <w:t>277.7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CEF15" w14:textId="77777777" w:rsidR="006976B6" w:rsidRPr="00DE605F" w:rsidRDefault="006976B6" w:rsidP="006976B6">
            <w:pPr>
              <w:pStyle w:val="BodyText2"/>
              <w:jc w:val="right"/>
              <w:rPr>
                <w:rFonts w:cs="Arial"/>
              </w:rPr>
            </w:pPr>
            <w:r w:rsidRPr="00DE605F">
              <w:rPr>
                <w:rFonts w:cs="Arial"/>
              </w:rPr>
              <w:t>283.3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CCC8C" w14:textId="77777777" w:rsidR="006976B6" w:rsidRPr="00DE605F" w:rsidRDefault="006976B6" w:rsidP="006976B6">
            <w:pPr>
              <w:pStyle w:val="BodyText2"/>
              <w:jc w:val="right"/>
              <w:rPr>
                <w:rFonts w:cs="Arial"/>
              </w:rPr>
            </w:pPr>
            <w:r w:rsidRPr="00DE605F">
              <w:rPr>
                <w:rFonts w:cs="Arial"/>
              </w:rPr>
              <w:t>293.3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0017B" w14:textId="77777777" w:rsidR="006976B6" w:rsidRPr="00DE605F" w:rsidRDefault="006976B6" w:rsidP="006976B6">
            <w:pPr>
              <w:pStyle w:val="BodyText2"/>
              <w:jc w:val="right"/>
              <w:rPr>
                <w:rFonts w:cs="Arial"/>
              </w:rPr>
            </w:pPr>
            <w:r w:rsidRPr="00DE605F">
              <w:rPr>
                <w:rFonts w:cs="Arial"/>
              </w:rPr>
              <w:t>288.9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E5B7CF" w14:textId="77777777" w:rsidR="006976B6" w:rsidRPr="00DE605F" w:rsidRDefault="006976B6" w:rsidP="006976B6">
            <w:pPr>
              <w:pStyle w:val="BodyText2"/>
              <w:jc w:val="right"/>
              <w:rPr>
                <w:rFonts w:cs="Arial"/>
              </w:rPr>
            </w:pPr>
            <w:r w:rsidRPr="00DE605F">
              <w:rPr>
                <w:rFonts w:cs="Arial"/>
              </w:rPr>
              <w:t>220.8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937DF" w14:textId="77777777" w:rsidR="006976B6" w:rsidRPr="00DE605F" w:rsidRDefault="006976B6" w:rsidP="006976B6">
            <w:pPr>
              <w:pStyle w:val="BodyText2"/>
              <w:jc w:val="right"/>
              <w:rPr>
                <w:rFonts w:cs="Arial"/>
              </w:rPr>
            </w:pPr>
            <w:r w:rsidRPr="00DE605F">
              <w:rPr>
                <w:rFonts w:cs="Arial"/>
              </w:rPr>
              <w:t>201.8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713E46" w14:textId="77777777" w:rsidR="006976B6" w:rsidRPr="00DE605F" w:rsidRDefault="006976B6" w:rsidP="006976B6">
            <w:pPr>
              <w:pStyle w:val="BodyText2"/>
              <w:jc w:val="right"/>
              <w:rPr>
                <w:rFonts w:cs="Arial"/>
              </w:rPr>
            </w:pPr>
            <w:r w:rsidRPr="00DE605F">
              <w:rPr>
                <w:rFonts w:cs="Arial"/>
              </w:rPr>
              <w:t>201.6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F0295" w14:textId="77777777" w:rsidR="006976B6" w:rsidRPr="00DE605F" w:rsidRDefault="006976B6" w:rsidP="006976B6">
            <w:pPr>
              <w:pStyle w:val="BodyText2"/>
              <w:jc w:val="right"/>
              <w:rPr>
                <w:rFonts w:cs="Arial"/>
              </w:rPr>
            </w:pPr>
            <w:r w:rsidRPr="00DE605F">
              <w:rPr>
                <w:rFonts w:cs="Arial"/>
              </w:rPr>
              <w:t>197.7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C2F168" w14:textId="77777777" w:rsidR="006976B6" w:rsidRPr="00DE605F" w:rsidRDefault="006976B6" w:rsidP="006976B6">
            <w:pPr>
              <w:pStyle w:val="BodyText2"/>
              <w:jc w:val="right"/>
              <w:rPr>
                <w:rFonts w:cs="Arial"/>
              </w:rPr>
            </w:pPr>
            <w:r w:rsidRPr="00DE605F">
              <w:rPr>
                <w:rFonts w:cs="Arial"/>
              </w:rPr>
              <w:t>203.5</w:t>
            </w:r>
          </w:p>
        </w:tc>
      </w:tr>
      <w:tr w:rsidR="006976B6" w:rsidRPr="00164E8E" w14:paraId="00AA53C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CEE4D0" w14:textId="77777777" w:rsidR="006976B6" w:rsidRPr="00DE605F" w:rsidRDefault="006976B6">
            <w:pPr>
              <w:pStyle w:val="BodyText2"/>
              <w:rPr>
                <w:rFonts w:cs="Arial"/>
              </w:rPr>
            </w:pPr>
            <w:r w:rsidRPr="00DE605F">
              <w:rPr>
                <w:rFonts w:cs="Arial"/>
              </w:rPr>
              <w:t>Yoghurt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CFCFE" w14:textId="77777777" w:rsidR="006976B6" w:rsidRPr="00DE605F" w:rsidRDefault="006976B6" w:rsidP="006976B6">
            <w:pPr>
              <w:pStyle w:val="BodyText2"/>
              <w:jc w:val="right"/>
              <w:rPr>
                <w:rFonts w:cs="Arial"/>
              </w:rPr>
            </w:pPr>
            <w:r w:rsidRPr="00DE605F">
              <w:rPr>
                <w:rFonts w:cs="Arial"/>
              </w:rPr>
              <w:t>18.5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F278CF" w14:textId="77777777" w:rsidR="006976B6" w:rsidRPr="00DE605F" w:rsidRDefault="006976B6" w:rsidP="006976B6">
            <w:pPr>
              <w:pStyle w:val="BodyText2"/>
              <w:jc w:val="right"/>
              <w:rPr>
                <w:rFonts w:cs="Arial"/>
              </w:rPr>
            </w:pPr>
            <w:r w:rsidRPr="00DE605F">
              <w:rPr>
                <w:rFonts w:cs="Arial"/>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1838D" w14:textId="77777777" w:rsidR="006976B6" w:rsidRPr="00DE605F" w:rsidRDefault="006976B6" w:rsidP="006976B6">
            <w:pPr>
              <w:pStyle w:val="BodyText2"/>
              <w:jc w:val="right"/>
              <w:rPr>
                <w:rFonts w:cs="Arial"/>
              </w:rPr>
            </w:pPr>
            <w:r w:rsidRPr="00DE605F">
              <w:rPr>
                <w:rFonts w:cs="Arial"/>
              </w:rPr>
              <w:t>11.9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096DC" w14:textId="77777777" w:rsidR="006976B6" w:rsidRPr="00DE605F" w:rsidRDefault="006976B6" w:rsidP="006976B6">
            <w:pPr>
              <w:pStyle w:val="BodyText2"/>
              <w:jc w:val="right"/>
              <w:rPr>
                <w:rFonts w:cs="Arial"/>
              </w:rPr>
            </w:pPr>
            <w:r w:rsidRPr="00DE605F">
              <w:rPr>
                <w:rFonts w:cs="Arial"/>
              </w:rPr>
              <w:t>15.2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83935" w14:textId="77777777" w:rsidR="006976B6" w:rsidRPr="00DE605F" w:rsidRDefault="006976B6" w:rsidP="006976B6">
            <w:pPr>
              <w:pStyle w:val="BodyText2"/>
              <w:jc w:val="right"/>
              <w:rPr>
                <w:rFonts w:cs="Arial"/>
              </w:rPr>
            </w:pPr>
            <w:r w:rsidRPr="00DE605F">
              <w:rPr>
                <w:rFonts w:cs="Arial"/>
              </w:rPr>
              <w:t>18.1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178471" w14:textId="77777777" w:rsidR="006976B6" w:rsidRPr="00DE605F" w:rsidRDefault="006976B6" w:rsidP="006976B6">
            <w:pPr>
              <w:pStyle w:val="BodyText2"/>
              <w:jc w:val="right"/>
              <w:rPr>
                <w:rFonts w:cs="Arial"/>
              </w:rPr>
            </w:pPr>
            <w:r w:rsidRPr="00DE605F">
              <w:rPr>
                <w:rFonts w:cs="Arial"/>
              </w:rPr>
              <w:t>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0A2E4" w14:textId="77777777" w:rsidR="006976B6" w:rsidRPr="00DE605F" w:rsidRDefault="006976B6" w:rsidP="006976B6">
            <w:pPr>
              <w:pStyle w:val="BodyText2"/>
              <w:jc w:val="right"/>
              <w:rPr>
                <w:rFonts w:cs="Arial"/>
              </w:rPr>
            </w:pPr>
            <w:r w:rsidRPr="00DE605F">
              <w:rPr>
                <w:rFonts w:cs="Arial"/>
              </w:rPr>
              <w:t>14.3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5D560" w14:textId="77777777" w:rsidR="006976B6" w:rsidRPr="00DE605F" w:rsidRDefault="006976B6" w:rsidP="006976B6">
            <w:pPr>
              <w:pStyle w:val="BodyText2"/>
              <w:jc w:val="right"/>
              <w:rPr>
                <w:rFonts w:cs="Arial"/>
              </w:rPr>
            </w:pPr>
            <w:r w:rsidRPr="00DE605F">
              <w:rPr>
                <w:rFonts w:cs="Arial"/>
              </w:rPr>
              <w:t>14.7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7A7D5" w14:textId="77777777" w:rsidR="006976B6" w:rsidRPr="00DE605F" w:rsidRDefault="006976B6" w:rsidP="006976B6">
            <w:pPr>
              <w:pStyle w:val="BodyText2"/>
              <w:jc w:val="right"/>
              <w:rPr>
                <w:rFonts w:cs="Arial"/>
              </w:rPr>
            </w:pPr>
            <w:r w:rsidRPr="00DE605F">
              <w:rPr>
                <w:rFonts w:cs="Arial"/>
              </w:rPr>
              <w:t>14.3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E55B1" w14:textId="77777777" w:rsidR="006976B6" w:rsidRPr="00DE605F" w:rsidRDefault="006976B6" w:rsidP="006976B6">
            <w:pPr>
              <w:pStyle w:val="BodyText2"/>
              <w:jc w:val="right"/>
              <w:rPr>
                <w:rFonts w:cs="Arial"/>
              </w:rPr>
            </w:pPr>
            <w:r w:rsidRPr="00DE605F">
              <w:rPr>
                <w:rFonts w:cs="Arial"/>
              </w:rPr>
              <w:t>13.8</w:t>
            </w:r>
          </w:p>
        </w:tc>
      </w:tr>
      <w:tr w:rsidR="006976B6" w:rsidRPr="00164E8E" w14:paraId="5B3637B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5DAA8E" w14:textId="77777777" w:rsidR="006976B6" w:rsidRPr="00DE605F" w:rsidRDefault="006976B6">
            <w:pPr>
              <w:pStyle w:val="BodyText2"/>
              <w:rPr>
                <w:rFonts w:cs="Arial"/>
              </w:rPr>
            </w:pPr>
            <w:r w:rsidRPr="00DE605F">
              <w:rPr>
                <w:rFonts w:cs="Arial"/>
              </w:rPr>
              <w:t>Cream</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4BD37"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BABBA"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7DE5E"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DA8B88"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7DE9F"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9465E2"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156D10" w14:textId="77777777" w:rsidR="006976B6" w:rsidRPr="00DE605F" w:rsidRDefault="006976B6" w:rsidP="006976B6">
            <w:pPr>
              <w:pStyle w:val="BodyText2"/>
              <w:jc w:val="right"/>
              <w:rPr>
                <w:rFonts w:cs="Arial"/>
              </w:rPr>
            </w:pPr>
            <w:r w:rsidRPr="00DE605F">
              <w:rPr>
                <w:rFonts w:cs="Arial"/>
              </w:rPr>
              <w:t>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5D01C"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D9F15"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CCB76" w14:textId="77777777" w:rsidR="006976B6" w:rsidRPr="00DE605F" w:rsidRDefault="006976B6" w:rsidP="006976B6">
            <w:pPr>
              <w:pStyle w:val="BodyText2"/>
              <w:jc w:val="right"/>
              <w:rPr>
                <w:rFonts w:cs="Arial"/>
              </w:rPr>
            </w:pPr>
            <w:r w:rsidRPr="00DE605F">
              <w:rPr>
                <w:rFonts w:cs="Arial"/>
              </w:rPr>
              <w:t>2.9</w:t>
            </w:r>
          </w:p>
        </w:tc>
      </w:tr>
      <w:tr w:rsidR="006976B6" w:rsidRPr="00164E8E" w14:paraId="58D4500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0577F9" w14:textId="77777777" w:rsidR="006976B6" w:rsidRPr="00DE605F" w:rsidRDefault="006976B6">
            <w:pPr>
              <w:pStyle w:val="BodyText2"/>
              <w:rPr>
                <w:rFonts w:cs="Arial"/>
              </w:rPr>
            </w:pPr>
            <w:r w:rsidRPr="00DE605F">
              <w:rPr>
                <w:rFonts w:cs="Arial"/>
              </w:rPr>
              <w:t>Cheese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86046" w14:textId="77777777" w:rsidR="006976B6" w:rsidRPr="00DE605F" w:rsidRDefault="006976B6" w:rsidP="006976B6">
            <w:pPr>
              <w:pStyle w:val="BodyText2"/>
              <w:jc w:val="right"/>
              <w:rPr>
                <w:rFonts w:cs="Arial"/>
              </w:rPr>
            </w:pPr>
            <w:r w:rsidRPr="00DE605F">
              <w:rPr>
                <w:rFonts w:cs="Arial"/>
              </w:rPr>
              <w:t>10.8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24EF2" w14:textId="77777777" w:rsidR="006976B6" w:rsidRPr="00DE605F" w:rsidRDefault="006976B6" w:rsidP="006976B6">
            <w:pPr>
              <w:pStyle w:val="BodyText2"/>
              <w:jc w:val="right"/>
              <w:rPr>
                <w:rFonts w:cs="Arial"/>
              </w:rPr>
            </w:pPr>
            <w:r w:rsidRPr="00DE605F">
              <w:rPr>
                <w:rFonts w:cs="Arial"/>
              </w:rPr>
              <w:t>11.0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B7ADF" w14:textId="77777777" w:rsidR="006976B6" w:rsidRPr="00DE605F" w:rsidRDefault="006976B6" w:rsidP="006976B6">
            <w:pPr>
              <w:pStyle w:val="BodyText2"/>
              <w:jc w:val="right"/>
              <w:rPr>
                <w:rFonts w:cs="Arial"/>
              </w:rPr>
            </w:pPr>
            <w:r w:rsidRPr="00DE605F">
              <w:rPr>
                <w:rFonts w:cs="Arial"/>
              </w:rPr>
              <w:t>12.5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59880" w14:textId="77777777" w:rsidR="006976B6" w:rsidRPr="00DE605F" w:rsidRDefault="006976B6" w:rsidP="006976B6">
            <w:pPr>
              <w:pStyle w:val="BodyText2"/>
              <w:jc w:val="right"/>
              <w:rPr>
                <w:rFonts w:cs="Arial"/>
              </w:rPr>
            </w:pPr>
            <w:r w:rsidRPr="00DE605F">
              <w:rPr>
                <w:rFonts w:cs="Arial"/>
              </w:rPr>
              <w:t>14.5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283806" w14:textId="77777777" w:rsidR="006976B6" w:rsidRPr="00DE605F" w:rsidRDefault="006976B6" w:rsidP="006976B6">
            <w:pPr>
              <w:pStyle w:val="BodyText2"/>
              <w:jc w:val="right"/>
              <w:rPr>
                <w:rFonts w:cs="Arial"/>
              </w:rPr>
            </w:pPr>
            <w:r w:rsidRPr="00DE605F">
              <w:rPr>
                <w:rFonts w:cs="Arial"/>
              </w:rPr>
              <w:t>18.8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A09A1" w14:textId="77777777" w:rsidR="006976B6" w:rsidRPr="00DE605F" w:rsidRDefault="006976B6" w:rsidP="006976B6">
            <w:pPr>
              <w:pStyle w:val="BodyText2"/>
              <w:jc w:val="right"/>
              <w:rPr>
                <w:rFonts w:cs="Arial"/>
              </w:rPr>
            </w:pPr>
            <w:r w:rsidRPr="00DE605F">
              <w:rPr>
                <w:rFonts w:cs="Arial"/>
              </w:rPr>
              <w:t>16.0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506252" w14:textId="77777777" w:rsidR="006976B6" w:rsidRPr="00DE605F" w:rsidRDefault="006976B6" w:rsidP="006976B6">
            <w:pPr>
              <w:pStyle w:val="BodyText2"/>
              <w:jc w:val="right"/>
              <w:rPr>
                <w:rFonts w:cs="Arial"/>
              </w:rPr>
            </w:pPr>
            <w:r w:rsidRPr="00DE605F">
              <w:rPr>
                <w:rFonts w:cs="Arial"/>
              </w:rPr>
              <w:t>16.4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D8AEF1" w14:textId="77777777" w:rsidR="006976B6" w:rsidRPr="00DE605F" w:rsidRDefault="006976B6" w:rsidP="006976B6">
            <w:pPr>
              <w:pStyle w:val="BodyText2"/>
              <w:jc w:val="right"/>
              <w:rPr>
                <w:rFonts w:cs="Arial"/>
              </w:rPr>
            </w:pPr>
            <w:r w:rsidRPr="00DE605F">
              <w:rPr>
                <w:rFonts w:cs="Arial"/>
              </w:rPr>
              <w:t>14.1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C3483"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73AB6" w14:textId="77777777" w:rsidR="006976B6" w:rsidRPr="00DE605F" w:rsidRDefault="006976B6" w:rsidP="006976B6">
            <w:pPr>
              <w:pStyle w:val="BodyText2"/>
              <w:jc w:val="right"/>
              <w:rPr>
                <w:rFonts w:cs="Arial"/>
              </w:rPr>
            </w:pPr>
            <w:r w:rsidRPr="00DE605F">
              <w:rPr>
                <w:rFonts w:cs="Arial"/>
              </w:rPr>
              <w:t>14.6</w:t>
            </w:r>
          </w:p>
        </w:tc>
      </w:tr>
      <w:tr w:rsidR="006976B6" w:rsidRPr="00164E8E" w14:paraId="6E5050C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E01D0" w14:textId="77777777" w:rsidR="006976B6" w:rsidRPr="00DE605F" w:rsidRDefault="006976B6">
            <w:pPr>
              <w:pStyle w:val="BodyText2"/>
              <w:rPr>
                <w:rFonts w:cs="Arial"/>
              </w:rPr>
            </w:pPr>
            <w:r w:rsidRPr="00DE605F">
              <w:rPr>
                <w:rFonts w:cs="Arial"/>
              </w:rPr>
              <w:t>Frozen milk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88566" w14:textId="77777777" w:rsidR="006976B6" w:rsidRPr="00DE605F" w:rsidRDefault="006976B6" w:rsidP="006976B6">
            <w:pPr>
              <w:pStyle w:val="BodyText2"/>
              <w:jc w:val="right"/>
              <w:rPr>
                <w:rFonts w:cs="Arial"/>
              </w:rPr>
            </w:pPr>
            <w:r w:rsidRPr="00DE605F">
              <w:rPr>
                <w:rFonts w:cs="Arial"/>
              </w:rPr>
              <w:t>16.9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23EB2" w14:textId="77777777" w:rsidR="006976B6" w:rsidRPr="00DE605F" w:rsidRDefault="006976B6" w:rsidP="006976B6">
            <w:pPr>
              <w:pStyle w:val="BodyText2"/>
              <w:jc w:val="right"/>
              <w:rPr>
                <w:rFonts w:cs="Arial"/>
              </w:rPr>
            </w:pPr>
            <w:r w:rsidRPr="00DE605F">
              <w:rPr>
                <w:rFonts w:cs="Arial"/>
              </w:rPr>
              <w:t>32.3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C05B0" w14:textId="77777777" w:rsidR="006976B6" w:rsidRPr="00DE605F" w:rsidRDefault="006976B6" w:rsidP="006976B6">
            <w:pPr>
              <w:pStyle w:val="BodyText2"/>
              <w:jc w:val="right"/>
              <w:rPr>
                <w:rFonts w:cs="Arial"/>
              </w:rPr>
            </w:pPr>
            <w:r w:rsidRPr="00DE605F">
              <w:rPr>
                <w:rFonts w:cs="Arial"/>
              </w:rPr>
              <w:t>48.0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2EE4F" w14:textId="77777777" w:rsidR="006976B6" w:rsidRPr="00DE605F" w:rsidRDefault="006976B6" w:rsidP="006976B6">
            <w:pPr>
              <w:pStyle w:val="BodyText2"/>
              <w:jc w:val="right"/>
              <w:rPr>
                <w:rFonts w:cs="Arial"/>
              </w:rPr>
            </w:pPr>
            <w:r w:rsidRPr="00DE605F">
              <w:rPr>
                <w:rFonts w:cs="Arial"/>
              </w:rPr>
              <w:t>58.8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CF71C" w14:textId="77777777" w:rsidR="006976B6" w:rsidRPr="00DE605F" w:rsidRDefault="006976B6" w:rsidP="006976B6">
            <w:pPr>
              <w:pStyle w:val="BodyText2"/>
              <w:jc w:val="right"/>
              <w:rPr>
                <w:rFonts w:cs="Arial"/>
              </w:rPr>
            </w:pPr>
            <w:r w:rsidRPr="00DE605F">
              <w:rPr>
                <w:rFonts w:cs="Arial"/>
              </w:rPr>
              <w:t>42.1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0BFAB"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5EAD3" w14:textId="77777777" w:rsidR="006976B6" w:rsidRPr="00DE605F" w:rsidRDefault="006976B6" w:rsidP="006976B6">
            <w:pPr>
              <w:pStyle w:val="BodyText2"/>
              <w:jc w:val="right"/>
              <w:rPr>
                <w:rFonts w:cs="Arial"/>
              </w:rPr>
            </w:pPr>
            <w:r w:rsidRPr="00DE605F">
              <w:rPr>
                <w:rFonts w:cs="Arial"/>
              </w:rPr>
              <w:t>19.0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E631D" w14:textId="77777777" w:rsidR="006976B6" w:rsidRPr="00DE605F" w:rsidRDefault="006976B6" w:rsidP="006976B6">
            <w:pPr>
              <w:pStyle w:val="BodyText2"/>
              <w:jc w:val="right"/>
              <w:rPr>
                <w:rFonts w:cs="Arial"/>
              </w:rPr>
            </w:pPr>
            <w:r w:rsidRPr="00DE605F">
              <w:rPr>
                <w:rFonts w:cs="Arial"/>
              </w:rPr>
              <w:t>16.0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D2DCC"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2B1EB" w14:textId="77777777" w:rsidR="006976B6" w:rsidRPr="00DE605F" w:rsidRDefault="006976B6" w:rsidP="006976B6">
            <w:pPr>
              <w:pStyle w:val="BodyText2"/>
              <w:jc w:val="right"/>
              <w:rPr>
                <w:rFonts w:cs="Arial"/>
              </w:rPr>
            </w:pPr>
            <w:r w:rsidRPr="00DE605F">
              <w:rPr>
                <w:rFonts w:cs="Arial"/>
              </w:rPr>
              <w:t>17.6</w:t>
            </w:r>
          </w:p>
        </w:tc>
      </w:tr>
      <w:tr w:rsidR="006976B6" w:rsidRPr="00164E8E" w14:paraId="646D67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388671" w14:textId="77777777" w:rsidR="006976B6" w:rsidRPr="00DE605F" w:rsidRDefault="006976B6">
            <w:pPr>
              <w:pStyle w:val="BodyText2"/>
              <w:rPr>
                <w:rFonts w:cs="Arial"/>
              </w:rPr>
            </w:pPr>
            <w:r w:rsidRPr="00DE605F">
              <w:rPr>
                <w:rFonts w:cs="Arial"/>
              </w:rPr>
              <w:t>Other dishes where milk or a milk products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A58EC" w14:textId="77777777" w:rsidR="006976B6" w:rsidRPr="00DE605F" w:rsidRDefault="006976B6" w:rsidP="006976B6">
            <w:pPr>
              <w:pStyle w:val="BodyText2"/>
              <w:jc w:val="right"/>
              <w:rPr>
                <w:rFonts w:cs="Arial"/>
              </w:rPr>
            </w:pPr>
            <w:r w:rsidRPr="00DE605F">
              <w:rPr>
                <w:rFonts w:cs="Arial"/>
              </w:rPr>
              <w:t>*24.6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20E3B" w14:textId="77777777" w:rsidR="006976B6" w:rsidRPr="00DE605F" w:rsidRDefault="006976B6" w:rsidP="006976B6">
            <w:pPr>
              <w:pStyle w:val="BodyText2"/>
              <w:jc w:val="right"/>
              <w:rPr>
                <w:rFonts w:cs="Arial"/>
              </w:rPr>
            </w:pPr>
            <w:r w:rsidRPr="00DE605F">
              <w:rPr>
                <w:rFonts w:cs="Arial"/>
              </w:rPr>
              <w:t>22.4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68C5A0" w14:textId="77777777" w:rsidR="006976B6" w:rsidRPr="00DE605F" w:rsidRDefault="006976B6" w:rsidP="006976B6">
            <w:pPr>
              <w:pStyle w:val="BodyText2"/>
              <w:jc w:val="right"/>
              <w:rPr>
                <w:rFonts w:cs="Arial"/>
              </w:rPr>
            </w:pPr>
            <w:r w:rsidRPr="00DE605F">
              <w:rPr>
                <w:rFonts w:cs="Arial"/>
              </w:rPr>
              <w:t>13.7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25CF3"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4973E"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AEB82" w14:textId="77777777" w:rsidR="006976B6" w:rsidRPr="00DE605F" w:rsidRDefault="006976B6" w:rsidP="006976B6">
            <w:pPr>
              <w:pStyle w:val="BodyText2"/>
              <w:jc w:val="right"/>
              <w:rPr>
                <w:rFonts w:cs="Arial"/>
              </w:rPr>
            </w:pPr>
            <w:r w:rsidRPr="00DE605F">
              <w:rPr>
                <w:rFonts w:cs="Arial"/>
              </w:rPr>
              <w:t>10.1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9A6BA" w14:textId="77777777" w:rsidR="006976B6" w:rsidRPr="00DE605F" w:rsidRDefault="006976B6" w:rsidP="006976B6">
            <w:pPr>
              <w:pStyle w:val="BodyText2"/>
              <w:jc w:val="right"/>
              <w:rPr>
                <w:rFonts w:cs="Arial"/>
              </w:rPr>
            </w:pPr>
            <w:r w:rsidRPr="00DE605F">
              <w:rPr>
                <w:rFonts w:cs="Arial"/>
              </w:rPr>
              <w:t>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7E18DE"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8CDAB0" w14:textId="77777777" w:rsidR="006976B6" w:rsidRPr="00DE605F" w:rsidRDefault="006976B6" w:rsidP="006976B6">
            <w:pPr>
              <w:pStyle w:val="BodyText2"/>
              <w:jc w:val="right"/>
              <w:rPr>
                <w:rFonts w:cs="Arial"/>
              </w:rPr>
            </w:pPr>
            <w:r w:rsidRPr="00DE605F">
              <w:rPr>
                <w:rFonts w:cs="Arial"/>
              </w:rPr>
              <w:t>21.6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E43D8" w14:textId="77777777" w:rsidR="006976B6" w:rsidRPr="00DE605F" w:rsidRDefault="006976B6" w:rsidP="006976B6">
            <w:pPr>
              <w:pStyle w:val="BodyText2"/>
              <w:jc w:val="right"/>
              <w:rPr>
                <w:rFonts w:cs="Arial"/>
              </w:rPr>
            </w:pPr>
            <w:r w:rsidRPr="00DE605F">
              <w:rPr>
                <w:rFonts w:cs="Arial"/>
              </w:rPr>
              <w:t>12.1</w:t>
            </w:r>
          </w:p>
        </w:tc>
      </w:tr>
      <w:tr w:rsidR="006976B6" w:rsidRPr="00164E8E" w14:paraId="0F85591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379F65" w14:textId="77777777" w:rsidR="006976B6" w:rsidRPr="00DE605F" w:rsidRDefault="006976B6">
            <w:pPr>
              <w:pStyle w:val="BodyText2"/>
              <w:rPr>
                <w:rFonts w:cs="Arial"/>
              </w:rPr>
            </w:pPr>
            <w:r w:rsidRPr="00DE605F">
              <w:rPr>
                <w:rFonts w:cs="Arial"/>
              </w:rPr>
              <w:t>Milk substitutes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AD269" w14:textId="77777777" w:rsidR="006976B6" w:rsidRPr="00DE605F" w:rsidRDefault="006976B6" w:rsidP="006976B6">
            <w:pPr>
              <w:pStyle w:val="BodyText2"/>
              <w:jc w:val="right"/>
              <w:rPr>
                <w:rFonts w:cs="Arial"/>
              </w:rPr>
            </w:pPr>
            <w:r w:rsidRPr="00DE605F">
              <w:rPr>
                <w:rFonts w:cs="Arial"/>
              </w:rPr>
              <w:t>*16.5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6F57C"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49341" w14:textId="77777777" w:rsidR="006976B6" w:rsidRPr="00DE605F" w:rsidRDefault="006976B6" w:rsidP="006976B6">
            <w:pPr>
              <w:pStyle w:val="BodyText2"/>
              <w:jc w:val="right"/>
              <w:rPr>
                <w:rFonts w:cs="Arial"/>
              </w:rPr>
            </w:pPr>
            <w:r w:rsidRPr="00DE605F">
              <w:rPr>
                <w:rFonts w:cs="Arial"/>
              </w:rPr>
              <w:t>*4.3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1EC2D"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E195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00CA1"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16DDA" w14:textId="77777777" w:rsidR="006976B6" w:rsidRPr="00DE605F" w:rsidRDefault="006976B6" w:rsidP="006976B6">
            <w:pPr>
              <w:pStyle w:val="BodyText2"/>
              <w:jc w:val="right"/>
              <w:rPr>
                <w:rFonts w:cs="Arial"/>
              </w:rPr>
            </w:pPr>
            <w:r w:rsidRPr="00DE605F">
              <w:rPr>
                <w:rFonts w:cs="Arial"/>
              </w:rPr>
              <w:t>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E03DA7"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AA1A71"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C534C0" w14:textId="77777777" w:rsidR="006976B6" w:rsidRPr="00DE605F" w:rsidRDefault="006976B6" w:rsidP="006976B6">
            <w:pPr>
              <w:pStyle w:val="BodyText2"/>
              <w:jc w:val="right"/>
              <w:rPr>
                <w:rFonts w:cs="Arial"/>
              </w:rPr>
            </w:pPr>
            <w:r w:rsidRPr="00DE605F">
              <w:rPr>
                <w:rFonts w:cs="Arial"/>
              </w:rPr>
              <w:t>5.0</w:t>
            </w:r>
          </w:p>
        </w:tc>
      </w:tr>
      <w:tr w:rsidR="006976B6" w:rsidRPr="00164E8E" w14:paraId="59911C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B832DC" w14:textId="77777777" w:rsidR="006976B6" w:rsidRPr="00DE605F" w:rsidRDefault="006976B6">
            <w:pPr>
              <w:pStyle w:val="BodyText2"/>
              <w:rPr>
                <w:rFonts w:cs="Arial"/>
              </w:rPr>
            </w:pPr>
            <w:r w:rsidRPr="00DE605F">
              <w:rPr>
                <w:rFonts w:cs="Arial"/>
              </w:rPr>
              <w:t>Flavoured milks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83D16C"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62295" w14:textId="77777777" w:rsidR="006976B6" w:rsidRPr="00DE605F" w:rsidRDefault="006976B6" w:rsidP="006976B6">
            <w:pPr>
              <w:pStyle w:val="BodyText2"/>
              <w:jc w:val="right"/>
              <w:rPr>
                <w:rFonts w:cs="Arial"/>
              </w:rPr>
            </w:pPr>
            <w:r w:rsidRPr="00DE605F">
              <w:rPr>
                <w:rFonts w:cs="Arial"/>
              </w:rPr>
              <w:t>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97BD5" w14:textId="77777777" w:rsidR="006976B6" w:rsidRPr="00DE605F" w:rsidRDefault="006976B6" w:rsidP="006976B6">
            <w:pPr>
              <w:pStyle w:val="BodyText2"/>
              <w:jc w:val="right"/>
              <w:rPr>
                <w:rFonts w:cs="Arial"/>
              </w:rPr>
            </w:pPr>
            <w:r w:rsidRPr="00DE605F">
              <w:rPr>
                <w:rFonts w:cs="Arial"/>
              </w:rPr>
              <w:t>19.5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05BB8" w14:textId="77777777" w:rsidR="006976B6" w:rsidRPr="00DE605F" w:rsidRDefault="006976B6" w:rsidP="006976B6">
            <w:pPr>
              <w:pStyle w:val="BodyText2"/>
              <w:jc w:val="right"/>
              <w:rPr>
                <w:rFonts w:cs="Arial"/>
              </w:rPr>
            </w:pPr>
            <w:r w:rsidRPr="00DE605F">
              <w:rPr>
                <w:rFonts w:cs="Arial"/>
              </w:rPr>
              <w:t>25.4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B644E" w14:textId="77777777" w:rsidR="006976B6" w:rsidRPr="00DE605F" w:rsidRDefault="006976B6" w:rsidP="006976B6">
            <w:pPr>
              <w:pStyle w:val="BodyText2"/>
              <w:jc w:val="right"/>
              <w:rPr>
                <w:rFonts w:cs="Arial"/>
              </w:rPr>
            </w:pPr>
            <w:r w:rsidRPr="00DE605F">
              <w:rPr>
                <w:rFonts w:cs="Arial"/>
              </w:rPr>
              <w:t>*38.9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93E299" w14:textId="77777777" w:rsidR="006976B6" w:rsidRPr="00DE605F" w:rsidRDefault="006976B6" w:rsidP="006976B6">
            <w:pPr>
              <w:pStyle w:val="BodyText2"/>
              <w:jc w:val="right"/>
              <w:rPr>
                <w:rFonts w:cs="Arial"/>
              </w:rPr>
            </w:pPr>
            <w:r w:rsidRPr="00DE605F">
              <w:rPr>
                <w:rFonts w:cs="Arial"/>
              </w:rPr>
              <w:t>45.0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8CE63" w14:textId="77777777" w:rsidR="006976B6" w:rsidRPr="00DE605F" w:rsidRDefault="006976B6" w:rsidP="006976B6">
            <w:pPr>
              <w:pStyle w:val="BodyText2"/>
              <w:jc w:val="right"/>
              <w:rPr>
                <w:rFonts w:cs="Arial"/>
              </w:rPr>
            </w:pPr>
            <w:r w:rsidRPr="00DE605F">
              <w:rPr>
                <w:rFonts w:cs="Arial"/>
              </w:rPr>
              <w:t>25.5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29EC1"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513672"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A26F36" w14:textId="77777777" w:rsidR="006976B6" w:rsidRPr="00DE605F" w:rsidRDefault="006976B6" w:rsidP="006976B6">
            <w:pPr>
              <w:pStyle w:val="BodyText2"/>
              <w:jc w:val="right"/>
              <w:rPr>
                <w:rFonts w:cs="Arial"/>
              </w:rPr>
            </w:pPr>
            <w:r w:rsidRPr="00DE605F">
              <w:rPr>
                <w:rFonts w:cs="Arial"/>
              </w:rPr>
              <w:t>19.7</w:t>
            </w:r>
          </w:p>
        </w:tc>
      </w:tr>
      <w:tr w:rsidR="006976B6" w:rsidRPr="00164E8E" w14:paraId="49B866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EF193C1" w14:textId="77777777" w:rsidR="006976B6" w:rsidRPr="00151B1A" w:rsidRDefault="006976B6" w:rsidP="006976B6">
            <w:pPr>
              <w:pStyle w:val="BodyText2"/>
            </w:pPr>
            <w:r w:rsidRPr="00DE605F">
              <w:rPr>
                <w:rStyle w:val="Strong"/>
                <w:rFonts w:cs="Arial"/>
              </w:rPr>
              <w:t>Meat, poultry and game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BE2490" w14:textId="77777777" w:rsidR="006976B6" w:rsidRPr="00151B1A" w:rsidRDefault="006976B6" w:rsidP="006976B6">
            <w:pPr>
              <w:pStyle w:val="BodyText2"/>
              <w:jc w:val="right"/>
            </w:pPr>
            <w:r w:rsidRPr="00DE605F">
              <w:rPr>
                <w:rStyle w:val="Strong"/>
                <w:rFonts w:cs="Arial"/>
              </w:rPr>
              <w:t>58.9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8D6CCD" w14:textId="77777777" w:rsidR="006976B6" w:rsidRPr="00151B1A" w:rsidRDefault="006976B6" w:rsidP="006976B6">
            <w:pPr>
              <w:pStyle w:val="BodyText2"/>
              <w:jc w:val="right"/>
            </w:pPr>
            <w:r w:rsidRPr="00DE605F">
              <w:rPr>
                <w:rStyle w:val="Strong"/>
                <w:rFonts w:cs="Arial"/>
              </w:rPr>
              <w:t>80.6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93A8B4" w14:textId="77777777" w:rsidR="006976B6" w:rsidRPr="00151B1A" w:rsidRDefault="006976B6" w:rsidP="006976B6">
            <w:pPr>
              <w:pStyle w:val="BodyText2"/>
              <w:jc w:val="right"/>
            </w:pPr>
            <w:r w:rsidRPr="00DE605F">
              <w:rPr>
                <w:rStyle w:val="Strong"/>
                <w:rFonts w:cs="Arial"/>
              </w:rPr>
              <w:t>107.7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BBA5A9" w14:textId="77777777" w:rsidR="006976B6" w:rsidRPr="00151B1A" w:rsidRDefault="006976B6" w:rsidP="006976B6">
            <w:pPr>
              <w:pStyle w:val="BodyText2"/>
              <w:jc w:val="right"/>
            </w:pPr>
            <w:r w:rsidRPr="00DE605F">
              <w:rPr>
                <w:rStyle w:val="Strong"/>
                <w:rFonts w:cs="Arial"/>
              </w:rPr>
              <w:t>130.9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CEF494" w14:textId="77777777" w:rsidR="006976B6" w:rsidRPr="00151B1A" w:rsidRDefault="006976B6" w:rsidP="006976B6">
            <w:pPr>
              <w:pStyle w:val="BodyText2"/>
              <w:jc w:val="right"/>
            </w:pPr>
            <w:r w:rsidRPr="00DE605F">
              <w:rPr>
                <w:rStyle w:val="Strong"/>
                <w:rFonts w:cs="Arial"/>
              </w:rPr>
              <w:t>161.0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897D60" w14:textId="77777777" w:rsidR="006976B6" w:rsidRPr="00151B1A" w:rsidRDefault="006976B6" w:rsidP="006976B6">
            <w:pPr>
              <w:pStyle w:val="BodyText2"/>
              <w:jc w:val="right"/>
            </w:pPr>
            <w:r w:rsidRPr="00DE605F">
              <w:rPr>
                <w:rStyle w:val="Strong"/>
                <w:rFonts w:cs="Arial"/>
              </w:rPr>
              <w:t>180.1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9B9AC7" w14:textId="77777777" w:rsidR="006976B6" w:rsidRPr="00151B1A" w:rsidRDefault="006976B6" w:rsidP="006976B6">
            <w:pPr>
              <w:pStyle w:val="BodyText2"/>
              <w:jc w:val="right"/>
            </w:pPr>
            <w:r w:rsidRPr="00DE605F">
              <w:rPr>
                <w:rStyle w:val="Strong"/>
                <w:rFonts w:cs="Arial"/>
              </w:rPr>
              <w:t>166.8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8D8209" w14:textId="77777777" w:rsidR="006976B6" w:rsidRPr="00151B1A" w:rsidRDefault="006976B6" w:rsidP="006976B6">
            <w:pPr>
              <w:pStyle w:val="BodyText2"/>
              <w:jc w:val="right"/>
            </w:pPr>
            <w:r w:rsidRPr="00DE605F">
              <w:rPr>
                <w:rStyle w:val="Strong"/>
                <w:rFonts w:cs="Arial"/>
              </w:rPr>
              <w:t>156.1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C26085" w14:textId="77777777" w:rsidR="006976B6" w:rsidRPr="00151B1A" w:rsidRDefault="006976B6" w:rsidP="006976B6">
            <w:pPr>
              <w:pStyle w:val="BodyText2"/>
              <w:jc w:val="right"/>
            </w:pPr>
            <w:r w:rsidRPr="00DE605F">
              <w:rPr>
                <w:rStyle w:val="Strong"/>
                <w:rFonts w:cs="Arial"/>
              </w:rPr>
              <w:t>117.1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FDB292" w14:textId="77777777" w:rsidR="006976B6" w:rsidRPr="00151B1A" w:rsidRDefault="006976B6" w:rsidP="006976B6">
            <w:pPr>
              <w:pStyle w:val="BodyText2"/>
              <w:jc w:val="right"/>
            </w:pPr>
            <w:r w:rsidRPr="00DE605F">
              <w:rPr>
                <w:rStyle w:val="Strong"/>
                <w:rFonts w:cs="Arial"/>
              </w:rPr>
              <w:t>157.4</w:t>
            </w:r>
          </w:p>
        </w:tc>
      </w:tr>
      <w:tr w:rsidR="006976B6" w:rsidRPr="00164E8E" w14:paraId="62451E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369B15" w14:textId="77777777" w:rsidR="006976B6" w:rsidRPr="00DE605F" w:rsidRDefault="006976B6">
            <w:pPr>
              <w:pStyle w:val="BodyText2"/>
              <w:rPr>
                <w:rFonts w:cs="Arial"/>
              </w:rPr>
            </w:pPr>
            <w:r w:rsidRPr="00DE605F">
              <w:rPr>
                <w:rFonts w:cs="Arial"/>
              </w:rPr>
              <w:t>Muscle meat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85091" w14:textId="77777777" w:rsidR="006976B6" w:rsidRPr="00DE605F" w:rsidRDefault="006976B6" w:rsidP="006976B6">
            <w:pPr>
              <w:pStyle w:val="BodyText2"/>
              <w:jc w:val="right"/>
              <w:rPr>
                <w:rFonts w:cs="Arial"/>
              </w:rPr>
            </w:pPr>
            <w:r w:rsidRPr="00DE605F">
              <w:rPr>
                <w:rFonts w:cs="Arial"/>
              </w:rPr>
              <w:t>10.1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679FA5" w14:textId="77777777" w:rsidR="006976B6" w:rsidRPr="00DE605F" w:rsidRDefault="006976B6" w:rsidP="006976B6">
            <w:pPr>
              <w:pStyle w:val="BodyText2"/>
              <w:jc w:val="right"/>
              <w:rPr>
                <w:rFonts w:cs="Arial"/>
              </w:rPr>
            </w:pPr>
            <w:r w:rsidRPr="00DE605F">
              <w:rPr>
                <w:rFonts w:cs="Arial"/>
              </w:rPr>
              <w:t>15.9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45609" w14:textId="77777777" w:rsidR="006976B6" w:rsidRPr="00DE605F" w:rsidRDefault="006976B6" w:rsidP="006976B6">
            <w:pPr>
              <w:pStyle w:val="BodyText2"/>
              <w:jc w:val="right"/>
              <w:rPr>
                <w:rFonts w:cs="Arial"/>
              </w:rPr>
            </w:pPr>
            <w:r w:rsidRPr="00DE605F">
              <w:rPr>
                <w:rFonts w:cs="Arial"/>
              </w:rPr>
              <w:t>25.2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5499F" w14:textId="77777777" w:rsidR="006976B6" w:rsidRPr="00DE605F" w:rsidRDefault="006976B6" w:rsidP="006976B6">
            <w:pPr>
              <w:pStyle w:val="BodyText2"/>
              <w:jc w:val="right"/>
              <w:rPr>
                <w:rFonts w:cs="Arial"/>
              </w:rPr>
            </w:pPr>
            <w:r w:rsidRPr="00DE605F">
              <w:rPr>
                <w:rFonts w:cs="Arial"/>
              </w:rPr>
              <w:t>39.1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263500" w14:textId="77777777" w:rsidR="006976B6" w:rsidRPr="00DE605F" w:rsidRDefault="006976B6" w:rsidP="006976B6">
            <w:pPr>
              <w:pStyle w:val="BodyText2"/>
              <w:jc w:val="right"/>
              <w:rPr>
                <w:rFonts w:cs="Arial"/>
              </w:rPr>
            </w:pPr>
            <w:r w:rsidRPr="00DE605F">
              <w:rPr>
                <w:rFonts w:cs="Arial"/>
              </w:rPr>
              <w:t>42.1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C0B7B" w14:textId="77777777" w:rsidR="006976B6" w:rsidRPr="00DE605F" w:rsidRDefault="006976B6" w:rsidP="006976B6">
            <w:pPr>
              <w:pStyle w:val="BodyText2"/>
              <w:jc w:val="right"/>
              <w:rPr>
                <w:rFonts w:cs="Arial"/>
              </w:rPr>
            </w:pPr>
            <w:r w:rsidRPr="00DE605F">
              <w:rPr>
                <w:rFonts w:cs="Arial"/>
              </w:rPr>
              <w:t>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13649" w14:textId="77777777" w:rsidR="006976B6" w:rsidRPr="00DE605F" w:rsidRDefault="006976B6" w:rsidP="006976B6">
            <w:pPr>
              <w:pStyle w:val="BodyText2"/>
              <w:jc w:val="right"/>
              <w:rPr>
                <w:rFonts w:cs="Arial"/>
              </w:rPr>
            </w:pPr>
            <w:r w:rsidRPr="00DE605F">
              <w:rPr>
                <w:rFonts w:cs="Arial"/>
              </w:rPr>
              <w:t>49.1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C8F19" w14:textId="77777777" w:rsidR="006976B6" w:rsidRPr="00DE605F" w:rsidRDefault="006976B6" w:rsidP="006976B6">
            <w:pPr>
              <w:pStyle w:val="BodyText2"/>
              <w:jc w:val="right"/>
              <w:rPr>
                <w:rFonts w:cs="Arial"/>
              </w:rPr>
            </w:pPr>
            <w:r w:rsidRPr="00DE605F">
              <w:rPr>
                <w:rFonts w:cs="Arial"/>
              </w:rPr>
              <w:t>48.6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A803C" w14:textId="77777777" w:rsidR="006976B6" w:rsidRPr="00DE605F" w:rsidRDefault="006976B6" w:rsidP="006976B6">
            <w:pPr>
              <w:pStyle w:val="BodyText2"/>
              <w:jc w:val="right"/>
              <w:rPr>
                <w:rFonts w:cs="Arial"/>
              </w:rPr>
            </w:pPr>
            <w:r w:rsidRPr="00DE605F">
              <w:rPr>
                <w:rFonts w:cs="Arial"/>
              </w:rPr>
              <w:t>36.5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64295" w14:textId="77777777" w:rsidR="006976B6" w:rsidRPr="00DE605F" w:rsidRDefault="006976B6" w:rsidP="006976B6">
            <w:pPr>
              <w:pStyle w:val="BodyText2"/>
              <w:jc w:val="right"/>
              <w:rPr>
                <w:rFonts w:cs="Arial"/>
              </w:rPr>
            </w:pPr>
            <w:r w:rsidRPr="00DE605F">
              <w:rPr>
                <w:rFonts w:cs="Arial"/>
              </w:rPr>
              <w:t>47.5</w:t>
            </w:r>
          </w:p>
        </w:tc>
      </w:tr>
      <w:tr w:rsidR="006976B6" w:rsidRPr="00164E8E" w14:paraId="4126A83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A57795" w14:textId="77777777" w:rsidR="006976B6" w:rsidRPr="00DE605F" w:rsidRDefault="006976B6">
            <w:pPr>
              <w:pStyle w:val="BodyText2"/>
              <w:rPr>
                <w:rFonts w:cs="Arial"/>
              </w:rPr>
            </w:pPr>
            <w:r w:rsidRPr="00DE605F">
              <w:rPr>
                <w:rFonts w:cs="Arial"/>
              </w:rPr>
              <w:t>Poultry and other feathered game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940CF"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80916" w14:textId="77777777" w:rsidR="006976B6" w:rsidRPr="00DE605F" w:rsidRDefault="006976B6" w:rsidP="006976B6">
            <w:pPr>
              <w:pStyle w:val="BodyText2"/>
              <w:jc w:val="right"/>
              <w:rPr>
                <w:rFonts w:cs="Arial"/>
              </w:rPr>
            </w:pPr>
            <w:r w:rsidRPr="00DE605F">
              <w:rPr>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15A33" w14:textId="77777777" w:rsidR="006976B6" w:rsidRPr="00DE605F" w:rsidRDefault="006976B6" w:rsidP="006976B6">
            <w:pPr>
              <w:pStyle w:val="BodyText2"/>
              <w:jc w:val="right"/>
              <w:rPr>
                <w:rFonts w:cs="Arial"/>
              </w:rPr>
            </w:pPr>
            <w:r w:rsidRPr="00DE605F">
              <w:rPr>
                <w:rFonts w:cs="Arial"/>
              </w:rPr>
              <w:t>10.9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E1BC2" w14:textId="77777777" w:rsidR="006976B6" w:rsidRPr="00DE605F" w:rsidRDefault="006976B6" w:rsidP="006976B6">
            <w:pPr>
              <w:pStyle w:val="BodyText2"/>
              <w:jc w:val="right"/>
              <w:rPr>
                <w:rFonts w:cs="Arial"/>
              </w:rPr>
            </w:pPr>
            <w:r w:rsidRPr="00DE605F">
              <w:rPr>
                <w:rFonts w:cs="Arial"/>
              </w:rPr>
              <w:t>18.1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BDB62" w14:textId="77777777" w:rsidR="006976B6" w:rsidRPr="00DE605F" w:rsidRDefault="006976B6" w:rsidP="006976B6">
            <w:pPr>
              <w:pStyle w:val="BodyText2"/>
              <w:jc w:val="right"/>
              <w:rPr>
                <w:rFonts w:cs="Arial"/>
              </w:rPr>
            </w:pPr>
            <w:r w:rsidRPr="00DE605F">
              <w:rPr>
                <w:rFonts w:cs="Arial"/>
              </w:rPr>
              <w:t>31.0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FC2CD2" w14:textId="77777777" w:rsidR="006976B6" w:rsidRPr="00DE605F" w:rsidRDefault="006976B6" w:rsidP="006976B6">
            <w:pPr>
              <w:pStyle w:val="BodyText2"/>
              <w:jc w:val="right"/>
              <w:rPr>
                <w:rFonts w:cs="Arial"/>
              </w:rPr>
            </w:pPr>
            <w:r w:rsidRPr="00DE605F">
              <w:rPr>
                <w:rFonts w:cs="Arial"/>
              </w:rPr>
              <w:t>24.1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0558C" w14:textId="77777777" w:rsidR="006976B6" w:rsidRPr="00DE605F" w:rsidRDefault="006976B6" w:rsidP="006976B6">
            <w:pPr>
              <w:pStyle w:val="BodyText2"/>
              <w:jc w:val="right"/>
              <w:rPr>
                <w:rFonts w:cs="Arial"/>
              </w:rPr>
            </w:pPr>
            <w:r w:rsidRPr="00DE605F">
              <w:rPr>
                <w:rFonts w:cs="Arial"/>
              </w:rPr>
              <w:t>24.2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EACDB"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6A34F5" w14:textId="77777777" w:rsidR="006976B6" w:rsidRPr="00DE605F" w:rsidRDefault="006976B6" w:rsidP="006976B6">
            <w:pPr>
              <w:pStyle w:val="BodyText2"/>
              <w:jc w:val="right"/>
              <w:rPr>
                <w:rFonts w:cs="Arial"/>
              </w:rPr>
            </w:pPr>
            <w:r w:rsidRPr="00DE605F">
              <w:rPr>
                <w:rFonts w:cs="Arial"/>
              </w:rPr>
              <w:t>16.3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E8E51" w14:textId="77777777" w:rsidR="006976B6" w:rsidRPr="00DE605F" w:rsidRDefault="006976B6" w:rsidP="006976B6">
            <w:pPr>
              <w:pStyle w:val="BodyText2"/>
              <w:jc w:val="right"/>
              <w:rPr>
                <w:rFonts w:cs="Arial"/>
              </w:rPr>
            </w:pPr>
            <w:r w:rsidRPr="00DE605F">
              <w:rPr>
                <w:rFonts w:cs="Arial"/>
              </w:rPr>
              <w:t>21.9</w:t>
            </w:r>
          </w:p>
        </w:tc>
      </w:tr>
      <w:tr w:rsidR="006976B6" w:rsidRPr="00164E8E" w14:paraId="31E83CE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11453E" w14:textId="77777777" w:rsidR="006976B6" w:rsidRPr="00DE605F" w:rsidRDefault="006976B6">
            <w:pPr>
              <w:pStyle w:val="BodyText2"/>
              <w:rPr>
                <w:rFonts w:cs="Arial"/>
              </w:rPr>
            </w:pPr>
            <w:r w:rsidRPr="00DE605F">
              <w:rPr>
                <w:rFonts w:cs="Arial"/>
              </w:rPr>
              <w:t>Organ meat and offal, 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9A1285"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55E98"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ADBBE"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CB86E"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C147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A4EDC"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00CC9" w14:textId="77777777" w:rsidR="006976B6" w:rsidRPr="00DE605F" w:rsidRDefault="006976B6" w:rsidP="006976B6">
            <w:pPr>
              <w:pStyle w:val="BodyText2"/>
              <w:jc w:val="right"/>
              <w:rPr>
                <w:rFonts w:cs="Arial"/>
              </w:rPr>
            </w:pPr>
            <w:r w:rsidRPr="00DE605F">
              <w:rPr>
                <w:rFonts w:cs="Arial"/>
              </w:rPr>
              <w:t>*0.8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B76411"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6D357"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6917E" w14:textId="77777777" w:rsidR="006976B6" w:rsidRPr="00DE605F" w:rsidRDefault="006976B6" w:rsidP="006976B6">
            <w:pPr>
              <w:pStyle w:val="BodyText2"/>
              <w:jc w:val="right"/>
              <w:rPr>
                <w:rFonts w:cs="Arial"/>
              </w:rPr>
            </w:pPr>
            <w:r w:rsidRPr="00DE605F">
              <w:rPr>
                <w:rFonts w:cs="Arial"/>
              </w:rPr>
              <w:t>*1.2</w:t>
            </w:r>
          </w:p>
        </w:tc>
      </w:tr>
      <w:tr w:rsidR="006976B6" w:rsidRPr="00164E8E" w14:paraId="4F978B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764C1B" w14:textId="77777777" w:rsidR="006976B6" w:rsidRPr="00DE605F" w:rsidRDefault="006976B6">
            <w:pPr>
              <w:pStyle w:val="BodyText2"/>
              <w:rPr>
                <w:rFonts w:cs="Arial"/>
              </w:rPr>
            </w:pPr>
            <w:r w:rsidRPr="00DE605F">
              <w:rPr>
                <w:rFonts w:cs="Arial"/>
              </w:rPr>
              <w:t>Sausages, frankfurts, and saveloys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5272E4" w14:textId="77777777" w:rsidR="006976B6" w:rsidRPr="00DE605F" w:rsidRDefault="006976B6" w:rsidP="006976B6">
            <w:pPr>
              <w:pStyle w:val="BodyText2"/>
              <w:jc w:val="right"/>
              <w:rPr>
                <w:rFonts w:cs="Arial"/>
              </w:rPr>
            </w:pPr>
            <w:r w:rsidRPr="00DE605F">
              <w:rPr>
                <w:rFonts w:cs="Arial"/>
              </w:rPr>
              <w:t>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0E4873"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E69BF" w14:textId="77777777" w:rsidR="006976B6" w:rsidRPr="00DE605F" w:rsidRDefault="006976B6" w:rsidP="006976B6">
            <w:pPr>
              <w:pStyle w:val="BodyText2"/>
              <w:jc w:val="right"/>
              <w:rPr>
                <w:rFonts w:cs="Arial"/>
              </w:rPr>
            </w:pPr>
            <w:r w:rsidRPr="00DE605F">
              <w:rPr>
                <w:rFonts w:cs="Arial"/>
              </w:rPr>
              <w:t>12.7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BBBE5"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43588"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6671E" w14:textId="77777777" w:rsidR="006976B6" w:rsidRPr="00DE605F" w:rsidRDefault="006976B6" w:rsidP="006976B6">
            <w:pPr>
              <w:pStyle w:val="BodyText2"/>
              <w:jc w:val="right"/>
              <w:rPr>
                <w:rFonts w:cs="Arial"/>
              </w:rPr>
            </w:pPr>
            <w:r w:rsidRPr="00DE605F">
              <w:rPr>
                <w:rFonts w:cs="Arial"/>
              </w:rPr>
              <w:t>10.5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7EB307" w14:textId="77777777" w:rsidR="006976B6" w:rsidRPr="00DE605F" w:rsidRDefault="006976B6" w:rsidP="006976B6">
            <w:pPr>
              <w:pStyle w:val="BodyText2"/>
              <w:jc w:val="right"/>
              <w:rPr>
                <w:rFonts w:cs="Arial"/>
              </w:rPr>
            </w:pPr>
            <w:r w:rsidRPr="00DE605F">
              <w:rPr>
                <w:rFonts w:cs="Arial"/>
              </w:rPr>
              <w:t>11.1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A6F82C" w14:textId="77777777" w:rsidR="006976B6" w:rsidRPr="00DE605F" w:rsidRDefault="006976B6" w:rsidP="006976B6">
            <w:pPr>
              <w:pStyle w:val="BodyText2"/>
              <w:jc w:val="right"/>
              <w:rPr>
                <w:rFonts w:cs="Arial"/>
              </w:rPr>
            </w:pPr>
            <w:r w:rsidRPr="00DE605F">
              <w:rPr>
                <w:rFonts w:cs="Arial"/>
              </w:rPr>
              <w:t>10.7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B87A8" w14:textId="77777777" w:rsidR="006976B6" w:rsidRPr="00DE605F" w:rsidRDefault="006976B6" w:rsidP="006976B6">
            <w:pPr>
              <w:pStyle w:val="BodyText2"/>
              <w:jc w:val="right"/>
              <w:rPr>
                <w:rFonts w:cs="Arial"/>
              </w:rPr>
            </w:pPr>
            <w:r w:rsidRPr="00DE605F">
              <w:rPr>
                <w:rFonts w:cs="Arial"/>
              </w:rPr>
              <w:t>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FD913" w14:textId="77777777" w:rsidR="006976B6" w:rsidRPr="00DE605F" w:rsidRDefault="006976B6" w:rsidP="006976B6">
            <w:pPr>
              <w:pStyle w:val="BodyText2"/>
              <w:jc w:val="right"/>
              <w:rPr>
                <w:rFonts w:cs="Arial"/>
              </w:rPr>
            </w:pPr>
            <w:r w:rsidRPr="00DE605F">
              <w:rPr>
                <w:rFonts w:cs="Arial"/>
              </w:rPr>
              <w:t>10.3</w:t>
            </w:r>
          </w:p>
        </w:tc>
      </w:tr>
      <w:tr w:rsidR="006976B6" w:rsidRPr="00164E8E" w14:paraId="491CF45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D7C5D9" w14:textId="77777777" w:rsidR="006976B6" w:rsidRPr="00DE605F" w:rsidRDefault="006976B6">
            <w:pPr>
              <w:pStyle w:val="BodyText2"/>
              <w:rPr>
                <w:rFonts w:cs="Arial"/>
              </w:rPr>
            </w:pPr>
            <w:r w:rsidRPr="00DE605F">
              <w:rPr>
                <w:rFonts w:cs="Arial"/>
              </w:rPr>
              <w:t>Processed meat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DCB8F"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06E97D"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3857A0" w14:textId="77777777" w:rsidR="006976B6" w:rsidRPr="00DE605F" w:rsidRDefault="006976B6" w:rsidP="006976B6">
            <w:pPr>
              <w:pStyle w:val="BodyText2"/>
              <w:jc w:val="right"/>
              <w:rPr>
                <w:rFonts w:cs="Arial"/>
              </w:rPr>
            </w:pPr>
            <w:r w:rsidRPr="00DE605F">
              <w:rPr>
                <w:rFonts w:cs="Arial"/>
              </w:rPr>
              <w:t>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6484D"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08E22"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9983B"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B5CD" w14:textId="77777777" w:rsidR="006976B6" w:rsidRPr="00DE605F" w:rsidRDefault="006976B6" w:rsidP="006976B6">
            <w:pPr>
              <w:pStyle w:val="BodyText2"/>
              <w:jc w:val="right"/>
              <w:rPr>
                <w:rFonts w:cs="Arial"/>
              </w:rPr>
            </w:pPr>
            <w:r w:rsidRPr="00DE605F">
              <w:rPr>
                <w:rFonts w:cs="Arial"/>
              </w:rPr>
              <w:t>5.1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E82CF3"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137F3" w14:textId="77777777" w:rsidR="006976B6" w:rsidRPr="00DE605F" w:rsidRDefault="006976B6" w:rsidP="006976B6">
            <w:pPr>
              <w:pStyle w:val="BodyText2"/>
              <w:jc w:val="right"/>
              <w:rPr>
                <w:rFonts w:cs="Arial"/>
              </w:rPr>
            </w:pPr>
            <w:r w:rsidRPr="00DE605F">
              <w:rPr>
                <w:rFonts w:cs="Arial"/>
              </w:rPr>
              <w:t>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C3EAB" w14:textId="77777777" w:rsidR="006976B6" w:rsidRPr="00DE605F" w:rsidRDefault="006976B6" w:rsidP="006976B6">
            <w:pPr>
              <w:pStyle w:val="BodyText2"/>
              <w:jc w:val="right"/>
              <w:rPr>
                <w:rFonts w:cs="Arial"/>
              </w:rPr>
            </w:pPr>
            <w:r w:rsidRPr="00DE605F">
              <w:rPr>
                <w:rFonts w:cs="Arial"/>
              </w:rPr>
              <w:t>5.4</w:t>
            </w:r>
          </w:p>
        </w:tc>
      </w:tr>
      <w:tr w:rsidR="006976B6" w:rsidRPr="00164E8E" w14:paraId="40D0F16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D6C615" w14:textId="77777777" w:rsidR="006976B6" w:rsidRPr="00DE605F" w:rsidRDefault="006976B6">
            <w:pPr>
              <w:pStyle w:val="BodyText2"/>
              <w:rPr>
                <w:rFonts w:cs="Arial"/>
              </w:rPr>
            </w:pPr>
            <w:r w:rsidRPr="00DE605F">
              <w:rPr>
                <w:rFonts w:cs="Arial"/>
              </w:rPr>
              <w:t>Mixed dishes where beef or veal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7A05F9" w14:textId="77777777" w:rsidR="006976B6" w:rsidRPr="00DE605F" w:rsidRDefault="006976B6" w:rsidP="006976B6">
            <w:pPr>
              <w:pStyle w:val="BodyText2"/>
              <w:jc w:val="right"/>
              <w:rPr>
                <w:rFonts w:cs="Arial"/>
              </w:rPr>
            </w:pPr>
            <w:r w:rsidRPr="00DE605F">
              <w:rPr>
                <w:rFonts w:cs="Arial"/>
              </w:rPr>
              <w:t>19.1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3DC20"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09A16" w14:textId="77777777" w:rsidR="006976B6" w:rsidRPr="00DE605F" w:rsidRDefault="006976B6" w:rsidP="006976B6">
            <w:pPr>
              <w:pStyle w:val="BodyText2"/>
              <w:jc w:val="right"/>
              <w:rPr>
                <w:rFonts w:cs="Arial"/>
              </w:rPr>
            </w:pPr>
            <w:r w:rsidRPr="00DE605F">
              <w:rPr>
                <w:rFonts w:cs="Arial"/>
              </w:rPr>
              <w:t>23.9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3E52E" w14:textId="77777777" w:rsidR="006976B6" w:rsidRPr="00DE605F" w:rsidRDefault="006976B6" w:rsidP="006976B6">
            <w:pPr>
              <w:pStyle w:val="BodyText2"/>
              <w:jc w:val="right"/>
              <w:rPr>
                <w:rFonts w:cs="Arial"/>
              </w:rPr>
            </w:pPr>
            <w:r w:rsidRPr="00DE605F">
              <w:rPr>
                <w:rFonts w:cs="Arial"/>
              </w:rPr>
              <w:t>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BEF7A" w14:textId="77777777" w:rsidR="006976B6" w:rsidRPr="00DE605F" w:rsidRDefault="006976B6" w:rsidP="006976B6">
            <w:pPr>
              <w:pStyle w:val="BodyText2"/>
              <w:jc w:val="right"/>
              <w:rPr>
                <w:rFonts w:cs="Arial"/>
              </w:rPr>
            </w:pPr>
            <w:r w:rsidRPr="00DE605F">
              <w:rPr>
                <w:rFonts w:cs="Arial"/>
              </w:rPr>
              <w:t>46.7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EFD07" w14:textId="77777777" w:rsidR="006976B6" w:rsidRPr="00DE605F" w:rsidRDefault="006976B6" w:rsidP="006976B6">
            <w:pPr>
              <w:pStyle w:val="BodyText2"/>
              <w:jc w:val="right"/>
              <w:rPr>
                <w:rFonts w:cs="Arial"/>
              </w:rPr>
            </w:pPr>
            <w:r w:rsidRPr="00DE605F">
              <w:rPr>
                <w:rFonts w:cs="Arial"/>
              </w:rPr>
              <w:t>47.1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DC9FE" w14:textId="77777777" w:rsidR="006976B6" w:rsidRPr="00DE605F" w:rsidRDefault="006976B6" w:rsidP="006976B6">
            <w:pPr>
              <w:pStyle w:val="BodyText2"/>
              <w:jc w:val="right"/>
              <w:rPr>
                <w:rFonts w:cs="Arial"/>
              </w:rPr>
            </w:pPr>
            <w:r w:rsidRPr="00DE605F">
              <w:rPr>
                <w:rFonts w:cs="Arial"/>
              </w:rPr>
              <w:t>42.5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ABD95" w14:textId="77777777" w:rsidR="006976B6" w:rsidRPr="00DE605F" w:rsidRDefault="006976B6" w:rsidP="006976B6">
            <w:pPr>
              <w:pStyle w:val="BodyText2"/>
              <w:jc w:val="right"/>
              <w:rPr>
                <w:rFonts w:cs="Arial"/>
              </w:rPr>
            </w:pPr>
            <w:r w:rsidRPr="00DE605F">
              <w:rPr>
                <w:rFonts w:cs="Arial"/>
              </w:rPr>
              <w:t>44.1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7F2B2" w14:textId="77777777" w:rsidR="006976B6" w:rsidRPr="00DE605F" w:rsidRDefault="006976B6" w:rsidP="006976B6">
            <w:pPr>
              <w:pStyle w:val="BodyText2"/>
              <w:jc w:val="right"/>
              <w:rPr>
                <w:rFonts w:cs="Arial"/>
              </w:rPr>
            </w:pPr>
            <w:r w:rsidRPr="00DE605F">
              <w:rPr>
                <w:rFonts w:cs="Arial"/>
              </w:rPr>
              <w:t>28.4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5660EB" w14:textId="77777777" w:rsidR="006976B6" w:rsidRPr="00DE605F" w:rsidRDefault="006976B6" w:rsidP="006976B6">
            <w:pPr>
              <w:pStyle w:val="BodyText2"/>
              <w:jc w:val="right"/>
              <w:rPr>
                <w:rFonts w:cs="Arial"/>
              </w:rPr>
            </w:pPr>
            <w:r w:rsidRPr="00DE605F">
              <w:rPr>
                <w:rFonts w:cs="Arial"/>
              </w:rPr>
              <w:t>41.2</w:t>
            </w:r>
          </w:p>
        </w:tc>
      </w:tr>
      <w:tr w:rsidR="006976B6" w:rsidRPr="00164E8E" w14:paraId="1B6338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CB15E7" w14:textId="77777777" w:rsidR="006976B6" w:rsidRPr="00DE605F" w:rsidRDefault="006976B6">
            <w:pPr>
              <w:pStyle w:val="BodyText2"/>
              <w:rPr>
                <w:rFonts w:cs="Arial"/>
              </w:rPr>
            </w:pPr>
            <w:r w:rsidRPr="00DE605F">
              <w:rPr>
                <w:rFonts w:cs="Arial"/>
              </w:rPr>
              <w:t>Mixed dishes where lamb or pork, bacon, ham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140BF2"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B1244"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87BE5" w14:textId="77777777" w:rsidR="006976B6" w:rsidRPr="00DE605F" w:rsidRDefault="006976B6" w:rsidP="006976B6">
            <w:pPr>
              <w:pStyle w:val="BodyText2"/>
              <w:jc w:val="right"/>
              <w:rPr>
                <w:rFonts w:cs="Arial"/>
              </w:rPr>
            </w:pPr>
            <w:r w:rsidRPr="00DE605F">
              <w:rPr>
                <w:rFonts w:cs="Arial"/>
              </w:rPr>
              <w:t>*10.6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5B4B7"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82B6FD" w14:textId="77777777" w:rsidR="006976B6" w:rsidRPr="00DE605F" w:rsidRDefault="006976B6" w:rsidP="006976B6">
            <w:pPr>
              <w:pStyle w:val="BodyText2"/>
              <w:jc w:val="right"/>
              <w:rPr>
                <w:rFonts w:cs="Arial"/>
              </w:rPr>
            </w:pPr>
            <w:r w:rsidRPr="00DE605F">
              <w:rPr>
                <w:rFonts w:cs="Arial"/>
              </w:rPr>
              <w:t>*4.6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2B312"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C84FE" w14:textId="77777777" w:rsidR="006976B6" w:rsidRPr="00DE605F" w:rsidRDefault="006976B6" w:rsidP="006976B6">
            <w:pPr>
              <w:pStyle w:val="BodyText2"/>
              <w:jc w:val="right"/>
              <w:rPr>
                <w:rFonts w:cs="Arial"/>
              </w:rPr>
            </w:pPr>
            <w:r w:rsidRPr="00DE605F">
              <w:rPr>
                <w:rFonts w:cs="Arial"/>
              </w:rPr>
              <w:t>8.6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6DABF" w14:textId="77777777" w:rsidR="006976B6" w:rsidRPr="00DE605F" w:rsidRDefault="006976B6" w:rsidP="006976B6">
            <w:pPr>
              <w:pStyle w:val="BodyText2"/>
              <w:jc w:val="right"/>
              <w:rPr>
                <w:rFonts w:cs="Arial"/>
              </w:rPr>
            </w:pPr>
            <w:r w:rsidRPr="00DE605F">
              <w:rPr>
                <w:rFonts w:cs="Arial"/>
              </w:rPr>
              <w:t>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27608"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6BD92" w14:textId="77777777" w:rsidR="006976B6" w:rsidRPr="00DE605F" w:rsidRDefault="006976B6" w:rsidP="006976B6">
            <w:pPr>
              <w:pStyle w:val="BodyText2"/>
              <w:jc w:val="right"/>
              <w:rPr>
                <w:rFonts w:cs="Arial"/>
              </w:rPr>
            </w:pPr>
            <w:r w:rsidRPr="00DE605F">
              <w:rPr>
                <w:rFonts w:cs="Arial"/>
              </w:rPr>
              <w:t>8.2</w:t>
            </w:r>
          </w:p>
        </w:tc>
      </w:tr>
      <w:tr w:rsidR="006976B6" w:rsidRPr="00164E8E" w14:paraId="4651683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699017" w14:textId="77777777" w:rsidR="006976B6" w:rsidRPr="00DE605F" w:rsidRDefault="006976B6">
            <w:pPr>
              <w:pStyle w:val="BodyText2"/>
              <w:rPr>
                <w:rFonts w:cs="Arial"/>
              </w:rPr>
            </w:pPr>
            <w:r w:rsidRPr="00DE605F">
              <w:rPr>
                <w:rFonts w:cs="Arial"/>
              </w:rPr>
              <w:t>Mixed dishes where poultry or game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9AA3F"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4F3A1" w14:textId="77777777" w:rsidR="006976B6" w:rsidRPr="00DE605F" w:rsidRDefault="006976B6" w:rsidP="006976B6">
            <w:pPr>
              <w:pStyle w:val="BodyText2"/>
              <w:jc w:val="right"/>
              <w:rPr>
                <w:rFonts w:cs="Arial"/>
              </w:rPr>
            </w:pPr>
            <w:r w:rsidRPr="00DE605F">
              <w:rPr>
                <w:rFonts w:cs="Arial"/>
              </w:rPr>
              <w:t>13.0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31891" w14:textId="77777777" w:rsidR="006976B6" w:rsidRPr="00DE605F" w:rsidRDefault="006976B6" w:rsidP="006976B6">
            <w:pPr>
              <w:pStyle w:val="BodyText2"/>
              <w:jc w:val="right"/>
              <w:rPr>
                <w:rFonts w:cs="Arial"/>
              </w:rPr>
            </w:pPr>
            <w:r w:rsidRPr="00DE605F">
              <w:rPr>
                <w:rFonts w:cs="Arial"/>
              </w:rPr>
              <w:t>19.8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24B8B" w14:textId="77777777" w:rsidR="006976B6" w:rsidRPr="00DE605F" w:rsidRDefault="006976B6" w:rsidP="006976B6">
            <w:pPr>
              <w:pStyle w:val="BodyText2"/>
              <w:jc w:val="right"/>
              <w:rPr>
                <w:rFonts w:cs="Arial"/>
              </w:rPr>
            </w:pPr>
            <w:r w:rsidRPr="00DE605F">
              <w:rPr>
                <w:rFonts w:cs="Arial"/>
              </w:rPr>
              <w:t>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8D74F" w14:textId="77777777" w:rsidR="006976B6" w:rsidRPr="00DE605F" w:rsidRDefault="006976B6" w:rsidP="006976B6">
            <w:pPr>
              <w:pStyle w:val="BodyText2"/>
              <w:jc w:val="right"/>
              <w:rPr>
                <w:rFonts w:cs="Arial"/>
              </w:rPr>
            </w:pPr>
            <w:r w:rsidRPr="00DE605F">
              <w:rPr>
                <w:rFonts w:cs="Arial"/>
              </w:rPr>
              <w:t>23.0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E8B3F0" w14:textId="77777777" w:rsidR="006976B6" w:rsidRPr="00DE605F" w:rsidRDefault="006976B6" w:rsidP="006976B6">
            <w:pPr>
              <w:pStyle w:val="BodyText2"/>
              <w:jc w:val="right"/>
              <w:rPr>
                <w:rFonts w:cs="Arial"/>
              </w:rPr>
            </w:pPr>
            <w:r w:rsidRPr="00DE605F">
              <w:rPr>
                <w:rFonts w:cs="Arial"/>
              </w:rPr>
              <w:t>29.9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BC78B" w14:textId="77777777" w:rsidR="006976B6" w:rsidRPr="00DE605F" w:rsidRDefault="006976B6" w:rsidP="006976B6">
            <w:pPr>
              <w:pStyle w:val="BodyText2"/>
              <w:jc w:val="right"/>
              <w:rPr>
                <w:rFonts w:cs="Arial"/>
              </w:rPr>
            </w:pPr>
            <w:r w:rsidRPr="00DE605F">
              <w:rPr>
                <w:rFonts w:cs="Arial"/>
              </w:rPr>
              <w:t>25.3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2F2AA" w14:textId="77777777" w:rsidR="006976B6" w:rsidRPr="00DE605F" w:rsidRDefault="006976B6" w:rsidP="006976B6">
            <w:pPr>
              <w:pStyle w:val="BodyText2"/>
              <w:jc w:val="right"/>
              <w:rPr>
                <w:rFonts w:cs="Arial"/>
              </w:rPr>
            </w:pPr>
            <w:r w:rsidRPr="00DE605F">
              <w:rPr>
                <w:rFonts w:cs="Arial"/>
              </w:rPr>
              <w:t>16.9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4556D" w14:textId="77777777" w:rsidR="006976B6" w:rsidRPr="00DE605F" w:rsidRDefault="006976B6" w:rsidP="006976B6">
            <w:pPr>
              <w:pStyle w:val="BodyText2"/>
              <w:jc w:val="right"/>
              <w:rPr>
                <w:rFonts w:cs="Arial"/>
              </w:rPr>
            </w:pPr>
            <w:r w:rsidRPr="00DE605F">
              <w:rPr>
                <w:rFonts w:cs="Arial"/>
              </w:rPr>
              <w:t>13.1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DFF22" w14:textId="77777777" w:rsidR="006976B6" w:rsidRPr="00DE605F" w:rsidRDefault="006976B6" w:rsidP="006976B6">
            <w:pPr>
              <w:pStyle w:val="BodyText2"/>
              <w:jc w:val="right"/>
              <w:rPr>
                <w:rFonts w:cs="Arial"/>
              </w:rPr>
            </w:pPr>
            <w:r w:rsidRPr="00DE605F">
              <w:rPr>
                <w:rFonts w:cs="Arial"/>
              </w:rPr>
              <w:t>21.5</w:t>
            </w:r>
          </w:p>
        </w:tc>
      </w:tr>
      <w:tr w:rsidR="006976B6" w:rsidRPr="00164E8E" w14:paraId="11E426C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C189812" w14:textId="77777777" w:rsidR="006976B6" w:rsidRPr="00164E8E" w:rsidRDefault="006976B6" w:rsidP="006976B6">
            <w:pPr>
              <w:pStyle w:val="BodyText2"/>
              <w:rPr>
                <w:b/>
              </w:rPr>
            </w:pPr>
            <w:r w:rsidRPr="00164E8E">
              <w:rPr>
                <w:b/>
              </w:rPr>
              <w:t xml:space="preserve">Fish and seafood products and dishes (total) </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8EAEF4" w14:textId="77777777" w:rsidR="006976B6" w:rsidRPr="00164E8E" w:rsidRDefault="006976B6" w:rsidP="006976B6">
            <w:pPr>
              <w:pStyle w:val="BodyText2"/>
              <w:jc w:val="right"/>
              <w:rPr>
                <w:b/>
              </w:rPr>
            </w:pPr>
            <w:r w:rsidRPr="00164E8E">
              <w:rPr>
                <w:b/>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A73E5" w14:textId="77777777" w:rsidR="006976B6" w:rsidRPr="00164E8E" w:rsidRDefault="006976B6" w:rsidP="006976B6">
            <w:pPr>
              <w:pStyle w:val="BodyText2"/>
              <w:jc w:val="right"/>
              <w:rPr>
                <w:b/>
              </w:rPr>
            </w:pPr>
            <w:r w:rsidRPr="00164E8E">
              <w:rPr>
                <w:b/>
              </w:rPr>
              <w:t>12.1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9D0D4E" w14:textId="77777777" w:rsidR="006976B6" w:rsidRPr="00164E8E" w:rsidRDefault="006976B6" w:rsidP="006976B6">
            <w:pPr>
              <w:pStyle w:val="BodyText2"/>
              <w:jc w:val="right"/>
              <w:rPr>
                <w:b/>
              </w:rPr>
            </w:pPr>
            <w:r w:rsidRPr="00164E8E">
              <w:rPr>
                <w:b/>
              </w:rPr>
              <w:t>13.7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143F95" w14:textId="77777777" w:rsidR="006976B6" w:rsidRPr="00164E8E" w:rsidRDefault="006976B6" w:rsidP="006976B6">
            <w:pPr>
              <w:pStyle w:val="BodyText2"/>
              <w:jc w:val="right"/>
              <w:rPr>
                <w:b/>
              </w:rPr>
            </w:pPr>
            <w:r w:rsidRPr="00164E8E">
              <w:rPr>
                <w:b/>
              </w:rPr>
              <w:t>18.0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D7ED3A" w14:textId="77777777" w:rsidR="006976B6" w:rsidRPr="00164E8E" w:rsidRDefault="006976B6" w:rsidP="006976B6">
            <w:pPr>
              <w:pStyle w:val="BodyText2"/>
              <w:jc w:val="right"/>
              <w:rPr>
                <w:b/>
              </w:rPr>
            </w:pPr>
            <w:r w:rsidRPr="00164E8E">
              <w:rPr>
                <w:b/>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B4A974" w14:textId="77777777" w:rsidR="006976B6" w:rsidRPr="00164E8E" w:rsidRDefault="006976B6" w:rsidP="006976B6">
            <w:pPr>
              <w:pStyle w:val="BodyText2"/>
              <w:jc w:val="right"/>
              <w:rPr>
                <w:b/>
              </w:rPr>
            </w:pPr>
            <w:r w:rsidRPr="00164E8E">
              <w:rPr>
                <w:b/>
              </w:rPr>
              <w:t>26.5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D5A9BF" w14:textId="77777777" w:rsidR="006976B6" w:rsidRPr="00164E8E" w:rsidRDefault="006976B6" w:rsidP="006976B6">
            <w:pPr>
              <w:pStyle w:val="BodyText2"/>
              <w:jc w:val="right"/>
              <w:rPr>
                <w:b/>
              </w:rPr>
            </w:pPr>
            <w:r w:rsidRPr="00164E8E">
              <w:rPr>
                <w:b/>
              </w:rPr>
              <w:t>23.9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DDDFBA" w14:textId="77777777" w:rsidR="006976B6" w:rsidRPr="00164E8E" w:rsidRDefault="006976B6" w:rsidP="006976B6">
            <w:pPr>
              <w:pStyle w:val="BodyText2"/>
              <w:jc w:val="right"/>
              <w:rPr>
                <w:b/>
              </w:rPr>
            </w:pPr>
            <w:r w:rsidRPr="00164E8E">
              <w:rPr>
                <w:b/>
              </w:rPr>
              <w:t>30.0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DCA628" w14:textId="77777777" w:rsidR="006976B6" w:rsidRPr="00164E8E" w:rsidRDefault="006976B6" w:rsidP="006976B6">
            <w:pPr>
              <w:pStyle w:val="BodyText2"/>
              <w:jc w:val="right"/>
              <w:rPr>
                <w:b/>
              </w:rPr>
            </w:pPr>
            <w:r w:rsidRPr="00164E8E">
              <w:rPr>
                <w:b/>
              </w:rPr>
              <w:t>22.5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DF203A" w14:textId="77777777" w:rsidR="006976B6" w:rsidRPr="00164E8E" w:rsidRDefault="006976B6" w:rsidP="006976B6">
            <w:pPr>
              <w:pStyle w:val="BodyText2"/>
              <w:jc w:val="right"/>
              <w:rPr>
                <w:b/>
              </w:rPr>
            </w:pPr>
            <w:r w:rsidRPr="00164E8E">
              <w:rPr>
                <w:b/>
              </w:rPr>
              <w:t>25.7</w:t>
            </w:r>
          </w:p>
        </w:tc>
      </w:tr>
      <w:tr w:rsidR="006976B6" w:rsidRPr="00164E8E" w14:paraId="3FC3F80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B0E56D" w14:textId="77777777" w:rsidR="006976B6" w:rsidRPr="00DE605F" w:rsidRDefault="006976B6">
            <w:pPr>
              <w:pStyle w:val="BodyText2"/>
              <w:rPr>
                <w:rFonts w:cs="Arial"/>
              </w:rPr>
            </w:pPr>
            <w:r w:rsidRPr="00DE605F">
              <w:rPr>
                <w:rFonts w:cs="Arial"/>
              </w:rPr>
              <w:t>Fin fish (excluding canned)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5E82D4"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CDDF27"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6905E"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D3EA4"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8E0E9"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9217C"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67FE5"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B532C3" w14:textId="77777777" w:rsidR="006976B6" w:rsidRPr="00DE605F" w:rsidRDefault="006976B6" w:rsidP="006976B6">
            <w:pPr>
              <w:pStyle w:val="BodyText2"/>
              <w:jc w:val="right"/>
              <w:rPr>
                <w:rFonts w:cs="Arial"/>
              </w:rPr>
            </w:pPr>
            <w:r w:rsidRPr="00DE605F">
              <w:rPr>
                <w:rFonts w:cs="Arial"/>
              </w:rPr>
              <w:t>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909A6" w14:textId="77777777" w:rsidR="006976B6" w:rsidRPr="00DE605F" w:rsidRDefault="006976B6" w:rsidP="006976B6">
            <w:pPr>
              <w:pStyle w:val="BodyText2"/>
              <w:jc w:val="right"/>
              <w:rPr>
                <w:rFonts w:cs="Arial"/>
              </w:rPr>
            </w:pPr>
            <w:r w:rsidRPr="00DE605F">
              <w:rPr>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428F5" w14:textId="77777777" w:rsidR="006976B6" w:rsidRPr="00DE605F" w:rsidRDefault="006976B6" w:rsidP="006976B6">
            <w:pPr>
              <w:pStyle w:val="BodyText2"/>
              <w:jc w:val="right"/>
              <w:rPr>
                <w:rFonts w:cs="Arial"/>
              </w:rPr>
            </w:pPr>
            <w:r w:rsidRPr="00DE605F">
              <w:rPr>
                <w:rFonts w:cs="Arial"/>
              </w:rPr>
              <w:t>6.4</w:t>
            </w:r>
          </w:p>
        </w:tc>
      </w:tr>
      <w:tr w:rsidR="006976B6" w:rsidRPr="00164E8E" w14:paraId="1CE5853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EE0C9" w14:textId="77777777" w:rsidR="006976B6" w:rsidRPr="00DE605F" w:rsidRDefault="006976B6">
            <w:pPr>
              <w:pStyle w:val="BodyText2"/>
              <w:rPr>
                <w:rFonts w:cs="Arial"/>
              </w:rPr>
            </w:pPr>
            <w:r w:rsidRPr="00DE605F">
              <w:rPr>
                <w:rFonts w:cs="Arial"/>
              </w:rPr>
              <w:t>Crustacea and molluscs (excluding canned)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25A5B"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E13F02"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B036D" w14:textId="77777777" w:rsidR="006976B6" w:rsidRPr="00DE605F" w:rsidRDefault="006976B6" w:rsidP="006976B6">
            <w:pPr>
              <w:pStyle w:val="BodyText2"/>
              <w:jc w:val="right"/>
              <w:rPr>
                <w:rFonts w:cs="Arial"/>
              </w:rPr>
            </w:pPr>
            <w:r w:rsidRPr="00DE605F">
              <w:rPr>
                <w:rFonts w:cs="Arial"/>
              </w:rPr>
              <w:t>*1.1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F1BF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031B0"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F02CE"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B78D2" w14:textId="77777777" w:rsidR="006976B6" w:rsidRPr="00DE605F" w:rsidRDefault="006976B6" w:rsidP="006976B6">
            <w:pPr>
              <w:pStyle w:val="BodyText2"/>
              <w:jc w:val="right"/>
              <w:rPr>
                <w:rFonts w:cs="Arial"/>
              </w:rPr>
            </w:pPr>
            <w:r w:rsidRPr="00DE605F">
              <w:rPr>
                <w:rFonts w:cs="Arial"/>
              </w:rPr>
              <w:t>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D6DDEB"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C3ABE"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6519A" w14:textId="77777777" w:rsidR="006976B6" w:rsidRPr="00DE605F" w:rsidRDefault="006976B6" w:rsidP="006976B6">
            <w:pPr>
              <w:pStyle w:val="BodyText2"/>
              <w:jc w:val="right"/>
              <w:rPr>
                <w:rFonts w:cs="Arial"/>
              </w:rPr>
            </w:pPr>
            <w:r w:rsidRPr="00DE605F">
              <w:rPr>
                <w:rFonts w:cs="Arial"/>
              </w:rPr>
              <w:t>2.7</w:t>
            </w:r>
          </w:p>
        </w:tc>
      </w:tr>
      <w:tr w:rsidR="006976B6" w:rsidRPr="00164E8E" w14:paraId="2C5454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339992" w14:textId="77777777" w:rsidR="006976B6" w:rsidRPr="00DE605F" w:rsidRDefault="006976B6">
            <w:pPr>
              <w:pStyle w:val="BodyText2"/>
              <w:rPr>
                <w:rFonts w:cs="Arial"/>
              </w:rPr>
            </w:pPr>
            <w:r w:rsidRPr="00DE605F">
              <w:rPr>
                <w:rFonts w:cs="Arial"/>
              </w:rPr>
              <w:t>Packed (canned and bottled) fish and seafood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9737AD"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FC630"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2C6DA" w14:textId="77777777" w:rsidR="006976B6" w:rsidRPr="00DE605F" w:rsidRDefault="006976B6" w:rsidP="006976B6">
            <w:pPr>
              <w:pStyle w:val="BodyText2"/>
              <w:jc w:val="right"/>
              <w:rPr>
                <w:rFonts w:cs="Arial"/>
              </w:rPr>
            </w:pPr>
            <w:r w:rsidRPr="00DE605F">
              <w:rPr>
                <w:rFonts w:cs="Arial"/>
              </w:rPr>
              <w:t>*1.4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B36180"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B05035" w14:textId="77777777" w:rsidR="006976B6" w:rsidRPr="00DE605F" w:rsidRDefault="006976B6" w:rsidP="006976B6">
            <w:pPr>
              <w:pStyle w:val="BodyText2"/>
              <w:jc w:val="right"/>
              <w:rPr>
                <w:rFonts w:cs="Arial"/>
              </w:rPr>
            </w:pPr>
            <w:r w:rsidRPr="00DE605F">
              <w:rPr>
                <w:rFonts w:cs="Arial"/>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01B987"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73354" w14:textId="77777777" w:rsidR="006976B6" w:rsidRPr="00DE605F" w:rsidRDefault="006976B6" w:rsidP="006976B6">
            <w:pPr>
              <w:pStyle w:val="BodyText2"/>
              <w:jc w:val="right"/>
              <w:rPr>
                <w:rFonts w:cs="Arial"/>
              </w:rPr>
            </w:pPr>
            <w:r w:rsidRPr="00DE605F">
              <w:rPr>
                <w:rFonts w:cs="Arial"/>
              </w:rPr>
              <w:t>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B8FBB4"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9CE83B"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5EFFC" w14:textId="77777777" w:rsidR="006976B6" w:rsidRPr="00DE605F" w:rsidRDefault="006976B6" w:rsidP="006976B6">
            <w:pPr>
              <w:pStyle w:val="BodyText2"/>
              <w:jc w:val="right"/>
              <w:rPr>
                <w:rFonts w:cs="Arial"/>
              </w:rPr>
            </w:pPr>
            <w:r w:rsidRPr="00DE605F">
              <w:rPr>
                <w:rFonts w:cs="Arial"/>
              </w:rPr>
              <w:t>3.3</w:t>
            </w:r>
          </w:p>
        </w:tc>
      </w:tr>
      <w:tr w:rsidR="006976B6" w:rsidRPr="00164E8E" w14:paraId="2D3ECE1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2CA865" w14:textId="77777777" w:rsidR="006976B6" w:rsidRPr="00DE605F" w:rsidRDefault="006976B6">
            <w:pPr>
              <w:pStyle w:val="BodyText2"/>
              <w:rPr>
                <w:rFonts w:cs="Arial"/>
              </w:rPr>
            </w:pPr>
            <w:r w:rsidRPr="00DE605F">
              <w:rPr>
                <w:rFonts w:cs="Arial"/>
              </w:rPr>
              <w:t>Fish and seafood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4F0D3"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7A918"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EBA6A" w14:textId="77777777" w:rsidR="006976B6" w:rsidRPr="00DE605F" w:rsidRDefault="006976B6" w:rsidP="006976B6">
            <w:pPr>
              <w:pStyle w:val="BodyText2"/>
              <w:jc w:val="right"/>
              <w:rPr>
                <w:rFonts w:cs="Arial"/>
              </w:rPr>
            </w:pPr>
            <w:r w:rsidRPr="00DE605F">
              <w:rPr>
                <w:rFonts w:cs="Arial"/>
              </w:rPr>
              <w:t>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22CEE"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277AF" w14:textId="77777777" w:rsidR="006976B6" w:rsidRPr="00DE605F" w:rsidRDefault="006976B6" w:rsidP="006976B6">
            <w:pPr>
              <w:pStyle w:val="BodyText2"/>
              <w:jc w:val="right"/>
              <w:rPr>
                <w:rFonts w:cs="Arial"/>
              </w:rPr>
            </w:pPr>
            <w:r w:rsidRPr="00DE605F">
              <w:rPr>
                <w:rFonts w:cs="Arial"/>
              </w:rPr>
              <w:t>*5.0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64A85" w14:textId="77777777" w:rsidR="006976B6" w:rsidRPr="00DE605F" w:rsidRDefault="006976B6" w:rsidP="006976B6">
            <w:pPr>
              <w:pStyle w:val="BodyText2"/>
              <w:jc w:val="right"/>
              <w:rPr>
                <w:rFonts w:cs="Arial"/>
              </w:rPr>
            </w:pPr>
            <w:r w:rsidRPr="00DE605F">
              <w:rPr>
                <w:rFonts w:cs="Arial"/>
              </w:rPr>
              <w:t>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9590E8" w14:textId="77777777" w:rsidR="006976B6" w:rsidRPr="00DE605F" w:rsidRDefault="006976B6" w:rsidP="006976B6">
            <w:pPr>
              <w:pStyle w:val="BodyText2"/>
              <w:jc w:val="right"/>
              <w:rPr>
                <w:rFonts w:cs="Arial"/>
              </w:rPr>
            </w:pPr>
            <w:r w:rsidRPr="00DE605F">
              <w:rPr>
                <w:rFonts w:cs="Arial"/>
              </w:rPr>
              <w:t>7.3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E4DDC9" w14:textId="77777777" w:rsidR="006976B6" w:rsidRPr="00DE605F" w:rsidRDefault="006976B6" w:rsidP="006976B6">
            <w:pPr>
              <w:pStyle w:val="BodyText2"/>
              <w:jc w:val="right"/>
              <w:rPr>
                <w:rFonts w:cs="Arial"/>
              </w:rPr>
            </w:pPr>
            <w:r w:rsidRPr="00DE605F">
              <w:rPr>
                <w:rFonts w:cs="Arial"/>
              </w:rPr>
              <w:t>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D4920"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B3A0D" w14:textId="77777777" w:rsidR="006976B6" w:rsidRPr="00DE605F" w:rsidRDefault="006976B6" w:rsidP="006976B6">
            <w:pPr>
              <w:pStyle w:val="BodyText2"/>
              <w:jc w:val="right"/>
              <w:rPr>
                <w:rFonts w:cs="Arial"/>
              </w:rPr>
            </w:pPr>
            <w:r w:rsidRPr="00DE605F">
              <w:rPr>
                <w:rFonts w:cs="Arial"/>
              </w:rPr>
              <w:t>7.0</w:t>
            </w:r>
          </w:p>
        </w:tc>
      </w:tr>
      <w:tr w:rsidR="006976B6" w:rsidRPr="00164E8E" w14:paraId="1923EE0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74A86F" w14:textId="77777777" w:rsidR="006976B6" w:rsidRPr="00DE605F" w:rsidRDefault="006976B6">
            <w:pPr>
              <w:pStyle w:val="BodyText2"/>
              <w:rPr>
                <w:rFonts w:cs="Arial"/>
              </w:rPr>
            </w:pPr>
            <w:r w:rsidRPr="00DE605F">
              <w:rPr>
                <w:rFonts w:cs="Arial"/>
              </w:rPr>
              <w:t>Mixed dishes with fish or seafood as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E9BFD"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327CE"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ADD15" w14:textId="77777777" w:rsidR="006976B6" w:rsidRPr="00DE605F" w:rsidRDefault="006976B6" w:rsidP="006976B6">
            <w:pPr>
              <w:pStyle w:val="BodyText2"/>
              <w:jc w:val="right"/>
              <w:rPr>
                <w:rFonts w:cs="Arial"/>
              </w:rPr>
            </w:pPr>
            <w:r w:rsidRPr="00DE605F">
              <w:rPr>
                <w:rFonts w:cs="Arial"/>
              </w:rPr>
              <w:t>*5.0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040E7"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C6A254"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E4423" w14:textId="77777777" w:rsidR="006976B6" w:rsidRPr="00DE605F" w:rsidRDefault="006976B6" w:rsidP="006976B6">
            <w:pPr>
              <w:pStyle w:val="BodyText2"/>
              <w:jc w:val="right"/>
              <w:rPr>
                <w:rFonts w:cs="Arial"/>
              </w:rPr>
            </w:pPr>
            <w:r w:rsidRPr="00DE605F">
              <w:rPr>
                <w:rFonts w:cs="Arial"/>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8C177" w14:textId="77777777" w:rsidR="006976B6" w:rsidRPr="00DE605F" w:rsidRDefault="006976B6" w:rsidP="006976B6">
            <w:pPr>
              <w:pStyle w:val="BodyText2"/>
              <w:jc w:val="right"/>
              <w:rPr>
                <w:rFonts w:cs="Arial"/>
              </w:rPr>
            </w:pPr>
            <w:r w:rsidRPr="00DE605F">
              <w:rPr>
                <w:rFonts w:cs="Arial"/>
              </w:rPr>
              <w:t>5.0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42C866" w14:textId="77777777" w:rsidR="006976B6" w:rsidRPr="00DE605F" w:rsidRDefault="006976B6" w:rsidP="006976B6">
            <w:pPr>
              <w:pStyle w:val="BodyText2"/>
              <w:jc w:val="right"/>
              <w:rPr>
                <w:rFonts w:cs="Arial"/>
              </w:rPr>
            </w:pPr>
            <w:r w:rsidRPr="00DE605F">
              <w:rPr>
                <w:rFonts w:cs="Arial"/>
              </w:rPr>
              <w:t>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EC68B"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3CC5E" w14:textId="77777777" w:rsidR="006976B6" w:rsidRPr="00DE605F" w:rsidRDefault="006976B6" w:rsidP="006976B6">
            <w:pPr>
              <w:pStyle w:val="BodyText2"/>
              <w:jc w:val="right"/>
              <w:rPr>
                <w:rFonts w:cs="Arial"/>
              </w:rPr>
            </w:pPr>
            <w:r w:rsidRPr="00DE605F">
              <w:rPr>
                <w:rFonts w:cs="Arial"/>
              </w:rPr>
              <w:t>6.3</w:t>
            </w:r>
          </w:p>
        </w:tc>
      </w:tr>
      <w:tr w:rsidR="006976B6" w:rsidRPr="00164E8E" w14:paraId="35A4881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26EEE51" w14:textId="77777777" w:rsidR="006976B6" w:rsidRPr="00151B1A" w:rsidRDefault="006976B6" w:rsidP="006976B6">
            <w:pPr>
              <w:pStyle w:val="BodyText2"/>
            </w:pPr>
            <w:r w:rsidRPr="00DE605F">
              <w:rPr>
                <w:rStyle w:val="Strong"/>
                <w:rFonts w:cs="Arial"/>
              </w:rPr>
              <w:t>Egg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B94B41" w14:textId="77777777" w:rsidR="006976B6" w:rsidRPr="00151B1A" w:rsidRDefault="006976B6" w:rsidP="006976B6">
            <w:pPr>
              <w:pStyle w:val="BodyText2"/>
              <w:jc w:val="right"/>
            </w:pPr>
            <w:r w:rsidRPr="00DE605F">
              <w:rPr>
                <w:rStyle w:val="Strong"/>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88CE70" w14:textId="77777777" w:rsidR="006976B6" w:rsidRPr="00151B1A" w:rsidRDefault="006976B6" w:rsidP="006976B6">
            <w:pPr>
              <w:pStyle w:val="BodyText2"/>
              <w:jc w:val="right"/>
            </w:pPr>
            <w:r w:rsidRPr="00DE605F">
              <w:rPr>
                <w:rStyle w:val="Strong"/>
                <w:rFonts w:cs="Arial"/>
              </w:rPr>
              <w:t>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645FA8" w14:textId="77777777" w:rsidR="006976B6" w:rsidRPr="00151B1A" w:rsidRDefault="006976B6" w:rsidP="006976B6">
            <w:pPr>
              <w:pStyle w:val="BodyText2"/>
              <w:jc w:val="right"/>
            </w:pPr>
            <w:r w:rsidRPr="00DE605F">
              <w:rPr>
                <w:rStyle w:val="Strong"/>
                <w:rFonts w:cs="Arial"/>
              </w:rPr>
              <w:t>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B64FA6" w14:textId="77777777" w:rsidR="006976B6" w:rsidRPr="00151B1A" w:rsidRDefault="006976B6" w:rsidP="006976B6">
            <w:pPr>
              <w:pStyle w:val="BodyText2"/>
              <w:jc w:val="right"/>
            </w:pPr>
            <w:r w:rsidRPr="00DE605F">
              <w:rPr>
                <w:rStyle w:val="Strong"/>
                <w:rFonts w:cs="Arial"/>
              </w:rPr>
              <w:t>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1A862B" w14:textId="77777777" w:rsidR="006976B6" w:rsidRPr="00151B1A" w:rsidRDefault="006976B6" w:rsidP="006976B6">
            <w:pPr>
              <w:pStyle w:val="BodyText2"/>
              <w:jc w:val="right"/>
            </w:pPr>
            <w:r w:rsidRPr="00DE605F">
              <w:rPr>
                <w:rStyle w:val="Strong"/>
                <w:rFonts w:cs="Arial"/>
              </w:rPr>
              <w:t>11.7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9A21EC" w14:textId="77777777" w:rsidR="006976B6" w:rsidRPr="00151B1A" w:rsidRDefault="006976B6" w:rsidP="006976B6">
            <w:pPr>
              <w:pStyle w:val="BodyText2"/>
              <w:jc w:val="right"/>
            </w:pPr>
            <w:r w:rsidRPr="00DE605F">
              <w:rPr>
                <w:rStyle w:val="Strong"/>
                <w:rFonts w:cs="Arial"/>
              </w:rPr>
              <w:t>13.4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142FC7" w14:textId="77777777" w:rsidR="006976B6" w:rsidRPr="00151B1A" w:rsidRDefault="006976B6" w:rsidP="006976B6">
            <w:pPr>
              <w:pStyle w:val="BodyText2"/>
              <w:jc w:val="right"/>
            </w:pPr>
            <w:r w:rsidRPr="00DE605F">
              <w:rPr>
                <w:rStyle w:val="Strong"/>
                <w:rFonts w:cs="Arial"/>
              </w:rPr>
              <w:t>13.8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79C559" w14:textId="77777777" w:rsidR="006976B6" w:rsidRPr="00151B1A" w:rsidRDefault="006976B6" w:rsidP="006976B6">
            <w:pPr>
              <w:pStyle w:val="BodyText2"/>
              <w:jc w:val="right"/>
            </w:pPr>
            <w:r w:rsidRPr="00DE605F">
              <w:rPr>
                <w:rStyle w:val="Strong"/>
                <w:rFonts w:cs="Arial"/>
              </w:rPr>
              <w:t>14.8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94E249" w14:textId="77777777" w:rsidR="006976B6" w:rsidRPr="00151B1A" w:rsidRDefault="006976B6" w:rsidP="006976B6">
            <w:pPr>
              <w:pStyle w:val="BodyText2"/>
              <w:jc w:val="right"/>
            </w:pPr>
            <w:r w:rsidRPr="00DE605F">
              <w:rPr>
                <w:rStyle w:val="Strong"/>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BA0D7F" w14:textId="77777777" w:rsidR="006976B6" w:rsidRPr="00151B1A" w:rsidRDefault="006976B6" w:rsidP="006976B6">
            <w:pPr>
              <w:pStyle w:val="BodyText2"/>
              <w:jc w:val="right"/>
            </w:pPr>
            <w:r w:rsidRPr="00DE605F">
              <w:rPr>
                <w:rStyle w:val="Strong"/>
                <w:rFonts w:cs="Arial"/>
              </w:rPr>
              <w:t>13.7</w:t>
            </w:r>
          </w:p>
        </w:tc>
      </w:tr>
      <w:tr w:rsidR="006976B6" w:rsidRPr="00164E8E" w14:paraId="5FEFD37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05DB16" w14:textId="77777777" w:rsidR="006976B6" w:rsidRPr="00DE605F" w:rsidRDefault="006976B6">
            <w:pPr>
              <w:pStyle w:val="BodyText2"/>
              <w:rPr>
                <w:rFonts w:cs="Arial"/>
              </w:rPr>
            </w:pPr>
            <w:r w:rsidRPr="00DE605F">
              <w:rPr>
                <w:rFonts w:cs="Arial"/>
              </w:rPr>
              <w:t>Eggs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290B7" w14:textId="77777777" w:rsidR="006976B6" w:rsidRPr="00DE605F" w:rsidRDefault="006976B6" w:rsidP="006976B6">
            <w:pPr>
              <w:pStyle w:val="BodyText2"/>
              <w:jc w:val="right"/>
              <w:rPr>
                <w:rFonts w:cs="Arial"/>
              </w:rPr>
            </w:pPr>
            <w:r w:rsidRPr="00DE605F">
              <w:rPr>
                <w:rFonts w:cs="Arial"/>
              </w:rPr>
              <w:t>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69F63"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FD69CF" w14:textId="77777777" w:rsidR="006976B6" w:rsidRPr="00DE605F" w:rsidRDefault="006976B6" w:rsidP="006976B6">
            <w:pPr>
              <w:pStyle w:val="BodyText2"/>
              <w:jc w:val="right"/>
              <w:rPr>
                <w:rFonts w:cs="Arial"/>
              </w:rPr>
            </w:pPr>
            <w:r w:rsidRPr="00DE605F">
              <w:rPr>
                <w:rFonts w:cs="Arial"/>
              </w:rPr>
              <w:t>4.9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12A06" w14:textId="77777777" w:rsidR="006976B6" w:rsidRPr="00DE605F" w:rsidRDefault="006976B6" w:rsidP="006976B6">
            <w:pPr>
              <w:pStyle w:val="BodyText2"/>
              <w:jc w:val="right"/>
              <w:rPr>
                <w:rFonts w:cs="Arial"/>
              </w:rPr>
            </w:pPr>
            <w:r w:rsidRPr="00DE605F">
              <w:rPr>
                <w:rFonts w:cs="Arial"/>
              </w:rPr>
              <w:t>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623E3"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B911C" w14:textId="77777777" w:rsidR="006976B6" w:rsidRPr="00DE605F" w:rsidRDefault="006976B6" w:rsidP="006976B6">
            <w:pPr>
              <w:pStyle w:val="BodyText2"/>
              <w:jc w:val="right"/>
              <w:rPr>
                <w:rFonts w:cs="Arial"/>
              </w:rPr>
            </w:pPr>
            <w:r w:rsidRPr="00DE605F">
              <w:rPr>
                <w:rFonts w:cs="Arial"/>
              </w:rPr>
              <w:t>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AAA41" w14:textId="77777777" w:rsidR="006976B6" w:rsidRPr="00DE605F" w:rsidRDefault="006976B6" w:rsidP="006976B6">
            <w:pPr>
              <w:pStyle w:val="BodyText2"/>
              <w:jc w:val="right"/>
              <w:rPr>
                <w:rFonts w:cs="Arial"/>
              </w:rPr>
            </w:pPr>
            <w:r w:rsidRPr="00DE605F">
              <w:rPr>
                <w:rFonts w:cs="Arial"/>
              </w:rPr>
              <w:t>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2333D"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48AC5"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C78B7" w14:textId="77777777" w:rsidR="006976B6" w:rsidRPr="00DE605F" w:rsidRDefault="006976B6" w:rsidP="006976B6">
            <w:pPr>
              <w:pStyle w:val="BodyText2"/>
              <w:jc w:val="right"/>
              <w:rPr>
                <w:rFonts w:cs="Arial"/>
              </w:rPr>
            </w:pPr>
            <w:r w:rsidRPr="00DE605F">
              <w:rPr>
                <w:rFonts w:cs="Arial"/>
              </w:rPr>
              <w:t>7.9</w:t>
            </w:r>
          </w:p>
        </w:tc>
      </w:tr>
      <w:tr w:rsidR="006976B6" w:rsidRPr="00164E8E" w14:paraId="0D86219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8FF437" w14:textId="77777777" w:rsidR="006976B6" w:rsidRPr="00DE605F" w:rsidRDefault="006976B6">
            <w:pPr>
              <w:pStyle w:val="BodyText2"/>
              <w:rPr>
                <w:rFonts w:cs="Arial"/>
              </w:rPr>
            </w:pPr>
            <w:r w:rsidRPr="00DE605F">
              <w:rPr>
                <w:rFonts w:cs="Arial"/>
              </w:rPr>
              <w:t>Dishes where egg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98AB1C"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935CD"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1D123" w14:textId="77777777" w:rsidR="006976B6" w:rsidRPr="00DE605F" w:rsidRDefault="006976B6" w:rsidP="006976B6">
            <w:pPr>
              <w:pStyle w:val="BodyText2"/>
              <w:jc w:val="right"/>
              <w:rPr>
                <w:rFonts w:cs="Arial"/>
              </w:rPr>
            </w:pPr>
            <w:r w:rsidRPr="00DE605F">
              <w:rPr>
                <w:rFonts w:cs="Arial"/>
              </w:rPr>
              <w:t>*4.6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1197C"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BB87DC"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7C649"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5E9D50"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C5C1C8"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7E694" w14:textId="77777777" w:rsidR="006976B6" w:rsidRPr="00DE605F" w:rsidRDefault="006976B6" w:rsidP="006976B6">
            <w:pPr>
              <w:pStyle w:val="BodyText2"/>
              <w:jc w:val="right"/>
              <w:rPr>
                <w:rFonts w:cs="Arial"/>
              </w:rPr>
            </w:pPr>
            <w:r w:rsidRPr="00DE605F">
              <w:rPr>
                <w:rFonts w:cs="Arial"/>
              </w:rPr>
              <w:t>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59C33" w14:textId="77777777" w:rsidR="006976B6" w:rsidRPr="00DE605F" w:rsidRDefault="006976B6" w:rsidP="006976B6">
            <w:pPr>
              <w:pStyle w:val="BodyText2"/>
              <w:jc w:val="right"/>
              <w:rPr>
                <w:rFonts w:cs="Arial"/>
              </w:rPr>
            </w:pPr>
            <w:r w:rsidRPr="00DE605F">
              <w:rPr>
                <w:rFonts w:cs="Arial"/>
              </w:rPr>
              <w:t>5.8</w:t>
            </w:r>
          </w:p>
        </w:tc>
      </w:tr>
      <w:tr w:rsidR="006976B6" w:rsidRPr="00164E8E" w14:paraId="285103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C3D8F3" w14:textId="77777777" w:rsidR="006976B6" w:rsidRPr="00DE605F" w:rsidRDefault="006976B6">
            <w:pPr>
              <w:pStyle w:val="BodyText2"/>
              <w:rPr>
                <w:rFonts w:cs="Arial"/>
              </w:rPr>
            </w:pPr>
            <w:r w:rsidRPr="00DE605F">
              <w:rPr>
                <w:rStyle w:val="Strong"/>
                <w:rFonts w:cs="Arial"/>
              </w:rPr>
              <w:t>Snack foods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6D179" w14:textId="77777777" w:rsidR="006976B6" w:rsidRPr="00DE605F" w:rsidRDefault="006976B6" w:rsidP="006976B6">
            <w:pPr>
              <w:pStyle w:val="BodyText2"/>
              <w:jc w:val="right"/>
              <w:rPr>
                <w:rFonts w:cs="Arial"/>
              </w:rPr>
            </w:pPr>
            <w:r w:rsidRPr="00DE605F">
              <w:rPr>
                <w:rStyle w:val="Strong"/>
                <w:rFonts w:cs="Arial"/>
              </w:rPr>
              <w:t>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7ED7B7" w14:textId="77777777" w:rsidR="006976B6" w:rsidRPr="00DE605F" w:rsidRDefault="006976B6" w:rsidP="006976B6">
            <w:pPr>
              <w:pStyle w:val="BodyText2"/>
              <w:jc w:val="right"/>
              <w:rPr>
                <w:rFonts w:cs="Arial"/>
              </w:rPr>
            </w:pPr>
            <w:r w:rsidRPr="00DE605F">
              <w:rPr>
                <w:rStyle w:val="Strong"/>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64944" w14:textId="77777777" w:rsidR="006976B6" w:rsidRPr="00DE605F" w:rsidRDefault="006976B6" w:rsidP="006976B6">
            <w:pPr>
              <w:pStyle w:val="BodyText2"/>
              <w:jc w:val="right"/>
              <w:rPr>
                <w:rFonts w:cs="Arial"/>
              </w:rPr>
            </w:pPr>
            <w:r w:rsidRPr="00DE605F">
              <w:rPr>
                <w:rStyle w:val="Strong"/>
                <w:rFonts w:cs="Arial"/>
              </w:rPr>
              <w:t>11.9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5A1F9" w14:textId="77777777" w:rsidR="006976B6" w:rsidRPr="00DE605F" w:rsidRDefault="006976B6" w:rsidP="006976B6">
            <w:pPr>
              <w:pStyle w:val="BodyText2"/>
              <w:jc w:val="right"/>
              <w:rPr>
                <w:rFonts w:cs="Arial"/>
              </w:rPr>
            </w:pPr>
            <w:r w:rsidRPr="00DE605F">
              <w:rPr>
                <w:rStyle w:val="Strong"/>
                <w:rFonts w:cs="Arial"/>
              </w:rPr>
              <w:t>12.5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B3B95B" w14:textId="77777777" w:rsidR="006976B6" w:rsidRPr="00DE605F" w:rsidRDefault="006976B6" w:rsidP="006976B6">
            <w:pPr>
              <w:pStyle w:val="BodyText2"/>
              <w:jc w:val="right"/>
              <w:rPr>
                <w:rFonts w:cs="Arial"/>
              </w:rPr>
            </w:pPr>
            <w:r w:rsidRPr="00DE605F">
              <w:rPr>
                <w:rStyle w:val="Strong"/>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AA11D" w14:textId="77777777" w:rsidR="006976B6" w:rsidRPr="00DE605F" w:rsidRDefault="006976B6" w:rsidP="006976B6">
            <w:pPr>
              <w:pStyle w:val="BodyText2"/>
              <w:jc w:val="right"/>
              <w:rPr>
                <w:rFonts w:cs="Arial"/>
              </w:rPr>
            </w:pPr>
            <w:r w:rsidRPr="00DE605F">
              <w:rPr>
                <w:rStyle w:val="Strong"/>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63B333" w14:textId="77777777" w:rsidR="006976B6" w:rsidRPr="00DE605F" w:rsidRDefault="006976B6" w:rsidP="006976B6">
            <w:pPr>
              <w:pStyle w:val="BodyText2"/>
              <w:jc w:val="right"/>
              <w:rPr>
                <w:rFonts w:cs="Arial"/>
              </w:rPr>
            </w:pPr>
            <w:r w:rsidRPr="00DE605F">
              <w:rPr>
                <w:rStyle w:val="Strong"/>
                <w:rFonts w:cs="Arial"/>
              </w:rPr>
              <w:t>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DE60F4" w14:textId="77777777" w:rsidR="006976B6" w:rsidRPr="00DE605F" w:rsidRDefault="006976B6" w:rsidP="006976B6">
            <w:pPr>
              <w:pStyle w:val="BodyText2"/>
              <w:jc w:val="right"/>
              <w:rPr>
                <w:rFonts w:cs="Arial"/>
              </w:rPr>
            </w:pPr>
            <w:r w:rsidRPr="00DE605F">
              <w:rPr>
                <w:rStyle w:val="Strong"/>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3A37AC" w14:textId="77777777" w:rsidR="006976B6" w:rsidRPr="00DE605F" w:rsidRDefault="006976B6" w:rsidP="006976B6">
            <w:pPr>
              <w:pStyle w:val="BodyText2"/>
              <w:jc w:val="right"/>
              <w:rPr>
                <w:rFonts w:cs="Arial"/>
              </w:rPr>
            </w:pPr>
            <w:r w:rsidRPr="00DE605F">
              <w:rPr>
                <w:rStyle w:val="Strong"/>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76A2D0" w14:textId="77777777" w:rsidR="006976B6" w:rsidRPr="00DE605F" w:rsidRDefault="006976B6" w:rsidP="006976B6">
            <w:pPr>
              <w:pStyle w:val="BodyText2"/>
              <w:jc w:val="right"/>
              <w:rPr>
                <w:rFonts w:cs="Arial"/>
              </w:rPr>
            </w:pPr>
            <w:r w:rsidRPr="00DE605F">
              <w:rPr>
                <w:rStyle w:val="Strong"/>
                <w:rFonts w:cs="Arial"/>
              </w:rPr>
              <w:t>3.5</w:t>
            </w:r>
          </w:p>
        </w:tc>
      </w:tr>
      <w:tr w:rsidR="006976B6" w:rsidRPr="00164E8E" w14:paraId="3AC03CD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0F2542" w14:textId="77777777" w:rsidR="006976B6" w:rsidRPr="00DE605F" w:rsidRDefault="006976B6">
            <w:pPr>
              <w:pStyle w:val="BodyText2"/>
              <w:rPr>
                <w:rFonts w:cs="Arial"/>
              </w:rPr>
            </w:pPr>
            <w:r w:rsidRPr="00DE605F">
              <w:rPr>
                <w:rFonts w:cs="Arial"/>
              </w:rPr>
              <w:t>Potato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5303E"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87723"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F77E4" w14:textId="77777777" w:rsidR="006976B6" w:rsidRPr="00DE605F" w:rsidRDefault="006976B6" w:rsidP="006976B6">
            <w:pPr>
              <w:pStyle w:val="BodyText2"/>
              <w:jc w:val="right"/>
              <w:rPr>
                <w:rFonts w:cs="Arial"/>
              </w:rPr>
            </w:pPr>
            <w:r w:rsidRPr="00DE605F">
              <w:rPr>
                <w:rFonts w:cs="Arial"/>
              </w:rPr>
              <w:t>6.0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76189"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59A6A" w14:textId="77777777" w:rsidR="006976B6" w:rsidRPr="00DE605F" w:rsidRDefault="006976B6" w:rsidP="006976B6">
            <w:pPr>
              <w:pStyle w:val="BodyText2"/>
              <w:jc w:val="right"/>
              <w:rPr>
                <w:rFonts w:cs="Arial"/>
              </w:rPr>
            </w:pPr>
            <w:r w:rsidRPr="00DE605F">
              <w:rPr>
                <w:rFonts w:cs="Arial"/>
              </w:rPr>
              <w:t>*5.5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019F97"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4177C" w14:textId="77777777" w:rsidR="006976B6" w:rsidRPr="00DE605F" w:rsidRDefault="006976B6" w:rsidP="006976B6">
            <w:pPr>
              <w:pStyle w:val="BodyText2"/>
              <w:jc w:val="right"/>
              <w:rPr>
                <w:rFonts w:cs="Arial"/>
              </w:rPr>
            </w:pPr>
            <w:r w:rsidRPr="00DE605F">
              <w:rPr>
                <w:rFonts w:cs="Arial"/>
              </w:rPr>
              <w:t>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5A94A" w14:textId="77777777" w:rsidR="006976B6" w:rsidRPr="00DE605F" w:rsidRDefault="006976B6" w:rsidP="006976B6">
            <w:pPr>
              <w:pStyle w:val="BodyText2"/>
              <w:jc w:val="right"/>
              <w:rPr>
                <w:rFonts w:cs="Arial"/>
              </w:rPr>
            </w:pPr>
            <w:r w:rsidRPr="00DE605F">
              <w:rPr>
                <w:rFonts w:cs="Arial"/>
              </w:rPr>
              <w:t>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C7365"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3B8AA" w14:textId="77777777" w:rsidR="006976B6" w:rsidRPr="00DE605F" w:rsidRDefault="006976B6" w:rsidP="006976B6">
            <w:pPr>
              <w:pStyle w:val="BodyText2"/>
              <w:jc w:val="right"/>
              <w:rPr>
                <w:rFonts w:cs="Arial"/>
              </w:rPr>
            </w:pPr>
            <w:r w:rsidRPr="00DE605F">
              <w:rPr>
                <w:rFonts w:cs="Arial"/>
              </w:rPr>
              <w:t>2.0</w:t>
            </w:r>
          </w:p>
        </w:tc>
      </w:tr>
      <w:tr w:rsidR="006976B6" w:rsidRPr="00164E8E" w14:paraId="3E6615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EA8081" w14:textId="77777777" w:rsidR="006976B6" w:rsidRPr="00DE605F" w:rsidRDefault="006976B6">
            <w:pPr>
              <w:pStyle w:val="BodyText2"/>
              <w:rPr>
                <w:rFonts w:cs="Arial"/>
              </w:rPr>
            </w:pPr>
            <w:r w:rsidRPr="00DE605F">
              <w:rPr>
                <w:rFonts w:cs="Arial"/>
              </w:rPr>
              <w:t>Corn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0DFDA"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8AC4D"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6D46B" w14:textId="77777777" w:rsidR="006976B6" w:rsidRPr="00DE605F" w:rsidRDefault="006976B6" w:rsidP="006976B6">
            <w:pPr>
              <w:pStyle w:val="BodyText2"/>
              <w:jc w:val="right"/>
              <w:rPr>
                <w:rFonts w:cs="Arial"/>
              </w:rPr>
            </w:pPr>
            <w:r w:rsidRPr="00DE605F">
              <w:rPr>
                <w:rFonts w:cs="Arial"/>
              </w:rPr>
              <w:t>*2.7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7013E4"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7F7F5"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03B95"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AAB34"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B6CF32"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77AD2"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F92F8" w14:textId="77777777" w:rsidR="006976B6" w:rsidRPr="00DE605F" w:rsidRDefault="006976B6" w:rsidP="006976B6">
            <w:pPr>
              <w:pStyle w:val="BodyText2"/>
              <w:jc w:val="right"/>
              <w:rPr>
                <w:rFonts w:cs="Arial"/>
              </w:rPr>
            </w:pPr>
            <w:r w:rsidRPr="00DE605F">
              <w:rPr>
                <w:rFonts w:cs="Arial"/>
              </w:rPr>
              <w:t>0.9</w:t>
            </w:r>
          </w:p>
        </w:tc>
      </w:tr>
      <w:tr w:rsidR="006976B6" w:rsidRPr="00164E8E" w14:paraId="3A4223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B0ED2" w14:textId="77777777" w:rsidR="006976B6" w:rsidRPr="00DE605F" w:rsidRDefault="006976B6">
            <w:pPr>
              <w:pStyle w:val="BodyText2"/>
              <w:rPr>
                <w:rFonts w:cs="Arial"/>
              </w:rPr>
            </w:pPr>
            <w:r w:rsidRPr="00DE605F">
              <w:rPr>
                <w:rFonts w:cs="Arial"/>
              </w:rPr>
              <w:t>Extruded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479CF"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1ED37"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629ED" w14:textId="77777777" w:rsidR="006976B6" w:rsidRPr="00DE605F" w:rsidRDefault="006976B6" w:rsidP="006976B6">
            <w:pPr>
              <w:pStyle w:val="BodyText2"/>
              <w:jc w:val="right"/>
              <w:rPr>
                <w:rFonts w:cs="Arial"/>
              </w:rPr>
            </w:pPr>
            <w:r w:rsidRPr="00DE605F">
              <w:rPr>
                <w:rFonts w:cs="Arial"/>
              </w:rPr>
              <w:t>*2.9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345DB"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BDDD0"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96D0B"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94232" w14:textId="77777777" w:rsidR="006976B6" w:rsidRPr="00DE605F" w:rsidRDefault="006976B6" w:rsidP="006976B6">
            <w:pPr>
              <w:pStyle w:val="BodyText2"/>
              <w:jc w:val="right"/>
              <w:rPr>
                <w:rFonts w:cs="Arial"/>
              </w:rPr>
            </w:pPr>
            <w:r w:rsidRPr="00DE605F">
              <w:rPr>
                <w:rFonts w:cs="Arial"/>
              </w:rPr>
              <w:t>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D5419"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703E6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41BE" w14:textId="77777777" w:rsidR="006976B6" w:rsidRPr="00DE605F" w:rsidRDefault="006976B6" w:rsidP="006976B6">
            <w:pPr>
              <w:pStyle w:val="BodyText2"/>
              <w:jc w:val="right"/>
              <w:rPr>
                <w:rFonts w:cs="Arial"/>
              </w:rPr>
            </w:pPr>
            <w:r w:rsidRPr="00DE605F">
              <w:rPr>
                <w:rFonts w:cs="Arial"/>
              </w:rPr>
              <w:t>0.5</w:t>
            </w:r>
          </w:p>
        </w:tc>
      </w:tr>
      <w:tr w:rsidR="006976B6" w:rsidRPr="00164E8E" w14:paraId="1392E59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6470AC8" w14:textId="77777777" w:rsidR="006976B6" w:rsidRPr="00164E8E" w:rsidRDefault="006976B6" w:rsidP="006976B6">
            <w:pPr>
              <w:pStyle w:val="BodyText2"/>
              <w:rPr>
                <w:b/>
              </w:rPr>
            </w:pPr>
            <w:r w:rsidRPr="00164E8E">
              <w:rPr>
                <w:b/>
              </w:rPr>
              <w:t>Sugar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754D75" w14:textId="77777777" w:rsidR="006976B6" w:rsidRPr="00164E8E" w:rsidRDefault="006976B6" w:rsidP="006976B6">
            <w:pPr>
              <w:pStyle w:val="BodyText2"/>
              <w:jc w:val="right"/>
              <w:rPr>
                <w:b/>
              </w:rPr>
            </w:pPr>
            <w:r w:rsidRPr="00164E8E">
              <w:rPr>
                <w:b/>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296130" w14:textId="77777777" w:rsidR="006976B6" w:rsidRPr="00164E8E" w:rsidRDefault="006976B6" w:rsidP="006976B6">
            <w:pPr>
              <w:pStyle w:val="BodyText2"/>
              <w:jc w:val="right"/>
              <w:rPr>
                <w:b/>
              </w:rPr>
            </w:pPr>
            <w:r w:rsidRPr="00164E8E">
              <w:rPr>
                <w:b/>
              </w:rPr>
              <w:t>24.2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82468E" w14:textId="77777777" w:rsidR="006976B6" w:rsidRPr="00164E8E" w:rsidRDefault="006976B6" w:rsidP="006976B6">
            <w:pPr>
              <w:pStyle w:val="BodyText2"/>
              <w:jc w:val="right"/>
              <w:rPr>
                <w:b/>
              </w:rPr>
            </w:pPr>
            <w:r w:rsidRPr="00164E8E">
              <w:rPr>
                <w:b/>
              </w:rPr>
              <w:t>29.2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D98071" w14:textId="77777777" w:rsidR="006976B6" w:rsidRPr="00164E8E" w:rsidRDefault="006976B6" w:rsidP="006976B6">
            <w:pPr>
              <w:pStyle w:val="BodyText2"/>
              <w:jc w:val="right"/>
              <w:rPr>
                <w:b/>
              </w:rPr>
            </w:pPr>
            <w:r w:rsidRPr="00164E8E">
              <w:rPr>
                <w:b/>
              </w:rPr>
              <w:t>23.8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213423" w14:textId="77777777" w:rsidR="006976B6" w:rsidRPr="00164E8E" w:rsidRDefault="006976B6" w:rsidP="006976B6">
            <w:pPr>
              <w:pStyle w:val="BodyText2"/>
              <w:jc w:val="right"/>
              <w:rPr>
                <w:b/>
              </w:rPr>
            </w:pPr>
            <w:r w:rsidRPr="00164E8E">
              <w:rPr>
                <w:b/>
              </w:rPr>
              <w:t>24.8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D9E854" w14:textId="77777777" w:rsidR="006976B6" w:rsidRPr="00164E8E" w:rsidRDefault="006976B6" w:rsidP="006976B6">
            <w:pPr>
              <w:pStyle w:val="BodyText2"/>
              <w:jc w:val="right"/>
              <w:rPr>
                <w:b/>
              </w:rPr>
            </w:pPr>
            <w:r w:rsidRPr="00164E8E">
              <w:rPr>
                <w:b/>
              </w:rPr>
              <w:t>15.9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B2882C" w14:textId="77777777" w:rsidR="006976B6" w:rsidRPr="00164E8E" w:rsidRDefault="006976B6" w:rsidP="006976B6">
            <w:pPr>
              <w:pStyle w:val="BodyText2"/>
              <w:jc w:val="right"/>
              <w:rPr>
                <w:b/>
              </w:rPr>
            </w:pPr>
            <w:r w:rsidRPr="00164E8E">
              <w:rPr>
                <w:b/>
              </w:rPr>
              <w:t>17.8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1EFFE4" w14:textId="77777777" w:rsidR="006976B6" w:rsidRPr="00164E8E" w:rsidRDefault="006976B6" w:rsidP="006976B6">
            <w:pPr>
              <w:pStyle w:val="BodyText2"/>
              <w:jc w:val="right"/>
              <w:rPr>
                <w:b/>
              </w:rPr>
            </w:pPr>
            <w:r w:rsidRPr="00164E8E">
              <w:rPr>
                <w:b/>
              </w:rPr>
              <w:t>21.0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4B83B4" w14:textId="77777777" w:rsidR="006976B6" w:rsidRPr="00164E8E" w:rsidRDefault="006976B6" w:rsidP="006976B6">
            <w:pPr>
              <w:pStyle w:val="BodyText2"/>
              <w:jc w:val="right"/>
              <w:rPr>
                <w:b/>
              </w:rPr>
            </w:pPr>
            <w:r w:rsidRPr="00164E8E">
              <w:rPr>
                <w:b/>
              </w:rPr>
              <w:t>22.0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085ADF" w14:textId="77777777" w:rsidR="006976B6" w:rsidRPr="00164E8E" w:rsidRDefault="006976B6" w:rsidP="006976B6">
            <w:pPr>
              <w:pStyle w:val="BodyText2"/>
              <w:jc w:val="right"/>
              <w:rPr>
                <w:b/>
              </w:rPr>
            </w:pPr>
            <w:r w:rsidRPr="00164E8E">
              <w:rPr>
                <w:b/>
              </w:rPr>
              <w:t>19.1</w:t>
            </w:r>
          </w:p>
        </w:tc>
      </w:tr>
      <w:tr w:rsidR="006976B6" w:rsidRPr="00164E8E" w14:paraId="17EF72B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7FB89E" w14:textId="77777777" w:rsidR="006976B6" w:rsidRPr="00DE605F" w:rsidRDefault="006976B6">
            <w:pPr>
              <w:pStyle w:val="BodyText2"/>
              <w:rPr>
                <w:rFonts w:cs="Arial"/>
              </w:rPr>
            </w:pPr>
            <w:r w:rsidRPr="00DE605F">
              <w:rPr>
                <w:rFonts w:cs="Arial"/>
              </w:rPr>
              <w:t>Sugar, honey and syrups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A2D30"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44F39"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00DCF" w14:textId="77777777" w:rsidR="006976B6" w:rsidRPr="00DE605F" w:rsidRDefault="006976B6" w:rsidP="006976B6">
            <w:pPr>
              <w:pStyle w:val="BodyText2"/>
              <w:jc w:val="right"/>
              <w:rPr>
                <w:rFonts w:cs="Arial"/>
              </w:rPr>
            </w:pPr>
            <w:r w:rsidRPr="00DE605F">
              <w:rPr>
                <w:rFonts w:cs="Arial"/>
              </w:rPr>
              <w:t>7.6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FE7857"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BA002"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66570"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E4512" w14:textId="77777777" w:rsidR="006976B6" w:rsidRPr="00DE605F" w:rsidRDefault="006976B6" w:rsidP="006976B6">
            <w:pPr>
              <w:pStyle w:val="BodyText2"/>
              <w:jc w:val="right"/>
              <w:rPr>
                <w:rFonts w:cs="Arial"/>
              </w:rPr>
            </w:pPr>
            <w:r w:rsidRPr="00DE605F">
              <w:rPr>
                <w:rFonts w:cs="Arial"/>
              </w:rPr>
              <w:t>12.8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C6CAD" w14:textId="77777777" w:rsidR="006976B6" w:rsidRPr="00DE605F" w:rsidRDefault="006976B6" w:rsidP="006976B6">
            <w:pPr>
              <w:pStyle w:val="BodyText2"/>
              <w:jc w:val="right"/>
              <w:rPr>
                <w:rFonts w:cs="Arial"/>
              </w:rPr>
            </w:pPr>
            <w:r w:rsidRPr="00DE605F">
              <w:rPr>
                <w:rFonts w:cs="Arial"/>
              </w:rPr>
              <w:t>13.7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1F7FA" w14:textId="77777777" w:rsidR="006976B6" w:rsidRPr="00DE605F" w:rsidRDefault="006976B6" w:rsidP="006976B6">
            <w:pPr>
              <w:pStyle w:val="BodyText2"/>
              <w:jc w:val="right"/>
              <w:rPr>
                <w:rFonts w:cs="Arial"/>
              </w:rPr>
            </w:pPr>
            <w:r w:rsidRPr="00DE605F">
              <w:rPr>
                <w:rFonts w:cs="Arial"/>
              </w:rPr>
              <w:t>12.9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2DE1B" w14:textId="77777777" w:rsidR="006976B6" w:rsidRPr="00DE605F" w:rsidRDefault="006976B6" w:rsidP="006976B6">
            <w:pPr>
              <w:pStyle w:val="BodyText2"/>
              <w:jc w:val="right"/>
              <w:rPr>
                <w:rFonts w:cs="Arial"/>
              </w:rPr>
            </w:pPr>
            <w:r w:rsidRPr="00DE605F">
              <w:rPr>
                <w:rFonts w:cs="Arial"/>
              </w:rPr>
              <w:t>12.9</w:t>
            </w:r>
          </w:p>
        </w:tc>
      </w:tr>
      <w:tr w:rsidR="006976B6" w:rsidRPr="00164E8E" w14:paraId="7EF5498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0FFC0A" w14:textId="77777777" w:rsidR="006976B6" w:rsidRPr="00DE605F" w:rsidRDefault="006976B6">
            <w:pPr>
              <w:pStyle w:val="BodyText2"/>
              <w:rPr>
                <w:rFonts w:cs="Arial"/>
              </w:rPr>
            </w:pPr>
            <w:r w:rsidRPr="00DE605F">
              <w:rPr>
                <w:rFonts w:cs="Arial"/>
              </w:rPr>
              <w:t>Jam and lemon spreads, chocolate spreads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5029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25253"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CF56C" w14:textId="77777777" w:rsidR="006976B6" w:rsidRPr="00DE605F" w:rsidRDefault="006976B6" w:rsidP="006976B6">
            <w:pPr>
              <w:pStyle w:val="BodyText2"/>
              <w:jc w:val="right"/>
              <w:rPr>
                <w:rFonts w:cs="Arial"/>
              </w:rPr>
            </w:pPr>
            <w:r w:rsidRPr="00DE605F">
              <w:rPr>
                <w:rFonts w:cs="Arial"/>
              </w:rPr>
              <w:t>3.5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FFDB6"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501EA"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973CD6"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059485" w14:textId="77777777" w:rsidR="006976B6" w:rsidRPr="00DE605F" w:rsidRDefault="006976B6" w:rsidP="006976B6">
            <w:pPr>
              <w:pStyle w:val="BodyText2"/>
              <w:jc w:val="right"/>
              <w:rPr>
                <w:rFonts w:cs="Arial"/>
              </w:rPr>
            </w:pPr>
            <w:r w:rsidRPr="00DE605F">
              <w:rPr>
                <w:rFonts w:cs="Arial"/>
              </w:rPr>
              <w:t>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1F5D53"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C1D09"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029AB2" w14:textId="77777777" w:rsidR="006976B6" w:rsidRPr="00DE605F" w:rsidRDefault="006976B6" w:rsidP="006976B6">
            <w:pPr>
              <w:pStyle w:val="BodyText2"/>
              <w:jc w:val="right"/>
              <w:rPr>
                <w:rFonts w:cs="Arial"/>
              </w:rPr>
            </w:pPr>
            <w:r w:rsidRPr="00DE605F">
              <w:rPr>
                <w:rFonts w:cs="Arial"/>
              </w:rPr>
              <w:t>3.0</w:t>
            </w:r>
          </w:p>
        </w:tc>
      </w:tr>
      <w:tr w:rsidR="006976B6" w:rsidRPr="00164E8E" w14:paraId="1013E2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126FA0"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11B94" w14:textId="77777777" w:rsidR="006976B6" w:rsidRPr="00DE605F" w:rsidRDefault="006976B6" w:rsidP="006976B6">
            <w:pPr>
              <w:pStyle w:val="BodyText2"/>
              <w:jc w:val="right"/>
              <w:rPr>
                <w:rFonts w:cs="Arial"/>
              </w:rPr>
            </w:pPr>
            <w:r w:rsidRPr="00DE605F">
              <w:rPr>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BB70F"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AA06D" w14:textId="77777777" w:rsidR="006976B6" w:rsidRPr="00DE605F" w:rsidRDefault="006976B6" w:rsidP="006976B6">
            <w:pPr>
              <w:pStyle w:val="BodyText2"/>
              <w:jc w:val="right"/>
              <w:rPr>
                <w:rFonts w:cs="Arial"/>
              </w:rPr>
            </w:pPr>
            <w:r w:rsidRPr="00DE605F">
              <w:rPr>
                <w:rFonts w:cs="Arial"/>
              </w:rPr>
              <w:t>*18.1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9579A" w14:textId="77777777" w:rsidR="006976B6" w:rsidRPr="00DE605F" w:rsidRDefault="006976B6" w:rsidP="006976B6">
            <w:pPr>
              <w:pStyle w:val="BodyText2"/>
              <w:jc w:val="right"/>
              <w:rPr>
                <w:rFonts w:cs="Arial"/>
              </w:rPr>
            </w:pPr>
            <w:r w:rsidRPr="00DE605F">
              <w:rPr>
                <w:rFonts w:cs="Arial"/>
              </w:rPr>
              <w:t>*12.7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29F43" w14:textId="77777777" w:rsidR="006976B6" w:rsidRPr="00DE605F" w:rsidRDefault="006976B6" w:rsidP="006976B6">
            <w:pPr>
              <w:pStyle w:val="BodyText2"/>
              <w:jc w:val="right"/>
              <w:rPr>
                <w:rFonts w:cs="Arial"/>
              </w:rPr>
            </w:pPr>
            <w:r w:rsidRPr="00DE605F">
              <w:rPr>
                <w:rFonts w:cs="Arial"/>
              </w:rPr>
              <w:t>*11.0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44B1E4" w14:textId="77777777" w:rsidR="006976B6" w:rsidRPr="00DE605F" w:rsidRDefault="006976B6" w:rsidP="006976B6">
            <w:pPr>
              <w:pStyle w:val="BodyText2"/>
              <w:jc w:val="right"/>
              <w:rPr>
                <w:rFonts w:cs="Arial"/>
              </w:rPr>
            </w:pPr>
            <w:r w:rsidRPr="00DE605F">
              <w:rPr>
                <w:rFonts w:cs="Arial"/>
              </w:rPr>
              <w:t>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96EE4" w14:textId="77777777" w:rsidR="006976B6" w:rsidRPr="00DE605F" w:rsidRDefault="006976B6" w:rsidP="006976B6">
            <w:pPr>
              <w:pStyle w:val="BodyText2"/>
              <w:jc w:val="right"/>
              <w:rPr>
                <w:rFonts w:cs="Arial"/>
              </w:rPr>
            </w:pPr>
            <w:r w:rsidRPr="00DE605F">
              <w:rPr>
                <w:rFonts w:cs="Arial"/>
              </w:rPr>
              <w:t>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FEC5C"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B3C7E"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C9B04" w14:textId="77777777" w:rsidR="006976B6" w:rsidRPr="00DE605F" w:rsidRDefault="006976B6" w:rsidP="006976B6">
            <w:pPr>
              <w:pStyle w:val="BodyText2"/>
              <w:jc w:val="right"/>
              <w:rPr>
                <w:rFonts w:cs="Arial"/>
              </w:rPr>
            </w:pPr>
            <w:r w:rsidRPr="00DE605F">
              <w:rPr>
                <w:rFonts w:cs="Arial"/>
              </w:rPr>
              <w:t>3.2</w:t>
            </w:r>
          </w:p>
        </w:tc>
      </w:tr>
      <w:tr w:rsidR="006976B6" w:rsidRPr="00164E8E" w14:paraId="3E52B99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5DA11D3" w14:textId="77777777" w:rsidR="006976B6" w:rsidRPr="00164E8E" w:rsidRDefault="006976B6" w:rsidP="006976B6">
            <w:pPr>
              <w:pStyle w:val="BodyText2"/>
              <w:rPr>
                <w:b/>
              </w:rPr>
            </w:pPr>
            <w:r w:rsidRPr="00164E8E">
              <w:rPr>
                <w:b/>
              </w:rPr>
              <w:t>Confectionary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EAAE2E" w14:textId="77777777" w:rsidR="006976B6" w:rsidRPr="00164E8E" w:rsidRDefault="006976B6" w:rsidP="006976B6">
            <w:pPr>
              <w:pStyle w:val="BodyText2"/>
              <w:jc w:val="right"/>
              <w:rPr>
                <w:b/>
              </w:rPr>
            </w:pPr>
            <w:r w:rsidRPr="00164E8E">
              <w:rPr>
                <w:b/>
              </w:rPr>
              <w:t>13.5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291572" w14:textId="77777777" w:rsidR="006976B6" w:rsidRPr="00164E8E" w:rsidRDefault="006976B6" w:rsidP="006976B6">
            <w:pPr>
              <w:pStyle w:val="BodyText2"/>
              <w:jc w:val="right"/>
              <w:rPr>
                <w:b/>
              </w:rPr>
            </w:pPr>
            <w:r w:rsidRPr="00164E8E">
              <w:rPr>
                <w:b/>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287E45" w14:textId="77777777" w:rsidR="006976B6" w:rsidRPr="00164E8E" w:rsidRDefault="006976B6" w:rsidP="006976B6">
            <w:pPr>
              <w:pStyle w:val="BodyText2"/>
              <w:jc w:val="right"/>
              <w:rPr>
                <w:b/>
              </w:rPr>
            </w:pPr>
            <w:r w:rsidRPr="00164E8E">
              <w:rPr>
                <w:b/>
              </w:rPr>
              <w:t>22.8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80FE53" w14:textId="77777777" w:rsidR="006976B6" w:rsidRPr="00164E8E" w:rsidRDefault="006976B6" w:rsidP="006976B6">
            <w:pPr>
              <w:pStyle w:val="BodyText2"/>
              <w:jc w:val="right"/>
              <w:rPr>
                <w:b/>
              </w:rPr>
            </w:pPr>
            <w:r w:rsidRPr="00164E8E">
              <w:rPr>
                <w:b/>
              </w:rPr>
              <w:t>23.0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A98727" w14:textId="77777777" w:rsidR="006976B6" w:rsidRPr="00164E8E" w:rsidRDefault="006976B6" w:rsidP="006976B6">
            <w:pPr>
              <w:pStyle w:val="BodyText2"/>
              <w:jc w:val="right"/>
              <w:rPr>
                <w:b/>
              </w:rPr>
            </w:pPr>
            <w:r w:rsidRPr="00164E8E">
              <w:rPr>
                <w:b/>
              </w:rPr>
              <w:t>22.8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B2A434" w14:textId="77777777" w:rsidR="006976B6" w:rsidRPr="00164E8E" w:rsidRDefault="006976B6" w:rsidP="006976B6">
            <w:pPr>
              <w:pStyle w:val="BodyText2"/>
              <w:jc w:val="right"/>
              <w:rPr>
                <w:b/>
              </w:rPr>
            </w:pPr>
            <w:r w:rsidRPr="00164E8E">
              <w:rPr>
                <w:b/>
              </w:rPr>
              <w:t>14.3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525234" w14:textId="77777777" w:rsidR="006976B6" w:rsidRPr="00164E8E" w:rsidRDefault="006976B6" w:rsidP="006976B6">
            <w:pPr>
              <w:pStyle w:val="BodyText2"/>
              <w:jc w:val="right"/>
              <w:rPr>
                <w:b/>
              </w:rPr>
            </w:pPr>
            <w:r w:rsidRPr="00164E8E">
              <w:rPr>
                <w:b/>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2883A2" w14:textId="77777777" w:rsidR="006976B6" w:rsidRPr="00164E8E" w:rsidRDefault="006976B6" w:rsidP="006976B6">
            <w:pPr>
              <w:pStyle w:val="BodyText2"/>
              <w:jc w:val="right"/>
              <w:rPr>
                <w:b/>
              </w:rPr>
            </w:pPr>
            <w:r w:rsidRPr="00164E8E">
              <w:rPr>
                <w:b/>
              </w:rPr>
              <w:t>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4EC9AC" w14:textId="77777777" w:rsidR="006976B6" w:rsidRPr="00164E8E" w:rsidRDefault="006976B6" w:rsidP="006976B6">
            <w:pPr>
              <w:pStyle w:val="BodyText2"/>
              <w:jc w:val="right"/>
              <w:rPr>
                <w:b/>
              </w:rPr>
            </w:pPr>
            <w:r w:rsidRPr="00164E8E">
              <w:rPr>
                <w:b/>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9BB3F0" w14:textId="77777777" w:rsidR="006976B6" w:rsidRPr="00164E8E" w:rsidRDefault="006976B6" w:rsidP="006976B6">
            <w:pPr>
              <w:pStyle w:val="BodyText2"/>
              <w:jc w:val="right"/>
              <w:rPr>
                <w:b/>
              </w:rPr>
            </w:pPr>
            <w:r w:rsidRPr="00164E8E">
              <w:rPr>
                <w:b/>
              </w:rPr>
              <w:t>8.8</w:t>
            </w:r>
          </w:p>
        </w:tc>
      </w:tr>
      <w:tr w:rsidR="006976B6" w:rsidRPr="00164E8E" w14:paraId="21DE9E8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A74ABA" w14:textId="77777777" w:rsidR="006976B6" w:rsidRPr="00DE605F" w:rsidRDefault="006976B6">
            <w:pPr>
              <w:pStyle w:val="BodyText2"/>
              <w:rPr>
                <w:rFonts w:cs="Arial"/>
              </w:rPr>
            </w:pPr>
            <w:r w:rsidRPr="00DE605F">
              <w:rPr>
                <w:rFonts w:cs="Arial"/>
              </w:rPr>
              <w:t>Chocolate and chocolate-based confectionary</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EA65C2"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EB969" w14:textId="77777777" w:rsidR="006976B6" w:rsidRPr="00DE605F" w:rsidRDefault="006976B6" w:rsidP="006976B6">
            <w:pPr>
              <w:pStyle w:val="BodyText2"/>
              <w:jc w:val="right"/>
              <w:rPr>
                <w:rFonts w:cs="Arial"/>
              </w:rPr>
            </w:pPr>
            <w:r w:rsidRPr="00DE605F">
              <w:rPr>
                <w:rFonts w:cs="Arial"/>
              </w:rPr>
              <w:t>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2BED9B" w14:textId="77777777" w:rsidR="006976B6" w:rsidRPr="00DE605F" w:rsidRDefault="006976B6" w:rsidP="006976B6">
            <w:pPr>
              <w:pStyle w:val="BodyText2"/>
              <w:jc w:val="right"/>
              <w:rPr>
                <w:rFonts w:cs="Arial"/>
              </w:rPr>
            </w:pPr>
            <w:r w:rsidRPr="00DE605F">
              <w:rPr>
                <w:rFonts w:cs="Arial"/>
              </w:rPr>
              <w:t>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6FB8C" w14:textId="77777777" w:rsidR="006976B6" w:rsidRPr="00DE605F" w:rsidRDefault="006976B6" w:rsidP="006976B6">
            <w:pPr>
              <w:pStyle w:val="BodyText2"/>
              <w:jc w:val="right"/>
              <w:rPr>
                <w:rFonts w:cs="Arial"/>
              </w:rPr>
            </w:pPr>
            <w:r w:rsidRPr="00DE605F">
              <w:rPr>
                <w:rFonts w:cs="Arial"/>
              </w:rPr>
              <w:t>12.1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CF218" w14:textId="77777777" w:rsidR="006976B6" w:rsidRPr="00DE605F" w:rsidRDefault="006976B6" w:rsidP="006976B6">
            <w:pPr>
              <w:pStyle w:val="BodyText2"/>
              <w:jc w:val="right"/>
              <w:rPr>
                <w:rFonts w:cs="Arial"/>
              </w:rPr>
            </w:pPr>
            <w:r w:rsidRPr="00DE605F">
              <w:rPr>
                <w:rFonts w:cs="Arial"/>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0487B"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94E47" w14:textId="77777777" w:rsidR="006976B6" w:rsidRPr="00DE605F" w:rsidRDefault="006976B6" w:rsidP="006976B6">
            <w:pPr>
              <w:pStyle w:val="BodyText2"/>
              <w:jc w:val="right"/>
              <w:rPr>
                <w:rFonts w:cs="Arial"/>
              </w:rPr>
            </w:pPr>
            <w:r w:rsidRPr="00DE605F">
              <w:rPr>
                <w:rFonts w:cs="Arial"/>
              </w:rPr>
              <w:t>7.2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CF175"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7CC0D"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BF18E" w14:textId="77777777" w:rsidR="006976B6" w:rsidRPr="00DE605F" w:rsidRDefault="006976B6" w:rsidP="006976B6">
            <w:pPr>
              <w:pStyle w:val="BodyText2"/>
              <w:jc w:val="right"/>
              <w:rPr>
                <w:rFonts w:cs="Arial"/>
              </w:rPr>
            </w:pPr>
            <w:r w:rsidRPr="00DE605F">
              <w:rPr>
                <w:rFonts w:cs="Arial"/>
              </w:rPr>
              <w:t>5.9</w:t>
            </w:r>
          </w:p>
        </w:tc>
      </w:tr>
      <w:tr w:rsidR="006976B6" w:rsidRPr="00164E8E" w14:paraId="7B5A795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74F8AF" w14:textId="77777777" w:rsidR="006976B6" w:rsidRPr="00DE605F" w:rsidRDefault="006976B6">
            <w:pPr>
              <w:pStyle w:val="BodyText2"/>
              <w:rPr>
                <w:rFonts w:cs="Arial"/>
              </w:rPr>
            </w:pPr>
            <w:r w:rsidRPr="00DE605F">
              <w:rPr>
                <w:rFonts w:cs="Arial"/>
              </w:rPr>
              <w:t>Cereal-, fruit-, nut-, and seed-bars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548A3"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060D2"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F1655"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87DA3" w14:textId="77777777" w:rsidR="006976B6" w:rsidRPr="00DE605F" w:rsidRDefault="006976B6" w:rsidP="006976B6">
            <w:pPr>
              <w:pStyle w:val="BodyText2"/>
              <w:jc w:val="right"/>
              <w:rPr>
                <w:rFonts w:cs="Arial"/>
              </w:rPr>
            </w:pPr>
            <w:r w:rsidRPr="00DE605F">
              <w:rPr>
                <w:rFonts w:cs="Arial"/>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8D058" w14:textId="77777777" w:rsidR="006976B6" w:rsidRPr="00DE605F" w:rsidRDefault="006976B6" w:rsidP="006976B6">
            <w:pPr>
              <w:pStyle w:val="BodyText2"/>
              <w:jc w:val="right"/>
              <w:rPr>
                <w:rFonts w:cs="Arial"/>
              </w:rPr>
            </w:pPr>
            <w:r w:rsidRPr="00DE605F">
              <w:rPr>
                <w:rFonts w:cs="Arial"/>
              </w:rPr>
              <w:t>*1.9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2DC32B"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52490" w14:textId="77777777" w:rsidR="006976B6" w:rsidRPr="00DE605F" w:rsidRDefault="006976B6" w:rsidP="006976B6">
            <w:pPr>
              <w:pStyle w:val="BodyText2"/>
              <w:jc w:val="right"/>
              <w:rPr>
                <w:rFonts w:cs="Arial"/>
              </w:rPr>
            </w:pPr>
            <w:r w:rsidRPr="00DE605F">
              <w:rPr>
                <w:rFonts w:cs="Arial"/>
              </w:rPr>
              <w:t>1.2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856EB" w14:textId="77777777" w:rsidR="006976B6" w:rsidRPr="00DE605F" w:rsidRDefault="006976B6" w:rsidP="006976B6">
            <w:pPr>
              <w:pStyle w:val="BodyText2"/>
              <w:jc w:val="right"/>
              <w:rPr>
                <w:rFonts w:cs="Arial"/>
              </w:rPr>
            </w:pPr>
            <w:r w:rsidRPr="00DE605F">
              <w:rPr>
                <w:rFonts w:cs="Arial"/>
              </w:rPr>
              <w:t>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B4E75"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DDD94" w14:textId="77777777" w:rsidR="006976B6" w:rsidRPr="00DE605F" w:rsidRDefault="006976B6" w:rsidP="006976B6">
            <w:pPr>
              <w:pStyle w:val="BodyText2"/>
              <w:jc w:val="right"/>
              <w:rPr>
                <w:rFonts w:cs="Arial"/>
              </w:rPr>
            </w:pPr>
            <w:r w:rsidRPr="00DE605F">
              <w:rPr>
                <w:rFonts w:cs="Arial"/>
              </w:rPr>
              <w:t>1.0</w:t>
            </w:r>
          </w:p>
        </w:tc>
      </w:tr>
      <w:tr w:rsidR="006976B6" w:rsidRPr="00164E8E" w14:paraId="1E4E1C2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EED5B3" w14:textId="77777777" w:rsidR="006976B6" w:rsidRPr="00DE605F" w:rsidRDefault="006976B6">
            <w:pPr>
              <w:pStyle w:val="BodyText2"/>
              <w:rPr>
                <w:rFonts w:cs="Arial"/>
              </w:rPr>
            </w:pPr>
            <w:r w:rsidRPr="00DE605F">
              <w:rPr>
                <w:rFonts w:cs="Arial"/>
              </w:rPr>
              <w:t>Other confectionary</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92A0A"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E9EB1"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DD12" w14:textId="77777777" w:rsidR="006976B6" w:rsidRPr="00DE605F" w:rsidRDefault="006976B6" w:rsidP="006976B6">
            <w:pPr>
              <w:pStyle w:val="BodyText2"/>
              <w:jc w:val="right"/>
              <w:rPr>
                <w:rFonts w:cs="Arial"/>
              </w:rPr>
            </w:pPr>
            <w:r w:rsidRPr="00DE605F">
              <w:rPr>
                <w:rFonts w:cs="Arial"/>
              </w:rPr>
              <w:t>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FBD40"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C258D" w14:textId="77777777" w:rsidR="006976B6" w:rsidRPr="00DE605F" w:rsidRDefault="006976B6" w:rsidP="006976B6">
            <w:pPr>
              <w:pStyle w:val="BodyText2"/>
              <w:jc w:val="right"/>
              <w:rPr>
                <w:rFonts w:cs="Arial"/>
              </w:rPr>
            </w:pPr>
            <w:r w:rsidRPr="00DE605F">
              <w:rPr>
                <w:rFonts w:cs="Arial"/>
              </w:rPr>
              <w:t>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9823E"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64D35" w14:textId="77777777" w:rsidR="006976B6" w:rsidRPr="00DE605F" w:rsidRDefault="006976B6" w:rsidP="006976B6">
            <w:pPr>
              <w:pStyle w:val="BodyText2"/>
              <w:jc w:val="right"/>
              <w:rPr>
                <w:rFonts w:cs="Arial"/>
              </w:rPr>
            </w:pPr>
            <w:r w:rsidRPr="00DE605F">
              <w:rPr>
                <w:rFonts w:cs="Arial"/>
              </w:rPr>
              <w:t>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CA513"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593EF"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8FCFC" w14:textId="77777777" w:rsidR="006976B6" w:rsidRPr="00DE605F" w:rsidRDefault="006976B6" w:rsidP="006976B6">
            <w:pPr>
              <w:pStyle w:val="BodyText2"/>
              <w:jc w:val="right"/>
              <w:rPr>
                <w:rFonts w:cs="Arial"/>
              </w:rPr>
            </w:pPr>
            <w:r w:rsidRPr="00DE605F">
              <w:rPr>
                <w:rFonts w:cs="Arial"/>
              </w:rPr>
              <w:t>1.8</w:t>
            </w:r>
          </w:p>
        </w:tc>
      </w:tr>
      <w:tr w:rsidR="006976B6" w:rsidRPr="00164E8E" w14:paraId="303FE05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599C387" w14:textId="77777777" w:rsidR="006976B6" w:rsidRPr="00164E8E" w:rsidRDefault="006976B6" w:rsidP="006976B6">
            <w:pPr>
              <w:pStyle w:val="BodyText2"/>
              <w:rPr>
                <w:b/>
              </w:rPr>
            </w:pPr>
            <w:r w:rsidRPr="00164E8E">
              <w:rPr>
                <w:b/>
              </w:rPr>
              <w:t>Seed and nut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EEEBF4" w14:textId="77777777" w:rsidR="006976B6" w:rsidRPr="00164E8E" w:rsidRDefault="006976B6" w:rsidP="006976B6">
            <w:pPr>
              <w:pStyle w:val="BodyText2"/>
              <w:jc w:val="right"/>
              <w:rPr>
                <w:b/>
              </w:rPr>
            </w:pPr>
            <w:r w:rsidRPr="00164E8E">
              <w:rPr>
                <w:b/>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DEEEA4" w14:textId="77777777" w:rsidR="006976B6" w:rsidRPr="00164E8E" w:rsidRDefault="006976B6" w:rsidP="006976B6">
            <w:pPr>
              <w:pStyle w:val="BodyText2"/>
              <w:jc w:val="right"/>
              <w:rPr>
                <w:b/>
              </w:rPr>
            </w:pPr>
            <w:r w:rsidRPr="00164E8E">
              <w:rPr>
                <w:b/>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760535" w14:textId="77777777" w:rsidR="006976B6" w:rsidRPr="00164E8E" w:rsidRDefault="006976B6" w:rsidP="006976B6">
            <w:pPr>
              <w:pStyle w:val="BodyText2"/>
              <w:jc w:val="right"/>
              <w:rPr>
                <w:b/>
              </w:rPr>
            </w:pPr>
            <w:r w:rsidRPr="00164E8E">
              <w:rPr>
                <w:b/>
              </w:rPr>
              <w:t>3.4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B2B75F" w14:textId="77777777" w:rsidR="006976B6" w:rsidRPr="00164E8E" w:rsidRDefault="006976B6" w:rsidP="006976B6">
            <w:pPr>
              <w:pStyle w:val="BodyText2"/>
              <w:jc w:val="right"/>
              <w:rPr>
                <w:b/>
              </w:rPr>
            </w:pPr>
            <w:r w:rsidRPr="00164E8E">
              <w:rPr>
                <w:b/>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16750" w14:textId="77777777" w:rsidR="006976B6" w:rsidRPr="00164E8E" w:rsidRDefault="006976B6" w:rsidP="006976B6">
            <w:pPr>
              <w:pStyle w:val="BodyText2"/>
              <w:jc w:val="right"/>
              <w:rPr>
                <w:b/>
              </w:rPr>
            </w:pPr>
            <w:r w:rsidRPr="00164E8E">
              <w:rPr>
                <w:b/>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5563EA" w14:textId="77777777" w:rsidR="006976B6" w:rsidRPr="00164E8E" w:rsidRDefault="006976B6" w:rsidP="006976B6">
            <w:pPr>
              <w:pStyle w:val="BodyText2"/>
              <w:jc w:val="right"/>
              <w:rPr>
                <w:b/>
              </w:rPr>
            </w:pPr>
            <w:r w:rsidRPr="00164E8E">
              <w:rPr>
                <w:b/>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E711F3" w14:textId="77777777" w:rsidR="006976B6" w:rsidRPr="00164E8E" w:rsidRDefault="006976B6" w:rsidP="006976B6">
            <w:pPr>
              <w:pStyle w:val="BodyText2"/>
              <w:jc w:val="right"/>
              <w:rPr>
                <w:b/>
              </w:rPr>
            </w:pPr>
            <w:r w:rsidRPr="00164E8E">
              <w:rPr>
                <w:b/>
              </w:rPr>
              <w:t>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A8808E" w14:textId="77777777" w:rsidR="006976B6" w:rsidRPr="00164E8E" w:rsidRDefault="006976B6" w:rsidP="006976B6">
            <w:pPr>
              <w:pStyle w:val="BodyText2"/>
              <w:jc w:val="right"/>
              <w:rPr>
                <w:b/>
              </w:rPr>
            </w:pPr>
            <w:r w:rsidRPr="00164E8E">
              <w:rPr>
                <w:b/>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588301" w14:textId="77777777" w:rsidR="006976B6" w:rsidRPr="00164E8E" w:rsidRDefault="006976B6" w:rsidP="006976B6">
            <w:pPr>
              <w:pStyle w:val="BodyText2"/>
              <w:jc w:val="right"/>
              <w:rPr>
                <w:b/>
              </w:rPr>
            </w:pPr>
            <w:r w:rsidRPr="00164E8E">
              <w:rPr>
                <w:b/>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A698C7" w14:textId="77777777" w:rsidR="006976B6" w:rsidRPr="00164E8E" w:rsidRDefault="006976B6" w:rsidP="006976B6">
            <w:pPr>
              <w:pStyle w:val="BodyText2"/>
              <w:jc w:val="right"/>
              <w:rPr>
                <w:b/>
              </w:rPr>
            </w:pPr>
            <w:r w:rsidRPr="00164E8E">
              <w:rPr>
                <w:b/>
              </w:rPr>
              <w:t>4.3</w:t>
            </w:r>
          </w:p>
        </w:tc>
      </w:tr>
      <w:tr w:rsidR="006976B6" w:rsidRPr="00164E8E" w14:paraId="1FF801C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8D249F" w14:textId="77777777" w:rsidR="006976B6" w:rsidRPr="00DE605F" w:rsidRDefault="006976B6">
            <w:pPr>
              <w:pStyle w:val="BodyText2"/>
              <w:rPr>
                <w:rFonts w:cs="Arial"/>
              </w:rPr>
            </w:pPr>
            <w:r w:rsidRPr="00DE605F">
              <w:rPr>
                <w:rFonts w:cs="Arial"/>
              </w:rPr>
              <w:t>Nuts and nut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C2AD25"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945ED"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54A3" w14:textId="77777777" w:rsidR="006976B6" w:rsidRPr="00DE605F" w:rsidRDefault="006976B6" w:rsidP="006976B6">
            <w:pPr>
              <w:pStyle w:val="BodyText2"/>
              <w:jc w:val="right"/>
              <w:rPr>
                <w:rFonts w:cs="Arial"/>
              </w:rPr>
            </w:pPr>
            <w:r w:rsidRPr="00DE605F">
              <w:rPr>
                <w:rFonts w:cs="Arial"/>
              </w:rPr>
              <w:t>3.4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7CC41"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3A7B0"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4EF1F"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6261E" w14:textId="77777777" w:rsidR="006976B6" w:rsidRPr="00DE605F" w:rsidRDefault="006976B6" w:rsidP="006976B6">
            <w:pPr>
              <w:pStyle w:val="BodyText2"/>
              <w:jc w:val="right"/>
              <w:rPr>
                <w:rFonts w:cs="Arial"/>
              </w:rPr>
            </w:pPr>
            <w:r w:rsidRPr="00DE605F">
              <w:rPr>
                <w:rFonts w:cs="Arial"/>
              </w:rPr>
              <w:t>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12D09"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96778"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33F15" w14:textId="77777777" w:rsidR="006976B6" w:rsidRPr="00DE605F" w:rsidRDefault="006976B6" w:rsidP="006976B6">
            <w:pPr>
              <w:pStyle w:val="BodyText2"/>
              <w:jc w:val="right"/>
              <w:rPr>
                <w:rFonts w:cs="Arial"/>
              </w:rPr>
            </w:pPr>
            <w:r w:rsidRPr="00DE605F">
              <w:rPr>
                <w:rFonts w:cs="Arial"/>
              </w:rPr>
              <w:t>4.2</w:t>
            </w:r>
          </w:p>
        </w:tc>
      </w:tr>
      <w:tr w:rsidR="006976B6" w:rsidRPr="00164E8E" w14:paraId="4623FFE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8697136" w14:textId="77777777" w:rsidR="006976B6" w:rsidRPr="00164E8E" w:rsidRDefault="006976B6" w:rsidP="006976B6">
            <w:pPr>
              <w:pStyle w:val="BodyText2"/>
              <w:rPr>
                <w:b/>
              </w:rPr>
            </w:pPr>
            <w:r w:rsidRPr="00164E8E">
              <w:rPr>
                <w:b/>
              </w:rPr>
              <w:t>Fats and oils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28DB64" w14:textId="77777777" w:rsidR="006976B6" w:rsidRPr="00164E8E" w:rsidRDefault="006976B6" w:rsidP="006976B6">
            <w:pPr>
              <w:pStyle w:val="BodyText2"/>
              <w:jc w:val="right"/>
              <w:rPr>
                <w:b/>
              </w:rPr>
            </w:pPr>
            <w:r w:rsidRPr="00164E8E">
              <w:rPr>
                <w:b/>
              </w:rPr>
              <w:t>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755CB3" w14:textId="77777777" w:rsidR="006976B6" w:rsidRPr="00164E8E" w:rsidRDefault="006976B6" w:rsidP="006976B6">
            <w:pPr>
              <w:pStyle w:val="BodyText2"/>
              <w:jc w:val="right"/>
              <w:rPr>
                <w:b/>
              </w:rPr>
            </w:pPr>
            <w:r w:rsidRPr="00164E8E">
              <w:rPr>
                <w:b/>
              </w:rPr>
              <w:t>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7222E9" w14:textId="77777777" w:rsidR="006976B6" w:rsidRPr="00164E8E" w:rsidRDefault="006976B6" w:rsidP="006976B6">
            <w:pPr>
              <w:pStyle w:val="BodyText2"/>
              <w:jc w:val="right"/>
              <w:rPr>
                <w:b/>
              </w:rPr>
            </w:pPr>
            <w:r w:rsidRPr="00164E8E">
              <w:rPr>
                <w:b/>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B1FCFE" w14:textId="77777777" w:rsidR="006976B6" w:rsidRPr="00164E8E" w:rsidRDefault="006976B6" w:rsidP="006976B6">
            <w:pPr>
              <w:pStyle w:val="BodyText2"/>
              <w:jc w:val="right"/>
              <w:rPr>
                <w:b/>
              </w:rPr>
            </w:pPr>
            <w:r w:rsidRPr="00164E8E">
              <w:rPr>
                <w:b/>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436686" w14:textId="77777777" w:rsidR="006976B6" w:rsidRPr="00164E8E" w:rsidRDefault="006976B6" w:rsidP="006976B6">
            <w:pPr>
              <w:pStyle w:val="BodyText2"/>
              <w:jc w:val="right"/>
              <w:rPr>
                <w:b/>
              </w:rPr>
            </w:pPr>
            <w:r w:rsidRPr="00164E8E">
              <w:rPr>
                <w:b/>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C1231A" w14:textId="77777777" w:rsidR="006976B6" w:rsidRPr="00164E8E" w:rsidRDefault="006976B6" w:rsidP="006976B6">
            <w:pPr>
              <w:pStyle w:val="BodyText2"/>
              <w:jc w:val="right"/>
              <w:rPr>
                <w:b/>
              </w:rPr>
            </w:pPr>
            <w:r w:rsidRPr="00164E8E">
              <w:rPr>
                <w:b/>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6CA989" w14:textId="77777777" w:rsidR="006976B6" w:rsidRPr="00164E8E" w:rsidRDefault="006976B6" w:rsidP="006976B6">
            <w:pPr>
              <w:pStyle w:val="BodyText2"/>
              <w:jc w:val="right"/>
              <w:rPr>
                <w:b/>
              </w:rPr>
            </w:pPr>
            <w:r w:rsidRPr="00164E8E">
              <w:rPr>
                <w:b/>
              </w:rPr>
              <w:t>11.4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B0C7CE" w14:textId="77777777" w:rsidR="006976B6" w:rsidRPr="00164E8E" w:rsidRDefault="006976B6" w:rsidP="006976B6">
            <w:pPr>
              <w:pStyle w:val="BodyText2"/>
              <w:jc w:val="right"/>
              <w:rPr>
                <w:b/>
              </w:rPr>
            </w:pPr>
            <w:r w:rsidRPr="00164E8E">
              <w:rPr>
                <w:b/>
              </w:rPr>
              <w:t>12.6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EE1E46" w14:textId="77777777" w:rsidR="006976B6" w:rsidRPr="00164E8E" w:rsidRDefault="006976B6" w:rsidP="006976B6">
            <w:pPr>
              <w:pStyle w:val="BodyText2"/>
              <w:jc w:val="right"/>
              <w:rPr>
                <w:b/>
              </w:rPr>
            </w:pPr>
            <w:r w:rsidRPr="00164E8E">
              <w:rPr>
                <w:b/>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0C479B" w14:textId="77777777" w:rsidR="006976B6" w:rsidRPr="00164E8E" w:rsidRDefault="006976B6" w:rsidP="006976B6">
            <w:pPr>
              <w:pStyle w:val="BodyText2"/>
              <w:jc w:val="right"/>
              <w:rPr>
                <w:b/>
              </w:rPr>
            </w:pPr>
            <w:r w:rsidRPr="00164E8E">
              <w:rPr>
                <w:b/>
              </w:rPr>
              <w:t>12.2</w:t>
            </w:r>
          </w:p>
        </w:tc>
      </w:tr>
      <w:tr w:rsidR="006976B6" w:rsidRPr="00164E8E" w14:paraId="68C9593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1CADF5" w14:textId="77777777" w:rsidR="006976B6" w:rsidRPr="00DE605F" w:rsidRDefault="006976B6">
            <w:pPr>
              <w:pStyle w:val="BodyText2"/>
              <w:rPr>
                <w:rFonts w:cs="Arial"/>
              </w:rPr>
            </w:pPr>
            <w:r w:rsidRPr="00DE605F">
              <w:rPr>
                <w:rFonts w:cs="Arial"/>
              </w:rPr>
              <w:t>Dairy fats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A91EE"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D301B"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B2AB7" w14:textId="77777777" w:rsidR="006976B6" w:rsidRPr="00DE605F" w:rsidRDefault="006976B6" w:rsidP="006976B6">
            <w:pPr>
              <w:pStyle w:val="BodyText2"/>
              <w:jc w:val="right"/>
              <w:rPr>
                <w:rFonts w:cs="Arial"/>
              </w:rPr>
            </w:pPr>
            <w:r w:rsidRPr="00DE605F">
              <w:rPr>
                <w:rFonts w:cs="Arial"/>
              </w:rPr>
              <w:t>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27D14" w14:textId="77777777" w:rsidR="006976B6" w:rsidRPr="00DE605F" w:rsidRDefault="006976B6" w:rsidP="006976B6">
            <w:pPr>
              <w:pStyle w:val="BodyText2"/>
              <w:jc w:val="right"/>
              <w:rPr>
                <w:rFonts w:cs="Arial"/>
              </w:rPr>
            </w:pPr>
            <w:r w:rsidRPr="00DE605F">
              <w:rPr>
                <w:rFonts w:cs="Arial"/>
              </w:rPr>
              <w:t>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556DD"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213A9"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8F6CB" w14:textId="77777777" w:rsidR="006976B6" w:rsidRPr="00DE605F" w:rsidRDefault="006976B6" w:rsidP="006976B6">
            <w:pPr>
              <w:pStyle w:val="BodyText2"/>
              <w:jc w:val="right"/>
              <w:rPr>
                <w:rFonts w:cs="Arial"/>
              </w:rPr>
            </w:pPr>
            <w:r w:rsidRPr="00DE605F">
              <w:rPr>
                <w:rFonts w:cs="Arial"/>
              </w:rPr>
              <w:t>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07D49"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34946" w14:textId="77777777" w:rsidR="006976B6" w:rsidRPr="00DE605F" w:rsidRDefault="006976B6" w:rsidP="006976B6">
            <w:pPr>
              <w:pStyle w:val="BodyText2"/>
              <w:jc w:val="right"/>
              <w:rPr>
                <w:rFonts w:cs="Arial"/>
              </w:rPr>
            </w:pPr>
            <w:r w:rsidRPr="00DE605F">
              <w:rPr>
                <w:rFonts w:cs="Arial"/>
              </w:rPr>
              <w:t>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EEC3B" w14:textId="77777777" w:rsidR="006976B6" w:rsidRPr="00DE605F" w:rsidRDefault="006976B6" w:rsidP="006976B6">
            <w:pPr>
              <w:pStyle w:val="BodyText2"/>
              <w:jc w:val="right"/>
              <w:rPr>
                <w:rFonts w:cs="Arial"/>
              </w:rPr>
            </w:pPr>
            <w:r w:rsidRPr="00DE605F">
              <w:rPr>
                <w:rFonts w:cs="Arial"/>
              </w:rPr>
              <w:t>3.5</w:t>
            </w:r>
          </w:p>
        </w:tc>
      </w:tr>
      <w:tr w:rsidR="006976B6" w:rsidRPr="00164E8E" w14:paraId="72CF6D8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6F8AC4" w14:textId="77777777" w:rsidR="006976B6" w:rsidRPr="00DE605F" w:rsidRDefault="006976B6">
            <w:pPr>
              <w:pStyle w:val="BodyText2"/>
              <w:rPr>
                <w:rFonts w:cs="Arial"/>
              </w:rPr>
            </w:pPr>
            <w:r w:rsidRPr="00DE605F">
              <w:rPr>
                <w:rFonts w:cs="Arial"/>
              </w:rPr>
              <w:t>Margarine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B2C23"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17A1"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C37F5" w14:textId="77777777" w:rsidR="006976B6" w:rsidRPr="00DE605F" w:rsidRDefault="006976B6" w:rsidP="006976B6">
            <w:pPr>
              <w:pStyle w:val="BodyText2"/>
              <w:jc w:val="right"/>
              <w:rPr>
                <w:rFonts w:cs="Arial"/>
              </w:rPr>
            </w:pPr>
            <w:r w:rsidRPr="00DE605F">
              <w:rPr>
                <w:rFonts w:cs="Arial"/>
              </w:rPr>
              <w:t>8.5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9B7BE3" w14:textId="77777777" w:rsidR="006976B6" w:rsidRPr="00DE605F" w:rsidRDefault="006976B6" w:rsidP="006976B6">
            <w:pPr>
              <w:pStyle w:val="BodyText2"/>
              <w:jc w:val="right"/>
              <w:rPr>
                <w:rFonts w:cs="Arial"/>
              </w:rPr>
            </w:pPr>
            <w:r w:rsidRPr="00DE605F">
              <w:rPr>
                <w:rFonts w:cs="Arial"/>
              </w:rPr>
              <w:t>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C6AB0" w14:textId="77777777" w:rsidR="006976B6" w:rsidRPr="00DE605F" w:rsidRDefault="006976B6" w:rsidP="006976B6">
            <w:pPr>
              <w:pStyle w:val="BodyText2"/>
              <w:jc w:val="right"/>
              <w:rPr>
                <w:rFonts w:cs="Arial"/>
              </w:rPr>
            </w:pPr>
            <w:r w:rsidRPr="00DE605F">
              <w:rPr>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5B6C1"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0FBA1" w14:textId="77777777" w:rsidR="006976B6" w:rsidRPr="00DE605F" w:rsidRDefault="006976B6" w:rsidP="006976B6">
            <w:pPr>
              <w:pStyle w:val="BodyText2"/>
              <w:jc w:val="right"/>
              <w:rPr>
                <w:rFonts w:cs="Arial"/>
              </w:rPr>
            </w:pPr>
            <w:r w:rsidRPr="00DE605F">
              <w:rPr>
                <w:rFonts w:cs="Arial"/>
              </w:rPr>
              <w:t>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C23073"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960E6"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74F71" w14:textId="77777777" w:rsidR="006976B6" w:rsidRPr="00DE605F" w:rsidRDefault="006976B6" w:rsidP="006976B6">
            <w:pPr>
              <w:pStyle w:val="BodyText2"/>
              <w:jc w:val="right"/>
              <w:rPr>
                <w:rFonts w:cs="Arial"/>
              </w:rPr>
            </w:pPr>
            <w:r w:rsidRPr="00DE605F">
              <w:rPr>
                <w:rFonts w:cs="Arial"/>
              </w:rPr>
              <w:t>7.8</w:t>
            </w:r>
          </w:p>
        </w:tc>
      </w:tr>
      <w:tr w:rsidR="006976B6" w:rsidRPr="00164E8E" w14:paraId="53F74C6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A8C455"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0BC08"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A5FDE"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C7CC7" w14:textId="77777777" w:rsidR="006976B6" w:rsidRPr="00DE605F" w:rsidRDefault="006976B6" w:rsidP="006976B6">
            <w:pPr>
              <w:pStyle w:val="BodyText2"/>
              <w:jc w:val="right"/>
              <w:rPr>
                <w:rFonts w:cs="Arial"/>
              </w:rPr>
            </w:pPr>
            <w:r w:rsidRPr="00DE605F">
              <w:rPr>
                <w:rFonts w:cs="Arial"/>
              </w:rPr>
              <w:t>*0.1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B8974"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4FE18"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4C3E0"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B2418" w14:textId="77777777" w:rsidR="006976B6" w:rsidRPr="00DE605F" w:rsidRDefault="006976B6" w:rsidP="006976B6">
            <w:pPr>
              <w:pStyle w:val="BodyText2"/>
              <w:jc w:val="right"/>
              <w:rPr>
                <w:rFonts w:cs="Arial"/>
              </w:rPr>
            </w:pPr>
            <w:r w:rsidRPr="00DE605F">
              <w:rPr>
                <w:rFonts w:cs="Arial"/>
              </w:rPr>
              <w:t>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47DA5"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4DD02"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F8D2A" w14:textId="77777777" w:rsidR="006976B6" w:rsidRPr="00DE605F" w:rsidRDefault="006976B6" w:rsidP="006976B6">
            <w:pPr>
              <w:pStyle w:val="BodyText2"/>
              <w:jc w:val="right"/>
              <w:rPr>
                <w:rFonts w:cs="Arial"/>
              </w:rPr>
            </w:pPr>
            <w:r w:rsidRPr="00DE605F">
              <w:rPr>
                <w:rFonts w:cs="Arial"/>
              </w:rPr>
              <w:t>0.5</w:t>
            </w:r>
          </w:p>
        </w:tc>
      </w:tr>
      <w:tr w:rsidR="006976B6" w:rsidRPr="00164E8E" w14:paraId="3E8D0A3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3B5546" w14:textId="77777777" w:rsidR="006976B6" w:rsidRPr="00DE605F" w:rsidRDefault="006976B6">
            <w:pPr>
              <w:pStyle w:val="BodyText2"/>
              <w:rPr>
                <w:rFonts w:cs="Arial"/>
              </w:rPr>
            </w:pPr>
            <w:r w:rsidRPr="00DE605F">
              <w:rPr>
                <w:rFonts w:cs="Arial"/>
              </w:rPr>
              <w:t>Unspecified fats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3454E"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6AA3C"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DA506"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0C04E"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E441B"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79C7E"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B8210" w14:textId="77777777" w:rsidR="006976B6" w:rsidRPr="00DE605F" w:rsidRDefault="006976B6" w:rsidP="006976B6">
            <w:pPr>
              <w:pStyle w:val="BodyText2"/>
              <w:jc w:val="right"/>
              <w:rPr>
                <w:rFonts w:cs="Arial"/>
              </w:rPr>
            </w:pPr>
            <w:r w:rsidRPr="00DE605F">
              <w:rPr>
                <w:rFonts w:cs="Arial"/>
              </w:rPr>
              <w:t>0.5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9760E"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52D38B"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8A813E" w14:textId="77777777" w:rsidR="006976B6" w:rsidRPr="00DE605F" w:rsidRDefault="006976B6" w:rsidP="006976B6">
            <w:pPr>
              <w:pStyle w:val="BodyText2"/>
              <w:jc w:val="right"/>
              <w:rPr>
                <w:rFonts w:cs="Arial"/>
              </w:rPr>
            </w:pPr>
            <w:r w:rsidRPr="00DE605F">
              <w:rPr>
                <w:rFonts w:cs="Arial"/>
              </w:rPr>
              <w:t>0.5</w:t>
            </w:r>
          </w:p>
        </w:tc>
      </w:tr>
      <w:tr w:rsidR="006976B6" w:rsidRPr="00164E8E" w14:paraId="61CD62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CD4F32" w14:textId="77777777" w:rsidR="006976B6" w:rsidRPr="00164E8E" w:rsidRDefault="006976B6" w:rsidP="006976B6">
            <w:pPr>
              <w:pStyle w:val="BodyText2"/>
              <w:rPr>
                <w:b/>
              </w:rPr>
            </w:pPr>
            <w:r w:rsidRPr="00164E8E">
              <w:rPr>
                <w:b/>
              </w:rPr>
              <w:t>Soup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6416FE" w14:textId="77777777" w:rsidR="006976B6" w:rsidRPr="00164E8E" w:rsidRDefault="006976B6" w:rsidP="006976B6">
            <w:pPr>
              <w:pStyle w:val="BodyText2"/>
              <w:jc w:val="right"/>
              <w:rPr>
                <w:b/>
              </w:rPr>
            </w:pPr>
            <w:r w:rsidRPr="00164E8E">
              <w:rPr>
                <w:b/>
              </w:rPr>
              <w:t>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D2E258" w14:textId="77777777" w:rsidR="006976B6" w:rsidRPr="00164E8E" w:rsidRDefault="006976B6" w:rsidP="006976B6">
            <w:pPr>
              <w:pStyle w:val="BodyText2"/>
              <w:jc w:val="right"/>
              <w:rPr>
                <w:b/>
              </w:rPr>
            </w:pPr>
            <w:r w:rsidRPr="00164E8E">
              <w:rPr>
                <w:b/>
              </w:rPr>
              <w:t>19.4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421C2B" w14:textId="77777777" w:rsidR="006976B6" w:rsidRPr="00164E8E" w:rsidRDefault="006976B6" w:rsidP="006976B6">
            <w:pPr>
              <w:pStyle w:val="BodyText2"/>
              <w:jc w:val="right"/>
              <w:rPr>
                <w:b/>
              </w:rPr>
            </w:pPr>
            <w:r w:rsidRPr="00164E8E">
              <w:rPr>
                <w:b/>
              </w:rPr>
              <w:t>22.6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3F5B10" w14:textId="77777777" w:rsidR="006976B6" w:rsidRPr="00164E8E" w:rsidRDefault="006976B6" w:rsidP="006976B6">
            <w:pPr>
              <w:pStyle w:val="BodyText2"/>
              <w:jc w:val="right"/>
              <w:rPr>
                <w:b/>
              </w:rPr>
            </w:pPr>
            <w:r w:rsidRPr="00164E8E">
              <w:rPr>
                <w:b/>
              </w:rPr>
              <w:t>23.6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954C8D" w14:textId="77777777" w:rsidR="006976B6" w:rsidRPr="00164E8E" w:rsidRDefault="006976B6" w:rsidP="006976B6">
            <w:pPr>
              <w:pStyle w:val="BodyText2"/>
              <w:jc w:val="right"/>
              <w:rPr>
                <w:b/>
              </w:rPr>
            </w:pPr>
            <w:r w:rsidRPr="00164E8E">
              <w:rPr>
                <w:b/>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6B1F6" w14:textId="77777777" w:rsidR="006976B6" w:rsidRPr="00164E8E" w:rsidRDefault="006976B6" w:rsidP="006976B6">
            <w:pPr>
              <w:pStyle w:val="BodyText2"/>
              <w:jc w:val="right"/>
              <w:rPr>
                <w:b/>
              </w:rPr>
            </w:pPr>
            <w:r w:rsidRPr="00164E8E">
              <w:rPr>
                <w:b/>
              </w:rPr>
              <w:t>42.9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6040F" w14:textId="77777777" w:rsidR="006976B6" w:rsidRPr="00164E8E" w:rsidRDefault="006976B6" w:rsidP="006976B6">
            <w:pPr>
              <w:pStyle w:val="BodyText2"/>
              <w:jc w:val="right"/>
              <w:rPr>
                <w:b/>
              </w:rPr>
            </w:pPr>
            <w:r w:rsidRPr="00164E8E">
              <w:rPr>
                <w:b/>
              </w:rPr>
              <w:t>46.5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D6772F" w14:textId="77777777" w:rsidR="006976B6" w:rsidRPr="00164E8E" w:rsidRDefault="006976B6" w:rsidP="006976B6">
            <w:pPr>
              <w:pStyle w:val="BodyText2"/>
              <w:jc w:val="right"/>
              <w:rPr>
                <w:b/>
              </w:rPr>
            </w:pPr>
            <w:r w:rsidRPr="00164E8E">
              <w:rPr>
                <w:b/>
              </w:rPr>
              <w:t>62.3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A727B5" w14:textId="77777777" w:rsidR="006976B6" w:rsidRPr="00164E8E" w:rsidRDefault="006976B6" w:rsidP="006976B6">
            <w:pPr>
              <w:pStyle w:val="BodyText2"/>
              <w:jc w:val="right"/>
              <w:rPr>
                <w:b/>
              </w:rPr>
            </w:pPr>
            <w:r w:rsidRPr="00164E8E">
              <w:rPr>
                <w:b/>
              </w:rPr>
              <w:t>72.5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B183A" w14:textId="77777777" w:rsidR="006976B6" w:rsidRPr="00164E8E" w:rsidRDefault="006976B6" w:rsidP="006976B6">
            <w:pPr>
              <w:pStyle w:val="BodyText2"/>
              <w:jc w:val="right"/>
              <w:rPr>
                <w:b/>
              </w:rPr>
            </w:pPr>
            <w:r w:rsidRPr="00164E8E">
              <w:rPr>
                <w:b/>
              </w:rPr>
              <w:t>54.8</w:t>
            </w:r>
          </w:p>
        </w:tc>
      </w:tr>
      <w:tr w:rsidR="006976B6" w:rsidRPr="00164E8E" w14:paraId="18D1BFB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3E4056" w14:textId="77777777" w:rsidR="006976B6" w:rsidRPr="00DE605F" w:rsidRDefault="006976B6">
            <w:pPr>
              <w:pStyle w:val="BodyText2"/>
              <w:rPr>
                <w:rFonts w:cs="Arial"/>
              </w:rPr>
            </w:pPr>
            <w:r w:rsidRPr="00DE605F">
              <w:rPr>
                <w:rFonts w:cs="Arial"/>
              </w:rPr>
              <w:t>Soup</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36E0FC" w14:textId="77777777" w:rsidR="006976B6" w:rsidRPr="00DE605F" w:rsidRDefault="006976B6" w:rsidP="006976B6">
            <w:pPr>
              <w:pStyle w:val="BodyText2"/>
              <w:jc w:val="right"/>
              <w:rPr>
                <w:rFonts w:cs="Arial"/>
              </w:rPr>
            </w:pPr>
            <w:r w:rsidRPr="00DE605F">
              <w:rPr>
                <w:rFonts w:cs="Arial"/>
              </w:rPr>
              <w:t>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61F0CB" w14:textId="77777777" w:rsidR="006976B6" w:rsidRPr="00DE605F" w:rsidRDefault="006976B6" w:rsidP="006976B6">
            <w:pPr>
              <w:pStyle w:val="BodyText2"/>
              <w:jc w:val="right"/>
              <w:rPr>
                <w:rFonts w:cs="Arial"/>
              </w:rPr>
            </w:pPr>
            <w:r w:rsidRPr="00DE605F">
              <w:rPr>
                <w:rFonts w:cs="Arial"/>
              </w:rPr>
              <w:t>19.4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FA65E" w14:textId="77777777" w:rsidR="006976B6" w:rsidRPr="00DE605F" w:rsidRDefault="006976B6" w:rsidP="006976B6">
            <w:pPr>
              <w:pStyle w:val="BodyText2"/>
              <w:jc w:val="right"/>
              <w:rPr>
                <w:rFonts w:cs="Arial"/>
              </w:rPr>
            </w:pPr>
            <w:r w:rsidRPr="00DE605F">
              <w:rPr>
                <w:rFonts w:cs="Arial"/>
              </w:rPr>
              <w:t>22.6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E1920" w14:textId="77777777" w:rsidR="006976B6" w:rsidRPr="00DE605F" w:rsidRDefault="006976B6" w:rsidP="006976B6">
            <w:pPr>
              <w:pStyle w:val="BodyText2"/>
              <w:jc w:val="right"/>
              <w:rPr>
                <w:rFonts w:cs="Arial"/>
              </w:rPr>
            </w:pPr>
            <w:r w:rsidRPr="00DE605F">
              <w:rPr>
                <w:rFonts w:cs="Arial"/>
              </w:rPr>
              <w:t>23.3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6A436"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67F4F" w14:textId="77777777" w:rsidR="006976B6" w:rsidRPr="00DE605F" w:rsidRDefault="006976B6" w:rsidP="006976B6">
            <w:pPr>
              <w:pStyle w:val="BodyText2"/>
              <w:jc w:val="right"/>
              <w:rPr>
                <w:rFonts w:cs="Arial"/>
              </w:rPr>
            </w:pPr>
            <w:r w:rsidRPr="00DE605F">
              <w:rPr>
                <w:rFonts w:cs="Arial"/>
              </w:rPr>
              <w:t>42.6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EF5C8" w14:textId="77777777" w:rsidR="006976B6" w:rsidRPr="00DE605F" w:rsidRDefault="006976B6" w:rsidP="006976B6">
            <w:pPr>
              <w:pStyle w:val="BodyText2"/>
              <w:jc w:val="right"/>
              <w:rPr>
                <w:rFonts w:cs="Arial"/>
              </w:rPr>
            </w:pPr>
            <w:r w:rsidRPr="00DE605F">
              <w:rPr>
                <w:rFonts w:cs="Arial"/>
              </w:rPr>
              <w:t>46.3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57CBB3" w14:textId="77777777" w:rsidR="006976B6" w:rsidRPr="00DE605F" w:rsidRDefault="006976B6" w:rsidP="006976B6">
            <w:pPr>
              <w:pStyle w:val="BodyText2"/>
              <w:jc w:val="right"/>
              <w:rPr>
                <w:rFonts w:cs="Arial"/>
              </w:rPr>
            </w:pPr>
            <w:r w:rsidRPr="00DE605F">
              <w:rPr>
                <w:rFonts w:cs="Arial"/>
              </w:rPr>
              <w:t>61.8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E8E42" w14:textId="77777777" w:rsidR="006976B6" w:rsidRPr="00DE605F" w:rsidRDefault="006976B6" w:rsidP="006976B6">
            <w:pPr>
              <w:pStyle w:val="BodyText2"/>
              <w:jc w:val="right"/>
              <w:rPr>
                <w:rFonts w:cs="Arial"/>
              </w:rPr>
            </w:pPr>
            <w:r w:rsidRPr="00DE605F">
              <w:rPr>
                <w:rFonts w:cs="Arial"/>
              </w:rPr>
              <w:t>71.9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45A1D" w14:textId="77777777" w:rsidR="006976B6" w:rsidRPr="00DE605F" w:rsidRDefault="006976B6" w:rsidP="006976B6">
            <w:pPr>
              <w:pStyle w:val="BodyText2"/>
              <w:jc w:val="right"/>
              <w:rPr>
                <w:rFonts w:cs="Arial"/>
              </w:rPr>
            </w:pPr>
            <w:r w:rsidRPr="00DE605F">
              <w:rPr>
                <w:rFonts w:cs="Arial"/>
              </w:rPr>
              <w:t>54.4</w:t>
            </w:r>
          </w:p>
        </w:tc>
      </w:tr>
      <w:tr w:rsidR="006976B6" w:rsidRPr="00164E8E" w14:paraId="23B036B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1B567CA" w14:textId="77777777" w:rsidR="006976B6" w:rsidRPr="00164E8E" w:rsidRDefault="006976B6" w:rsidP="006976B6">
            <w:pPr>
              <w:pStyle w:val="BodyText2"/>
              <w:rPr>
                <w:b/>
              </w:rPr>
            </w:pPr>
            <w:r w:rsidRPr="00164E8E">
              <w:rPr>
                <w:b/>
              </w:rPr>
              <w:t>Savoury sauces and condiments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5B77B6" w14:textId="77777777" w:rsidR="006976B6" w:rsidRPr="00164E8E" w:rsidRDefault="006976B6" w:rsidP="006976B6">
            <w:pPr>
              <w:pStyle w:val="BodyText2"/>
              <w:jc w:val="right"/>
              <w:rPr>
                <w:b/>
              </w:rPr>
            </w:pPr>
            <w:r w:rsidRPr="00164E8E">
              <w:rPr>
                <w:b/>
              </w:rPr>
              <w:t>9.8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0C7E53" w14:textId="77777777" w:rsidR="006976B6" w:rsidRPr="00164E8E" w:rsidRDefault="006976B6" w:rsidP="006976B6">
            <w:pPr>
              <w:pStyle w:val="BodyText2"/>
              <w:jc w:val="right"/>
              <w:rPr>
                <w:b/>
              </w:rPr>
            </w:pPr>
            <w:r w:rsidRPr="00164E8E">
              <w:rPr>
                <w:b/>
              </w:rPr>
              <w:t>13.2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6FDA2" w14:textId="77777777" w:rsidR="006976B6" w:rsidRPr="00164E8E" w:rsidRDefault="006976B6" w:rsidP="006976B6">
            <w:pPr>
              <w:pStyle w:val="BodyText2"/>
              <w:jc w:val="right"/>
              <w:rPr>
                <w:b/>
              </w:rPr>
            </w:pPr>
            <w:r w:rsidRPr="00164E8E">
              <w:rPr>
                <w:b/>
              </w:rPr>
              <w:t>18.7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4D14A1" w14:textId="77777777" w:rsidR="006976B6" w:rsidRPr="00164E8E" w:rsidRDefault="006976B6" w:rsidP="006976B6">
            <w:pPr>
              <w:pStyle w:val="BodyText2"/>
              <w:jc w:val="right"/>
              <w:rPr>
                <w:b/>
              </w:rPr>
            </w:pPr>
            <w:r w:rsidRPr="00164E8E">
              <w:rPr>
                <w:b/>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1D4A18" w14:textId="77777777" w:rsidR="006976B6" w:rsidRPr="00164E8E" w:rsidRDefault="006976B6" w:rsidP="006976B6">
            <w:pPr>
              <w:pStyle w:val="BodyText2"/>
              <w:jc w:val="right"/>
              <w:rPr>
                <w:b/>
              </w:rPr>
            </w:pPr>
            <w:r w:rsidRPr="00164E8E">
              <w:rPr>
                <w:b/>
              </w:rPr>
              <w:t>34.6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B039E2" w14:textId="77777777" w:rsidR="006976B6" w:rsidRPr="00164E8E" w:rsidRDefault="006976B6" w:rsidP="006976B6">
            <w:pPr>
              <w:pStyle w:val="BodyText2"/>
              <w:jc w:val="right"/>
              <w:rPr>
                <w:b/>
              </w:rPr>
            </w:pPr>
            <w:r w:rsidRPr="00164E8E">
              <w:rPr>
                <w:b/>
              </w:rPr>
              <w:t>31.8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A971AA" w14:textId="77777777" w:rsidR="006976B6" w:rsidRPr="00164E8E" w:rsidRDefault="006976B6" w:rsidP="006976B6">
            <w:pPr>
              <w:pStyle w:val="BodyText2"/>
              <w:jc w:val="right"/>
              <w:rPr>
                <w:b/>
              </w:rPr>
            </w:pPr>
            <w:r w:rsidRPr="00164E8E">
              <w:rPr>
                <w:b/>
              </w:rPr>
              <w:t>32.4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7A4313" w14:textId="77777777" w:rsidR="006976B6" w:rsidRPr="00164E8E" w:rsidRDefault="006976B6" w:rsidP="006976B6">
            <w:pPr>
              <w:pStyle w:val="BodyText2"/>
              <w:jc w:val="right"/>
              <w:rPr>
                <w:b/>
              </w:rPr>
            </w:pPr>
            <w:r w:rsidRPr="00164E8E">
              <w:rPr>
                <w:b/>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6C1236" w14:textId="77777777" w:rsidR="006976B6" w:rsidRPr="00164E8E" w:rsidRDefault="006976B6" w:rsidP="006976B6">
            <w:pPr>
              <w:pStyle w:val="BodyText2"/>
              <w:jc w:val="right"/>
              <w:rPr>
                <w:b/>
              </w:rPr>
            </w:pPr>
            <w:r w:rsidRPr="00164E8E">
              <w:rPr>
                <w:b/>
              </w:rPr>
              <w:t>22.1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036115" w14:textId="77777777" w:rsidR="006976B6" w:rsidRPr="00164E8E" w:rsidRDefault="006976B6" w:rsidP="006976B6">
            <w:pPr>
              <w:pStyle w:val="BodyText2"/>
              <w:jc w:val="right"/>
              <w:rPr>
                <w:b/>
              </w:rPr>
            </w:pPr>
            <w:r w:rsidRPr="00164E8E">
              <w:rPr>
                <w:b/>
              </w:rPr>
              <w:t>29.2</w:t>
            </w:r>
          </w:p>
        </w:tc>
      </w:tr>
      <w:tr w:rsidR="006976B6" w:rsidRPr="00164E8E" w14:paraId="784559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2F4339" w14:textId="77777777" w:rsidR="006976B6" w:rsidRPr="00DE605F" w:rsidRDefault="006976B6">
            <w:pPr>
              <w:pStyle w:val="BodyText2"/>
              <w:rPr>
                <w:rFonts w:cs="Arial"/>
              </w:rPr>
            </w:pPr>
            <w:r w:rsidRPr="00DE605F">
              <w:rPr>
                <w:rFonts w:cs="Arial"/>
              </w:rPr>
              <w:t>Gravies and savoury sauces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2C583" w14:textId="77777777" w:rsidR="006976B6" w:rsidRPr="00DE605F" w:rsidRDefault="006976B6" w:rsidP="006976B6">
            <w:pPr>
              <w:pStyle w:val="BodyText2"/>
              <w:jc w:val="right"/>
              <w:rPr>
                <w:rFonts w:cs="Arial"/>
              </w:rPr>
            </w:pPr>
            <w:r w:rsidRPr="00DE605F">
              <w:rPr>
                <w:rFonts w:cs="Arial"/>
              </w:rPr>
              <w:t>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D00A55"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92D41" w14:textId="77777777" w:rsidR="006976B6" w:rsidRPr="00DE605F" w:rsidRDefault="006976B6" w:rsidP="006976B6">
            <w:pPr>
              <w:pStyle w:val="BodyText2"/>
              <w:jc w:val="right"/>
              <w:rPr>
                <w:rFonts w:cs="Arial"/>
              </w:rPr>
            </w:pPr>
            <w:r w:rsidRPr="00DE605F">
              <w:rPr>
                <w:rFonts w:cs="Arial"/>
              </w:rPr>
              <w:t>16.5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9F04E" w14:textId="77777777" w:rsidR="006976B6" w:rsidRPr="00DE605F" w:rsidRDefault="006976B6" w:rsidP="006976B6">
            <w:pPr>
              <w:pStyle w:val="BodyText2"/>
              <w:jc w:val="right"/>
              <w:rPr>
                <w:rFonts w:cs="Arial"/>
              </w:rPr>
            </w:pPr>
            <w:r w:rsidRPr="00DE605F">
              <w:rPr>
                <w:rFonts w:cs="Arial"/>
              </w:rPr>
              <w:t>23.3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4A412" w14:textId="77777777" w:rsidR="006976B6" w:rsidRPr="00DE605F" w:rsidRDefault="006976B6" w:rsidP="006976B6">
            <w:pPr>
              <w:pStyle w:val="BodyText2"/>
              <w:jc w:val="right"/>
              <w:rPr>
                <w:rFonts w:cs="Arial"/>
              </w:rPr>
            </w:pPr>
            <w:r w:rsidRPr="00DE605F">
              <w:rPr>
                <w:rFonts w:cs="Arial"/>
              </w:rPr>
              <w:t>30.4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7282D" w14:textId="77777777" w:rsidR="006976B6" w:rsidRPr="00DE605F" w:rsidRDefault="006976B6" w:rsidP="006976B6">
            <w:pPr>
              <w:pStyle w:val="BodyText2"/>
              <w:jc w:val="right"/>
              <w:rPr>
                <w:rFonts w:cs="Arial"/>
              </w:rPr>
            </w:pPr>
            <w:r w:rsidRPr="00DE605F">
              <w:rPr>
                <w:rFonts w:cs="Arial"/>
              </w:rPr>
              <w:t>27.1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CED76" w14:textId="77777777" w:rsidR="006976B6" w:rsidRPr="00DE605F" w:rsidRDefault="006976B6" w:rsidP="006976B6">
            <w:pPr>
              <w:pStyle w:val="BodyText2"/>
              <w:jc w:val="right"/>
              <w:rPr>
                <w:rFonts w:cs="Arial"/>
              </w:rPr>
            </w:pPr>
            <w:r w:rsidRPr="00DE605F">
              <w:rPr>
                <w:rFonts w:cs="Arial"/>
              </w:rPr>
              <w:t>26.4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1E9AAA" w14:textId="77777777" w:rsidR="006976B6" w:rsidRPr="00DE605F" w:rsidRDefault="006976B6" w:rsidP="006976B6">
            <w:pPr>
              <w:pStyle w:val="BodyText2"/>
              <w:jc w:val="right"/>
              <w:rPr>
                <w:rFonts w:cs="Arial"/>
              </w:rPr>
            </w:pPr>
            <w:r w:rsidRPr="00DE605F">
              <w:rPr>
                <w:rFonts w:cs="Arial"/>
              </w:rPr>
              <w:t>20.9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03A95" w14:textId="77777777" w:rsidR="006976B6" w:rsidRPr="00DE605F" w:rsidRDefault="006976B6" w:rsidP="006976B6">
            <w:pPr>
              <w:pStyle w:val="BodyText2"/>
              <w:jc w:val="right"/>
              <w:rPr>
                <w:rFonts w:cs="Arial"/>
              </w:rPr>
            </w:pPr>
            <w:r w:rsidRPr="00DE605F">
              <w:rPr>
                <w:rFonts w:cs="Arial"/>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44344" w14:textId="77777777" w:rsidR="006976B6" w:rsidRPr="00DE605F" w:rsidRDefault="006976B6" w:rsidP="006976B6">
            <w:pPr>
              <w:pStyle w:val="BodyText2"/>
              <w:jc w:val="right"/>
              <w:rPr>
                <w:rFonts w:cs="Arial"/>
              </w:rPr>
            </w:pPr>
            <w:r w:rsidRPr="00DE605F">
              <w:rPr>
                <w:rFonts w:cs="Arial"/>
              </w:rPr>
              <w:t>23.3</w:t>
            </w:r>
          </w:p>
        </w:tc>
      </w:tr>
      <w:tr w:rsidR="006976B6" w:rsidRPr="00164E8E" w14:paraId="220F955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7711C9" w14:textId="77777777" w:rsidR="006976B6" w:rsidRPr="00DE605F" w:rsidRDefault="006976B6">
            <w:pPr>
              <w:pStyle w:val="BodyText2"/>
              <w:rPr>
                <w:rFonts w:cs="Arial"/>
              </w:rPr>
            </w:pPr>
            <w:r w:rsidRPr="00DE605F">
              <w:rPr>
                <w:rFonts w:cs="Arial"/>
              </w:rPr>
              <w:t>Pickles, chutneys and relishes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F20471"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13446"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F3760" w14:textId="77777777" w:rsidR="006976B6" w:rsidRPr="00DE605F" w:rsidRDefault="006976B6" w:rsidP="006976B6">
            <w:pPr>
              <w:pStyle w:val="BodyText2"/>
              <w:jc w:val="right"/>
              <w:rPr>
                <w:rFonts w:cs="Arial"/>
              </w:rPr>
            </w:pPr>
            <w:r w:rsidRPr="00DE605F">
              <w:rPr>
                <w:rFonts w:cs="Arial"/>
              </w:rPr>
              <w:t>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C1E76"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984BC" w14:textId="77777777" w:rsidR="006976B6" w:rsidRPr="00DE605F" w:rsidRDefault="006976B6" w:rsidP="006976B6">
            <w:pPr>
              <w:pStyle w:val="BodyText2"/>
              <w:jc w:val="right"/>
              <w:rPr>
                <w:rFonts w:cs="Arial"/>
              </w:rPr>
            </w:pPr>
            <w:r w:rsidRPr="00DE605F">
              <w:rPr>
                <w:rFonts w:cs="Arial"/>
              </w:rPr>
              <w:t>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60167"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0B5D8" w14:textId="77777777" w:rsidR="006976B6" w:rsidRPr="00DE605F" w:rsidRDefault="006976B6" w:rsidP="006976B6">
            <w:pPr>
              <w:pStyle w:val="BodyText2"/>
              <w:jc w:val="right"/>
              <w:rPr>
                <w:rFonts w:cs="Arial"/>
              </w:rPr>
            </w:pPr>
            <w:r w:rsidRPr="00DE605F">
              <w:rPr>
                <w:rFonts w:cs="Arial"/>
              </w:rPr>
              <w:t>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CE8BF"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9D9F4"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B3511" w14:textId="77777777" w:rsidR="006976B6" w:rsidRPr="00DE605F" w:rsidRDefault="006976B6" w:rsidP="006976B6">
            <w:pPr>
              <w:pStyle w:val="BodyText2"/>
              <w:jc w:val="right"/>
              <w:rPr>
                <w:rFonts w:cs="Arial"/>
              </w:rPr>
            </w:pPr>
            <w:r w:rsidRPr="00DE605F">
              <w:rPr>
                <w:rFonts w:cs="Arial"/>
              </w:rPr>
              <w:t>2.5</w:t>
            </w:r>
          </w:p>
        </w:tc>
      </w:tr>
      <w:tr w:rsidR="006976B6" w:rsidRPr="00164E8E" w14:paraId="25DC93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E0B4A5" w14:textId="77777777" w:rsidR="006976B6" w:rsidRPr="00DE605F" w:rsidRDefault="006976B6">
            <w:pPr>
              <w:pStyle w:val="BodyText2"/>
              <w:rPr>
                <w:rFonts w:cs="Arial"/>
              </w:rPr>
            </w:pPr>
            <w:r w:rsidRPr="00DE605F">
              <w:rPr>
                <w:rFonts w:cs="Arial"/>
              </w:rPr>
              <w:t>Salad dressings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F04D2"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8AED4"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7B9E1" w14:textId="77777777" w:rsidR="006976B6" w:rsidRPr="00DE605F" w:rsidRDefault="006976B6" w:rsidP="006976B6">
            <w:pPr>
              <w:pStyle w:val="BodyText2"/>
              <w:jc w:val="right"/>
              <w:rPr>
                <w:rFonts w:cs="Arial"/>
              </w:rPr>
            </w:pPr>
            <w:r w:rsidRPr="00DE605F">
              <w:rPr>
                <w:rFonts w:cs="Arial"/>
              </w:rPr>
              <w:t>1.3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2D5CA"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0732F"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FB2E1"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E55A7" w14:textId="77777777" w:rsidR="006976B6" w:rsidRPr="00DE605F" w:rsidRDefault="006976B6" w:rsidP="006976B6">
            <w:pPr>
              <w:pStyle w:val="BodyText2"/>
              <w:jc w:val="right"/>
              <w:rPr>
                <w:rFonts w:cs="Arial"/>
              </w:rPr>
            </w:pPr>
            <w:r w:rsidRPr="00DE605F">
              <w:rPr>
                <w:rFonts w:cs="Arial"/>
              </w:rPr>
              <w:t>3.1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8C181"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A469E7"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F75F2" w14:textId="77777777" w:rsidR="006976B6" w:rsidRPr="00DE605F" w:rsidRDefault="006976B6" w:rsidP="006976B6">
            <w:pPr>
              <w:pStyle w:val="BodyText2"/>
              <w:jc w:val="right"/>
              <w:rPr>
                <w:rFonts w:cs="Arial"/>
              </w:rPr>
            </w:pPr>
            <w:r w:rsidRPr="00DE605F">
              <w:rPr>
                <w:rFonts w:cs="Arial"/>
              </w:rPr>
              <w:t>3.2</w:t>
            </w:r>
          </w:p>
        </w:tc>
      </w:tr>
      <w:tr w:rsidR="006976B6" w:rsidRPr="00164E8E" w14:paraId="160D8F2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A0597D5" w14:textId="77777777" w:rsidR="006976B6" w:rsidRPr="00164E8E" w:rsidRDefault="006976B6" w:rsidP="006976B6">
            <w:pPr>
              <w:pStyle w:val="BodyText2"/>
              <w:rPr>
                <w:b/>
              </w:rPr>
            </w:pPr>
            <w:r w:rsidRPr="00164E8E">
              <w:rPr>
                <w:b/>
              </w:rPr>
              <w:t>Non-alcoholic beverages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9E925B" w14:textId="77777777" w:rsidR="006976B6" w:rsidRPr="00164E8E" w:rsidRDefault="006976B6" w:rsidP="006976B6">
            <w:pPr>
              <w:pStyle w:val="BodyText2"/>
              <w:jc w:val="right"/>
              <w:rPr>
                <w:b/>
              </w:rPr>
            </w:pPr>
            <w:r w:rsidRPr="00164E8E">
              <w:rPr>
                <w:b/>
              </w:rPr>
              <w:t>808.5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618DF1" w14:textId="77777777" w:rsidR="006976B6" w:rsidRPr="00164E8E" w:rsidRDefault="006976B6" w:rsidP="006976B6">
            <w:pPr>
              <w:pStyle w:val="BodyText2"/>
              <w:jc w:val="right"/>
              <w:rPr>
                <w:b/>
              </w:rPr>
            </w:pPr>
            <w:r w:rsidRPr="00164E8E">
              <w:rPr>
                <w:b/>
              </w:rPr>
              <w:t>976.9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8F2B13" w14:textId="77777777" w:rsidR="006976B6" w:rsidRPr="00164E8E" w:rsidRDefault="006976B6" w:rsidP="006976B6">
            <w:pPr>
              <w:pStyle w:val="BodyText2"/>
              <w:jc w:val="right"/>
              <w:rPr>
                <w:b/>
              </w:rPr>
            </w:pPr>
            <w:r w:rsidRPr="00164E8E">
              <w:rPr>
                <w:b/>
              </w:rPr>
              <w:t>1168.8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742730" w14:textId="77777777" w:rsidR="006976B6" w:rsidRPr="00164E8E" w:rsidRDefault="006976B6" w:rsidP="006976B6">
            <w:pPr>
              <w:pStyle w:val="BodyText2"/>
              <w:jc w:val="right"/>
              <w:rPr>
                <w:b/>
              </w:rPr>
            </w:pPr>
            <w:r w:rsidRPr="00164E8E">
              <w:rPr>
                <w:b/>
              </w:rPr>
              <w:t>1457.9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100127" w14:textId="77777777" w:rsidR="006976B6" w:rsidRPr="00164E8E" w:rsidRDefault="006976B6" w:rsidP="006976B6">
            <w:pPr>
              <w:pStyle w:val="BodyText2"/>
              <w:jc w:val="right"/>
              <w:rPr>
                <w:b/>
              </w:rPr>
            </w:pPr>
            <w:r w:rsidRPr="00164E8E">
              <w:rPr>
                <w:b/>
              </w:rPr>
              <w:t>1817.8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090F28" w14:textId="77777777" w:rsidR="006976B6" w:rsidRPr="00164E8E" w:rsidRDefault="006976B6" w:rsidP="006976B6">
            <w:pPr>
              <w:pStyle w:val="BodyText2"/>
              <w:jc w:val="right"/>
              <w:rPr>
                <w:b/>
              </w:rPr>
            </w:pPr>
            <w:r w:rsidRPr="00164E8E">
              <w:rPr>
                <w:b/>
              </w:rPr>
              <w:t>2022.7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75C9B" w14:textId="77777777" w:rsidR="006976B6" w:rsidRPr="00164E8E" w:rsidRDefault="006976B6" w:rsidP="006976B6">
            <w:pPr>
              <w:pStyle w:val="BodyText2"/>
              <w:jc w:val="right"/>
              <w:rPr>
                <w:b/>
              </w:rPr>
            </w:pPr>
            <w:r w:rsidRPr="00164E8E">
              <w:rPr>
                <w:b/>
              </w:rPr>
              <w:t>2083.0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C86F70" w14:textId="77777777" w:rsidR="006976B6" w:rsidRPr="00164E8E" w:rsidRDefault="006976B6" w:rsidP="006976B6">
            <w:pPr>
              <w:pStyle w:val="BodyText2"/>
              <w:jc w:val="right"/>
              <w:rPr>
                <w:b/>
              </w:rPr>
            </w:pPr>
            <w:r w:rsidRPr="00164E8E">
              <w:rPr>
                <w:b/>
              </w:rPr>
              <w:t>1989.9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680051" w14:textId="77777777" w:rsidR="006976B6" w:rsidRPr="00164E8E" w:rsidRDefault="006976B6" w:rsidP="006976B6">
            <w:pPr>
              <w:pStyle w:val="BodyText2"/>
              <w:jc w:val="right"/>
              <w:rPr>
                <w:b/>
              </w:rPr>
            </w:pPr>
            <w:r w:rsidRPr="00164E8E">
              <w:rPr>
                <w:b/>
              </w:rPr>
              <w:t>1683.7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E0FB18" w14:textId="77777777" w:rsidR="006976B6" w:rsidRPr="00164E8E" w:rsidRDefault="006976B6" w:rsidP="006976B6">
            <w:pPr>
              <w:pStyle w:val="BodyText2"/>
              <w:jc w:val="right"/>
              <w:rPr>
                <w:b/>
              </w:rPr>
            </w:pPr>
            <w:r w:rsidRPr="00164E8E">
              <w:rPr>
                <w:b/>
              </w:rPr>
              <w:t>1983.4</w:t>
            </w:r>
          </w:p>
        </w:tc>
      </w:tr>
      <w:tr w:rsidR="006976B6" w:rsidRPr="00164E8E" w14:paraId="205BA79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389C70" w14:textId="77777777" w:rsidR="006976B6" w:rsidRPr="00DE605F" w:rsidRDefault="006976B6">
            <w:pPr>
              <w:pStyle w:val="BodyText2"/>
              <w:rPr>
                <w:rFonts w:cs="Arial"/>
              </w:rPr>
            </w:pPr>
            <w:r w:rsidRPr="00DE605F">
              <w:rPr>
                <w:rFonts w:cs="Arial"/>
              </w:rPr>
              <w:t>Tea</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6380D"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10984" w14:textId="77777777" w:rsidR="006976B6" w:rsidRPr="00DE605F" w:rsidRDefault="006976B6" w:rsidP="006976B6">
            <w:pPr>
              <w:pStyle w:val="BodyText2"/>
              <w:jc w:val="right"/>
              <w:rPr>
                <w:rFonts w:cs="Arial"/>
              </w:rPr>
            </w:pPr>
            <w:r w:rsidRPr="00DE605F">
              <w:rPr>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6C8AC" w14:textId="77777777" w:rsidR="006976B6" w:rsidRPr="00DE605F" w:rsidRDefault="006976B6" w:rsidP="006976B6">
            <w:pPr>
              <w:pStyle w:val="BodyText2"/>
              <w:jc w:val="right"/>
              <w:rPr>
                <w:rFonts w:cs="Arial"/>
              </w:rPr>
            </w:pPr>
            <w:r w:rsidRPr="00DE605F">
              <w:rPr>
                <w:rFonts w:cs="Arial"/>
              </w:rPr>
              <w:t>22.7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D3F68" w14:textId="77777777" w:rsidR="006976B6" w:rsidRPr="00DE605F" w:rsidRDefault="006976B6" w:rsidP="006976B6">
            <w:pPr>
              <w:pStyle w:val="BodyText2"/>
              <w:jc w:val="right"/>
              <w:rPr>
                <w:rFonts w:cs="Arial"/>
              </w:rPr>
            </w:pPr>
            <w:r w:rsidRPr="00DE605F">
              <w:rPr>
                <w:rFonts w:cs="Arial"/>
              </w:rPr>
              <w:t>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65938" w14:textId="77777777" w:rsidR="006976B6" w:rsidRPr="00DE605F" w:rsidRDefault="006976B6" w:rsidP="006976B6">
            <w:pPr>
              <w:pStyle w:val="BodyText2"/>
              <w:jc w:val="right"/>
              <w:rPr>
                <w:rFonts w:cs="Arial"/>
              </w:rPr>
            </w:pPr>
            <w:r w:rsidRPr="00DE605F">
              <w:rPr>
                <w:rFonts w:cs="Arial"/>
              </w:rPr>
              <w:t>48.0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9640D" w14:textId="77777777" w:rsidR="006976B6" w:rsidRPr="00DE605F" w:rsidRDefault="006976B6" w:rsidP="006976B6">
            <w:pPr>
              <w:pStyle w:val="BodyText2"/>
              <w:jc w:val="right"/>
              <w:rPr>
                <w:rFonts w:cs="Arial"/>
              </w:rPr>
            </w:pPr>
            <w:r w:rsidRPr="00DE605F">
              <w:rPr>
                <w:rFonts w:cs="Arial"/>
              </w:rPr>
              <w:t>155.8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03517" w14:textId="77777777" w:rsidR="006976B6" w:rsidRPr="00DE605F" w:rsidRDefault="006976B6" w:rsidP="006976B6">
            <w:pPr>
              <w:pStyle w:val="BodyText2"/>
              <w:jc w:val="right"/>
              <w:rPr>
                <w:rFonts w:cs="Arial"/>
              </w:rPr>
            </w:pPr>
            <w:r w:rsidRPr="00DE605F">
              <w:rPr>
                <w:rFonts w:cs="Arial"/>
              </w:rPr>
              <w:t>314.7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1A2A1" w14:textId="77777777" w:rsidR="006976B6" w:rsidRPr="00DE605F" w:rsidRDefault="006976B6" w:rsidP="006976B6">
            <w:pPr>
              <w:pStyle w:val="BodyText2"/>
              <w:jc w:val="right"/>
              <w:rPr>
                <w:rFonts w:cs="Arial"/>
              </w:rPr>
            </w:pPr>
            <w:r w:rsidRPr="00DE605F">
              <w:rPr>
                <w:rFonts w:cs="Arial"/>
              </w:rPr>
              <w:t>507.7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8A3D9" w14:textId="77777777" w:rsidR="006976B6" w:rsidRPr="00DE605F" w:rsidRDefault="006976B6" w:rsidP="006976B6">
            <w:pPr>
              <w:pStyle w:val="BodyText2"/>
              <w:jc w:val="right"/>
              <w:rPr>
                <w:rFonts w:cs="Arial"/>
              </w:rPr>
            </w:pPr>
            <w:r w:rsidRPr="00DE605F">
              <w:rPr>
                <w:rFonts w:cs="Arial"/>
              </w:rPr>
              <w:t>619.6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29FDC" w14:textId="77777777" w:rsidR="006976B6" w:rsidRPr="00DE605F" w:rsidRDefault="006976B6" w:rsidP="006976B6">
            <w:pPr>
              <w:pStyle w:val="BodyText2"/>
              <w:jc w:val="right"/>
              <w:rPr>
                <w:rFonts w:cs="Arial"/>
              </w:rPr>
            </w:pPr>
            <w:r w:rsidRPr="00DE605F">
              <w:rPr>
                <w:rFonts w:cs="Arial"/>
              </w:rPr>
              <w:t>399.0</w:t>
            </w:r>
          </w:p>
        </w:tc>
      </w:tr>
      <w:tr w:rsidR="006976B6" w:rsidRPr="00164E8E" w14:paraId="13A20CC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384E0C" w14:textId="77777777" w:rsidR="006976B6" w:rsidRPr="00DE605F" w:rsidRDefault="006976B6">
            <w:pPr>
              <w:pStyle w:val="BodyText2"/>
              <w:rPr>
                <w:rFonts w:cs="Arial"/>
              </w:rPr>
            </w:pPr>
            <w:r w:rsidRPr="00DE605F">
              <w:rPr>
                <w:rFonts w:cs="Arial"/>
              </w:rPr>
              <w:t>Coffee and coffee substitutes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72389"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B1E4F"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66084" w14:textId="77777777" w:rsidR="006976B6" w:rsidRPr="00DE605F" w:rsidRDefault="006976B6" w:rsidP="006976B6">
            <w:pPr>
              <w:pStyle w:val="BodyText2"/>
              <w:jc w:val="right"/>
              <w:rPr>
                <w:rFonts w:cs="Arial"/>
              </w:rPr>
            </w:pPr>
            <w:r w:rsidRPr="00DE605F">
              <w:rPr>
                <w:rFonts w:cs="Arial"/>
              </w:rPr>
              <w:t>4.8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17B0D" w14:textId="77777777" w:rsidR="006976B6" w:rsidRPr="00DE605F" w:rsidRDefault="006976B6" w:rsidP="006976B6">
            <w:pPr>
              <w:pStyle w:val="BodyText2"/>
              <w:jc w:val="right"/>
              <w:rPr>
                <w:rFonts w:cs="Arial"/>
              </w:rPr>
            </w:pPr>
            <w:r w:rsidRPr="00DE605F">
              <w:rPr>
                <w:rFonts w:cs="Arial"/>
              </w:rPr>
              <w:t>16.4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A7190" w14:textId="77777777" w:rsidR="006976B6" w:rsidRPr="00DE605F" w:rsidRDefault="006976B6" w:rsidP="006976B6">
            <w:pPr>
              <w:pStyle w:val="BodyText2"/>
              <w:jc w:val="right"/>
              <w:rPr>
                <w:rFonts w:cs="Arial"/>
              </w:rPr>
            </w:pPr>
            <w:r w:rsidRPr="00DE605F">
              <w:rPr>
                <w:rFonts w:cs="Arial"/>
              </w:rPr>
              <w:t>113.3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3563F" w14:textId="77777777" w:rsidR="006976B6" w:rsidRPr="00DE605F" w:rsidRDefault="006976B6" w:rsidP="006976B6">
            <w:pPr>
              <w:pStyle w:val="BodyText2"/>
              <w:jc w:val="right"/>
              <w:rPr>
                <w:rFonts w:cs="Arial"/>
              </w:rPr>
            </w:pPr>
            <w:r w:rsidRPr="00DE605F">
              <w:rPr>
                <w:rFonts w:cs="Arial"/>
              </w:rPr>
              <w:t>215.1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0A888" w14:textId="77777777" w:rsidR="006976B6" w:rsidRPr="00DE605F" w:rsidRDefault="006976B6" w:rsidP="006976B6">
            <w:pPr>
              <w:pStyle w:val="BodyText2"/>
              <w:jc w:val="right"/>
              <w:rPr>
                <w:rFonts w:cs="Arial"/>
              </w:rPr>
            </w:pPr>
            <w:r w:rsidRPr="00DE605F">
              <w:rPr>
                <w:rFonts w:cs="Arial"/>
              </w:rPr>
              <w:t>492.0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E5262" w14:textId="77777777" w:rsidR="006976B6" w:rsidRPr="00DE605F" w:rsidRDefault="006976B6" w:rsidP="006976B6">
            <w:pPr>
              <w:pStyle w:val="BodyText2"/>
              <w:jc w:val="right"/>
              <w:rPr>
                <w:rFonts w:cs="Arial"/>
              </w:rPr>
            </w:pPr>
            <w:r w:rsidRPr="00DE605F">
              <w:rPr>
                <w:rFonts w:cs="Arial"/>
              </w:rPr>
              <w:t>503.3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B3F70" w14:textId="77777777" w:rsidR="006976B6" w:rsidRPr="00DE605F" w:rsidRDefault="006976B6" w:rsidP="006976B6">
            <w:pPr>
              <w:pStyle w:val="BodyText2"/>
              <w:jc w:val="right"/>
              <w:rPr>
                <w:rFonts w:cs="Arial"/>
              </w:rPr>
            </w:pPr>
            <w:r w:rsidRPr="00DE605F">
              <w:rPr>
                <w:rFonts w:cs="Arial"/>
              </w:rPr>
              <w:t>287.0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BD6A42" w14:textId="77777777" w:rsidR="006976B6" w:rsidRPr="00DE605F" w:rsidRDefault="006976B6" w:rsidP="006976B6">
            <w:pPr>
              <w:pStyle w:val="BodyText2"/>
              <w:jc w:val="right"/>
              <w:rPr>
                <w:rFonts w:cs="Arial"/>
              </w:rPr>
            </w:pPr>
            <w:r w:rsidRPr="00DE605F">
              <w:rPr>
                <w:rFonts w:cs="Arial"/>
              </w:rPr>
              <w:t>426.0</w:t>
            </w:r>
          </w:p>
        </w:tc>
      </w:tr>
      <w:tr w:rsidR="006976B6" w:rsidRPr="00164E8E" w14:paraId="57A56A4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D17EAB"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5456E" w14:textId="77777777" w:rsidR="006976B6" w:rsidRPr="00DE605F" w:rsidRDefault="006976B6" w:rsidP="006976B6">
            <w:pPr>
              <w:pStyle w:val="BodyText2"/>
              <w:jc w:val="right"/>
              <w:rPr>
                <w:rFonts w:cs="Arial"/>
              </w:rPr>
            </w:pPr>
            <w:r w:rsidRPr="00DE605F">
              <w:rPr>
                <w:rFonts w:cs="Arial"/>
              </w:rPr>
              <w:t>285.8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5689A" w14:textId="77777777" w:rsidR="006976B6" w:rsidRPr="00DE605F" w:rsidRDefault="006976B6" w:rsidP="006976B6">
            <w:pPr>
              <w:pStyle w:val="BodyText2"/>
              <w:jc w:val="right"/>
              <w:rPr>
                <w:rFonts w:cs="Arial"/>
              </w:rPr>
            </w:pPr>
            <w:r w:rsidRPr="00DE605F">
              <w:rPr>
                <w:rFonts w:cs="Arial"/>
              </w:rPr>
              <w:t>312.8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A950A" w14:textId="77777777" w:rsidR="006976B6" w:rsidRPr="00DE605F" w:rsidRDefault="006976B6" w:rsidP="006976B6">
            <w:pPr>
              <w:pStyle w:val="BodyText2"/>
              <w:jc w:val="right"/>
              <w:rPr>
                <w:rFonts w:cs="Arial"/>
              </w:rPr>
            </w:pPr>
            <w:r w:rsidRPr="00DE605F">
              <w:rPr>
                <w:rFonts w:cs="Arial"/>
              </w:rPr>
              <w:t>278.0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48A36" w14:textId="77777777" w:rsidR="006976B6" w:rsidRPr="00DE605F" w:rsidRDefault="006976B6" w:rsidP="006976B6">
            <w:pPr>
              <w:pStyle w:val="BodyText2"/>
              <w:jc w:val="right"/>
              <w:rPr>
                <w:rFonts w:cs="Arial"/>
              </w:rPr>
            </w:pPr>
            <w:r w:rsidRPr="00DE605F">
              <w:rPr>
                <w:rFonts w:cs="Arial"/>
              </w:rPr>
              <w:t>298.6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6EA79" w14:textId="77777777" w:rsidR="006976B6" w:rsidRPr="00DE605F" w:rsidRDefault="006976B6" w:rsidP="006976B6">
            <w:pPr>
              <w:pStyle w:val="BodyText2"/>
              <w:jc w:val="right"/>
              <w:rPr>
                <w:rFonts w:cs="Arial"/>
              </w:rPr>
            </w:pPr>
            <w:r w:rsidRPr="00DE605F">
              <w:rPr>
                <w:rFonts w:cs="Arial"/>
              </w:rPr>
              <w:t>278.0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DE7EB" w14:textId="77777777" w:rsidR="006976B6" w:rsidRPr="00DE605F" w:rsidRDefault="006976B6" w:rsidP="006976B6">
            <w:pPr>
              <w:pStyle w:val="BodyText2"/>
              <w:jc w:val="right"/>
              <w:rPr>
                <w:rFonts w:cs="Arial"/>
              </w:rPr>
            </w:pPr>
            <w:r w:rsidRPr="00DE605F">
              <w:rPr>
                <w:rFonts w:cs="Arial"/>
              </w:rPr>
              <w:t>220.5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6F28B" w14:textId="77777777" w:rsidR="006976B6" w:rsidRPr="00DE605F" w:rsidRDefault="006976B6" w:rsidP="006976B6">
            <w:pPr>
              <w:pStyle w:val="BodyText2"/>
              <w:jc w:val="right"/>
              <w:rPr>
                <w:rFonts w:cs="Arial"/>
              </w:rPr>
            </w:pPr>
            <w:r w:rsidRPr="00DE605F">
              <w:rPr>
                <w:rFonts w:cs="Arial"/>
              </w:rPr>
              <w:t>132.9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3A5F9" w14:textId="77777777" w:rsidR="006976B6" w:rsidRPr="00DE605F" w:rsidRDefault="006976B6" w:rsidP="006976B6">
            <w:pPr>
              <w:pStyle w:val="BodyText2"/>
              <w:jc w:val="right"/>
              <w:rPr>
                <w:rFonts w:cs="Arial"/>
              </w:rPr>
            </w:pPr>
            <w:r w:rsidRPr="00DE605F">
              <w:rPr>
                <w:rFonts w:cs="Arial"/>
              </w:rPr>
              <w:t>95.0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31560" w14:textId="77777777" w:rsidR="006976B6" w:rsidRPr="00DE605F" w:rsidRDefault="006976B6" w:rsidP="006976B6">
            <w:pPr>
              <w:pStyle w:val="BodyText2"/>
              <w:jc w:val="right"/>
              <w:rPr>
                <w:rFonts w:cs="Arial"/>
              </w:rPr>
            </w:pPr>
            <w:r w:rsidRPr="00DE605F">
              <w:rPr>
                <w:rFonts w:cs="Arial"/>
              </w:rPr>
              <w:t>76.9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7EE7F" w14:textId="77777777" w:rsidR="006976B6" w:rsidRPr="00DE605F" w:rsidRDefault="006976B6" w:rsidP="006976B6">
            <w:pPr>
              <w:pStyle w:val="BodyText2"/>
              <w:jc w:val="right"/>
              <w:rPr>
                <w:rFonts w:cs="Arial"/>
              </w:rPr>
            </w:pPr>
            <w:r w:rsidRPr="00DE605F">
              <w:rPr>
                <w:rFonts w:cs="Arial"/>
              </w:rPr>
              <w:t>124.2</w:t>
            </w:r>
          </w:p>
        </w:tc>
      </w:tr>
      <w:tr w:rsidR="006976B6" w:rsidRPr="00164E8E" w14:paraId="72F244A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EA43EF" w14:textId="77777777" w:rsidR="006976B6" w:rsidRPr="00DE605F" w:rsidRDefault="006976B6">
            <w:pPr>
              <w:pStyle w:val="BodyText2"/>
              <w:rPr>
                <w:rFonts w:cs="Arial"/>
              </w:rPr>
            </w:pPr>
            <w:r w:rsidRPr="00DE605F">
              <w:rPr>
                <w:rFonts w:cs="Arial"/>
              </w:rPr>
              <w:t>Soft drinks, flavoured mineral waters and electrolyte drinks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3D1F7C" w14:textId="77777777" w:rsidR="006976B6" w:rsidRPr="00DE605F" w:rsidRDefault="006976B6" w:rsidP="006976B6">
            <w:pPr>
              <w:pStyle w:val="BodyText2"/>
              <w:jc w:val="right"/>
              <w:rPr>
                <w:rFonts w:cs="Arial"/>
              </w:rPr>
            </w:pPr>
            <w:r w:rsidRPr="00DE605F">
              <w:rPr>
                <w:rFonts w:cs="Arial"/>
              </w:rPr>
              <w:t>58.3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EDB509" w14:textId="77777777" w:rsidR="006976B6" w:rsidRPr="00DE605F" w:rsidRDefault="006976B6" w:rsidP="006976B6">
            <w:pPr>
              <w:pStyle w:val="BodyText2"/>
              <w:jc w:val="right"/>
              <w:rPr>
                <w:rFonts w:cs="Arial"/>
              </w:rPr>
            </w:pPr>
            <w:r w:rsidRPr="00DE605F">
              <w:rPr>
                <w:rFonts w:cs="Arial"/>
              </w:rPr>
              <w:t>108.4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6DDB4" w14:textId="77777777" w:rsidR="006976B6" w:rsidRPr="00DE605F" w:rsidRDefault="006976B6" w:rsidP="006976B6">
            <w:pPr>
              <w:pStyle w:val="BodyText2"/>
              <w:jc w:val="right"/>
              <w:rPr>
                <w:rFonts w:cs="Arial"/>
              </w:rPr>
            </w:pPr>
            <w:r w:rsidRPr="00DE605F">
              <w:rPr>
                <w:rFonts w:cs="Arial"/>
              </w:rPr>
              <w:t>174.7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42E84" w14:textId="77777777" w:rsidR="006976B6" w:rsidRPr="00DE605F" w:rsidRDefault="006976B6" w:rsidP="006976B6">
            <w:pPr>
              <w:pStyle w:val="BodyText2"/>
              <w:jc w:val="right"/>
              <w:rPr>
                <w:rFonts w:cs="Arial"/>
              </w:rPr>
            </w:pPr>
            <w:r w:rsidRPr="00DE605F">
              <w:rPr>
                <w:rFonts w:cs="Arial"/>
              </w:rPr>
              <w:t>264.1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935A0" w14:textId="77777777" w:rsidR="006976B6" w:rsidRPr="00DE605F" w:rsidRDefault="006976B6" w:rsidP="006976B6">
            <w:pPr>
              <w:pStyle w:val="BodyText2"/>
              <w:jc w:val="right"/>
              <w:rPr>
                <w:rFonts w:cs="Arial"/>
              </w:rPr>
            </w:pPr>
            <w:r w:rsidRPr="00DE605F">
              <w:rPr>
                <w:rFonts w:cs="Arial"/>
              </w:rPr>
              <w:t>417.5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B1364" w14:textId="77777777" w:rsidR="006976B6" w:rsidRPr="00DE605F" w:rsidRDefault="006976B6" w:rsidP="006976B6">
            <w:pPr>
              <w:pStyle w:val="BodyText2"/>
              <w:jc w:val="right"/>
              <w:rPr>
                <w:rFonts w:cs="Arial"/>
              </w:rPr>
            </w:pPr>
            <w:r w:rsidRPr="00DE605F">
              <w:rPr>
                <w:rFonts w:cs="Arial"/>
              </w:rPr>
              <w:t>401.0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3BC1E" w14:textId="77777777" w:rsidR="006976B6" w:rsidRPr="00DE605F" w:rsidRDefault="006976B6" w:rsidP="006976B6">
            <w:pPr>
              <w:pStyle w:val="BodyText2"/>
              <w:jc w:val="right"/>
              <w:rPr>
                <w:rFonts w:cs="Arial"/>
              </w:rPr>
            </w:pPr>
            <w:r w:rsidRPr="00DE605F">
              <w:rPr>
                <w:rFonts w:cs="Arial"/>
              </w:rPr>
              <w:t>214.6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4AE1B" w14:textId="77777777" w:rsidR="006976B6" w:rsidRPr="00DE605F" w:rsidRDefault="006976B6" w:rsidP="006976B6">
            <w:pPr>
              <w:pStyle w:val="BodyText2"/>
              <w:jc w:val="right"/>
              <w:rPr>
                <w:rFonts w:cs="Arial"/>
              </w:rPr>
            </w:pPr>
            <w:r w:rsidRPr="00DE605F">
              <w:rPr>
                <w:rFonts w:cs="Arial"/>
              </w:rPr>
              <w:t>105.5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8082A" w14:textId="77777777" w:rsidR="006976B6" w:rsidRPr="00DE605F" w:rsidRDefault="006976B6" w:rsidP="006976B6">
            <w:pPr>
              <w:pStyle w:val="BodyText2"/>
              <w:jc w:val="right"/>
              <w:rPr>
                <w:rFonts w:cs="Arial"/>
              </w:rPr>
            </w:pPr>
            <w:r w:rsidRPr="00DE605F">
              <w:rPr>
                <w:rFonts w:cs="Arial"/>
              </w:rPr>
              <w:t>48.0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E229A" w14:textId="77777777" w:rsidR="006976B6" w:rsidRPr="00DE605F" w:rsidRDefault="006976B6" w:rsidP="006976B6">
            <w:pPr>
              <w:pStyle w:val="BodyText2"/>
              <w:jc w:val="right"/>
              <w:rPr>
                <w:rFonts w:cs="Arial"/>
              </w:rPr>
            </w:pPr>
            <w:r w:rsidRPr="00DE605F">
              <w:rPr>
                <w:rFonts w:cs="Arial"/>
              </w:rPr>
              <w:t>180.3</w:t>
            </w:r>
          </w:p>
        </w:tc>
      </w:tr>
      <w:tr w:rsidR="006976B6" w:rsidRPr="00164E8E" w14:paraId="4D8520F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40011F"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7EF48" w14:textId="77777777" w:rsidR="006976B6" w:rsidRPr="00DE605F" w:rsidRDefault="006976B6" w:rsidP="006976B6">
            <w:pPr>
              <w:pStyle w:val="BodyText2"/>
              <w:jc w:val="right"/>
              <w:rPr>
                <w:rFonts w:cs="Arial"/>
              </w:rPr>
            </w:pPr>
            <w:r w:rsidRPr="00DE605F">
              <w:rPr>
                <w:rFonts w:cs="Arial"/>
              </w:rPr>
              <w:t>453.8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38202" w14:textId="77777777" w:rsidR="006976B6" w:rsidRPr="00DE605F" w:rsidRDefault="006976B6" w:rsidP="006976B6">
            <w:pPr>
              <w:pStyle w:val="BodyText2"/>
              <w:jc w:val="right"/>
              <w:rPr>
                <w:rFonts w:cs="Arial"/>
              </w:rPr>
            </w:pPr>
            <w:r w:rsidRPr="00DE605F">
              <w:rPr>
                <w:rFonts w:cs="Arial"/>
              </w:rPr>
              <w:t>540.6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F734D" w14:textId="77777777" w:rsidR="006976B6" w:rsidRPr="00DE605F" w:rsidRDefault="006976B6" w:rsidP="006976B6">
            <w:pPr>
              <w:pStyle w:val="BodyText2"/>
              <w:jc w:val="right"/>
              <w:rPr>
                <w:rFonts w:cs="Arial"/>
              </w:rPr>
            </w:pPr>
            <w:r w:rsidRPr="00DE605F">
              <w:rPr>
                <w:rFonts w:cs="Arial"/>
              </w:rPr>
              <w:t>687.9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70C05" w14:textId="77777777" w:rsidR="006976B6" w:rsidRPr="00DE605F" w:rsidRDefault="006976B6" w:rsidP="006976B6">
            <w:pPr>
              <w:pStyle w:val="BodyText2"/>
              <w:jc w:val="right"/>
              <w:rPr>
                <w:rFonts w:cs="Arial"/>
              </w:rPr>
            </w:pPr>
            <w:r w:rsidRPr="00DE605F">
              <w:rPr>
                <w:rFonts w:cs="Arial"/>
              </w:rPr>
              <w:t>845.2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4D464" w14:textId="77777777" w:rsidR="006976B6" w:rsidRPr="00DE605F" w:rsidRDefault="006976B6" w:rsidP="006976B6">
            <w:pPr>
              <w:pStyle w:val="BodyText2"/>
              <w:jc w:val="right"/>
              <w:rPr>
                <w:rFonts w:cs="Arial"/>
              </w:rPr>
            </w:pPr>
            <w:r w:rsidRPr="00DE605F">
              <w:rPr>
                <w:rFonts w:cs="Arial"/>
              </w:rPr>
              <w:t>959.7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E4B920" w14:textId="77777777" w:rsidR="006976B6" w:rsidRPr="00DE605F" w:rsidRDefault="006976B6" w:rsidP="006976B6">
            <w:pPr>
              <w:pStyle w:val="BodyText2"/>
              <w:jc w:val="right"/>
              <w:rPr>
                <w:rFonts w:cs="Arial"/>
              </w:rPr>
            </w:pPr>
            <w:r w:rsidRPr="00DE605F">
              <w:rPr>
                <w:rFonts w:cs="Arial"/>
              </w:rPr>
              <w:t>1026.6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ECE53" w14:textId="77777777" w:rsidR="006976B6" w:rsidRPr="00DE605F" w:rsidRDefault="006976B6" w:rsidP="006976B6">
            <w:pPr>
              <w:pStyle w:val="BodyText2"/>
              <w:jc w:val="right"/>
              <w:rPr>
                <w:rFonts w:cs="Arial"/>
              </w:rPr>
            </w:pPr>
            <w:r w:rsidRPr="00DE605F">
              <w:rPr>
                <w:rFonts w:cs="Arial"/>
              </w:rPr>
              <w:t>925.7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E2DDA" w14:textId="77777777" w:rsidR="006976B6" w:rsidRPr="00DE605F" w:rsidRDefault="006976B6" w:rsidP="006976B6">
            <w:pPr>
              <w:pStyle w:val="BodyText2"/>
              <w:jc w:val="right"/>
              <w:rPr>
                <w:rFonts w:cs="Arial"/>
              </w:rPr>
            </w:pPr>
            <w:r w:rsidRPr="00DE605F">
              <w:rPr>
                <w:rFonts w:cs="Arial"/>
              </w:rPr>
              <w:t>778.2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1ED05" w14:textId="77777777" w:rsidR="006976B6" w:rsidRPr="00DE605F" w:rsidRDefault="006976B6" w:rsidP="006976B6">
            <w:pPr>
              <w:pStyle w:val="BodyText2"/>
              <w:jc w:val="right"/>
              <w:rPr>
                <w:rFonts w:cs="Arial"/>
              </w:rPr>
            </w:pPr>
            <w:r w:rsidRPr="00DE605F">
              <w:rPr>
                <w:rFonts w:cs="Arial"/>
              </w:rPr>
              <w:t>651.8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EB727" w14:textId="77777777" w:rsidR="006976B6" w:rsidRPr="00DE605F" w:rsidRDefault="006976B6" w:rsidP="006976B6">
            <w:pPr>
              <w:pStyle w:val="BodyText2"/>
              <w:jc w:val="right"/>
              <w:rPr>
                <w:rFonts w:cs="Arial"/>
              </w:rPr>
            </w:pPr>
            <w:r w:rsidRPr="00DE605F">
              <w:rPr>
                <w:rFonts w:cs="Arial"/>
              </w:rPr>
              <w:t>851.9</w:t>
            </w:r>
          </w:p>
        </w:tc>
      </w:tr>
      <w:tr w:rsidR="006976B6" w:rsidRPr="00164E8E" w14:paraId="537D01B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74DAC39" w14:textId="77777777" w:rsidR="006976B6" w:rsidRPr="00DE605F" w:rsidRDefault="006976B6">
            <w:pPr>
              <w:pStyle w:val="BodyText2"/>
              <w:rPr>
                <w:rFonts w:cs="Arial"/>
              </w:rPr>
            </w:pPr>
            <w:r w:rsidRPr="00DE605F">
              <w:rPr>
                <w:rStyle w:val="Strong"/>
                <w:rFonts w:cs="Arial"/>
              </w:rPr>
              <w:t>Alcoholic beverages (total)</w:t>
            </w:r>
            <w:r w:rsidRPr="00DE605F">
              <w:rPr>
                <w:rStyle w:val="Strong"/>
                <w:rFonts w:cs="Arial"/>
                <w:vertAlign w:val="superscript"/>
              </w:rPr>
              <w:t>b</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D4C50C"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83BFF"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268ED" w14:textId="77777777" w:rsidR="006976B6" w:rsidRPr="00DE605F" w:rsidRDefault="006976B6">
            <w:pPr>
              <w:pStyle w:val="BodyText2"/>
              <w:rPr>
                <w:rFonts w:cs="Arial"/>
              </w:rPr>
            </w:pPr>
            <w:r w:rsidRPr="00DE605F">
              <w:rPr>
                <w:rStyle w:val="Strong"/>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C003EB"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634B95" w14:textId="77777777" w:rsidR="006976B6" w:rsidRPr="00DE605F" w:rsidRDefault="006976B6">
            <w:pPr>
              <w:pStyle w:val="BodyText2"/>
              <w:rPr>
                <w:rFonts w:cs="Arial"/>
              </w:rPr>
            </w:pPr>
            <w:r w:rsidRPr="00DE605F">
              <w:rPr>
                <w:rStyle w:val="Strong"/>
                <w:rFonts w:cs="Arial"/>
              </w:rPr>
              <w:t>115.5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573452" w14:textId="77777777" w:rsidR="006976B6" w:rsidRPr="00DE605F" w:rsidRDefault="006976B6">
            <w:pPr>
              <w:pStyle w:val="BodyText2"/>
              <w:rPr>
                <w:rFonts w:cs="Arial"/>
              </w:rPr>
            </w:pPr>
            <w:r w:rsidRPr="00DE605F">
              <w:rPr>
                <w:rStyle w:val="Strong"/>
                <w:rFonts w:cs="Arial"/>
              </w:rPr>
              <w:t>230.7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7F1989" w14:textId="77777777" w:rsidR="006976B6" w:rsidRPr="00DE605F" w:rsidRDefault="006976B6">
            <w:pPr>
              <w:pStyle w:val="BodyText2"/>
              <w:rPr>
                <w:rFonts w:cs="Arial"/>
              </w:rPr>
            </w:pPr>
            <w:r w:rsidRPr="00DE605F">
              <w:rPr>
                <w:rStyle w:val="Strong"/>
                <w:rFonts w:cs="Arial"/>
              </w:rPr>
              <w:t>283.7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037E67" w14:textId="77777777" w:rsidR="006976B6" w:rsidRPr="00DE605F" w:rsidRDefault="006976B6">
            <w:pPr>
              <w:pStyle w:val="BodyText2"/>
              <w:rPr>
                <w:rFonts w:cs="Arial"/>
              </w:rPr>
            </w:pPr>
            <w:r w:rsidRPr="00DE605F">
              <w:rPr>
                <w:rStyle w:val="Strong"/>
                <w:rFonts w:cs="Arial"/>
              </w:rPr>
              <w:t>273.0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1502E6" w14:textId="77777777" w:rsidR="006976B6" w:rsidRPr="00DE605F" w:rsidRDefault="006976B6">
            <w:pPr>
              <w:pStyle w:val="BodyText2"/>
              <w:rPr>
                <w:rFonts w:cs="Arial"/>
              </w:rPr>
            </w:pPr>
            <w:r w:rsidRPr="00DE605F">
              <w:rPr>
                <w:rStyle w:val="Strong"/>
                <w:rFonts w:cs="Arial"/>
              </w:rPr>
              <w:t>161.4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1CDDFD" w14:textId="77777777" w:rsidR="006976B6" w:rsidRPr="00DE605F" w:rsidRDefault="006976B6">
            <w:pPr>
              <w:pStyle w:val="BodyText2"/>
              <w:rPr>
                <w:rFonts w:cs="Arial"/>
              </w:rPr>
            </w:pPr>
            <w:r w:rsidRPr="00DE605F">
              <w:rPr>
                <w:rStyle w:val="Strong"/>
                <w:rFonts w:cs="Arial"/>
              </w:rPr>
              <w:t>253.8</w:t>
            </w:r>
          </w:p>
        </w:tc>
      </w:tr>
      <w:tr w:rsidR="006976B6" w:rsidRPr="00164E8E" w14:paraId="726D235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B8666E" w14:textId="77777777" w:rsidR="006976B6" w:rsidRPr="00DE605F" w:rsidRDefault="006976B6">
            <w:pPr>
              <w:pStyle w:val="BodyText2"/>
              <w:rPr>
                <w:rFonts w:cs="Arial"/>
              </w:rPr>
            </w:pPr>
            <w:r w:rsidRPr="00DE605F">
              <w:rPr>
                <w:rFonts w:cs="Arial"/>
              </w:rPr>
              <w:t>Beers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3E81B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026DB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70BF2"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22B4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390B2" w14:textId="77777777" w:rsidR="006976B6" w:rsidRPr="00DE605F" w:rsidRDefault="006976B6" w:rsidP="006976B6">
            <w:pPr>
              <w:pStyle w:val="BodyText2"/>
              <w:jc w:val="right"/>
              <w:rPr>
                <w:rFonts w:cs="Arial"/>
              </w:rPr>
            </w:pPr>
            <w:r w:rsidRPr="00DE605F">
              <w:rPr>
                <w:rFonts w:cs="Arial"/>
              </w:rPr>
              <w:t>83.5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2DC32" w14:textId="77777777" w:rsidR="006976B6" w:rsidRPr="00DE605F" w:rsidRDefault="006976B6" w:rsidP="006976B6">
            <w:pPr>
              <w:pStyle w:val="BodyText2"/>
              <w:jc w:val="right"/>
              <w:rPr>
                <w:rFonts w:cs="Arial"/>
              </w:rPr>
            </w:pPr>
            <w:r w:rsidRPr="00DE605F">
              <w:rPr>
                <w:rFonts w:cs="Arial"/>
              </w:rPr>
              <w:t>175.3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65AB5" w14:textId="77777777" w:rsidR="006976B6" w:rsidRPr="00DE605F" w:rsidRDefault="006976B6" w:rsidP="006976B6">
            <w:pPr>
              <w:pStyle w:val="BodyText2"/>
              <w:jc w:val="right"/>
              <w:rPr>
                <w:rFonts w:cs="Arial"/>
              </w:rPr>
            </w:pPr>
            <w:r w:rsidRPr="00DE605F">
              <w:rPr>
                <w:rFonts w:cs="Arial"/>
              </w:rPr>
              <w:t>218.0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2A4D9" w14:textId="77777777" w:rsidR="006976B6" w:rsidRPr="00DE605F" w:rsidRDefault="006976B6" w:rsidP="006976B6">
            <w:pPr>
              <w:pStyle w:val="BodyText2"/>
              <w:jc w:val="right"/>
              <w:rPr>
                <w:rFonts w:cs="Arial"/>
              </w:rPr>
            </w:pPr>
            <w:r w:rsidRPr="00DE605F">
              <w:rPr>
                <w:rFonts w:cs="Arial"/>
              </w:rPr>
              <w:t>194.6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B0388" w14:textId="77777777" w:rsidR="006976B6" w:rsidRPr="00DE605F" w:rsidRDefault="006976B6" w:rsidP="006976B6">
            <w:pPr>
              <w:pStyle w:val="BodyText2"/>
              <w:jc w:val="right"/>
              <w:rPr>
                <w:rFonts w:cs="Arial"/>
              </w:rPr>
            </w:pPr>
            <w:r w:rsidRPr="00DE605F">
              <w:rPr>
                <w:rFonts w:cs="Arial"/>
              </w:rPr>
              <w:t>113.9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3450F" w14:textId="77777777" w:rsidR="006976B6" w:rsidRPr="00DE605F" w:rsidRDefault="006976B6" w:rsidP="006976B6">
            <w:pPr>
              <w:pStyle w:val="BodyText2"/>
              <w:jc w:val="right"/>
              <w:rPr>
                <w:rFonts w:cs="Arial"/>
              </w:rPr>
            </w:pPr>
            <w:r w:rsidRPr="00DE605F">
              <w:rPr>
                <w:rFonts w:cs="Arial"/>
              </w:rPr>
              <w:t>188.8</w:t>
            </w:r>
          </w:p>
        </w:tc>
      </w:tr>
      <w:tr w:rsidR="006976B6" w:rsidRPr="00164E8E" w14:paraId="3552AE6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F0D695" w14:textId="77777777" w:rsidR="006976B6" w:rsidRPr="00DE605F" w:rsidRDefault="006976B6">
            <w:pPr>
              <w:pStyle w:val="BodyText2"/>
              <w:rPr>
                <w:rFonts w:cs="Arial"/>
              </w:rPr>
            </w:pPr>
            <w:r w:rsidRPr="00DE605F">
              <w:rPr>
                <w:rFonts w:cs="Arial"/>
              </w:rPr>
              <w:t>Wines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4EB38"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09C0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FC7AF"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EC757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43259" w14:textId="77777777" w:rsidR="006976B6" w:rsidRPr="00DE605F" w:rsidRDefault="006976B6" w:rsidP="006976B6">
            <w:pPr>
              <w:pStyle w:val="BodyText2"/>
              <w:jc w:val="right"/>
              <w:rPr>
                <w:rFonts w:cs="Arial"/>
              </w:rPr>
            </w:pPr>
            <w:r w:rsidRPr="00DE605F">
              <w:rPr>
                <w:rFonts w:cs="Arial"/>
              </w:rPr>
              <w:t>14.6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C566C" w14:textId="77777777" w:rsidR="006976B6" w:rsidRPr="00DE605F" w:rsidRDefault="006976B6" w:rsidP="006976B6">
            <w:pPr>
              <w:pStyle w:val="BodyText2"/>
              <w:jc w:val="right"/>
              <w:rPr>
                <w:rFonts w:cs="Arial"/>
              </w:rPr>
            </w:pPr>
            <w:r w:rsidRPr="00DE605F">
              <w:rPr>
                <w:rFonts w:cs="Arial"/>
              </w:rPr>
              <w:t>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BC621F" w14:textId="77777777" w:rsidR="006976B6" w:rsidRPr="00DE605F" w:rsidRDefault="006976B6" w:rsidP="006976B6">
            <w:pPr>
              <w:pStyle w:val="BodyText2"/>
              <w:jc w:val="right"/>
              <w:rPr>
                <w:rFonts w:cs="Arial"/>
              </w:rPr>
            </w:pPr>
            <w:r w:rsidRPr="00DE605F">
              <w:rPr>
                <w:rFonts w:cs="Arial"/>
              </w:rPr>
              <w:t>52.9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D26E4" w14:textId="77777777" w:rsidR="006976B6" w:rsidRPr="00DE605F" w:rsidRDefault="006976B6" w:rsidP="006976B6">
            <w:pPr>
              <w:pStyle w:val="BodyText2"/>
              <w:jc w:val="right"/>
              <w:rPr>
                <w:rFonts w:cs="Arial"/>
              </w:rPr>
            </w:pPr>
            <w:r w:rsidRPr="00DE605F">
              <w:rPr>
                <w:rFonts w:cs="Arial"/>
              </w:rPr>
              <w:t>72.0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9B453" w14:textId="77777777" w:rsidR="006976B6" w:rsidRPr="00DE605F" w:rsidRDefault="006976B6" w:rsidP="006976B6">
            <w:pPr>
              <w:pStyle w:val="BodyText2"/>
              <w:jc w:val="right"/>
              <w:rPr>
                <w:rFonts w:cs="Arial"/>
              </w:rPr>
            </w:pPr>
            <w:r w:rsidRPr="00DE605F">
              <w:rPr>
                <w:rFonts w:cs="Arial"/>
              </w:rPr>
              <w:t>42.5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7902C" w14:textId="77777777" w:rsidR="006976B6" w:rsidRPr="00DE605F" w:rsidRDefault="006976B6" w:rsidP="006976B6">
            <w:pPr>
              <w:pStyle w:val="BodyText2"/>
              <w:jc w:val="right"/>
              <w:rPr>
                <w:rFonts w:cs="Arial"/>
              </w:rPr>
            </w:pPr>
            <w:r w:rsidRPr="00DE605F">
              <w:rPr>
                <w:rFonts w:cs="Arial"/>
              </w:rPr>
              <w:t>52.5</w:t>
            </w:r>
          </w:p>
        </w:tc>
      </w:tr>
      <w:tr w:rsidR="006976B6" w:rsidRPr="00164E8E" w14:paraId="15947F9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FA0ED2" w14:textId="77777777" w:rsidR="006976B6" w:rsidRPr="00DE605F" w:rsidRDefault="006976B6">
            <w:pPr>
              <w:pStyle w:val="BodyText2"/>
              <w:rPr>
                <w:rFonts w:cs="Arial"/>
              </w:rPr>
            </w:pPr>
            <w:r w:rsidRPr="00DE605F">
              <w:rPr>
                <w:rFonts w:cs="Arial"/>
              </w:rPr>
              <w:t>Spirits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760DB"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BB83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68C77"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7887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A67BC"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A8DD6"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A00BDC" w14:textId="77777777" w:rsidR="006976B6" w:rsidRPr="00DE605F" w:rsidRDefault="006976B6" w:rsidP="006976B6">
            <w:pPr>
              <w:pStyle w:val="BodyText2"/>
              <w:jc w:val="right"/>
              <w:rPr>
                <w:rFonts w:cs="Arial"/>
              </w:rPr>
            </w:pPr>
            <w:r w:rsidRPr="00DE605F">
              <w:rPr>
                <w:rFonts w:cs="Arial"/>
              </w:rPr>
              <w:t>3.1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3A47B"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9C6F2"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51F799" w14:textId="77777777" w:rsidR="006976B6" w:rsidRPr="00DE605F" w:rsidRDefault="006976B6" w:rsidP="006976B6">
            <w:pPr>
              <w:pStyle w:val="BodyText2"/>
              <w:jc w:val="right"/>
              <w:rPr>
                <w:rFonts w:cs="Arial"/>
              </w:rPr>
            </w:pPr>
            <w:r w:rsidRPr="00DE605F">
              <w:rPr>
                <w:rFonts w:cs="Arial"/>
              </w:rPr>
              <w:t>3.5</w:t>
            </w:r>
          </w:p>
        </w:tc>
      </w:tr>
      <w:tr w:rsidR="006976B6" w:rsidRPr="00164E8E" w14:paraId="33E432A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EEFFD1" w14:textId="77777777" w:rsidR="006976B6" w:rsidRPr="00DE605F" w:rsidRDefault="006976B6">
            <w:pPr>
              <w:pStyle w:val="BodyText2"/>
              <w:rPr>
                <w:rFonts w:cs="Arial"/>
              </w:rPr>
            </w:pPr>
            <w:r w:rsidRPr="00DE605F">
              <w:rPr>
                <w:rFonts w:cs="Arial"/>
              </w:rPr>
              <w:t>Other alcoholic beverages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D8F7D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8401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F24CC"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235E4F"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E5B904" w14:textId="77777777" w:rsidR="006976B6" w:rsidRPr="00DE605F" w:rsidRDefault="006976B6" w:rsidP="006976B6">
            <w:pPr>
              <w:pStyle w:val="BodyText2"/>
              <w:jc w:val="right"/>
              <w:rPr>
                <w:rFonts w:cs="Arial"/>
              </w:rPr>
            </w:pPr>
            <w:r w:rsidRPr="00DE605F">
              <w:rPr>
                <w:rFonts w:cs="Arial"/>
              </w:rPr>
              <w:t>**13.9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7B0C2" w14:textId="77777777" w:rsidR="006976B6" w:rsidRPr="00DE605F" w:rsidRDefault="006976B6" w:rsidP="006976B6">
            <w:pPr>
              <w:pStyle w:val="BodyText2"/>
              <w:jc w:val="right"/>
              <w:rPr>
                <w:rFonts w:cs="Arial"/>
              </w:rPr>
            </w:pPr>
            <w:r w:rsidRPr="00DE605F">
              <w:rPr>
                <w:rFonts w:cs="Arial"/>
              </w:rPr>
              <w:t>*31.1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44E84D" w14:textId="77777777" w:rsidR="006976B6" w:rsidRPr="00DE605F" w:rsidRDefault="006976B6" w:rsidP="006976B6">
            <w:pPr>
              <w:pStyle w:val="BodyText2"/>
              <w:jc w:val="right"/>
              <w:rPr>
                <w:rFonts w:cs="Arial"/>
              </w:rPr>
            </w:pPr>
            <w:r w:rsidRPr="00DE605F">
              <w:rPr>
                <w:rFonts w:cs="Arial"/>
              </w:rPr>
              <w:t>9.7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0CC68"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E8421"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FB15E" w14:textId="77777777" w:rsidR="006976B6" w:rsidRPr="00DE605F" w:rsidRDefault="006976B6" w:rsidP="006976B6">
            <w:pPr>
              <w:pStyle w:val="BodyText2"/>
              <w:jc w:val="right"/>
              <w:rPr>
                <w:rFonts w:cs="Arial"/>
              </w:rPr>
            </w:pPr>
            <w:r w:rsidRPr="00DE605F">
              <w:rPr>
                <w:rFonts w:cs="Arial"/>
              </w:rPr>
              <w:t>9.0</w:t>
            </w:r>
          </w:p>
        </w:tc>
      </w:tr>
      <w:tr w:rsidR="006976B6" w:rsidRPr="00164E8E" w14:paraId="36537EC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477D96E" w14:textId="77777777" w:rsidR="006976B6" w:rsidRPr="00DE605F" w:rsidRDefault="006976B6">
            <w:pPr>
              <w:pStyle w:val="BodyText2"/>
              <w:rPr>
                <w:rFonts w:cs="Arial"/>
              </w:rPr>
            </w:pPr>
            <w:r w:rsidRPr="00DE605F">
              <w:rPr>
                <w:rStyle w:val="Strong"/>
                <w:rFonts w:cs="Arial"/>
              </w:rPr>
              <w:t>Miscellaneous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DD239C"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ABD890"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9FCB55" w14:textId="77777777" w:rsidR="006976B6" w:rsidRPr="00DE605F" w:rsidRDefault="006976B6" w:rsidP="006976B6">
            <w:pPr>
              <w:pStyle w:val="BodyText2"/>
              <w:jc w:val="right"/>
              <w:rPr>
                <w:rFonts w:cs="Arial"/>
              </w:rPr>
            </w:pPr>
            <w:r w:rsidRPr="00DE605F">
              <w:rPr>
                <w:rStyle w:val="Strong"/>
                <w:rFonts w:cs="Arial"/>
              </w:rPr>
              <w:t>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482624" w14:textId="77777777" w:rsidR="006976B6" w:rsidRPr="00DE605F" w:rsidRDefault="006976B6" w:rsidP="006976B6">
            <w:pPr>
              <w:pStyle w:val="BodyText2"/>
              <w:jc w:val="right"/>
              <w:rPr>
                <w:rFonts w:cs="Arial"/>
              </w:rPr>
            </w:pPr>
            <w:r w:rsidRPr="00DE605F">
              <w:rPr>
                <w:rStyle w:val="Strong"/>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EC0EA5"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FA8212" w14:textId="77777777" w:rsidR="006976B6" w:rsidRPr="00DE605F" w:rsidRDefault="006976B6" w:rsidP="006976B6">
            <w:pPr>
              <w:pStyle w:val="BodyText2"/>
              <w:jc w:val="right"/>
              <w:rPr>
                <w:rFonts w:cs="Arial"/>
              </w:rPr>
            </w:pPr>
            <w:r w:rsidRPr="00DE605F">
              <w:rPr>
                <w:rStyle w:val="Strong"/>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5CB3E0" w14:textId="77777777" w:rsidR="006976B6" w:rsidRPr="00DE605F" w:rsidRDefault="006976B6" w:rsidP="006976B6">
            <w:pPr>
              <w:pStyle w:val="BodyText2"/>
              <w:jc w:val="right"/>
              <w:rPr>
                <w:rFonts w:cs="Arial"/>
              </w:rPr>
            </w:pPr>
            <w:r w:rsidRPr="00DE605F">
              <w:rPr>
                <w:rStyle w:val="Strong"/>
                <w:rFonts w:cs="Arial"/>
              </w:rPr>
              <w:t>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6D48DA" w14:textId="77777777" w:rsidR="006976B6" w:rsidRPr="00DE605F" w:rsidRDefault="006976B6" w:rsidP="006976B6">
            <w:pPr>
              <w:pStyle w:val="BodyText2"/>
              <w:jc w:val="right"/>
              <w:rPr>
                <w:rFonts w:cs="Arial"/>
              </w:rPr>
            </w:pPr>
            <w:r w:rsidRPr="00DE605F">
              <w:rPr>
                <w:rStyle w:val="Strong"/>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90C10B" w14:textId="77777777" w:rsidR="006976B6" w:rsidRPr="00DE605F" w:rsidRDefault="006976B6" w:rsidP="006976B6">
            <w:pPr>
              <w:pStyle w:val="BodyText2"/>
              <w:jc w:val="right"/>
              <w:rPr>
                <w:rFonts w:cs="Arial"/>
              </w:rPr>
            </w:pPr>
            <w:r w:rsidRPr="00DE605F">
              <w:rPr>
                <w:rStyle w:val="Strong"/>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A816A" w14:textId="77777777" w:rsidR="006976B6" w:rsidRPr="00DE605F" w:rsidRDefault="006976B6" w:rsidP="006976B6">
            <w:pPr>
              <w:pStyle w:val="BodyText2"/>
              <w:jc w:val="right"/>
              <w:rPr>
                <w:rFonts w:cs="Arial"/>
              </w:rPr>
            </w:pPr>
            <w:r w:rsidRPr="00DE605F">
              <w:rPr>
                <w:rStyle w:val="Strong"/>
                <w:rFonts w:cs="Arial"/>
              </w:rPr>
              <w:t>1.6</w:t>
            </w:r>
          </w:p>
        </w:tc>
      </w:tr>
      <w:tr w:rsidR="006976B6" w:rsidRPr="00164E8E" w14:paraId="487665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24AEA" w14:textId="77777777" w:rsidR="006976B6" w:rsidRPr="00DE605F" w:rsidRDefault="006976B6">
            <w:pPr>
              <w:pStyle w:val="BodyText2"/>
              <w:rPr>
                <w:rFonts w:cs="Arial"/>
              </w:rPr>
            </w:pPr>
            <w:r w:rsidRPr="00DE605F">
              <w:rPr>
                <w:rFonts w:cs="Arial"/>
              </w:rPr>
              <w:t>Beverage flavourings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0D191"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248A5C"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CA771" w14:textId="77777777" w:rsidR="006976B6" w:rsidRPr="00DE605F" w:rsidRDefault="006976B6" w:rsidP="006976B6">
            <w:pPr>
              <w:pStyle w:val="BodyText2"/>
              <w:jc w:val="right"/>
              <w:rPr>
                <w:rFonts w:cs="Arial"/>
              </w:rPr>
            </w:pPr>
            <w:r w:rsidRPr="00DE605F">
              <w:rPr>
                <w:rFonts w:cs="Arial"/>
              </w:rPr>
              <w:t>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607B" w14:textId="77777777" w:rsidR="006976B6" w:rsidRPr="00DE605F" w:rsidRDefault="006976B6" w:rsidP="006976B6">
            <w:pPr>
              <w:pStyle w:val="BodyText2"/>
              <w:jc w:val="right"/>
              <w:rPr>
                <w:rFonts w:cs="Arial"/>
              </w:rPr>
            </w:pPr>
            <w:r w:rsidRPr="00DE605F">
              <w:rPr>
                <w:rFonts w:cs="Arial"/>
              </w:rPr>
              <w:t>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244FF"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DBD48" w14:textId="77777777" w:rsidR="006976B6" w:rsidRPr="00DE605F" w:rsidRDefault="006976B6" w:rsidP="006976B6">
            <w:pPr>
              <w:pStyle w:val="BodyText2"/>
              <w:jc w:val="right"/>
              <w:rPr>
                <w:rFonts w:cs="Arial"/>
              </w:rPr>
            </w:pPr>
            <w:r w:rsidRPr="00DE605F">
              <w:rPr>
                <w:rFonts w:cs="Arial"/>
              </w:rPr>
              <w:t>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C35A68" w14:textId="77777777" w:rsidR="006976B6" w:rsidRPr="00DE605F" w:rsidRDefault="006976B6" w:rsidP="006976B6">
            <w:pPr>
              <w:pStyle w:val="BodyText2"/>
              <w:jc w:val="right"/>
              <w:rPr>
                <w:rFonts w:cs="Arial"/>
              </w:rPr>
            </w:pPr>
            <w:r w:rsidRPr="00DE605F">
              <w:rPr>
                <w:rFonts w:cs="Arial"/>
              </w:rPr>
              <w:t>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02D4F"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70E55"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DBC87" w14:textId="77777777" w:rsidR="006976B6" w:rsidRPr="00DE605F" w:rsidRDefault="006976B6" w:rsidP="006976B6">
            <w:pPr>
              <w:pStyle w:val="BodyText2"/>
              <w:jc w:val="right"/>
              <w:rPr>
                <w:rFonts w:cs="Arial"/>
              </w:rPr>
            </w:pPr>
            <w:r w:rsidRPr="00DE605F">
              <w:rPr>
                <w:rFonts w:cs="Arial"/>
              </w:rPr>
              <w:t>0.5</w:t>
            </w:r>
          </w:p>
        </w:tc>
      </w:tr>
      <w:tr w:rsidR="006976B6" w:rsidRPr="00164E8E" w14:paraId="5723DB0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64847"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F75FA" w14:textId="77777777" w:rsidR="006976B6" w:rsidRPr="00DE605F" w:rsidRDefault="006976B6" w:rsidP="006976B6">
            <w:pPr>
              <w:pStyle w:val="BodyText2"/>
              <w:jc w:val="right"/>
              <w:rPr>
                <w:rFonts w:cs="Arial"/>
              </w:rPr>
            </w:pPr>
            <w:r w:rsidRPr="00DE605F">
              <w:rPr>
                <w:rFonts w:cs="Arial"/>
              </w:rPr>
              <w:t>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DDBC6"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52C13" w14:textId="77777777" w:rsidR="006976B6" w:rsidRPr="00DE605F" w:rsidRDefault="006976B6" w:rsidP="006976B6">
            <w:pPr>
              <w:pStyle w:val="BodyText2"/>
              <w:jc w:val="right"/>
              <w:rPr>
                <w:rFonts w:cs="Arial"/>
              </w:rPr>
            </w:pPr>
            <w:r w:rsidRPr="00DE605F">
              <w:rPr>
                <w:rFonts w:cs="Arial"/>
              </w:rPr>
              <w:t>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98932C"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2B04A" w14:textId="77777777" w:rsidR="006976B6" w:rsidRPr="00DE605F" w:rsidRDefault="006976B6" w:rsidP="006976B6">
            <w:pPr>
              <w:pStyle w:val="BodyText2"/>
              <w:jc w:val="right"/>
              <w:rPr>
                <w:rFonts w:cs="Arial"/>
              </w:rPr>
            </w:pPr>
            <w:r w:rsidRPr="00DE605F">
              <w:rPr>
                <w:rFonts w:cs="Arial"/>
              </w:rPr>
              <w:t>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1CE4A"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3CAB1"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3D206"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2D1569"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B1FE8" w14:textId="77777777" w:rsidR="006976B6" w:rsidRPr="00DE605F" w:rsidRDefault="006976B6" w:rsidP="006976B6">
            <w:pPr>
              <w:pStyle w:val="BodyText2"/>
              <w:jc w:val="right"/>
              <w:rPr>
                <w:rFonts w:cs="Arial"/>
              </w:rPr>
            </w:pPr>
            <w:r w:rsidRPr="00DE605F">
              <w:rPr>
                <w:rFonts w:cs="Arial"/>
              </w:rPr>
              <w:t>0.9</w:t>
            </w:r>
          </w:p>
        </w:tc>
      </w:tr>
      <w:tr w:rsidR="006976B6" w:rsidRPr="00164E8E" w14:paraId="4FCE370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75E69" w14:textId="77777777" w:rsidR="006976B6" w:rsidRPr="00DE605F" w:rsidRDefault="006976B6">
            <w:pPr>
              <w:pStyle w:val="BodyText2"/>
              <w:rPr>
                <w:rFonts w:cs="Arial"/>
              </w:rPr>
            </w:pPr>
            <w:r w:rsidRPr="00DE605F">
              <w:rPr>
                <w:rFonts w:cs="Arial"/>
              </w:rPr>
              <w:t>Artificial sweetening agents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DB01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878C9"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E6D32"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FD727"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DD1A6"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0CF6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90A2AA"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BD3935"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8A436"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06C0E" w14:textId="77777777" w:rsidR="006976B6" w:rsidRPr="00DE605F" w:rsidRDefault="006976B6" w:rsidP="006976B6">
            <w:pPr>
              <w:pStyle w:val="BodyText2"/>
              <w:jc w:val="right"/>
              <w:rPr>
                <w:rFonts w:cs="Arial"/>
              </w:rPr>
            </w:pPr>
            <w:r w:rsidRPr="00DE605F">
              <w:rPr>
                <w:rFonts w:cs="Arial"/>
              </w:rPr>
              <w:t>-</w:t>
            </w:r>
          </w:p>
        </w:tc>
      </w:tr>
      <w:tr w:rsidR="006976B6" w:rsidRPr="00164E8E" w14:paraId="3AE925D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217DCE" w14:textId="77777777" w:rsidR="006976B6" w:rsidRPr="00DE605F" w:rsidRDefault="006976B6">
            <w:pPr>
              <w:pStyle w:val="BodyText2"/>
              <w:rPr>
                <w:rFonts w:cs="Arial"/>
              </w:rPr>
            </w:pPr>
            <w:r w:rsidRPr="00DE605F">
              <w:rPr>
                <w:rFonts w:cs="Arial"/>
              </w:rPr>
              <w:t>Herbs, spices, seasonings and stock cubes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0A25"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66242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4D50A"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DAC4F"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F83E13"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21D8B"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31A4"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139BF"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10DB6"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17B0DF" w14:textId="77777777" w:rsidR="006976B6" w:rsidRPr="00DE605F" w:rsidRDefault="006976B6" w:rsidP="006976B6">
            <w:pPr>
              <w:pStyle w:val="BodyText2"/>
              <w:jc w:val="right"/>
              <w:rPr>
                <w:rFonts w:cs="Arial"/>
              </w:rPr>
            </w:pPr>
            <w:r w:rsidRPr="00DE605F">
              <w:rPr>
                <w:rFonts w:cs="Arial"/>
              </w:rPr>
              <w:t>0.1</w:t>
            </w:r>
          </w:p>
        </w:tc>
      </w:tr>
      <w:tr w:rsidR="006976B6" w:rsidRPr="00164E8E" w14:paraId="4D8C9E7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D5E7ABC" w14:textId="77777777" w:rsidR="006976B6" w:rsidRPr="00164E8E" w:rsidRDefault="006976B6" w:rsidP="006976B6">
            <w:pPr>
              <w:pStyle w:val="BodyText2"/>
              <w:rPr>
                <w:b/>
              </w:rPr>
            </w:pPr>
            <w:r w:rsidRPr="00164E8E">
              <w:rPr>
                <w:b/>
              </w:rPr>
              <w:t>Total</w:t>
            </w:r>
            <w:r w:rsidRPr="00DE605F">
              <w:rPr>
                <w:rStyle w:val="Superscript"/>
                <w:rFonts w:cs="Arial Bold"/>
                <w:b/>
              </w:rPr>
              <w:t>c</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9743E8" w14:textId="77777777" w:rsidR="006976B6" w:rsidRPr="00164E8E" w:rsidRDefault="006976B6" w:rsidP="006976B6">
            <w:pPr>
              <w:pStyle w:val="BodyText2"/>
              <w:jc w:val="right"/>
              <w:rPr>
                <w:b/>
              </w:rPr>
            </w:pPr>
            <w:r w:rsidRPr="00164E8E">
              <w:rPr>
                <w:b/>
              </w:rPr>
              <w:t>1889.6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14EB4E" w14:textId="77777777" w:rsidR="006976B6" w:rsidRPr="00164E8E" w:rsidRDefault="006976B6" w:rsidP="006976B6">
            <w:pPr>
              <w:pStyle w:val="BodyText2"/>
              <w:jc w:val="right"/>
              <w:rPr>
                <w:b/>
              </w:rPr>
            </w:pPr>
            <w:r w:rsidRPr="00164E8E">
              <w:rPr>
                <w:b/>
              </w:rPr>
              <w:t>2071.4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93E8E0" w14:textId="77777777" w:rsidR="006976B6" w:rsidRPr="00164E8E" w:rsidRDefault="006976B6" w:rsidP="006976B6">
            <w:pPr>
              <w:pStyle w:val="BodyText2"/>
              <w:jc w:val="right"/>
              <w:rPr>
                <w:b/>
              </w:rPr>
            </w:pPr>
            <w:r w:rsidRPr="00164E8E">
              <w:rPr>
                <w:b/>
              </w:rPr>
              <w:t>2428.8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59B589" w14:textId="77777777" w:rsidR="006976B6" w:rsidRPr="00164E8E" w:rsidRDefault="006976B6" w:rsidP="006976B6">
            <w:pPr>
              <w:pStyle w:val="BodyText2"/>
              <w:jc w:val="right"/>
              <w:rPr>
                <w:b/>
              </w:rPr>
            </w:pPr>
            <w:r w:rsidRPr="00164E8E">
              <w:rPr>
                <w:b/>
              </w:rPr>
              <w:t>2866.4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9632A4" w14:textId="77777777" w:rsidR="006976B6" w:rsidRPr="00164E8E" w:rsidRDefault="006976B6" w:rsidP="006976B6">
            <w:pPr>
              <w:pStyle w:val="BodyText2"/>
              <w:jc w:val="right"/>
              <w:rPr>
                <w:b/>
              </w:rPr>
            </w:pPr>
            <w:r w:rsidRPr="00164E8E">
              <w:rPr>
                <w:b/>
              </w:rPr>
              <w:t>3429.8</w:t>
            </w:r>
            <w:r w:rsidRPr="00DE605F">
              <w:rPr>
                <w:rStyle w:val="Superscript"/>
                <w:rFonts w:cs="Arial Bold"/>
                <w:b/>
              </w:rPr>
              <w:t>d</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21B0AB" w14:textId="77777777" w:rsidR="006976B6" w:rsidRPr="00164E8E" w:rsidRDefault="006976B6" w:rsidP="006976B6">
            <w:pPr>
              <w:pStyle w:val="BodyText2"/>
              <w:jc w:val="right"/>
              <w:rPr>
                <w:b/>
              </w:rPr>
            </w:pPr>
            <w:r w:rsidRPr="00164E8E">
              <w:rPr>
                <w:b/>
              </w:rPr>
              <w:t>3696.8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8369F5" w14:textId="77777777" w:rsidR="006976B6" w:rsidRPr="00164E8E" w:rsidRDefault="006976B6" w:rsidP="006976B6">
            <w:pPr>
              <w:pStyle w:val="BodyText2"/>
              <w:jc w:val="right"/>
              <w:rPr>
                <w:b/>
              </w:rPr>
            </w:pPr>
            <w:r w:rsidRPr="00164E8E">
              <w:rPr>
                <w:b/>
              </w:rPr>
              <w:t>3755.1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84D40A" w14:textId="77777777" w:rsidR="006976B6" w:rsidRPr="00164E8E" w:rsidRDefault="006976B6" w:rsidP="006976B6">
            <w:pPr>
              <w:pStyle w:val="BodyText2"/>
              <w:jc w:val="right"/>
              <w:rPr>
                <w:b/>
              </w:rPr>
            </w:pPr>
            <w:r w:rsidRPr="00164E8E">
              <w:rPr>
                <w:b/>
              </w:rPr>
              <w:t>3650.1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C75D2B" w14:textId="77777777" w:rsidR="006976B6" w:rsidRPr="00164E8E" w:rsidRDefault="006976B6" w:rsidP="006976B6">
            <w:pPr>
              <w:pStyle w:val="BodyText2"/>
              <w:jc w:val="right"/>
              <w:rPr>
                <w:b/>
              </w:rPr>
            </w:pPr>
            <w:r w:rsidRPr="00164E8E">
              <w:rPr>
                <w:b/>
              </w:rPr>
              <w:t>3104.7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4E3D25" w14:textId="77777777" w:rsidR="006976B6" w:rsidRPr="00164E8E" w:rsidRDefault="006976B6" w:rsidP="006976B6">
            <w:pPr>
              <w:pStyle w:val="BodyText2"/>
              <w:jc w:val="right"/>
              <w:rPr>
                <w:b/>
              </w:rPr>
            </w:pPr>
            <w:r w:rsidRPr="00164E8E">
              <w:rPr>
                <w:b/>
              </w:rPr>
              <w:t>3611.3</w:t>
            </w:r>
            <w:r w:rsidRPr="00DE605F">
              <w:rPr>
                <w:rStyle w:val="Superscript"/>
                <w:rFonts w:cs="Arial Bold"/>
                <w:b/>
              </w:rPr>
              <w:t>d</w:t>
            </w:r>
          </w:p>
        </w:tc>
      </w:tr>
    </w:tbl>
    <w:p w14:paraId="26A815E5" w14:textId="77777777" w:rsidR="006976B6" w:rsidRPr="00DE605F" w:rsidRDefault="006976B6" w:rsidP="00756A0B">
      <w:pPr>
        <w:pStyle w:val="NoteLevel21"/>
      </w:pPr>
      <w:r w:rsidRPr="00DE605F">
        <w:t>Data from ABS (1999).</w:t>
      </w:r>
    </w:p>
    <w:p w14:paraId="195CC3CA" w14:textId="77777777" w:rsidR="006976B6" w:rsidRPr="00DE605F" w:rsidRDefault="006976B6" w:rsidP="00756A0B">
      <w:pPr>
        <w:pStyle w:val="NoteLevel21"/>
      </w:pPr>
      <w:r w:rsidRPr="00DE605F">
        <w:t>–  no data</w:t>
      </w:r>
    </w:p>
    <w:p w14:paraId="16CFEECF" w14:textId="77777777" w:rsidR="006976B6" w:rsidRPr="00DE605F" w:rsidRDefault="006976B6" w:rsidP="00756A0B">
      <w:pPr>
        <w:pStyle w:val="NoteLevel21"/>
      </w:pPr>
      <w:r w:rsidRPr="00DE605F">
        <w:t>* Estimate has a relative standard error of 25% to 50% and should be used with caution.</w:t>
      </w:r>
    </w:p>
    <w:p w14:paraId="4209272F" w14:textId="77777777" w:rsidR="006976B6" w:rsidRPr="00DE605F" w:rsidRDefault="006976B6" w:rsidP="00756A0B">
      <w:pPr>
        <w:pStyle w:val="NoteLevel21"/>
      </w:pPr>
      <w:r w:rsidRPr="00DE605F">
        <w:t>** Estimate has a relative standard error greater than 50% and is considered too unreliable for general use.</w:t>
      </w:r>
    </w:p>
    <w:p w14:paraId="74310173" w14:textId="77777777" w:rsidR="006976B6" w:rsidRPr="00DE605F" w:rsidRDefault="006976B6" w:rsidP="002B12C6">
      <w:pPr>
        <w:pStyle w:val="NoteLevel31"/>
      </w:pPr>
      <w:r w:rsidRPr="00DE605F">
        <w:t xml:space="preserve">Includes plain drinking water </w:t>
      </w:r>
    </w:p>
    <w:p w14:paraId="17118EA4" w14:textId="77777777" w:rsidR="006976B6" w:rsidRPr="00DE605F" w:rsidRDefault="006976B6" w:rsidP="002B12C6">
      <w:pPr>
        <w:pStyle w:val="NoteLevel31"/>
      </w:pPr>
      <w:r w:rsidRPr="00DE605F">
        <w:t xml:space="preserve">Includes all alcoholic beverages containing alcohol (e.g. whisky, low-alcohol beer) and does not indicate amount of pure alcohol consumed </w:t>
      </w:r>
    </w:p>
    <w:p w14:paraId="1799F8C8"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08E9C3E9" w14:textId="77777777" w:rsidR="006976B6" w:rsidRPr="00756A0B" w:rsidRDefault="006976B6" w:rsidP="005B7706">
      <w:pPr>
        <w:pStyle w:val="NoteLevel11"/>
        <w:rPr>
          <w:u w:color="000000"/>
        </w:rPr>
      </w:pPr>
      <w:r w:rsidRPr="00DE605F">
        <w:t xml:space="preserve">Alcoholic and non-alcoholic beverage intakes were subtracted from total daily intakes for &gt;16-18 (3429.8 – 1933.3= 1496.5 g/day) and </w:t>
      </w:r>
      <w:r w:rsidRPr="00756A0B">
        <w:rPr>
          <w:u w:val="thick" w:color="000000"/>
        </w:rPr>
        <w:t>≥</w:t>
      </w:r>
      <w:r w:rsidRPr="00756A0B">
        <w:rPr>
          <w:u w:color="000000"/>
        </w:rPr>
        <w:t xml:space="preserve">19 year olds (3611.3-2237.2=1374.1 g/d). Results were rounded and brought forward as suggested food intakes for use in Australian screening risk assessments (Section 4.4.4, Tables E1 and E3). </w:t>
      </w:r>
    </w:p>
    <w:p w14:paraId="0B0D7E6A" w14:textId="77777777" w:rsidR="00722D4A" w:rsidRDefault="00722D4A">
      <w:pPr>
        <w:rPr>
          <w:rFonts w:ascii="Arial" w:hAnsi="Arial"/>
          <w:b/>
          <w:i/>
          <w:iCs/>
          <w:sz w:val="22"/>
          <w:szCs w:val="18"/>
        </w:rPr>
      </w:pPr>
      <w:bookmarkStart w:id="144" w:name="_Toc224874917"/>
      <w:r>
        <w:br w:type="page"/>
      </w:r>
    </w:p>
    <w:p w14:paraId="1FB767E6" w14:textId="77777777" w:rsidR="006976B6" w:rsidRDefault="006976B6">
      <w:pPr>
        <w:pStyle w:val="Heading4"/>
      </w:pPr>
      <w:r>
        <w:t>2007 Australian National Children’s Nutrition and Physical Activity Survey (children aged 2–&lt;16 years)</w:t>
      </w:r>
      <w:bookmarkEnd w:id="144"/>
    </w:p>
    <w:p w14:paraId="5A19AFA8" w14:textId="77777777" w:rsidR="006976B6" w:rsidRDefault="006976B6">
      <w:pPr>
        <w:pStyle w:val="BodyText"/>
        <w:rPr>
          <w:u w:color="000000"/>
          <w:lang w:val="en-GB"/>
        </w:rPr>
      </w:pPr>
      <w:r>
        <w:rPr>
          <w:u w:color="000000"/>
          <w:lang w:val="en-GB"/>
        </w:rPr>
        <w:t xml:space="preserve">The 2007 </w:t>
      </w:r>
      <w:r w:rsidRPr="00686CCB">
        <w:t>Australian National Children’s Nutrition and Physical Activity Survey (2007 children’s survey) was conducted by the Commonwealth Scientific and Industrial Research Organisation and the University of South Australia on behalf of the Commonwealth Department of Health and Ageing, the Department of Agriculture, Fisheries and Forestry, and the Australian Food and Grocery Council. The 2007 children’s survey is the first national survey to measure food and activity patterns in the same sample</w:t>
      </w:r>
      <w:r>
        <w:rPr>
          <w:u w:color="000000"/>
          <w:lang w:val="en-GB"/>
        </w:rPr>
        <w:t xml:space="preserve">. </w:t>
      </w:r>
    </w:p>
    <w:p w14:paraId="2674965A" w14:textId="77777777" w:rsidR="006976B6" w:rsidRDefault="006976B6">
      <w:pPr>
        <w:pStyle w:val="BodyText"/>
        <w:rPr>
          <w:u w:color="000000"/>
          <w:lang w:val="en-GB"/>
        </w:rPr>
      </w:pPr>
      <w:r>
        <w:rPr>
          <w:u w:color="000000"/>
          <w:lang w:val="en-GB"/>
        </w:rPr>
        <w:t>Publications released by the Department of Health and Ageing relating to the 2007 children’s survey include a user’s guide (CSIRO 2007a) and a summary of the main findings (CSIRO 2007b).</w:t>
      </w:r>
    </w:p>
    <w:p w14:paraId="61B8B7C3" w14:textId="77777777" w:rsidR="006976B6" w:rsidRDefault="006976B6">
      <w:pPr>
        <w:pStyle w:val="BodyText"/>
        <w:rPr>
          <w:u w:color="000000"/>
          <w:lang w:val="en-GB"/>
        </w:rPr>
      </w:pPr>
      <w:r>
        <w:rPr>
          <w:u w:color="000000"/>
          <w:lang w:val="en-GB"/>
        </w:rPr>
        <w:t>This children’s survey was conducted over a 7 month period from February to August 2007. Data were collated from 4,487 children (or their caregivers) aged between 2 and 16 years from urban and rural regions in each state and territory within Australia. The survey collected information on food and beverage intake, exercise and physical activity-related habits and attitudes, and physical measurements. Dietary consumption data were collected using two non-consecutive 24-hour recalls (conducted 7 to 21 days apart and where feasible on different days of the week e.g. weekend or week day).</w:t>
      </w:r>
    </w:p>
    <w:p w14:paraId="066E8F1B" w14:textId="77777777" w:rsidR="006976B6" w:rsidRDefault="006976B6">
      <w:pPr>
        <w:pStyle w:val="BodyText"/>
        <w:rPr>
          <w:u w:color="000000"/>
          <w:lang w:val="en-GB"/>
        </w:rPr>
      </w:pPr>
      <w:r>
        <w:rPr>
          <w:u w:color="000000"/>
          <w:lang w:val="en-GB"/>
        </w:rPr>
        <w:t>The survey excluded children living in very remote areas and those of Indigenous origin. Eligible households with children aged 2–16 years were identified and asked to participate in the survey. One child from each selected household was the designated “study child”. There was an agreed quota of 1,000 children (50% boys and 50% girls) for each age group in the survey (age groups included: 2–3 years, 4–8 years, 9–13 years and 14–16 years). The</w:t>
      </w:r>
      <w:r w:rsidR="00890AED">
        <w:rPr>
          <w:u w:color="000000"/>
          <w:lang w:val="en-GB"/>
        </w:rPr>
        <w:t xml:space="preserve"> </w:t>
      </w:r>
      <w:r>
        <w:rPr>
          <w:u w:color="000000"/>
          <w:lang w:val="en-GB"/>
        </w:rPr>
        <w:t>South Australian Department of Health contributed towards a booster sample (n=400) for South Australian children, to allow for more detailed estimates for that particular State. Pre-determined quotas and selective sampling resulted in a study population that is disproportionate to the actual proportion each population group comprises of the national population and results in inherent bias in the survey design, the details of which are discussed in the 2007 children survey’s user’s guide (CSIRO 2007a). To account for this bias weighting was applied to each individual’s response to more closely reflect the whole Australian child population.</w:t>
      </w:r>
    </w:p>
    <w:p w14:paraId="5A74BB6D" w14:textId="77777777" w:rsidR="006976B6" w:rsidRDefault="006976B6">
      <w:pPr>
        <w:pStyle w:val="BodyText"/>
        <w:rPr>
          <w:u w:color="000000"/>
          <w:lang w:val="en-GB"/>
        </w:rPr>
      </w:pPr>
      <w:r>
        <w:rPr>
          <w:u w:color="000000"/>
          <w:lang w:val="en-GB"/>
        </w:rPr>
        <w:t xml:space="preserve">Consumed foods were classified into one of 22 broadly defined food groups (major food groups) including: (1) cereal and cereal products (2); cereal-based products and dishes (3) fruit products and dishes (4); vegetables products and dishes; (5) legumes and pulse products and dishes; (6) milk products and dishes; (7) dairy substitutes (8) meat, poultry and game products and dishes; (9) fish and seafood products and dishes; (10) egg products and dishes; (11) snack foods; (12) sugar products and dishes; (13) confectionary and cereal bars; (14) seed and nut products and dishes; (15) fats and oils; (16) soup; (17) savoury sauces and condiments; (18) non-alcoholic beverages; (19) alcoholic beverages; (20) special dietary foods; (21) infant formulae and foods; and (22) miscellaneous. Food consumption data are presented as mean daily intakes for all male and female children surveyed in </w:t>
      </w:r>
      <w:r w:rsidR="000A0573">
        <w:rPr>
          <w:u w:color="000000"/>
          <w:lang w:val="en-GB"/>
        </w:rPr>
        <w:t xml:space="preserve">Table </w:t>
      </w:r>
      <w:r>
        <w:rPr>
          <w:u w:color="000000"/>
          <w:lang w:val="en-GB"/>
        </w:rPr>
        <w:t>4.4.2 (weighted data are presented), seperated by age group and sex. No upper estimates are publicly available.</w:t>
      </w:r>
    </w:p>
    <w:p w14:paraId="4B471C6A" w14:textId="77777777" w:rsidR="006976B6" w:rsidRDefault="006976B6">
      <w:pPr>
        <w:pStyle w:val="BodyText"/>
        <w:rPr>
          <w:u w:color="000000"/>
          <w:lang w:val="en-GB"/>
        </w:rPr>
      </w:pPr>
      <w:r>
        <w:rPr>
          <w:u w:color="000000"/>
          <w:lang w:val="en-GB"/>
        </w:rPr>
        <w:t>Information relating to child and caregiver demographics, and household characteristics, total energy intake, nutrient intake, physical activity and attainment of dietary guidelines is available in the 2007 children’s survey</w:t>
      </w:r>
      <w:r w:rsidR="00890AED">
        <w:rPr>
          <w:u w:color="000000"/>
          <w:lang w:val="en-GB"/>
        </w:rPr>
        <w:t xml:space="preserve"> </w:t>
      </w:r>
      <w:r>
        <w:rPr>
          <w:u w:color="000000"/>
          <w:lang w:val="en-GB"/>
        </w:rPr>
        <w:t>summary of the main findings (CSIRO 2007b).</w:t>
      </w:r>
    </w:p>
    <w:p w14:paraId="0219E3DB" w14:textId="77777777" w:rsidR="006976B6" w:rsidRDefault="000A0573" w:rsidP="00821FD6">
      <w:pPr>
        <w:pStyle w:val="Heading5TableHeading"/>
      </w:pPr>
      <w:bookmarkStart w:id="145" w:name="_Toc359235009"/>
      <w:r>
        <w:t xml:space="preserve">Table </w:t>
      </w:r>
      <w:r w:rsidR="006976B6">
        <w:t>4.4.</w:t>
      </w:r>
      <w:r w:rsidR="009847D5">
        <w:t>2:</w:t>
      </w:r>
      <w:r w:rsidR="009847D5">
        <w:tab/>
      </w:r>
      <w:r w:rsidR="006976B6">
        <w:t>Mean daily consumption (g/day) of major food groups in Australian children</w:t>
      </w:r>
      <w:bookmarkEnd w:id="14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2: Mean daily consumption (g/day) of major food groups in Australian children"/>
      </w:tblPr>
      <w:tblGrid>
        <w:gridCol w:w="3291"/>
        <w:gridCol w:w="1587"/>
        <w:gridCol w:w="1587"/>
        <w:gridCol w:w="1587"/>
        <w:gridCol w:w="1587"/>
      </w:tblGrid>
      <w:tr w:rsidR="006976B6" w:rsidRPr="00164E8E" w14:paraId="05AC982E" w14:textId="77777777" w:rsidTr="00C418C1">
        <w:trPr>
          <w:trHeight w:val="60"/>
          <w:tblHeader/>
        </w:trPr>
        <w:tc>
          <w:tcPr>
            <w:tcW w:w="34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646F7C4" w14:textId="77777777" w:rsidR="006976B6" w:rsidRPr="00151B1A" w:rsidRDefault="006976B6" w:rsidP="005A0F4A">
            <w:pPr>
              <w:pStyle w:val="Heading6"/>
            </w:pPr>
            <w:r w:rsidRPr="00151B1A">
              <w:t>Major food group</w:t>
            </w:r>
          </w:p>
        </w:tc>
        <w:tc>
          <w:tcPr>
            <w:tcW w:w="6704"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9BDE50" w14:textId="77777777" w:rsidR="006976B6" w:rsidRPr="00151B1A" w:rsidRDefault="006976B6" w:rsidP="005A0F4A">
            <w:pPr>
              <w:pStyle w:val="Heading6"/>
            </w:pPr>
            <w:r w:rsidRPr="00151B1A">
              <w:t>Age group (years)</w:t>
            </w:r>
          </w:p>
        </w:tc>
      </w:tr>
      <w:tr w:rsidR="006976B6" w:rsidRPr="00164E8E" w14:paraId="58AB2306" w14:textId="77777777" w:rsidTr="00C418C1">
        <w:trPr>
          <w:trHeight w:val="60"/>
          <w:tblHeader/>
        </w:trPr>
        <w:tc>
          <w:tcPr>
            <w:tcW w:w="349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956CC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1F0B973" w14:textId="77777777" w:rsidR="006976B6" w:rsidRPr="00151B1A" w:rsidRDefault="006976B6" w:rsidP="005A0F4A">
            <w:pPr>
              <w:pStyle w:val="Heading6"/>
            </w:pPr>
            <w:r w:rsidRPr="00151B1A">
              <w:t>2–3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B072DEC" w14:textId="77777777" w:rsidR="006976B6" w:rsidRPr="00151B1A" w:rsidRDefault="006976B6" w:rsidP="005A0F4A">
            <w:pPr>
              <w:pStyle w:val="Heading6"/>
            </w:pPr>
            <w:r w:rsidRPr="00151B1A">
              <w:t>4–8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D79729A" w14:textId="77777777" w:rsidR="006976B6" w:rsidRPr="00151B1A" w:rsidRDefault="006976B6" w:rsidP="005A0F4A">
            <w:pPr>
              <w:pStyle w:val="Heading6"/>
            </w:pPr>
            <w:r w:rsidRPr="00151B1A">
              <w:t>9–13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2E5CCE" w14:textId="77777777" w:rsidR="006976B6" w:rsidRPr="00151B1A" w:rsidRDefault="006976B6" w:rsidP="005A0F4A">
            <w:pPr>
              <w:pStyle w:val="Heading6"/>
            </w:pPr>
            <w:r w:rsidRPr="00151B1A">
              <w:t>14–16</w:t>
            </w:r>
          </w:p>
        </w:tc>
      </w:tr>
      <w:tr w:rsidR="006976B6" w:rsidRPr="00164E8E" w14:paraId="124DF81D" w14:textId="77777777" w:rsidTr="00C418C1">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86B955E" w14:textId="77777777" w:rsidR="006976B6" w:rsidRPr="001A4AC6" w:rsidRDefault="006976B6" w:rsidP="005A0F4A">
            <w:pPr>
              <w:pStyle w:val="Heading7"/>
            </w:pPr>
            <w:r w:rsidRPr="001A4AC6">
              <w:t>Males</w:t>
            </w:r>
          </w:p>
        </w:tc>
      </w:tr>
      <w:tr w:rsidR="006976B6" w:rsidRPr="00164E8E" w14:paraId="33C80DA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343684" w14:textId="77777777" w:rsidR="006976B6" w:rsidRPr="00DE605F" w:rsidRDefault="006976B6">
            <w:pPr>
              <w:pStyle w:val="BodyText2"/>
              <w:rPr>
                <w:rFonts w:cs="Arial"/>
              </w:rPr>
            </w:pPr>
            <w:r w:rsidRPr="00DE605F">
              <w:rPr>
                <w:rFonts w:cs="Arial"/>
              </w:rPr>
              <w:t>Non-alcoholic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C58D1" w14:textId="77777777" w:rsidR="006976B6" w:rsidRPr="00DE605F" w:rsidRDefault="006976B6" w:rsidP="006976B6">
            <w:pPr>
              <w:pStyle w:val="BodyText2"/>
              <w:jc w:val="right"/>
              <w:rPr>
                <w:rFonts w:cs="Arial"/>
              </w:rPr>
            </w:pPr>
            <w:r w:rsidRPr="00DE605F">
              <w:rPr>
                <w:rFonts w:cs="Arial"/>
              </w:rPr>
              <w:t>700.7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883539" w14:textId="77777777" w:rsidR="006976B6" w:rsidRPr="00DE605F" w:rsidRDefault="006976B6" w:rsidP="006976B6">
            <w:pPr>
              <w:pStyle w:val="BodyText2"/>
              <w:jc w:val="right"/>
              <w:rPr>
                <w:rFonts w:cs="Arial"/>
              </w:rPr>
            </w:pPr>
            <w:r w:rsidRPr="00DE605F">
              <w:rPr>
                <w:rFonts w:cs="Arial"/>
              </w:rPr>
              <w:t>998.4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EA9BE" w14:textId="77777777" w:rsidR="006976B6" w:rsidRPr="00DE605F" w:rsidRDefault="006976B6" w:rsidP="006976B6">
            <w:pPr>
              <w:pStyle w:val="BodyText2"/>
              <w:jc w:val="right"/>
              <w:rPr>
                <w:rFonts w:cs="Arial"/>
              </w:rPr>
            </w:pPr>
            <w:r w:rsidRPr="00DE605F">
              <w:rPr>
                <w:rFonts w:cs="Arial"/>
              </w:rPr>
              <w:t>1443.5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72B64B" w14:textId="77777777" w:rsidR="006976B6" w:rsidRPr="00DE605F" w:rsidRDefault="006976B6" w:rsidP="006976B6">
            <w:pPr>
              <w:pStyle w:val="BodyText2"/>
              <w:jc w:val="right"/>
              <w:rPr>
                <w:rFonts w:cs="Arial"/>
              </w:rPr>
            </w:pPr>
            <w:r w:rsidRPr="00DE605F">
              <w:rPr>
                <w:rFonts w:cs="Arial"/>
              </w:rPr>
              <w:t>1665.8</w:t>
            </w:r>
          </w:p>
        </w:tc>
      </w:tr>
      <w:tr w:rsidR="006976B6" w:rsidRPr="00164E8E" w14:paraId="1D4D4627"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C162B1" w14:textId="77777777" w:rsidR="006976B6" w:rsidRPr="00DE605F" w:rsidRDefault="006976B6">
            <w:pPr>
              <w:pStyle w:val="BodyText2"/>
              <w:rPr>
                <w:rFonts w:cs="Arial"/>
              </w:rPr>
            </w:pPr>
            <w:r w:rsidRPr="00DE605F">
              <w:rPr>
                <w:rFonts w:cs="Arial"/>
              </w:rPr>
              <w:t>Cereals and cereal products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3E6A9" w14:textId="77777777" w:rsidR="006976B6" w:rsidRPr="00DE605F" w:rsidRDefault="006976B6" w:rsidP="006976B6">
            <w:pPr>
              <w:pStyle w:val="BodyText2"/>
              <w:jc w:val="right"/>
              <w:rPr>
                <w:rFonts w:cs="Arial"/>
              </w:rPr>
            </w:pPr>
            <w:r w:rsidRPr="00DE605F">
              <w:rPr>
                <w:rFonts w:cs="Arial"/>
              </w:rPr>
              <w:t>152.8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4AA60" w14:textId="77777777" w:rsidR="006976B6" w:rsidRPr="00DE605F" w:rsidRDefault="006976B6" w:rsidP="006976B6">
            <w:pPr>
              <w:pStyle w:val="BodyText2"/>
              <w:jc w:val="right"/>
              <w:rPr>
                <w:rFonts w:cs="Arial"/>
              </w:rPr>
            </w:pPr>
            <w:r w:rsidRPr="00DE605F">
              <w:rPr>
                <w:rFonts w:cs="Arial"/>
              </w:rPr>
              <w:t>190.0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8FB92" w14:textId="77777777" w:rsidR="006976B6" w:rsidRPr="00DE605F" w:rsidRDefault="006976B6" w:rsidP="006976B6">
            <w:pPr>
              <w:pStyle w:val="BodyText2"/>
              <w:jc w:val="right"/>
              <w:rPr>
                <w:rFonts w:cs="Arial"/>
              </w:rPr>
            </w:pPr>
            <w:r w:rsidRPr="00DE605F">
              <w:rPr>
                <w:rFonts w:cs="Arial"/>
              </w:rPr>
              <w:t>243.5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87C996" w14:textId="77777777" w:rsidR="006976B6" w:rsidRPr="00DE605F" w:rsidRDefault="006976B6" w:rsidP="006976B6">
            <w:pPr>
              <w:pStyle w:val="BodyText2"/>
              <w:jc w:val="right"/>
              <w:rPr>
                <w:rFonts w:cs="Arial"/>
              </w:rPr>
            </w:pPr>
            <w:r w:rsidRPr="00DE605F">
              <w:rPr>
                <w:rFonts w:cs="Arial"/>
              </w:rPr>
              <w:t>268.2</w:t>
            </w:r>
          </w:p>
        </w:tc>
      </w:tr>
      <w:tr w:rsidR="006976B6" w:rsidRPr="00164E8E" w14:paraId="715EAA0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8904A9" w14:textId="77777777" w:rsidR="006976B6" w:rsidRPr="00DE605F" w:rsidRDefault="006976B6">
            <w:pPr>
              <w:pStyle w:val="BodyText2"/>
              <w:rPr>
                <w:rFonts w:cs="Arial"/>
              </w:rPr>
            </w:pPr>
            <w:r w:rsidRPr="00DE605F">
              <w:rPr>
                <w:rFonts w:cs="Arial"/>
              </w:rPr>
              <w:t>Cereal-based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848D99" w14:textId="77777777" w:rsidR="006976B6" w:rsidRPr="00DE605F" w:rsidRDefault="006976B6" w:rsidP="006976B6">
            <w:pPr>
              <w:pStyle w:val="BodyText2"/>
              <w:jc w:val="right"/>
              <w:rPr>
                <w:rFonts w:cs="Arial"/>
              </w:rPr>
            </w:pPr>
            <w:r w:rsidRPr="00DE605F">
              <w:rPr>
                <w:rFonts w:cs="Arial"/>
              </w:rPr>
              <w:t>62.6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92E5B" w14:textId="77777777" w:rsidR="006976B6" w:rsidRPr="00DE605F" w:rsidRDefault="006976B6" w:rsidP="006976B6">
            <w:pPr>
              <w:pStyle w:val="BodyText2"/>
              <w:jc w:val="right"/>
              <w:rPr>
                <w:rFonts w:cs="Arial"/>
              </w:rPr>
            </w:pPr>
            <w:r w:rsidRPr="00DE605F">
              <w:rPr>
                <w:rFonts w:cs="Arial"/>
              </w:rPr>
              <w:t>96.1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411A1" w14:textId="77777777" w:rsidR="006976B6" w:rsidRPr="00DE605F" w:rsidRDefault="006976B6" w:rsidP="006976B6">
            <w:pPr>
              <w:pStyle w:val="BodyText2"/>
              <w:jc w:val="right"/>
              <w:rPr>
                <w:rFonts w:cs="Arial"/>
              </w:rPr>
            </w:pPr>
            <w:r w:rsidRPr="00DE605F">
              <w:rPr>
                <w:rFonts w:cs="Arial"/>
              </w:rPr>
              <w:t>139.3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152CA6" w14:textId="77777777" w:rsidR="006976B6" w:rsidRPr="00DE605F" w:rsidRDefault="006976B6" w:rsidP="006976B6">
            <w:pPr>
              <w:pStyle w:val="BodyText2"/>
              <w:jc w:val="right"/>
              <w:rPr>
                <w:rFonts w:cs="Arial"/>
              </w:rPr>
            </w:pPr>
            <w:r w:rsidRPr="00DE605F">
              <w:rPr>
                <w:rFonts w:cs="Arial"/>
              </w:rPr>
              <w:t>199.5</w:t>
            </w:r>
          </w:p>
        </w:tc>
      </w:tr>
      <w:tr w:rsidR="006976B6" w:rsidRPr="00164E8E" w14:paraId="6C2848D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CD010" w14:textId="77777777" w:rsidR="006976B6" w:rsidRPr="00DE605F" w:rsidRDefault="006976B6">
            <w:pPr>
              <w:pStyle w:val="BodyText2"/>
              <w:rPr>
                <w:rFonts w:cs="Arial"/>
              </w:rPr>
            </w:pPr>
            <w:r w:rsidRPr="00DE605F">
              <w:rPr>
                <w:rFonts w:cs="Arial"/>
              </w:rPr>
              <w:t>Fats and oils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6DEA4" w14:textId="77777777" w:rsidR="006976B6" w:rsidRPr="00DE605F" w:rsidRDefault="006976B6" w:rsidP="006976B6">
            <w:pPr>
              <w:pStyle w:val="BodyText2"/>
              <w:jc w:val="right"/>
              <w:rPr>
                <w:rFonts w:cs="Arial"/>
              </w:rPr>
            </w:pPr>
            <w:r w:rsidRPr="00DE605F">
              <w:rPr>
                <w:rFonts w:cs="Arial"/>
              </w:rPr>
              <w:t>7.1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7F179" w14:textId="77777777" w:rsidR="006976B6" w:rsidRPr="00DE605F" w:rsidRDefault="006976B6" w:rsidP="006976B6">
            <w:pPr>
              <w:pStyle w:val="BodyText2"/>
              <w:jc w:val="right"/>
              <w:rPr>
                <w:rFonts w:cs="Arial"/>
              </w:rPr>
            </w:pPr>
            <w:r w:rsidRPr="00DE605F">
              <w:rPr>
                <w:rFonts w:cs="Arial"/>
              </w:rPr>
              <w:t>7.6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479C20"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D6A6A" w14:textId="77777777" w:rsidR="006976B6" w:rsidRPr="00DE605F" w:rsidRDefault="006976B6" w:rsidP="006976B6">
            <w:pPr>
              <w:pStyle w:val="BodyText2"/>
              <w:jc w:val="right"/>
              <w:rPr>
                <w:rFonts w:cs="Arial"/>
              </w:rPr>
            </w:pPr>
            <w:r w:rsidRPr="00DE605F">
              <w:rPr>
                <w:rFonts w:cs="Arial"/>
              </w:rPr>
              <w:t>7.8</w:t>
            </w:r>
          </w:p>
        </w:tc>
      </w:tr>
      <w:tr w:rsidR="006976B6" w:rsidRPr="00164E8E" w14:paraId="1B41334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7F1BE6" w14:textId="77777777" w:rsidR="006976B6" w:rsidRPr="00DE605F" w:rsidRDefault="006976B6">
            <w:pPr>
              <w:pStyle w:val="BodyText2"/>
              <w:rPr>
                <w:rFonts w:cs="Arial"/>
              </w:rPr>
            </w:pPr>
            <w:r w:rsidRPr="00DE605F">
              <w:rPr>
                <w:rFonts w:cs="Arial"/>
              </w:rPr>
              <w:t>Fish and seafood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5E1E99" w14:textId="77777777" w:rsidR="006976B6" w:rsidRPr="00DE605F" w:rsidRDefault="006976B6" w:rsidP="006976B6">
            <w:pPr>
              <w:pStyle w:val="BodyText2"/>
              <w:jc w:val="right"/>
              <w:rPr>
                <w:rFonts w:cs="Arial"/>
              </w:rPr>
            </w:pPr>
            <w:r w:rsidRPr="00DE605F">
              <w:rPr>
                <w:rFonts w:cs="Arial"/>
              </w:rPr>
              <w:t>10.6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C89778" w14:textId="77777777" w:rsidR="006976B6" w:rsidRPr="00DE605F" w:rsidRDefault="006976B6" w:rsidP="006976B6">
            <w:pPr>
              <w:pStyle w:val="BodyText2"/>
              <w:jc w:val="right"/>
              <w:rPr>
                <w:rFonts w:cs="Arial"/>
              </w:rPr>
            </w:pPr>
            <w:r w:rsidRPr="00DE605F">
              <w:rPr>
                <w:rFonts w:cs="Arial"/>
              </w:rPr>
              <w:t>13.2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679FCC" w14:textId="77777777" w:rsidR="006976B6" w:rsidRPr="00DE605F" w:rsidRDefault="006976B6" w:rsidP="006976B6">
            <w:pPr>
              <w:pStyle w:val="BodyText2"/>
              <w:jc w:val="right"/>
              <w:rPr>
                <w:rFonts w:cs="Arial"/>
              </w:rPr>
            </w:pPr>
            <w:r w:rsidRPr="00DE605F">
              <w:rPr>
                <w:rFonts w:cs="Arial"/>
              </w:rPr>
              <w:t>17.0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A40B5" w14:textId="77777777" w:rsidR="006976B6" w:rsidRPr="00DE605F" w:rsidRDefault="006976B6" w:rsidP="006976B6">
            <w:pPr>
              <w:pStyle w:val="BodyText2"/>
              <w:jc w:val="right"/>
              <w:rPr>
                <w:rFonts w:cs="Arial"/>
              </w:rPr>
            </w:pPr>
            <w:r w:rsidRPr="00DE605F">
              <w:rPr>
                <w:rFonts w:cs="Arial"/>
              </w:rPr>
              <w:t>13.2</w:t>
            </w:r>
          </w:p>
        </w:tc>
      </w:tr>
      <w:tr w:rsidR="006976B6" w:rsidRPr="00164E8E" w14:paraId="7D261B1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59D8C1" w14:textId="77777777" w:rsidR="006976B6" w:rsidRPr="00DE605F" w:rsidRDefault="006976B6">
            <w:pPr>
              <w:pStyle w:val="BodyText2"/>
              <w:rPr>
                <w:rFonts w:cs="Arial"/>
              </w:rPr>
            </w:pPr>
            <w:r w:rsidRPr="00DE605F">
              <w:rPr>
                <w:rFonts w:cs="Arial"/>
              </w:rPr>
              <w:t>Fruit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D3E67" w14:textId="77777777" w:rsidR="006976B6" w:rsidRPr="00DE605F" w:rsidRDefault="006976B6" w:rsidP="006976B6">
            <w:pPr>
              <w:pStyle w:val="BodyText2"/>
              <w:jc w:val="right"/>
              <w:rPr>
                <w:rFonts w:cs="Arial"/>
              </w:rPr>
            </w:pPr>
            <w:r w:rsidRPr="00DE605F">
              <w:rPr>
                <w:rFonts w:cs="Arial"/>
              </w:rPr>
              <w:t>185.8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AFCA89" w14:textId="77777777" w:rsidR="006976B6" w:rsidRPr="00DE605F" w:rsidRDefault="006976B6" w:rsidP="006976B6">
            <w:pPr>
              <w:pStyle w:val="BodyText2"/>
              <w:jc w:val="right"/>
              <w:rPr>
                <w:rFonts w:cs="Arial"/>
              </w:rPr>
            </w:pPr>
            <w:r w:rsidRPr="00DE605F">
              <w:rPr>
                <w:rFonts w:cs="Arial"/>
              </w:rPr>
              <w:t>174.7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9D0CC" w14:textId="77777777" w:rsidR="006976B6" w:rsidRPr="00DE605F" w:rsidRDefault="006976B6" w:rsidP="006976B6">
            <w:pPr>
              <w:pStyle w:val="BodyText2"/>
              <w:jc w:val="right"/>
              <w:rPr>
                <w:rFonts w:cs="Arial"/>
              </w:rPr>
            </w:pPr>
            <w:r w:rsidRPr="00DE605F">
              <w:rPr>
                <w:rFonts w:cs="Arial"/>
              </w:rPr>
              <w:t>156.5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CBF294" w14:textId="77777777" w:rsidR="006976B6" w:rsidRPr="00DE605F" w:rsidRDefault="006976B6" w:rsidP="006976B6">
            <w:pPr>
              <w:pStyle w:val="BodyText2"/>
              <w:jc w:val="right"/>
              <w:rPr>
                <w:rFonts w:cs="Arial"/>
              </w:rPr>
            </w:pPr>
            <w:r w:rsidRPr="00DE605F">
              <w:rPr>
                <w:rFonts w:cs="Arial"/>
              </w:rPr>
              <w:t>133.4</w:t>
            </w:r>
          </w:p>
        </w:tc>
      </w:tr>
      <w:tr w:rsidR="006976B6" w:rsidRPr="00164E8E" w14:paraId="6C4B8039"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EB1169" w14:textId="77777777" w:rsidR="006976B6" w:rsidRPr="00DE605F" w:rsidRDefault="006976B6">
            <w:pPr>
              <w:pStyle w:val="BodyText2"/>
              <w:rPr>
                <w:rFonts w:cs="Arial"/>
              </w:rPr>
            </w:pPr>
            <w:r w:rsidRPr="00DE605F">
              <w:rPr>
                <w:rFonts w:cs="Arial"/>
              </w:rPr>
              <w:t>Egg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7B5F3" w14:textId="77777777" w:rsidR="006976B6" w:rsidRPr="00DE605F" w:rsidRDefault="006976B6" w:rsidP="006976B6">
            <w:pPr>
              <w:pStyle w:val="BodyText2"/>
              <w:jc w:val="right"/>
              <w:rPr>
                <w:rFonts w:cs="Arial"/>
              </w:rPr>
            </w:pPr>
            <w:r w:rsidRPr="00DE605F">
              <w:rPr>
                <w:rFonts w:cs="Arial"/>
              </w:rPr>
              <w:t>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BE5B8" w14:textId="77777777" w:rsidR="006976B6" w:rsidRPr="00DE605F" w:rsidRDefault="006976B6" w:rsidP="006976B6">
            <w:pPr>
              <w:pStyle w:val="BodyText2"/>
              <w:jc w:val="right"/>
              <w:rPr>
                <w:rFonts w:cs="Arial"/>
              </w:rPr>
            </w:pPr>
            <w:r w:rsidRPr="00DE605F">
              <w:rPr>
                <w:rFonts w:cs="Arial"/>
              </w:rPr>
              <w:t>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8B7C2" w14:textId="77777777" w:rsidR="006976B6" w:rsidRPr="00DE605F" w:rsidRDefault="006976B6" w:rsidP="006976B6">
            <w:pPr>
              <w:pStyle w:val="BodyText2"/>
              <w:jc w:val="right"/>
              <w:rPr>
                <w:rFonts w:cs="Arial"/>
              </w:rPr>
            </w:pPr>
            <w:r w:rsidRPr="00DE605F">
              <w:rPr>
                <w:rFonts w:cs="Arial"/>
              </w:rPr>
              <w:t>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E673D" w14:textId="77777777" w:rsidR="006976B6" w:rsidRPr="00DE605F" w:rsidRDefault="006976B6" w:rsidP="006976B6">
            <w:pPr>
              <w:pStyle w:val="BodyText2"/>
              <w:jc w:val="right"/>
              <w:rPr>
                <w:rFonts w:cs="Arial"/>
              </w:rPr>
            </w:pPr>
            <w:r w:rsidRPr="00DE605F">
              <w:rPr>
                <w:rFonts w:cs="Arial"/>
              </w:rPr>
              <w:t>9.4</w:t>
            </w:r>
          </w:p>
        </w:tc>
      </w:tr>
      <w:tr w:rsidR="006976B6" w:rsidRPr="00164E8E" w14:paraId="1CA0F92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830E95" w14:textId="77777777" w:rsidR="006976B6" w:rsidRPr="00DE605F" w:rsidRDefault="006976B6">
            <w:pPr>
              <w:pStyle w:val="BodyText2"/>
              <w:rPr>
                <w:rFonts w:cs="Arial"/>
              </w:rPr>
            </w:pPr>
            <w:r w:rsidRPr="00DE605F">
              <w:rPr>
                <w:rFonts w:cs="Arial"/>
              </w:rPr>
              <w:t>Meat, poultry and game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337FA" w14:textId="77777777" w:rsidR="006976B6" w:rsidRPr="00DE605F" w:rsidRDefault="006976B6" w:rsidP="006976B6">
            <w:pPr>
              <w:pStyle w:val="BodyText2"/>
              <w:jc w:val="right"/>
              <w:rPr>
                <w:rFonts w:cs="Arial"/>
              </w:rPr>
            </w:pPr>
            <w:r w:rsidRPr="00DE605F">
              <w:rPr>
                <w:rFonts w:cs="Arial"/>
              </w:rPr>
              <w:t>60.8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76775" w14:textId="77777777" w:rsidR="006976B6" w:rsidRPr="00DE605F" w:rsidRDefault="006976B6" w:rsidP="006976B6">
            <w:pPr>
              <w:pStyle w:val="BodyText2"/>
              <w:jc w:val="right"/>
              <w:rPr>
                <w:rFonts w:cs="Arial"/>
              </w:rPr>
            </w:pPr>
            <w:r w:rsidRPr="00DE605F">
              <w:rPr>
                <w:rFonts w:cs="Arial"/>
              </w:rPr>
              <w:t>92.8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8D417" w14:textId="77777777" w:rsidR="006976B6" w:rsidRPr="00DE605F" w:rsidRDefault="006976B6" w:rsidP="006976B6">
            <w:pPr>
              <w:pStyle w:val="BodyText2"/>
              <w:jc w:val="right"/>
              <w:rPr>
                <w:rFonts w:cs="Arial"/>
              </w:rPr>
            </w:pPr>
            <w:r w:rsidRPr="00DE605F">
              <w:rPr>
                <w:rFonts w:cs="Arial"/>
              </w:rPr>
              <w:t>129.4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D2F01" w14:textId="77777777" w:rsidR="006976B6" w:rsidRPr="00DE605F" w:rsidRDefault="006976B6" w:rsidP="006976B6">
            <w:pPr>
              <w:pStyle w:val="BodyText2"/>
              <w:jc w:val="right"/>
              <w:rPr>
                <w:rFonts w:cs="Arial"/>
              </w:rPr>
            </w:pPr>
            <w:r w:rsidRPr="00DE605F">
              <w:rPr>
                <w:rFonts w:cs="Arial"/>
              </w:rPr>
              <w:t>182.4</w:t>
            </w:r>
          </w:p>
        </w:tc>
      </w:tr>
      <w:tr w:rsidR="006976B6" w:rsidRPr="00164E8E" w14:paraId="70F6F29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823091" w14:textId="77777777" w:rsidR="006976B6" w:rsidRPr="00DE605F" w:rsidRDefault="006976B6">
            <w:pPr>
              <w:pStyle w:val="BodyText2"/>
              <w:rPr>
                <w:rFonts w:cs="Arial"/>
              </w:rPr>
            </w:pPr>
            <w:r w:rsidRPr="00DE605F">
              <w:rPr>
                <w:rFonts w:cs="Arial"/>
              </w:rPr>
              <w:t>Milk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E12C1" w14:textId="77777777" w:rsidR="006976B6" w:rsidRPr="00DE605F" w:rsidRDefault="006976B6" w:rsidP="006976B6">
            <w:pPr>
              <w:pStyle w:val="BodyText2"/>
              <w:jc w:val="right"/>
              <w:rPr>
                <w:rFonts w:cs="Arial"/>
              </w:rPr>
            </w:pPr>
            <w:r w:rsidRPr="00DE605F">
              <w:rPr>
                <w:rFonts w:cs="Arial"/>
              </w:rPr>
              <w:t>434.4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2350F" w14:textId="77777777" w:rsidR="006976B6" w:rsidRPr="00DE605F" w:rsidRDefault="006976B6" w:rsidP="006976B6">
            <w:pPr>
              <w:pStyle w:val="BodyText2"/>
              <w:jc w:val="right"/>
              <w:rPr>
                <w:rFonts w:cs="Arial"/>
              </w:rPr>
            </w:pPr>
            <w:r w:rsidRPr="00DE605F">
              <w:rPr>
                <w:rFonts w:cs="Arial"/>
              </w:rPr>
              <w:t>362.5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6A23BE" w14:textId="77777777" w:rsidR="006976B6" w:rsidRPr="00DE605F" w:rsidRDefault="006976B6" w:rsidP="006976B6">
            <w:pPr>
              <w:pStyle w:val="BodyText2"/>
              <w:jc w:val="right"/>
              <w:rPr>
                <w:rFonts w:cs="Arial"/>
              </w:rPr>
            </w:pPr>
            <w:r w:rsidRPr="00DE605F">
              <w:rPr>
                <w:rFonts w:cs="Arial"/>
              </w:rPr>
              <w:t>411.9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E9F8B3" w14:textId="77777777" w:rsidR="006976B6" w:rsidRPr="00DE605F" w:rsidRDefault="006976B6" w:rsidP="006976B6">
            <w:pPr>
              <w:pStyle w:val="BodyText2"/>
              <w:jc w:val="right"/>
              <w:rPr>
                <w:rFonts w:cs="Arial"/>
              </w:rPr>
            </w:pPr>
            <w:r w:rsidRPr="00DE605F">
              <w:rPr>
                <w:rFonts w:cs="Arial"/>
              </w:rPr>
              <w:t>445.9</w:t>
            </w:r>
          </w:p>
        </w:tc>
      </w:tr>
      <w:tr w:rsidR="006976B6" w:rsidRPr="00164E8E" w14:paraId="79AF9A6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C4BB82" w14:textId="77777777" w:rsidR="006976B6" w:rsidRPr="00DE605F" w:rsidRDefault="006976B6">
            <w:pPr>
              <w:pStyle w:val="BodyText2"/>
              <w:rPr>
                <w:rFonts w:cs="Arial"/>
              </w:rPr>
            </w:pPr>
            <w:r w:rsidRPr="00DE605F">
              <w:rPr>
                <w:rFonts w:cs="Arial"/>
              </w:rPr>
              <w:t>Dairy substitutes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A366E" w14:textId="77777777" w:rsidR="006976B6" w:rsidRPr="00DE605F" w:rsidRDefault="006976B6" w:rsidP="006976B6">
            <w:pPr>
              <w:pStyle w:val="BodyText2"/>
              <w:jc w:val="right"/>
              <w:rPr>
                <w:rFonts w:cs="Arial"/>
              </w:rPr>
            </w:pPr>
            <w:r w:rsidRPr="00DE605F">
              <w:rPr>
                <w:rFonts w:cs="Arial"/>
              </w:rPr>
              <w:t>21.4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E962" w14:textId="77777777" w:rsidR="006976B6" w:rsidRPr="00DE605F" w:rsidRDefault="006976B6" w:rsidP="006976B6">
            <w:pPr>
              <w:pStyle w:val="BodyText2"/>
              <w:jc w:val="right"/>
              <w:rPr>
                <w:rFonts w:cs="Arial"/>
              </w:rPr>
            </w:pPr>
            <w:r w:rsidRPr="00DE605F">
              <w:rPr>
                <w:rFonts w:cs="Arial"/>
              </w:rPr>
              <w:t>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4431F" w14:textId="77777777" w:rsidR="006976B6" w:rsidRPr="00DE605F" w:rsidRDefault="006976B6" w:rsidP="006976B6">
            <w:pPr>
              <w:pStyle w:val="BodyText2"/>
              <w:jc w:val="right"/>
              <w:rPr>
                <w:rFonts w:cs="Arial"/>
              </w:rPr>
            </w:pPr>
            <w:r w:rsidRPr="00DE605F">
              <w:rPr>
                <w:rFonts w:cs="Arial"/>
              </w:rPr>
              <w:t>7.5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FD307" w14:textId="77777777" w:rsidR="006976B6" w:rsidRPr="00DE605F" w:rsidRDefault="006976B6" w:rsidP="006976B6">
            <w:pPr>
              <w:pStyle w:val="BodyText2"/>
              <w:jc w:val="right"/>
              <w:rPr>
                <w:rFonts w:cs="Arial"/>
              </w:rPr>
            </w:pPr>
            <w:r w:rsidRPr="00DE605F">
              <w:rPr>
                <w:rFonts w:cs="Arial"/>
              </w:rPr>
              <w:t>10.7</w:t>
            </w:r>
          </w:p>
        </w:tc>
      </w:tr>
      <w:tr w:rsidR="006976B6" w:rsidRPr="00164E8E" w14:paraId="64DC11B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C3E3C5" w14:textId="77777777" w:rsidR="006976B6" w:rsidRPr="00DE605F" w:rsidRDefault="006976B6">
            <w:pPr>
              <w:pStyle w:val="BodyText2"/>
              <w:rPr>
                <w:rFonts w:cs="Arial"/>
              </w:rPr>
            </w:pPr>
            <w:r w:rsidRPr="00DE605F">
              <w:rPr>
                <w:rFonts w:cs="Arial"/>
              </w:rPr>
              <w:t>Soup</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5E1CB" w14:textId="77777777" w:rsidR="006976B6" w:rsidRPr="00DE605F" w:rsidRDefault="006976B6" w:rsidP="006976B6">
            <w:pPr>
              <w:pStyle w:val="BodyText2"/>
              <w:jc w:val="right"/>
              <w:rPr>
                <w:rFonts w:cs="Arial"/>
              </w:rPr>
            </w:pPr>
            <w:r w:rsidRPr="00DE605F">
              <w:rPr>
                <w:rFonts w:cs="Arial"/>
              </w:rPr>
              <w:t>15.0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411CC" w14:textId="77777777" w:rsidR="006976B6" w:rsidRPr="00DE605F" w:rsidRDefault="006976B6" w:rsidP="006976B6">
            <w:pPr>
              <w:pStyle w:val="BodyText2"/>
              <w:jc w:val="right"/>
              <w:rPr>
                <w:rFonts w:cs="Arial"/>
              </w:rPr>
            </w:pPr>
            <w:r w:rsidRPr="00DE605F">
              <w:rPr>
                <w:rFonts w:cs="Arial"/>
              </w:rPr>
              <w:t>15.6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B8BEA" w14:textId="77777777" w:rsidR="006976B6" w:rsidRPr="00DE605F" w:rsidRDefault="006976B6" w:rsidP="006976B6">
            <w:pPr>
              <w:pStyle w:val="BodyText2"/>
              <w:jc w:val="right"/>
              <w:rPr>
                <w:rFonts w:cs="Arial"/>
              </w:rPr>
            </w:pPr>
            <w:r w:rsidRPr="00DE605F">
              <w:rPr>
                <w:rFonts w:cs="Arial"/>
              </w:rPr>
              <w:t>23.8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34A74" w14:textId="77777777" w:rsidR="006976B6" w:rsidRPr="00DE605F" w:rsidRDefault="006976B6" w:rsidP="006976B6">
            <w:pPr>
              <w:pStyle w:val="BodyText2"/>
              <w:jc w:val="right"/>
              <w:rPr>
                <w:rFonts w:cs="Arial"/>
              </w:rPr>
            </w:pPr>
            <w:r w:rsidRPr="00DE605F">
              <w:rPr>
                <w:rFonts w:cs="Arial"/>
              </w:rPr>
              <w:t>31.6</w:t>
            </w:r>
          </w:p>
        </w:tc>
      </w:tr>
      <w:tr w:rsidR="006976B6" w:rsidRPr="00164E8E" w14:paraId="1BC9CC6E"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9F8D10" w14:textId="77777777" w:rsidR="006976B6" w:rsidRPr="00DE605F" w:rsidRDefault="006976B6">
            <w:pPr>
              <w:pStyle w:val="BodyText2"/>
              <w:rPr>
                <w:rFonts w:cs="Arial"/>
              </w:rPr>
            </w:pPr>
            <w:r w:rsidRPr="00DE605F">
              <w:rPr>
                <w:rFonts w:cs="Arial"/>
              </w:rPr>
              <w:t>Seed and nut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38FE2" w14:textId="77777777" w:rsidR="006976B6" w:rsidRPr="00DE605F" w:rsidRDefault="006976B6" w:rsidP="006976B6">
            <w:pPr>
              <w:pStyle w:val="BodyText2"/>
              <w:jc w:val="right"/>
              <w:rPr>
                <w:rFonts w:cs="Arial"/>
              </w:rPr>
            </w:pPr>
            <w:r w:rsidRPr="00DE605F">
              <w:rPr>
                <w:rFonts w:cs="Arial"/>
              </w:rPr>
              <w:t>2.0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E38840" w14:textId="77777777" w:rsidR="006976B6" w:rsidRPr="00DE605F" w:rsidRDefault="006976B6" w:rsidP="006976B6">
            <w:pPr>
              <w:pStyle w:val="BodyText2"/>
              <w:jc w:val="right"/>
              <w:rPr>
                <w:rFonts w:cs="Arial"/>
              </w:rPr>
            </w:pPr>
            <w:r w:rsidRPr="00DE605F">
              <w:rPr>
                <w:rFonts w:cs="Arial"/>
              </w:rPr>
              <w:t>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ECD1B" w14:textId="77777777" w:rsidR="006976B6" w:rsidRPr="00DE605F" w:rsidRDefault="006976B6" w:rsidP="006976B6">
            <w:pPr>
              <w:pStyle w:val="BodyText2"/>
              <w:jc w:val="right"/>
              <w:rPr>
                <w:rFonts w:cs="Arial"/>
              </w:rPr>
            </w:pPr>
            <w:r w:rsidRPr="00DE605F">
              <w:rPr>
                <w:rFonts w:cs="Arial"/>
              </w:rPr>
              <w:t>2.9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F2DB9" w14:textId="77777777" w:rsidR="006976B6" w:rsidRPr="00DE605F" w:rsidRDefault="006976B6" w:rsidP="006976B6">
            <w:pPr>
              <w:pStyle w:val="BodyText2"/>
              <w:jc w:val="right"/>
              <w:rPr>
                <w:rFonts w:cs="Arial"/>
              </w:rPr>
            </w:pPr>
            <w:r w:rsidRPr="00DE605F">
              <w:rPr>
                <w:rFonts w:cs="Arial"/>
              </w:rPr>
              <w:t>4.5</w:t>
            </w:r>
          </w:p>
        </w:tc>
      </w:tr>
      <w:tr w:rsidR="006976B6" w:rsidRPr="00164E8E" w14:paraId="405C143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B4509C" w14:textId="77777777" w:rsidR="006976B6" w:rsidRPr="00DE605F" w:rsidRDefault="006976B6">
            <w:pPr>
              <w:pStyle w:val="BodyText2"/>
              <w:rPr>
                <w:rFonts w:cs="Arial"/>
              </w:rPr>
            </w:pPr>
            <w:r w:rsidRPr="00DE605F">
              <w:rPr>
                <w:rFonts w:cs="Arial"/>
              </w:rPr>
              <w:t>Savoury sauces and condiments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85306F" w14:textId="77777777" w:rsidR="006976B6" w:rsidRPr="00DE605F" w:rsidRDefault="006976B6" w:rsidP="006976B6">
            <w:pPr>
              <w:pStyle w:val="BodyText2"/>
              <w:jc w:val="right"/>
              <w:rPr>
                <w:rFonts w:cs="Arial"/>
              </w:rPr>
            </w:pPr>
            <w:r w:rsidRPr="00DE605F">
              <w:rPr>
                <w:rFonts w:cs="Arial"/>
              </w:rPr>
              <w:t>12.0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00244" w14:textId="77777777" w:rsidR="006976B6" w:rsidRPr="00DE605F" w:rsidRDefault="006976B6" w:rsidP="006976B6">
            <w:pPr>
              <w:pStyle w:val="BodyText2"/>
              <w:jc w:val="right"/>
              <w:rPr>
                <w:rFonts w:cs="Arial"/>
              </w:rPr>
            </w:pPr>
            <w:r w:rsidRPr="00DE605F">
              <w:rPr>
                <w:rFonts w:cs="Arial"/>
              </w:rPr>
              <w:t>15.8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D2C7" w14:textId="77777777" w:rsidR="006976B6" w:rsidRPr="00DE605F" w:rsidRDefault="006976B6" w:rsidP="006976B6">
            <w:pPr>
              <w:pStyle w:val="BodyText2"/>
              <w:jc w:val="right"/>
              <w:rPr>
                <w:rFonts w:cs="Arial"/>
              </w:rPr>
            </w:pPr>
            <w:r w:rsidRPr="00DE605F">
              <w:rPr>
                <w:rFonts w:cs="Arial"/>
              </w:rPr>
              <w:t>31.8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A019A" w14:textId="77777777" w:rsidR="006976B6" w:rsidRPr="00DE605F" w:rsidRDefault="006976B6" w:rsidP="006976B6">
            <w:pPr>
              <w:pStyle w:val="BodyText2"/>
              <w:jc w:val="right"/>
              <w:rPr>
                <w:rFonts w:cs="Arial"/>
              </w:rPr>
            </w:pPr>
            <w:r w:rsidRPr="00DE605F">
              <w:rPr>
                <w:rFonts w:cs="Arial"/>
              </w:rPr>
              <w:t>35.1</w:t>
            </w:r>
          </w:p>
        </w:tc>
      </w:tr>
      <w:tr w:rsidR="006976B6" w:rsidRPr="00164E8E" w14:paraId="7504356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8130D8"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B894A" w14:textId="77777777" w:rsidR="006976B6" w:rsidRPr="00DE605F" w:rsidRDefault="006976B6" w:rsidP="006976B6">
            <w:pPr>
              <w:pStyle w:val="BodyText2"/>
              <w:jc w:val="right"/>
              <w:rPr>
                <w:rFonts w:cs="Arial"/>
              </w:rPr>
            </w:pPr>
            <w:r w:rsidRPr="00DE605F">
              <w:rPr>
                <w:rFonts w:cs="Arial"/>
              </w:rPr>
              <w:t>95.0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EA5E9" w14:textId="77777777" w:rsidR="006976B6" w:rsidRPr="00DE605F" w:rsidRDefault="006976B6" w:rsidP="006976B6">
            <w:pPr>
              <w:pStyle w:val="BodyText2"/>
              <w:jc w:val="right"/>
              <w:rPr>
                <w:rFonts w:cs="Arial"/>
              </w:rPr>
            </w:pPr>
            <w:r w:rsidRPr="00DE605F">
              <w:rPr>
                <w:rFonts w:cs="Arial"/>
              </w:rPr>
              <w:t>109.5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FC72C" w14:textId="77777777" w:rsidR="006976B6" w:rsidRPr="00DE605F" w:rsidRDefault="006976B6" w:rsidP="006976B6">
            <w:pPr>
              <w:pStyle w:val="BodyText2"/>
              <w:jc w:val="right"/>
              <w:rPr>
                <w:rFonts w:cs="Arial"/>
              </w:rPr>
            </w:pPr>
            <w:r w:rsidRPr="00DE605F">
              <w:rPr>
                <w:rFonts w:cs="Arial"/>
              </w:rPr>
              <w:t>161.0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88933" w14:textId="77777777" w:rsidR="006976B6" w:rsidRPr="00DE605F" w:rsidRDefault="006976B6" w:rsidP="006976B6">
            <w:pPr>
              <w:pStyle w:val="BodyText2"/>
              <w:jc w:val="right"/>
              <w:rPr>
                <w:rFonts w:cs="Arial"/>
              </w:rPr>
            </w:pPr>
            <w:r w:rsidRPr="00DE605F">
              <w:rPr>
                <w:rFonts w:cs="Arial"/>
              </w:rPr>
              <w:t>202.8</w:t>
            </w:r>
          </w:p>
        </w:tc>
      </w:tr>
      <w:tr w:rsidR="006976B6" w:rsidRPr="00164E8E" w14:paraId="0ABF3FA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296E0" w14:textId="77777777" w:rsidR="006976B6" w:rsidRPr="00DE605F" w:rsidRDefault="006976B6">
            <w:pPr>
              <w:pStyle w:val="BodyText2"/>
              <w:rPr>
                <w:rFonts w:cs="Arial"/>
              </w:rPr>
            </w:pPr>
            <w:r w:rsidRPr="00DE605F">
              <w:rPr>
                <w:rFonts w:cs="Arial"/>
              </w:rPr>
              <w:t>Legume and pulse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2E804" w14:textId="77777777" w:rsidR="006976B6" w:rsidRPr="00DE605F" w:rsidRDefault="006976B6" w:rsidP="006976B6">
            <w:pPr>
              <w:pStyle w:val="BodyText2"/>
              <w:jc w:val="right"/>
              <w:rPr>
                <w:rFonts w:cs="Arial"/>
              </w:rPr>
            </w:pPr>
            <w:r w:rsidRPr="00DE605F">
              <w:rPr>
                <w:rFonts w:cs="Arial"/>
              </w:rPr>
              <w:t>5.9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EBB6B8" w14:textId="77777777" w:rsidR="006976B6" w:rsidRPr="00DE605F" w:rsidRDefault="006976B6" w:rsidP="006976B6">
            <w:pPr>
              <w:pStyle w:val="BodyText2"/>
              <w:jc w:val="right"/>
              <w:rPr>
                <w:rFonts w:cs="Arial"/>
              </w:rPr>
            </w:pPr>
            <w:r w:rsidRPr="00DE605F">
              <w:rPr>
                <w:rFonts w:cs="Arial"/>
              </w:rPr>
              <w:t>7.7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DA5CE" w14:textId="77777777" w:rsidR="006976B6" w:rsidRPr="00DE605F" w:rsidRDefault="006976B6" w:rsidP="006976B6">
            <w:pPr>
              <w:pStyle w:val="BodyText2"/>
              <w:jc w:val="right"/>
              <w:rPr>
                <w:rFonts w:cs="Arial"/>
              </w:rPr>
            </w:pPr>
            <w:r w:rsidRPr="00DE605F">
              <w:rPr>
                <w:rFonts w:cs="Arial"/>
              </w:rPr>
              <w:t>8.7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EBE81" w14:textId="77777777" w:rsidR="006976B6" w:rsidRPr="00DE605F" w:rsidRDefault="006976B6" w:rsidP="006976B6">
            <w:pPr>
              <w:pStyle w:val="BodyText2"/>
              <w:jc w:val="right"/>
              <w:rPr>
                <w:rFonts w:cs="Arial"/>
              </w:rPr>
            </w:pPr>
            <w:r w:rsidRPr="00DE605F">
              <w:rPr>
                <w:rFonts w:cs="Arial"/>
              </w:rPr>
              <w:t>11.7</w:t>
            </w:r>
          </w:p>
        </w:tc>
      </w:tr>
      <w:tr w:rsidR="006976B6" w:rsidRPr="00164E8E" w14:paraId="16AB046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F95C2E" w14:textId="77777777" w:rsidR="006976B6" w:rsidRPr="00DE605F" w:rsidRDefault="006976B6">
            <w:pPr>
              <w:pStyle w:val="BodyText2"/>
              <w:rPr>
                <w:rFonts w:cs="Arial"/>
              </w:rPr>
            </w:pPr>
            <w:r w:rsidRPr="00DE605F">
              <w:rPr>
                <w:rFonts w:cs="Arial"/>
              </w:rPr>
              <w:t>Snack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2363E" w14:textId="77777777" w:rsidR="006976B6" w:rsidRPr="00DE605F" w:rsidRDefault="006976B6" w:rsidP="006976B6">
            <w:pPr>
              <w:pStyle w:val="BodyText2"/>
              <w:jc w:val="right"/>
              <w:rPr>
                <w:rFonts w:cs="Arial"/>
              </w:rPr>
            </w:pPr>
            <w:r w:rsidRPr="00DE605F">
              <w:rPr>
                <w:rFonts w:cs="Arial"/>
              </w:rPr>
              <w:t>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7A0B9" w14:textId="77777777" w:rsidR="006976B6" w:rsidRPr="00DE605F" w:rsidRDefault="006976B6" w:rsidP="006976B6">
            <w:pPr>
              <w:pStyle w:val="BodyText2"/>
              <w:jc w:val="right"/>
              <w:rPr>
                <w:rFonts w:cs="Arial"/>
              </w:rPr>
            </w:pPr>
            <w:r w:rsidRPr="00DE605F">
              <w:rPr>
                <w:rFonts w:cs="Arial"/>
              </w:rPr>
              <w:t>11.7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DD9586" w14:textId="77777777" w:rsidR="006976B6" w:rsidRPr="00DE605F" w:rsidRDefault="006976B6" w:rsidP="006976B6">
            <w:pPr>
              <w:pStyle w:val="BodyText2"/>
              <w:jc w:val="right"/>
              <w:rPr>
                <w:rFonts w:cs="Arial"/>
              </w:rPr>
            </w:pPr>
            <w:r w:rsidRPr="00DE605F">
              <w:rPr>
                <w:rFonts w:cs="Arial"/>
              </w:rPr>
              <w:t>15.2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E17FD" w14:textId="77777777" w:rsidR="006976B6" w:rsidRPr="00DE605F" w:rsidRDefault="006976B6" w:rsidP="006976B6">
            <w:pPr>
              <w:pStyle w:val="BodyText2"/>
              <w:jc w:val="right"/>
              <w:rPr>
                <w:rFonts w:cs="Arial"/>
              </w:rPr>
            </w:pPr>
            <w:r w:rsidRPr="00DE605F">
              <w:rPr>
                <w:rFonts w:cs="Arial"/>
              </w:rPr>
              <w:t>15.9</w:t>
            </w:r>
          </w:p>
        </w:tc>
      </w:tr>
      <w:tr w:rsidR="006976B6" w:rsidRPr="00164E8E" w14:paraId="28BCD2A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D3AAF2" w14:textId="77777777" w:rsidR="006976B6" w:rsidRPr="00DE605F" w:rsidRDefault="006976B6">
            <w:pPr>
              <w:pStyle w:val="BodyText2"/>
              <w:rPr>
                <w:rFonts w:cs="Arial"/>
              </w:rPr>
            </w:pPr>
            <w:r w:rsidRPr="00DE605F">
              <w:rPr>
                <w:rFonts w:cs="Arial"/>
              </w:rPr>
              <w:t>Sugar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1D81D" w14:textId="77777777" w:rsidR="006976B6" w:rsidRPr="00DE605F" w:rsidRDefault="006976B6" w:rsidP="006976B6">
            <w:pPr>
              <w:pStyle w:val="BodyText2"/>
              <w:jc w:val="right"/>
              <w:rPr>
                <w:rFonts w:cs="Arial"/>
              </w:rPr>
            </w:pPr>
            <w:r w:rsidRPr="00DE605F">
              <w:rPr>
                <w:rFonts w:cs="Arial"/>
              </w:rPr>
              <w:t>14.1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DC8DFA" w14:textId="77777777" w:rsidR="006976B6" w:rsidRPr="00DE605F" w:rsidRDefault="006976B6" w:rsidP="006976B6">
            <w:pPr>
              <w:pStyle w:val="BodyText2"/>
              <w:jc w:val="right"/>
              <w:rPr>
                <w:rFonts w:cs="Arial"/>
              </w:rPr>
            </w:pPr>
            <w:r w:rsidRPr="00DE605F">
              <w:rPr>
                <w:rFonts w:cs="Arial"/>
              </w:rPr>
              <w:t>19.7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3F8790" w14:textId="77777777" w:rsidR="006976B6" w:rsidRPr="00DE605F" w:rsidRDefault="006976B6" w:rsidP="006976B6">
            <w:pPr>
              <w:pStyle w:val="BodyText2"/>
              <w:jc w:val="right"/>
              <w:rPr>
                <w:rFonts w:cs="Arial"/>
              </w:rPr>
            </w:pPr>
            <w:r w:rsidRPr="00DE605F">
              <w:rPr>
                <w:rFonts w:cs="Arial"/>
              </w:rPr>
              <w:t>20.4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06DB1" w14:textId="77777777" w:rsidR="006976B6" w:rsidRPr="00DE605F" w:rsidRDefault="006976B6" w:rsidP="006976B6">
            <w:pPr>
              <w:pStyle w:val="BodyText2"/>
              <w:jc w:val="right"/>
              <w:rPr>
                <w:rFonts w:cs="Arial"/>
              </w:rPr>
            </w:pPr>
            <w:r w:rsidRPr="00DE605F">
              <w:rPr>
                <w:rFonts w:cs="Arial"/>
              </w:rPr>
              <w:t>20.2</w:t>
            </w:r>
          </w:p>
        </w:tc>
      </w:tr>
      <w:tr w:rsidR="006976B6" w:rsidRPr="00164E8E" w14:paraId="377D95D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E92E39" w14:textId="77777777" w:rsidR="006976B6" w:rsidRPr="00DE605F" w:rsidRDefault="006976B6">
            <w:pPr>
              <w:pStyle w:val="BodyText2"/>
              <w:rPr>
                <w:rFonts w:cs="Arial"/>
              </w:rPr>
            </w:pPr>
            <w:r w:rsidRPr="00DE605F">
              <w:rPr>
                <w:rFonts w:cs="Arial"/>
              </w:rPr>
              <w:t>Confectionary and cereal bars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F2258" w14:textId="77777777" w:rsidR="006976B6" w:rsidRPr="00DE605F" w:rsidRDefault="006976B6" w:rsidP="006976B6">
            <w:pPr>
              <w:pStyle w:val="BodyText2"/>
              <w:jc w:val="right"/>
              <w:rPr>
                <w:rFonts w:cs="Arial"/>
              </w:rPr>
            </w:pPr>
            <w:r w:rsidRPr="00DE605F">
              <w:rPr>
                <w:rFonts w:cs="Arial"/>
              </w:rPr>
              <w:t>10.9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53128" w14:textId="77777777" w:rsidR="006976B6" w:rsidRPr="00DE605F" w:rsidRDefault="006976B6" w:rsidP="006976B6">
            <w:pPr>
              <w:pStyle w:val="BodyText2"/>
              <w:jc w:val="right"/>
              <w:rPr>
                <w:rFonts w:cs="Arial"/>
              </w:rPr>
            </w:pPr>
            <w:r w:rsidRPr="00DE605F">
              <w:rPr>
                <w:rFonts w:cs="Arial"/>
              </w:rPr>
              <w:t>19.2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A54D" w14:textId="77777777" w:rsidR="006976B6" w:rsidRPr="00DE605F" w:rsidRDefault="006976B6" w:rsidP="006976B6">
            <w:pPr>
              <w:pStyle w:val="BodyText2"/>
              <w:jc w:val="right"/>
              <w:rPr>
                <w:rFonts w:cs="Arial"/>
              </w:rPr>
            </w:pPr>
            <w:r w:rsidRPr="00DE605F">
              <w:rPr>
                <w:rFonts w:cs="Arial"/>
              </w:rPr>
              <w:t>27.4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B13650" w14:textId="77777777" w:rsidR="006976B6" w:rsidRPr="00DE605F" w:rsidRDefault="006976B6" w:rsidP="006976B6">
            <w:pPr>
              <w:pStyle w:val="BodyText2"/>
              <w:jc w:val="right"/>
              <w:rPr>
                <w:rFonts w:cs="Arial"/>
              </w:rPr>
            </w:pPr>
            <w:r w:rsidRPr="00DE605F">
              <w:rPr>
                <w:rFonts w:cs="Arial"/>
              </w:rPr>
              <w:t>28.2</w:t>
            </w:r>
          </w:p>
        </w:tc>
      </w:tr>
      <w:tr w:rsidR="006976B6" w:rsidRPr="00164E8E" w14:paraId="61BC66C3"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EB5AAF" w14:textId="77777777" w:rsidR="006976B6" w:rsidRPr="00DE605F" w:rsidRDefault="006976B6">
            <w:pPr>
              <w:pStyle w:val="BodyText2"/>
              <w:rPr>
                <w:rFonts w:cs="Arial"/>
              </w:rPr>
            </w:pPr>
            <w:r w:rsidRPr="00DE605F">
              <w:rPr>
                <w:rFonts w:cs="Arial"/>
              </w:rPr>
              <w:t>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02E123" w14:textId="77777777" w:rsidR="006976B6" w:rsidRPr="00DE605F" w:rsidRDefault="006976B6" w:rsidP="006976B6">
            <w:pPr>
              <w:pStyle w:val="BodyText2"/>
              <w:jc w:val="right"/>
              <w:rPr>
                <w:rFonts w:cs="Arial"/>
              </w:rPr>
            </w:pPr>
            <w:r w:rsidRPr="00DE605F">
              <w:rPr>
                <w:rFonts w:cs="Arial"/>
              </w:rPr>
              <w:t>0.3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D554"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BDAA6"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1FD1B1" w14:textId="77777777" w:rsidR="006976B6" w:rsidRPr="00DE605F" w:rsidRDefault="006976B6" w:rsidP="006976B6">
            <w:pPr>
              <w:pStyle w:val="BodyText2"/>
              <w:jc w:val="right"/>
              <w:rPr>
                <w:rFonts w:cs="Arial"/>
              </w:rPr>
            </w:pPr>
            <w:r w:rsidRPr="00DE605F">
              <w:rPr>
                <w:rFonts w:cs="Arial"/>
              </w:rPr>
              <w:t>4.5</w:t>
            </w:r>
          </w:p>
        </w:tc>
      </w:tr>
      <w:tr w:rsidR="006976B6" w:rsidRPr="00164E8E" w14:paraId="6750859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BF4386" w14:textId="77777777" w:rsidR="006976B6" w:rsidRPr="00DE605F" w:rsidRDefault="006976B6">
            <w:pPr>
              <w:pStyle w:val="BodyText2"/>
              <w:rPr>
                <w:rFonts w:cs="Arial"/>
              </w:rPr>
            </w:pPr>
            <w:r w:rsidRPr="00DE605F">
              <w:rPr>
                <w:rFonts w:cs="Arial"/>
              </w:rPr>
              <w:t>Special dietary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E28BF" w14:textId="77777777" w:rsidR="006976B6" w:rsidRPr="00DE605F" w:rsidRDefault="006976B6" w:rsidP="006976B6">
            <w:pPr>
              <w:pStyle w:val="BodyText2"/>
              <w:jc w:val="right"/>
              <w:rPr>
                <w:rFonts w:cs="Arial"/>
              </w:rPr>
            </w:pPr>
            <w:r w:rsidRPr="00DE605F">
              <w:rPr>
                <w:rFonts w:cs="Arial"/>
              </w:rPr>
              <w:t>1.2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BE02A7" w14:textId="77777777" w:rsidR="006976B6" w:rsidRPr="00DE605F" w:rsidRDefault="006976B6" w:rsidP="006976B6">
            <w:pPr>
              <w:pStyle w:val="BodyText2"/>
              <w:jc w:val="right"/>
              <w:rPr>
                <w:rFonts w:cs="Arial"/>
              </w:rPr>
            </w:pPr>
            <w:r w:rsidRPr="00DE605F">
              <w:rPr>
                <w:rFonts w:cs="Arial"/>
              </w:rPr>
              <w:t>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87D4A" w14:textId="77777777" w:rsidR="006976B6" w:rsidRPr="00DE605F" w:rsidRDefault="006976B6" w:rsidP="006976B6">
            <w:pPr>
              <w:pStyle w:val="BodyText2"/>
              <w:jc w:val="right"/>
              <w:rPr>
                <w:rFonts w:cs="Arial"/>
              </w:rPr>
            </w:pPr>
            <w:r w:rsidRPr="00DE605F">
              <w:rPr>
                <w:rFonts w:cs="Arial"/>
              </w:rPr>
              <w:t>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6B3155" w14:textId="77777777" w:rsidR="006976B6" w:rsidRPr="00DE605F" w:rsidRDefault="006976B6" w:rsidP="006976B6">
            <w:pPr>
              <w:pStyle w:val="BodyText2"/>
              <w:jc w:val="right"/>
              <w:rPr>
                <w:rFonts w:cs="Arial"/>
              </w:rPr>
            </w:pPr>
            <w:r w:rsidRPr="00DE605F">
              <w:rPr>
                <w:rFonts w:cs="Arial"/>
              </w:rPr>
              <w:t>6.9</w:t>
            </w:r>
          </w:p>
        </w:tc>
      </w:tr>
      <w:tr w:rsidR="006976B6" w:rsidRPr="00164E8E" w14:paraId="1D7BB51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21A123" w14:textId="77777777" w:rsidR="006976B6" w:rsidRPr="00DE605F" w:rsidRDefault="006976B6">
            <w:pPr>
              <w:pStyle w:val="BodyText2"/>
              <w:rPr>
                <w:rFonts w:cs="Arial"/>
              </w:rPr>
            </w:pPr>
            <w:r w:rsidRPr="00DE605F">
              <w:rPr>
                <w:rFonts w:cs="Arial"/>
              </w:rPr>
              <w:t>Miscellaneous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2F86CC" w14:textId="77777777" w:rsidR="006976B6" w:rsidRPr="00DE605F" w:rsidRDefault="006976B6" w:rsidP="006976B6">
            <w:pPr>
              <w:pStyle w:val="BodyText2"/>
              <w:jc w:val="right"/>
              <w:rPr>
                <w:rFonts w:cs="Arial"/>
              </w:rPr>
            </w:pPr>
            <w:r w:rsidRPr="00DE605F">
              <w:rPr>
                <w:rFonts w:cs="Arial"/>
              </w:rPr>
              <w:t>5.1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2F3BC" w14:textId="77777777" w:rsidR="006976B6" w:rsidRPr="00DE605F" w:rsidRDefault="006976B6" w:rsidP="006976B6">
            <w:pPr>
              <w:pStyle w:val="BodyText2"/>
              <w:jc w:val="right"/>
              <w:rPr>
                <w:rFonts w:cs="Arial"/>
              </w:rPr>
            </w:pPr>
            <w:r w:rsidRPr="00DE605F">
              <w:rPr>
                <w:rFonts w:cs="Arial"/>
              </w:rPr>
              <w:t>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D52E9" w14:textId="77777777" w:rsidR="006976B6" w:rsidRPr="00DE605F" w:rsidRDefault="006976B6" w:rsidP="006976B6">
            <w:pPr>
              <w:pStyle w:val="BodyText2"/>
              <w:jc w:val="right"/>
              <w:rPr>
                <w:rFonts w:cs="Arial"/>
              </w:rPr>
            </w:pPr>
            <w:r w:rsidRPr="00DE605F">
              <w:rPr>
                <w:rFonts w:cs="Arial"/>
              </w:rPr>
              <w:t>5.9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26DD0" w14:textId="77777777" w:rsidR="006976B6" w:rsidRPr="00DE605F" w:rsidRDefault="006976B6" w:rsidP="006976B6">
            <w:pPr>
              <w:pStyle w:val="BodyText2"/>
              <w:jc w:val="right"/>
              <w:rPr>
                <w:rFonts w:cs="Arial"/>
              </w:rPr>
            </w:pPr>
            <w:r w:rsidRPr="00DE605F">
              <w:rPr>
                <w:rFonts w:cs="Arial"/>
              </w:rPr>
              <w:t>3.6</w:t>
            </w:r>
          </w:p>
        </w:tc>
      </w:tr>
      <w:tr w:rsidR="006976B6" w:rsidRPr="00164E8E" w14:paraId="78F20924"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DF9FE8" w14:textId="77777777" w:rsidR="006976B6" w:rsidRPr="00DE605F" w:rsidRDefault="006976B6">
            <w:pPr>
              <w:pStyle w:val="BodyText2"/>
              <w:rPr>
                <w:rFonts w:cs="Arial"/>
              </w:rPr>
            </w:pPr>
            <w:r w:rsidRPr="00DE605F">
              <w:rPr>
                <w:rFonts w:cs="Arial"/>
              </w:rPr>
              <w:t>Infant formulae and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64B9D" w14:textId="77777777" w:rsidR="006976B6" w:rsidRPr="00DE605F" w:rsidRDefault="006976B6" w:rsidP="006976B6">
            <w:pPr>
              <w:pStyle w:val="BodyText2"/>
              <w:jc w:val="right"/>
              <w:rPr>
                <w:rFonts w:cs="Arial"/>
              </w:rPr>
            </w:pPr>
            <w:r w:rsidRPr="00DE605F">
              <w:rPr>
                <w:rFonts w:cs="Arial"/>
              </w:rPr>
              <w:t>10.2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FB90D"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AFAAA"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F4EE1" w14:textId="77777777" w:rsidR="006976B6" w:rsidRPr="00DE605F" w:rsidRDefault="006976B6" w:rsidP="006976B6">
            <w:pPr>
              <w:pStyle w:val="BodyText2"/>
              <w:jc w:val="right"/>
              <w:rPr>
                <w:rFonts w:cs="Arial"/>
              </w:rPr>
            </w:pPr>
            <w:r w:rsidRPr="00DE605F">
              <w:rPr>
                <w:rFonts w:cs="Arial"/>
              </w:rPr>
              <w:t>0.2</w:t>
            </w:r>
          </w:p>
        </w:tc>
      </w:tr>
      <w:tr w:rsidR="006976B6" w:rsidRPr="00164E8E" w14:paraId="7E22955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855B092" w14:textId="77777777" w:rsidR="006976B6" w:rsidRPr="00164E8E" w:rsidRDefault="006976B6" w:rsidP="006976B6">
            <w:pPr>
              <w:pStyle w:val="BodyText2"/>
              <w:rPr>
                <w:b/>
              </w:rPr>
            </w:pPr>
            <w:r w:rsidRPr="00DE605F">
              <w:rPr>
                <w:rStyle w:val="Strong"/>
                <w:rFonts w:cs="Arial"/>
              </w:rPr>
              <w:t>Total (males)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63D30B" w14:textId="77777777" w:rsidR="006976B6" w:rsidRPr="00DE605F" w:rsidRDefault="006976B6" w:rsidP="006976B6">
            <w:pPr>
              <w:pStyle w:val="BodyText2"/>
              <w:jc w:val="right"/>
              <w:rPr>
                <w:rFonts w:cs="Arial Bold"/>
                <w:b/>
              </w:rPr>
            </w:pPr>
            <w:r w:rsidRPr="00DE605F">
              <w:rPr>
                <w:rFonts w:cs="Arial Bold"/>
                <w:b/>
              </w:rPr>
              <w:t>1,817.5</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A4062B" w14:textId="77777777" w:rsidR="006976B6" w:rsidRPr="00DE605F" w:rsidRDefault="006976B6" w:rsidP="006976B6">
            <w:pPr>
              <w:pStyle w:val="BodyText2"/>
              <w:jc w:val="right"/>
              <w:rPr>
                <w:rFonts w:cs="Arial Bold"/>
                <w:b/>
              </w:rPr>
            </w:pPr>
            <w:r w:rsidRPr="00DE605F">
              <w:rPr>
                <w:rFonts w:cs="Arial Bold"/>
                <w:b/>
              </w:rPr>
              <w:t>2,159</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8D69CD" w14:textId="77777777" w:rsidR="006976B6" w:rsidRPr="00DE605F" w:rsidRDefault="006976B6" w:rsidP="006976B6">
            <w:pPr>
              <w:pStyle w:val="BodyText2"/>
              <w:jc w:val="right"/>
              <w:rPr>
                <w:rFonts w:cs="Arial Bold"/>
                <w:b/>
              </w:rPr>
            </w:pPr>
            <w:r w:rsidRPr="00DE605F">
              <w:rPr>
                <w:rFonts w:cs="Arial Bold"/>
                <w:b/>
              </w:rPr>
              <w:t>2,862.1</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20B092" w14:textId="77777777" w:rsidR="006976B6" w:rsidRPr="00DE605F" w:rsidRDefault="006976B6" w:rsidP="006976B6">
            <w:pPr>
              <w:pStyle w:val="BodyText2"/>
              <w:jc w:val="right"/>
              <w:rPr>
                <w:rFonts w:cs="Arial Bold"/>
                <w:b/>
              </w:rPr>
            </w:pPr>
            <w:r w:rsidRPr="00DE605F">
              <w:rPr>
                <w:rFonts w:cs="Arial Bold"/>
                <w:b/>
              </w:rPr>
              <w:t>3,301.5</w:t>
            </w:r>
            <w:r w:rsidRPr="00DE605F">
              <w:rPr>
                <w:rStyle w:val="Superscript"/>
                <w:rFonts w:cs="Arial Bold"/>
                <w:b/>
              </w:rPr>
              <w:t>a</w:t>
            </w:r>
          </w:p>
        </w:tc>
      </w:tr>
      <w:tr w:rsidR="006976B6" w:rsidRPr="00164E8E" w14:paraId="39231DFD" w14:textId="77777777" w:rsidTr="00C418C1">
        <w:trPr>
          <w:trHeight w:val="113"/>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FC95088" w14:textId="77777777" w:rsidR="006976B6" w:rsidRPr="001A4AC6" w:rsidRDefault="006976B6" w:rsidP="005A0F4A">
            <w:pPr>
              <w:pStyle w:val="Heading7"/>
            </w:pPr>
            <w:r w:rsidRPr="001A4AC6">
              <w:t>Females</w:t>
            </w:r>
          </w:p>
        </w:tc>
      </w:tr>
      <w:tr w:rsidR="006976B6" w:rsidRPr="00164E8E" w14:paraId="542E341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424FAD" w14:textId="77777777" w:rsidR="006976B6" w:rsidRPr="00DE605F" w:rsidRDefault="006976B6">
            <w:pPr>
              <w:pStyle w:val="BodyText2"/>
              <w:rPr>
                <w:rFonts w:cs="Arial"/>
              </w:rPr>
            </w:pPr>
            <w:r w:rsidRPr="00DE605F">
              <w:rPr>
                <w:rFonts w:cs="Arial"/>
              </w:rPr>
              <w:t>Non-alcoholic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74E60" w14:textId="77777777" w:rsidR="006976B6" w:rsidRPr="00DE605F" w:rsidRDefault="006976B6" w:rsidP="006976B6">
            <w:pPr>
              <w:pStyle w:val="BodyText2"/>
              <w:jc w:val="right"/>
              <w:rPr>
                <w:rFonts w:cs="Arial"/>
              </w:rPr>
            </w:pPr>
            <w:r w:rsidRPr="00DE605F">
              <w:rPr>
                <w:rFonts w:cs="Arial"/>
              </w:rPr>
              <w:t>686.9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6B15C" w14:textId="77777777" w:rsidR="006976B6" w:rsidRPr="00DE605F" w:rsidRDefault="006976B6" w:rsidP="006976B6">
            <w:pPr>
              <w:pStyle w:val="BodyText2"/>
              <w:jc w:val="right"/>
              <w:rPr>
                <w:rFonts w:cs="Arial"/>
              </w:rPr>
            </w:pPr>
            <w:r w:rsidRPr="00DE605F">
              <w:rPr>
                <w:rFonts w:cs="Arial"/>
              </w:rPr>
              <w:t>876.9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EF342" w14:textId="77777777" w:rsidR="006976B6" w:rsidRPr="00DE605F" w:rsidRDefault="006976B6" w:rsidP="006976B6">
            <w:pPr>
              <w:pStyle w:val="BodyText2"/>
              <w:jc w:val="right"/>
              <w:rPr>
                <w:rFonts w:cs="Arial"/>
              </w:rPr>
            </w:pPr>
            <w:r w:rsidRPr="00DE605F">
              <w:rPr>
                <w:rFonts w:cs="Arial"/>
              </w:rPr>
              <w:t>1234.6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706D8" w14:textId="77777777" w:rsidR="006976B6" w:rsidRPr="00DE605F" w:rsidRDefault="006976B6" w:rsidP="006976B6">
            <w:pPr>
              <w:pStyle w:val="BodyText2"/>
              <w:jc w:val="right"/>
              <w:rPr>
                <w:rFonts w:cs="Arial"/>
              </w:rPr>
            </w:pPr>
            <w:r w:rsidRPr="00DE605F">
              <w:rPr>
                <w:rFonts w:cs="Arial"/>
              </w:rPr>
              <w:t>1448.8</w:t>
            </w:r>
          </w:p>
        </w:tc>
      </w:tr>
      <w:tr w:rsidR="006976B6" w:rsidRPr="00164E8E" w14:paraId="769E6FF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91CD06" w14:textId="77777777" w:rsidR="006976B6" w:rsidRPr="00DE605F" w:rsidRDefault="006976B6">
            <w:pPr>
              <w:pStyle w:val="BodyText2"/>
              <w:rPr>
                <w:rFonts w:cs="Arial"/>
              </w:rPr>
            </w:pPr>
            <w:r w:rsidRPr="00DE605F">
              <w:rPr>
                <w:rFonts w:cs="Arial"/>
              </w:rPr>
              <w:t>Cereals and cereal products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731C9E" w14:textId="77777777" w:rsidR="006976B6" w:rsidRPr="00DE605F" w:rsidRDefault="006976B6" w:rsidP="006976B6">
            <w:pPr>
              <w:pStyle w:val="BodyText2"/>
              <w:jc w:val="right"/>
              <w:rPr>
                <w:rFonts w:cs="Arial"/>
              </w:rPr>
            </w:pPr>
            <w:r w:rsidRPr="00DE605F">
              <w:rPr>
                <w:rFonts w:cs="Arial"/>
              </w:rPr>
              <w:t>145.5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DD781" w14:textId="77777777" w:rsidR="006976B6" w:rsidRPr="00DE605F" w:rsidRDefault="006976B6" w:rsidP="006976B6">
            <w:pPr>
              <w:pStyle w:val="BodyText2"/>
              <w:jc w:val="right"/>
              <w:rPr>
                <w:rFonts w:cs="Arial"/>
              </w:rPr>
            </w:pPr>
            <w:r w:rsidRPr="00DE605F">
              <w:rPr>
                <w:rFonts w:cs="Arial"/>
              </w:rPr>
              <w:t>168.2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13E50" w14:textId="77777777" w:rsidR="006976B6" w:rsidRPr="00DE605F" w:rsidRDefault="006976B6" w:rsidP="006976B6">
            <w:pPr>
              <w:pStyle w:val="BodyText2"/>
              <w:jc w:val="right"/>
              <w:rPr>
                <w:rFonts w:cs="Arial"/>
              </w:rPr>
            </w:pPr>
            <w:r w:rsidRPr="00DE605F">
              <w:rPr>
                <w:rFonts w:cs="Arial"/>
              </w:rPr>
              <w:t>181.7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063B8" w14:textId="77777777" w:rsidR="006976B6" w:rsidRPr="00DE605F" w:rsidRDefault="006976B6" w:rsidP="006976B6">
            <w:pPr>
              <w:pStyle w:val="BodyText2"/>
              <w:jc w:val="right"/>
              <w:rPr>
                <w:rFonts w:cs="Arial"/>
              </w:rPr>
            </w:pPr>
            <w:r w:rsidRPr="00DE605F">
              <w:rPr>
                <w:rFonts w:cs="Arial"/>
              </w:rPr>
              <w:t>193.9</w:t>
            </w:r>
          </w:p>
        </w:tc>
      </w:tr>
      <w:tr w:rsidR="006976B6" w:rsidRPr="00164E8E" w14:paraId="588627F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3A6D1D" w14:textId="77777777" w:rsidR="006976B6" w:rsidRPr="00DE605F" w:rsidRDefault="006976B6">
            <w:pPr>
              <w:pStyle w:val="BodyText2"/>
              <w:rPr>
                <w:rFonts w:cs="Arial"/>
              </w:rPr>
            </w:pPr>
            <w:r w:rsidRPr="00DE605F">
              <w:rPr>
                <w:rFonts w:cs="Arial"/>
              </w:rPr>
              <w:t>Cereal-based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78BA4A" w14:textId="77777777" w:rsidR="006976B6" w:rsidRPr="00DE605F" w:rsidRDefault="006976B6" w:rsidP="006976B6">
            <w:pPr>
              <w:pStyle w:val="BodyText2"/>
              <w:jc w:val="right"/>
              <w:rPr>
                <w:rFonts w:cs="Arial"/>
              </w:rPr>
            </w:pPr>
            <w:r w:rsidRPr="00DE605F">
              <w:rPr>
                <w:rFonts w:cs="Arial"/>
              </w:rPr>
              <w:t>58.6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F9108" w14:textId="77777777" w:rsidR="006976B6" w:rsidRPr="00DE605F" w:rsidRDefault="006976B6" w:rsidP="006976B6">
            <w:pPr>
              <w:pStyle w:val="BodyText2"/>
              <w:jc w:val="right"/>
              <w:rPr>
                <w:rFonts w:cs="Arial"/>
              </w:rPr>
            </w:pPr>
            <w:r w:rsidRPr="00DE605F">
              <w:rPr>
                <w:rFonts w:cs="Arial"/>
              </w:rPr>
              <w:t>94.8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BCC2E" w14:textId="77777777" w:rsidR="006976B6" w:rsidRPr="00DE605F" w:rsidRDefault="006976B6" w:rsidP="006976B6">
            <w:pPr>
              <w:pStyle w:val="BodyText2"/>
              <w:jc w:val="right"/>
              <w:rPr>
                <w:rFonts w:cs="Arial"/>
              </w:rPr>
            </w:pPr>
            <w:r w:rsidRPr="00DE605F">
              <w:rPr>
                <w:rFonts w:cs="Arial"/>
              </w:rPr>
              <w:t>134.4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4C63F" w14:textId="77777777" w:rsidR="006976B6" w:rsidRPr="00DE605F" w:rsidRDefault="006976B6" w:rsidP="006976B6">
            <w:pPr>
              <w:pStyle w:val="BodyText2"/>
              <w:jc w:val="right"/>
              <w:rPr>
                <w:rFonts w:cs="Arial"/>
              </w:rPr>
            </w:pPr>
            <w:r w:rsidRPr="00DE605F">
              <w:rPr>
                <w:rFonts w:cs="Arial"/>
              </w:rPr>
              <w:t>131.4</w:t>
            </w:r>
          </w:p>
        </w:tc>
      </w:tr>
      <w:tr w:rsidR="006976B6" w:rsidRPr="00164E8E" w14:paraId="5D7F8FF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B72636" w14:textId="77777777" w:rsidR="006976B6" w:rsidRPr="00DE605F" w:rsidRDefault="006976B6">
            <w:pPr>
              <w:pStyle w:val="BodyText2"/>
              <w:rPr>
                <w:rFonts w:cs="Arial"/>
              </w:rPr>
            </w:pPr>
            <w:r w:rsidRPr="00DE605F">
              <w:rPr>
                <w:rFonts w:cs="Arial"/>
              </w:rPr>
              <w:t>Fats and oils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1C167"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579D1" w14:textId="77777777" w:rsidR="006976B6" w:rsidRPr="00DE605F" w:rsidRDefault="006976B6" w:rsidP="006976B6">
            <w:pPr>
              <w:pStyle w:val="BodyText2"/>
              <w:jc w:val="right"/>
              <w:rPr>
                <w:rFonts w:cs="Arial"/>
              </w:rPr>
            </w:pPr>
            <w:r w:rsidRPr="00DE605F">
              <w:rPr>
                <w:rFonts w:cs="Arial"/>
              </w:rPr>
              <w:t>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F01E4" w14:textId="77777777" w:rsidR="006976B6" w:rsidRPr="00DE605F" w:rsidRDefault="006976B6" w:rsidP="006976B6">
            <w:pPr>
              <w:pStyle w:val="BodyText2"/>
              <w:jc w:val="right"/>
              <w:rPr>
                <w:rFonts w:cs="Arial"/>
              </w:rPr>
            </w:pPr>
            <w:r w:rsidRPr="00DE605F">
              <w:rPr>
                <w:rFonts w:cs="Arial"/>
              </w:rPr>
              <w:t>6.6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88628" w14:textId="77777777" w:rsidR="006976B6" w:rsidRPr="00DE605F" w:rsidRDefault="006976B6" w:rsidP="006976B6">
            <w:pPr>
              <w:pStyle w:val="BodyText2"/>
              <w:jc w:val="right"/>
              <w:rPr>
                <w:rFonts w:cs="Arial"/>
              </w:rPr>
            </w:pPr>
            <w:r w:rsidRPr="00DE605F">
              <w:rPr>
                <w:rFonts w:cs="Arial"/>
              </w:rPr>
              <w:t>7.1</w:t>
            </w:r>
          </w:p>
        </w:tc>
      </w:tr>
      <w:tr w:rsidR="006976B6" w:rsidRPr="00164E8E" w14:paraId="36A067CE"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C2ABA2" w14:textId="77777777" w:rsidR="006976B6" w:rsidRPr="00DE605F" w:rsidRDefault="006976B6">
            <w:pPr>
              <w:pStyle w:val="BodyText2"/>
              <w:rPr>
                <w:rFonts w:cs="Arial"/>
              </w:rPr>
            </w:pPr>
            <w:r w:rsidRPr="00DE605F">
              <w:rPr>
                <w:rFonts w:cs="Arial"/>
              </w:rPr>
              <w:t>Fish and seafood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F2278" w14:textId="77777777" w:rsidR="006976B6" w:rsidRPr="00DE605F" w:rsidRDefault="006976B6" w:rsidP="006976B6">
            <w:pPr>
              <w:pStyle w:val="BodyText2"/>
              <w:jc w:val="right"/>
              <w:rPr>
                <w:rFonts w:cs="Arial"/>
              </w:rPr>
            </w:pPr>
            <w:r w:rsidRPr="00DE605F">
              <w:rPr>
                <w:rFonts w:cs="Arial"/>
              </w:rPr>
              <w:t>11.9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2D6A" w14:textId="77777777" w:rsidR="006976B6" w:rsidRPr="00DE605F" w:rsidRDefault="006976B6" w:rsidP="006976B6">
            <w:pPr>
              <w:pStyle w:val="BodyText2"/>
              <w:jc w:val="right"/>
              <w:rPr>
                <w:rFonts w:cs="Arial"/>
              </w:rPr>
            </w:pPr>
            <w:r w:rsidRPr="00DE605F">
              <w:rPr>
                <w:rFonts w:cs="Arial"/>
              </w:rPr>
              <w:t>12.1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D017D" w14:textId="77777777" w:rsidR="006976B6" w:rsidRPr="00DE605F" w:rsidRDefault="006976B6" w:rsidP="006976B6">
            <w:pPr>
              <w:pStyle w:val="BodyText2"/>
              <w:jc w:val="right"/>
              <w:rPr>
                <w:rFonts w:cs="Arial"/>
              </w:rPr>
            </w:pPr>
            <w:r w:rsidRPr="00DE605F">
              <w:rPr>
                <w:rFonts w:cs="Arial"/>
              </w:rPr>
              <w:t>13.5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F0B47" w14:textId="77777777" w:rsidR="006976B6" w:rsidRPr="00DE605F" w:rsidRDefault="006976B6" w:rsidP="006976B6">
            <w:pPr>
              <w:pStyle w:val="BodyText2"/>
              <w:jc w:val="right"/>
              <w:rPr>
                <w:rFonts w:cs="Arial"/>
              </w:rPr>
            </w:pPr>
            <w:r w:rsidRPr="00DE605F">
              <w:rPr>
                <w:rFonts w:cs="Arial"/>
              </w:rPr>
              <w:t>14.6</w:t>
            </w:r>
          </w:p>
        </w:tc>
      </w:tr>
      <w:tr w:rsidR="006976B6" w:rsidRPr="00164E8E" w14:paraId="1664292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BB087A" w14:textId="77777777" w:rsidR="006976B6" w:rsidRPr="00DE605F" w:rsidRDefault="006976B6">
            <w:pPr>
              <w:pStyle w:val="BodyText2"/>
              <w:rPr>
                <w:rFonts w:cs="Arial"/>
              </w:rPr>
            </w:pPr>
            <w:r w:rsidRPr="00DE605F">
              <w:rPr>
                <w:rFonts w:cs="Arial"/>
              </w:rPr>
              <w:t>Fruit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0478" w14:textId="77777777" w:rsidR="006976B6" w:rsidRPr="00DE605F" w:rsidRDefault="006976B6" w:rsidP="006976B6">
            <w:pPr>
              <w:pStyle w:val="BodyText2"/>
              <w:jc w:val="right"/>
              <w:rPr>
                <w:rFonts w:cs="Arial"/>
              </w:rPr>
            </w:pPr>
            <w:r w:rsidRPr="00DE605F">
              <w:rPr>
                <w:rFonts w:cs="Arial"/>
              </w:rPr>
              <w:t>170.6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52266" w14:textId="77777777" w:rsidR="006976B6" w:rsidRPr="00DE605F" w:rsidRDefault="006976B6" w:rsidP="006976B6">
            <w:pPr>
              <w:pStyle w:val="BodyText2"/>
              <w:jc w:val="right"/>
              <w:rPr>
                <w:rFonts w:cs="Arial"/>
              </w:rPr>
            </w:pPr>
            <w:r w:rsidRPr="00DE605F">
              <w:rPr>
                <w:rFonts w:cs="Arial"/>
              </w:rPr>
              <w:t>171.6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55C60" w14:textId="77777777" w:rsidR="006976B6" w:rsidRPr="00DE605F" w:rsidRDefault="006976B6" w:rsidP="006976B6">
            <w:pPr>
              <w:pStyle w:val="BodyText2"/>
              <w:jc w:val="right"/>
              <w:rPr>
                <w:rFonts w:cs="Arial"/>
              </w:rPr>
            </w:pPr>
            <w:r w:rsidRPr="00DE605F">
              <w:rPr>
                <w:rFonts w:cs="Arial"/>
              </w:rPr>
              <w:t>157.9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5A6FF" w14:textId="77777777" w:rsidR="006976B6" w:rsidRPr="00DE605F" w:rsidRDefault="006976B6" w:rsidP="006976B6">
            <w:pPr>
              <w:pStyle w:val="BodyText2"/>
              <w:jc w:val="right"/>
              <w:rPr>
                <w:rFonts w:cs="Arial"/>
              </w:rPr>
            </w:pPr>
            <w:r w:rsidRPr="00DE605F">
              <w:rPr>
                <w:rFonts w:cs="Arial"/>
              </w:rPr>
              <w:t>135.0</w:t>
            </w:r>
          </w:p>
        </w:tc>
      </w:tr>
      <w:tr w:rsidR="006976B6" w:rsidRPr="00164E8E" w14:paraId="640EF42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8A9C13" w14:textId="77777777" w:rsidR="006976B6" w:rsidRPr="00DE605F" w:rsidRDefault="006976B6">
            <w:pPr>
              <w:pStyle w:val="BodyText2"/>
              <w:rPr>
                <w:rFonts w:cs="Arial"/>
              </w:rPr>
            </w:pPr>
            <w:r w:rsidRPr="00DE605F">
              <w:rPr>
                <w:rFonts w:cs="Arial"/>
              </w:rPr>
              <w:t>Egg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24A83" w14:textId="77777777" w:rsidR="006976B6" w:rsidRPr="00DE605F" w:rsidRDefault="006976B6" w:rsidP="006976B6">
            <w:pPr>
              <w:pStyle w:val="BodyText2"/>
              <w:jc w:val="right"/>
              <w:rPr>
                <w:rFonts w:cs="Arial"/>
              </w:rPr>
            </w:pPr>
            <w:r w:rsidRPr="00DE605F">
              <w:rPr>
                <w:rFonts w:cs="Arial"/>
              </w:rPr>
              <w:t>6.8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1539E" w14:textId="77777777" w:rsidR="006976B6" w:rsidRPr="00DE605F" w:rsidRDefault="006976B6" w:rsidP="006976B6">
            <w:pPr>
              <w:pStyle w:val="BodyText2"/>
              <w:jc w:val="right"/>
              <w:rPr>
                <w:rFonts w:cs="Arial"/>
              </w:rPr>
            </w:pPr>
            <w:r w:rsidRPr="00DE605F">
              <w:rPr>
                <w:rFonts w:cs="Arial"/>
              </w:rPr>
              <w:t>7.6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318793"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AEE91" w14:textId="77777777" w:rsidR="006976B6" w:rsidRPr="00DE605F" w:rsidRDefault="006976B6" w:rsidP="006976B6">
            <w:pPr>
              <w:pStyle w:val="BodyText2"/>
              <w:jc w:val="right"/>
              <w:rPr>
                <w:rFonts w:cs="Arial"/>
              </w:rPr>
            </w:pPr>
            <w:r w:rsidRPr="00DE605F">
              <w:rPr>
                <w:rFonts w:cs="Arial"/>
              </w:rPr>
              <w:t>9.4</w:t>
            </w:r>
          </w:p>
        </w:tc>
      </w:tr>
      <w:tr w:rsidR="006976B6" w:rsidRPr="00164E8E" w14:paraId="0A42A11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BAA22A" w14:textId="77777777" w:rsidR="006976B6" w:rsidRPr="00DE605F" w:rsidRDefault="006976B6">
            <w:pPr>
              <w:pStyle w:val="BodyText2"/>
              <w:rPr>
                <w:rFonts w:cs="Arial"/>
              </w:rPr>
            </w:pPr>
            <w:r w:rsidRPr="00DE605F">
              <w:rPr>
                <w:rFonts w:cs="Arial"/>
              </w:rPr>
              <w:t>Meat, poultry and game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BFF1A" w14:textId="77777777" w:rsidR="006976B6" w:rsidRPr="00DE605F" w:rsidRDefault="006976B6" w:rsidP="006976B6">
            <w:pPr>
              <w:pStyle w:val="BodyText2"/>
              <w:jc w:val="right"/>
              <w:rPr>
                <w:rFonts w:cs="Arial"/>
              </w:rPr>
            </w:pPr>
            <w:r w:rsidRPr="00DE605F">
              <w:rPr>
                <w:rFonts w:cs="Arial"/>
              </w:rPr>
              <w:t>63.0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A633C2" w14:textId="77777777" w:rsidR="006976B6" w:rsidRPr="00DE605F" w:rsidRDefault="006976B6" w:rsidP="006976B6">
            <w:pPr>
              <w:pStyle w:val="BodyText2"/>
              <w:jc w:val="right"/>
              <w:rPr>
                <w:rFonts w:cs="Arial"/>
              </w:rPr>
            </w:pPr>
            <w:r w:rsidRPr="00DE605F">
              <w:rPr>
                <w:rFonts w:cs="Arial"/>
              </w:rPr>
              <w:t>73.4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C4C81" w14:textId="77777777" w:rsidR="006976B6" w:rsidRPr="00DE605F" w:rsidRDefault="006976B6" w:rsidP="006976B6">
            <w:pPr>
              <w:pStyle w:val="BodyText2"/>
              <w:jc w:val="right"/>
              <w:rPr>
                <w:rFonts w:cs="Arial"/>
              </w:rPr>
            </w:pPr>
            <w:r w:rsidRPr="00DE605F">
              <w:rPr>
                <w:rFonts w:cs="Arial"/>
              </w:rPr>
              <w:t>108.3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FBF16" w14:textId="77777777" w:rsidR="006976B6" w:rsidRPr="00DE605F" w:rsidRDefault="006976B6" w:rsidP="006976B6">
            <w:pPr>
              <w:pStyle w:val="BodyText2"/>
              <w:jc w:val="right"/>
              <w:rPr>
                <w:rFonts w:cs="Arial"/>
              </w:rPr>
            </w:pPr>
            <w:r w:rsidRPr="00DE605F">
              <w:rPr>
                <w:rFonts w:cs="Arial"/>
              </w:rPr>
              <w:t>101.4</w:t>
            </w:r>
          </w:p>
        </w:tc>
      </w:tr>
      <w:tr w:rsidR="006976B6" w:rsidRPr="00164E8E" w14:paraId="1CD1EA00"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2B7B3A" w14:textId="77777777" w:rsidR="006976B6" w:rsidRPr="00DE605F" w:rsidRDefault="006976B6">
            <w:pPr>
              <w:pStyle w:val="BodyText2"/>
              <w:rPr>
                <w:rFonts w:cs="Arial"/>
              </w:rPr>
            </w:pPr>
            <w:r w:rsidRPr="00DE605F">
              <w:rPr>
                <w:rFonts w:cs="Arial"/>
              </w:rPr>
              <w:t>Milk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3218F" w14:textId="77777777" w:rsidR="006976B6" w:rsidRPr="00DE605F" w:rsidRDefault="006976B6" w:rsidP="006976B6">
            <w:pPr>
              <w:pStyle w:val="BodyText2"/>
              <w:jc w:val="right"/>
              <w:rPr>
                <w:rFonts w:cs="Arial"/>
              </w:rPr>
            </w:pPr>
            <w:r w:rsidRPr="00DE605F">
              <w:rPr>
                <w:rFonts w:cs="Arial"/>
              </w:rPr>
              <w:t>416.3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CB3B58" w14:textId="77777777" w:rsidR="006976B6" w:rsidRPr="00DE605F" w:rsidRDefault="006976B6" w:rsidP="006976B6">
            <w:pPr>
              <w:pStyle w:val="BodyText2"/>
              <w:jc w:val="right"/>
              <w:rPr>
                <w:rFonts w:cs="Arial"/>
              </w:rPr>
            </w:pPr>
            <w:r w:rsidRPr="00DE605F">
              <w:rPr>
                <w:rFonts w:cs="Arial"/>
              </w:rPr>
              <w:t>319.7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B09B5A" w14:textId="77777777" w:rsidR="006976B6" w:rsidRPr="00DE605F" w:rsidRDefault="006976B6" w:rsidP="006976B6">
            <w:pPr>
              <w:pStyle w:val="BodyText2"/>
              <w:jc w:val="right"/>
              <w:rPr>
                <w:rFonts w:cs="Arial"/>
              </w:rPr>
            </w:pPr>
            <w:r w:rsidRPr="00DE605F">
              <w:rPr>
                <w:rFonts w:cs="Arial"/>
              </w:rPr>
              <w:t>312.2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49340" w14:textId="77777777" w:rsidR="006976B6" w:rsidRPr="00DE605F" w:rsidRDefault="006976B6" w:rsidP="006976B6">
            <w:pPr>
              <w:pStyle w:val="BodyText2"/>
              <w:jc w:val="right"/>
              <w:rPr>
                <w:rFonts w:cs="Arial"/>
              </w:rPr>
            </w:pPr>
            <w:r w:rsidRPr="00DE605F">
              <w:rPr>
                <w:rFonts w:cs="Arial"/>
              </w:rPr>
              <w:t>287.3</w:t>
            </w:r>
          </w:p>
        </w:tc>
      </w:tr>
      <w:tr w:rsidR="006976B6" w:rsidRPr="00164E8E" w14:paraId="1078156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0ABD45" w14:textId="77777777" w:rsidR="006976B6" w:rsidRPr="00DE605F" w:rsidRDefault="006976B6">
            <w:pPr>
              <w:pStyle w:val="BodyText2"/>
              <w:rPr>
                <w:rFonts w:cs="Arial"/>
              </w:rPr>
            </w:pPr>
            <w:r w:rsidRPr="00DE605F">
              <w:rPr>
                <w:rFonts w:cs="Arial"/>
              </w:rPr>
              <w:t>Dairy substitutes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BCD8C" w14:textId="77777777" w:rsidR="006976B6" w:rsidRPr="00DE605F" w:rsidRDefault="006976B6" w:rsidP="006976B6">
            <w:pPr>
              <w:pStyle w:val="BodyText2"/>
              <w:jc w:val="right"/>
              <w:rPr>
                <w:rFonts w:cs="Arial"/>
              </w:rPr>
            </w:pPr>
            <w:r w:rsidRPr="00DE605F">
              <w:rPr>
                <w:rFonts w:cs="Arial"/>
              </w:rPr>
              <w:t>16.9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D9204A" w14:textId="77777777" w:rsidR="006976B6" w:rsidRPr="00DE605F" w:rsidRDefault="006976B6" w:rsidP="006976B6">
            <w:pPr>
              <w:pStyle w:val="BodyText2"/>
              <w:jc w:val="right"/>
              <w:rPr>
                <w:rFonts w:cs="Arial"/>
              </w:rPr>
            </w:pPr>
            <w:r w:rsidRPr="00DE605F">
              <w:rPr>
                <w:rFonts w:cs="Arial"/>
              </w:rPr>
              <w:t>11.0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AC14" w14:textId="77777777" w:rsidR="006976B6" w:rsidRPr="00DE605F" w:rsidRDefault="006976B6" w:rsidP="006976B6">
            <w:pPr>
              <w:pStyle w:val="BodyText2"/>
              <w:jc w:val="right"/>
              <w:rPr>
                <w:rFonts w:cs="Arial"/>
              </w:rPr>
            </w:pPr>
            <w:r w:rsidRPr="00DE605F">
              <w:rPr>
                <w:rFonts w:cs="Arial"/>
              </w:rPr>
              <w:t>4.2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E22C2" w14:textId="77777777" w:rsidR="006976B6" w:rsidRPr="00DE605F" w:rsidRDefault="006976B6" w:rsidP="006976B6">
            <w:pPr>
              <w:pStyle w:val="BodyText2"/>
              <w:jc w:val="right"/>
              <w:rPr>
                <w:rFonts w:cs="Arial"/>
              </w:rPr>
            </w:pPr>
            <w:r w:rsidRPr="00DE605F">
              <w:rPr>
                <w:rFonts w:cs="Arial"/>
              </w:rPr>
              <w:t>6.7</w:t>
            </w:r>
          </w:p>
        </w:tc>
      </w:tr>
      <w:tr w:rsidR="006976B6" w:rsidRPr="00164E8E" w14:paraId="2E8D62C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D96E8B" w14:textId="77777777" w:rsidR="006976B6" w:rsidRPr="00DE605F" w:rsidRDefault="006976B6">
            <w:pPr>
              <w:pStyle w:val="BodyText2"/>
              <w:rPr>
                <w:rFonts w:cs="Arial"/>
              </w:rPr>
            </w:pPr>
            <w:r w:rsidRPr="00DE605F">
              <w:rPr>
                <w:rFonts w:cs="Arial"/>
              </w:rPr>
              <w:t>Soup</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BF2D" w14:textId="77777777" w:rsidR="006976B6" w:rsidRPr="00DE605F" w:rsidRDefault="006976B6" w:rsidP="006976B6">
            <w:pPr>
              <w:pStyle w:val="BodyText2"/>
              <w:jc w:val="right"/>
              <w:rPr>
                <w:rFonts w:cs="Arial"/>
              </w:rPr>
            </w:pPr>
            <w:r w:rsidRPr="00DE605F">
              <w:rPr>
                <w:rFonts w:cs="Arial"/>
              </w:rPr>
              <w:t>13.3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D1291" w14:textId="77777777" w:rsidR="006976B6" w:rsidRPr="00DE605F" w:rsidRDefault="006976B6" w:rsidP="006976B6">
            <w:pPr>
              <w:pStyle w:val="BodyText2"/>
              <w:jc w:val="right"/>
              <w:rPr>
                <w:rFonts w:cs="Arial"/>
              </w:rPr>
            </w:pPr>
            <w:r w:rsidRPr="00DE605F">
              <w:rPr>
                <w:rFonts w:cs="Arial"/>
              </w:rPr>
              <w:t>25.2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E09C3" w14:textId="77777777" w:rsidR="006976B6" w:rsidRPr="00DE605F" w:rsidRDefault="006976B6" w:rsidP="006976B6">
            <w:pPr>
              <w:pStyle w:val="BodyText2"/>
              <w:jc w:val="right"/>
              <w:rPr>
                <w:rFonts w:cs="Arial"/>
              </w:rPr>
            </w:pPr>
            <w:r w:rsidRPr="00DE605F">
              <w:rPr>
                <w:rFonts w:cs="Arial"/>
              </w:rPr>
              <w:t>37.4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A94373" w14:textId="77777777" w:rsidR="006976B6" w:rsidRPr="00DE605F" w:rsidRDefault="006976B6" w:rsidP="006976B6">
            <w:pPr>
              <w:pStyle w:val="BodyText2"/>
              <w:jc w:val="right"/>
              <w:rPr>
                <w:rFonts w:cs="Arial"/>
              </w:rPr>
            </w:pPr>
            <w:r w:rsidRPr="00DE605F">
              <w:rPr>
                <w:rFonts w:cs="Arial"/>
              </w:rPr>
              <w:t>34.6</w:t>
            </w:r>
          </w:p>
        </w:tc>
      </w:tr>
      <w:tr w:rsidR="006976B6" w:rsidRPr="00164E8E" w14:paraId="3EFFAC5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42C04" w14:textId="77777777" w:rsidR="006976B6" w:rsidRPr="00DE605F" w:rsidRDefault="006976B6">
            <w:pPr>
              <w:pStyle w:val="BodyText2"/>
              <w:rPr>
                <w:rFonts w:cs="Arial"/>
              </w:rPr>
            </w:pPr>
            <w:r w:rsidRPr="00DE605F">
              <w:rPr>
                <w:rFonts w:cs="Arial"/>
              </w:rPr>
              <w:t>Seed and nut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94B40" w14:textId="77777777" w:rsidR="006976B6" w:rsidRPr="00DE605F" w:rsidRDefault="006976B6" w:rsidP="006976B6">
            <w:pPr>
              <w:pStyle w:val="BodyText2"/>
              <w:jc w:val="right"/>
              <w:rPr>
                <w:rFonts w:cs="Arial"/>
              </w:rPr>
            </w:pPr>
            <w:r w:rsidRPr="00DE605F">
              <w:rPr>
                <w:rFonts w:cs="Arial"/>
              </w:rPr>
              <w:t>2.7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8C01F" w14:textId="77777777" w:rsidR="006976B6" w:rsidRPr="00DE605F" w:rsidRDefault="006976B6" w:rsidP="006976B6">
            <w:pPr>
              <w:pStyle w:val="BodyText2"/>
              <w:jc w:val="right"/>
              <w:rPr>
                <w:rFonts w:cs="Arial"/>
              </w:rPr>
            </w:pPr>
            <w:r w:rsidRPr="00DE605F">
              <w:rPr>
                <w:rFonts w:cs="Arial"/>
              </w:rPr>
              <w:t>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F63F7" w14:textId="77777777" w:rsidR="006976B6" w:rsidRPr="00DE605F" w:rsidRDefault="006976B6" w:rsidP="006976B6">
            <w:pPr>
              <w:pStyle w:val="BodyText2"/>
              <w:jc w:val="right"/>
              <w:rPr>
                <w:rFonts w:cs="Arial"/>
              </w:rPr>
            </w:pPr>
            <w:r w:rsidRPr="00DE605F">
              <w:rPr>
                <w:rFonts w:cs="Arial"/>
              </w:rPr>
              <w:t>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ADA91" w14:textId="77777777" w:rsidR="006976B6" w:rsidRPr="00DE605F" w:rsidRDefault="006976B6" w:rsidP="006976B6">
            <w:pPr>
              <w:pStyle w:val="BodyText2"/>
              <w:jc w:val="right"/>
              <w:rPr>
                <w:rFonts w:cs="Arial"/>
              </w:rPr>
            </w:pPr>
            <w:r w:rsidRPr="00DE605F">
              <w:rPr>
                <w:rFonts w:cs="Arial"/>
              </w:rPr>
              <w:t>4.3</w:t>
            </w:r>
          </w:p>
        </w:tc>
      </w:tr>
      <w:tr w:rsidR="006976B6" w:rsidRPr="00164E8E" w14:paraId="19A91F20"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8454C2" w14:textId="77777777" w:rsidR="006976B6" w:rsidRPr="00DE605F" w:rsidRDefault="006976B6">
            <w:pPr>
              <w:pStyle w:val="BodyText2"/>
              <w:rPr>
                <w:rFonts w:cs="Arial"/>
              </w:rPr>
            </w:pPr>
            <w:r w:rsidRPr="00DE605F">
              <w:rPr>
                <w:rFonts w:cs="Arial"/>
              </w:rPr>
              <w:t>Savoury sauces and condiments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B482AB" w14:textId="77777777" w:rsidR="006976B6" w:rsidRPr="00DE605F" w:rsidRDefault="006976B6" w:rsidP="006976B6">
            <w:pPr>
              <w:pStyle w:val="BodyText2"/>
              <w:jc w:val="right"/>
              <w:rPr>
                <w:rFonts w:cs="Arial"/>
              </w:rPr>
            </w:pPr>
            <w:r w:rsidRPr="00DE605F">
              <w:rPr>
                <w:rFonts w:cs="Arial"/>
              </w:rPr>
              <w:t>10.5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05E56A" w14:textId="77777777" w:rsidR="006976B6" w:rsidRPr="00DE605F" w:rsidRDefault="006976B6" w:rsidP="006976B6">
            <w:pPr>
              <w:pStyle w:val="BodyText2"/>
              <w:jc w:val="right"/>
              <w:rPr>
                <w:rFonts w:cs="Arial"/>
              </w:rPr>
            </w:pPr>
            <w:r w:rsidRPr="00DE605F">
              <w:rPr>
                <w:rFonts w:cs="Arial"/>
              </w:rPr>
              <w:t>15.0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EE0C2" w14:textId="77777777" w:rsidR="006976B6" w:rsidRPr="00DE605F" w:rsidRDefault="006976B6" w:rsidP="006976B6">
            <w:pPr>
              <w:pStyle w:val="BodyText2"/>
              <w:jc w:val="right"/>
              <w:rPr>
                <w:rFonts w:cs="Arial"/>
              </w:rPr>
            </w:pPr>
            <w:r w:rsidRPr="00DE605F">
              <w:rPr>
                <w:rFonts w:cs="Arial"/>
              </w:rPr>
              <w:t>26.0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156BB" w14:textId="77777777" w:rsidR="006976B6" w:rsidRPr="00DE605F" w:rsidRDefault="006976B6" w:rsidP="006976B6">
            <w:pPr>
              <w:pStyle w:val="BodyText2"/>
              <w:jc w:val="right"/>
              <w:rPr>
                <w:rFonts w:cs="Arial"/>
              </w:rPr>
            </w:pPr>
            <w:r w:rsidRPr="00DE605F">
              <w:rPr>
                <w:rFonts w:cs="Arial"/>
              </w:rPr>
              <w:t>30.6</w:t>
            </w:r>
          </w:p>
        </w:tc>
      </w:tr>
      <w:tr w:rsidR="006976B6" w:rsidRPr="00164E8E" w14:paraId="7CDB6A5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1BC447"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58D5E" w14:textId="77777777" w:rsidR="006976B6" w:rsidRPr="00DE605F" w:rsidRDefault="006976B6" w:rsidP="006976B6">
            <w:pPr>
              <w:pStyle w:val="BodyText2"/>
              <w:jc w:val="right"/>
              <w:rPr>
                <w:rFonts w:cs="Arial"/>
              </w:rPr>
            </w:pPr>
            <w:r w:rsidRPr="00DE605F">
              <w:rPr>
                <w:rFonts w:cs="Arial"/>
              </w:rPr>
              <w:t>95.5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D241F" w14:textId="77777777" w:rsidR="006976B6" w:rsidRPr="00DE605F" w:rsidRDefault="006976B6" w:rsidP="006976B6">
            <w:pPr>
              <w:pStyle w:val="BodyText2"/>
              <w:jc w:val="right"/>
              <w:rPr>
                <w:rFonts w:cs="Arial"/>
              </w:rPr>
            </w:pPr>
            <w:r w:rsidRPr="00DE605F">
              <w:rPr>
                <w:rFonts w:cs="Arial"/>
              </w:rPr>
              <w:t>113.0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F6BFD" w14:textId="77777777" w:rsidR="006976B6" w:rsidRPr="00DE605F" w:rsidRDefault="006976B6" w:rsidP="006976B6">
            <w:pPr>
              <w:pStyle w:val="BodyText2"/>
              <w:jc w:val="right"/>
              <w:rPr>
                <w:rFonts w:cs="Arial"/>
              </w:rPr>
            </w:pPr>
            <w:r w:rsidRPr="00DE605F">
              <w:rPr>
                <w:rFonts w:cs="Arial"/>
              </w:rPr>
              <w:t>151.0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EA1A0" w14:textId="77777777" w:rsidR="006976B6" w:rsidRPr="00DE605F" w:rsidRDefault="006976B6" w:rsidP="006976B6">
            <w:pPr>
              <w:pStyle w:val="BodyText2"/>
              <w:jc w:val="right"/>
              <w:rPr>
                <w:rFonts w:cs="Arial"/>
              </w:rPr>
            </w:pPr>
            <w:r w:rsidRPr="00DE605F">
              <w:rPr>
                <w:rFonts w:cs="Arial"/>
              </w:rPr>
              <w:t>178.9</w:t>
            </w:r>
          </w:p>
        </w:tc>
      </w:tr>
      <w:tr w:rsidR="006976B6" w:rsidRPr="00164E8E" w14:paraId="7674EC1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8C5991" w14:textId="77777777" w:rsidR="006976B6" w:rsidRPr="00DE605F" w:rsidRDefault="006976B6">
            <w:pPr>
              <w:pStyle w:val="BodyText2"/>
              <w:rPr>
                <w:rFonts w:cs="Arial"/>
              </w:rPr>
            </w:pPr>
            <w:r w:rsidRPr="00DE605F">
              <w:rPr>
                <w:rFonts w:cs="Arial"/>
              </w:rPr>
              <w:t>Legume and pulse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54B2D2" w14:textId="77777777" w:rsidR="006976B6" w:rsidRPr="00DE605F" w:rsidRDefault="006976B6" w:rsidP="006976B6">
            <w:pPr>
              <w:pStyle w:val="BodyText2"/>
              <w:jc w:val="right"/>
              <w:rPr>
                <w:rFonts w:cs="Arial"/>
              </w:rPr>
            </w:pPr>
            <w:r w:rsidRPr="00DE605F">
              <w:rPr>
                <w:rFonts w:cs="Arial"/>
              </w:rPr>
              <w:t>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CDD08" w14:textId="77777777" w:rsidR="006976B6" w:rsidRPr="00DE605F" w:rsidRDefault="006976B6" w:rsidP="006976B6">
            <w:pPr>
              <w:pStyle w:val="BodyText2"/>
              <w:jc w:val="right"/>
              <w:rPr>
                <w:rFonts w:cs="Arial"/>
              </w:rPr>
            </w:pPr>
            <w:r w:rsidRPr="00DE605F">
              <w:rPr>
                <w:rFonts w:cs="Arial"/>
              </w:rPr>
              <w:t>6.6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86555" w14:textId="77777777" w:rsidR="006976B6" w:rsidRPr="00DE605F" w:rsidRDefault="006976B6" w:rsidP="006976B6">
            <w:pPr>
              <w:pStyle w:val="BodyText2"/>
              <w:jc w:val="right"/>
              <w:rPr>
                <w:rFonts w:cs="Arial"/>
              </w:rPr>
            </w:pPr>
            <w:r w:rsidRPr="00DE605F">
              <w:rPr>
                <w:rFonts w:cs="Arial"/>
              </w:rPr>
              <w:t>4.1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43729" w14:textId="77777777" w:rsidR="006976B6" w:rsidRPr="00DE605F" w:rsidRDefault="006976B6" w:rsidP="006976B6">
            <w:pPr>
              <w:pStyle w:val="BodyText2"/>
              <w:jc w:val="right"/>
              <w:rPr>
                <w:rFonts w:cs="Arial"/>
              </w:rPr>
            </w:pPr>
            <w:r w:rsidRPr="00DE605F">
              <w:rPr>
                <w:rFonts w:cs="Arial"/>
              </w:rPr>
              <w:t>8.2</w:t>
            </w:r>
          </w:p>
        </w:tc>
      </w:tr>
      <w:tr w:rsidR="006976B6" w:rsidRPr="00164E8E" w14:paraId="595FDFB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924A81" w14:textId="77777777" w:rsidR="006976B6" w:rsidRPr="00DE605F" w:rsidRDefault="006976B6">
            <w:pPr>
              <w:pStyle w:val="BodyText2"/>
              <w:rPr>
                <w:rFonts w:cs="Arial"/>
              </w:rPr>
            </w:pPr>
            <w:r w:rsidRPr="00DE605F">
              <w:rPr>
                <w:rFonts w:cs="Arial"/>
              </w:rPr>
              <w:t>Snack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12562" w14:textId="77777777" w:rsidR="006976B6" w:rsidRPr="00DE605F" w:rsidRDefault="006976B6" w:rsidP="006976B6">
            <w:pPr>
              <w:pStyle w:val="BodyText2"/>
              <w:jc w:val="right"/>
              <w:rPr>
                <w:rFonts w:cs="Arial"/>
              </w:rPr>
            </w:pPr>
            <w:r w:rsidRPr="00DE605F">
              <w:rPr>
                <w:rFonts w:cs="Arial"/>
              </w:rPr>
              <w:t>5.3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3F771" w14:textId="77777777" w:rsidR="006976B6" w:rsidRPr="00DE605F" w:rsidRDefault="006976B6" w:rsidP="006976B6">
            <w:pPr>
              <w:pStyle w:val="BodyText2"/>
              <w:jc w:val="right"/>
              <w:rPr>
                <w:rFonts w:cs="Arial"/>
              </w:rPr>
            </w:pPr>
            <w:r w:rsidRPr="00DE605F">
              <w:rPr>
                <w:rFonts w:cs="Arial"/>
              </w:rPr>
              <w:t>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897E5" w14:textId="77777777" w:rsidR="006976B6" w:rsidRPr="00DE605F" w:rsidRDefault="006976B6" w:rsidP="006976B6">
            <w:pPr>
              <w:pStyle w:val="BodyText2"/>
              <w:jc w:val="right"/>
              <w:rPr>
                <w:rFonts w:cs="Arial"/>
              </w:rPr>
            </w:pPr>
            <w:r w:rsidRPr="00DE605F">
              <w:rPr>
                <w:rFonts w:cs="Arial"/>
              </w:rPr>
              <w:t>12.2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810F8" w14:textId="77777777" w:rsidR="006976B6" w:rsidRPr="00DE605F" w:rsidRDefault="006976B6" w:rsidP="006976B6">
            <w:pPr>
              <w:pStyle w:val="BodyText2"/>
              <w:jc w:val="right"/>
              <w:rPr>
                <w:rFonts w:cs="Arial"/>
              </w:rPr>
            </w:pPr>
            <w:r w:rsidRPr="00DE605F">
              <w:rPr>
                <w:rFonts w:cs="Arial"/>
              </w:rPr>
              <w:t>12.0</w:t>
            </w:r>
          </w:p>
        </w:tc>
      </w:tr>
      <w:tr w:rsidR="006976B6" w:rsidRPr="00164E8E" w14:paraId="4D45C2D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159531" w14:textId="77777777" w:rsidR="006976B6" w:rsidRPr="00DE605F" w:rsidRDefault="006976B6">
            <w:pPr>
              <w:pStyle w:val="BodyText2"/>
              <w:rPr>
                <w:rFonts w:cs="Arial"/>
              </w:rPr>
            </w:pPr>
            <w:r w:rsidRPr="00DE605F">
              <w:rPr>
                <w:rFonts w:cs="Arial"/>
              </w:rPr>
              <w:t>Sugar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9575D" w14:textId="77777777" w:rsidR="006976B6" w:rsidRPr="00DE605F" w:rsidRDefault="006976B6" w:rsidP="006976B6">
            <w:pPr>
              <w:pStyle w:val="BodyText2"/>
              <w:jc w:val="right"/>
              <w:rPr>
                <w:rFonts w:cs="Arial"/>
              </w:rPr>
            </w:pPr>
            <w:r w:rsidRPr="00DE605F">
              <w:rPr>
                <w:rFonts w:cs="Arial"/>
              </w:rPr>
              <w:t>10.5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9471A" w14:textId="77777777" w:rsidR="006976B6" w:rsidRPr="00DE605F" w:rsidRDefault="006976B6" w:rsidP="006976B6">
            <w:pPr>
              <w:pStyle w:val="BodyText2"/>
              <w:jc w:val="right"/>
              <w:rPr>
                <w:rFonts w:cs="Arial"/>
              </w:rPr>
            </w:pPr>
            <w:r w:rsidRPr="00DE605F">
              <w:rPr>
                <w:rFonts w:cs="Arial"/>
              </w:rPr>
              <w:t>18.0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992C1" w14:textId="77777777" w:rsidR="006976B6" w:rsidRPr="00DE605F" w:rsidRDefault="006976B6" w:rsidP="006976B6">
            <w:pPr>
              <w:pStyle w:val="BodyText2"/>
              <w:jc w:val="right"/>
              <w:rPr>
                <w:rFonts w:cs="Arial"/>
              </w:rPr>
            </w:pPr>
            <w:r w:rsidRPr="00DE605F">
              <w:rPr>
                <w:rFonts w:cs="Arial"/>
              </w:rPr>
              <w:t>24.7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DFB594" w14:textId="77777777" w:rsidR="006976B6" w:rsidRPr="00DE605F" w:rsidRDefault="006976B6" w:rsidP="006976B6">
            <w:pPr>
              <w:pStyle w:val="BodyText2"/>
              <w:jc w:val="right"/>
              <w:rPr>
                <w:rFonts w:cs="Arial"/>
              </w:rPr>
            </w:pPr>
            <w:r w:rsidRPr="00DE605F">
              <w:rPr>
                <w:rFonts w:cs="Arial"/>
              </w:rPr>
              <w:t>15.6</w:t>
            </w:r>
          </w:p>
        </w:tc>
      </w:tr>
      <w:tr w:rsidR="006976B6" w:rsidRPr="00164E8E" w14:paraId="21F0833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505DF1" w14:textId="77777777" w:rsidR="006976B6" w:rsidRPr="00DE605F" w:rsidRDefault="006976B6">
            <w:pPr>
              <w:pStyle w:val="BodyText2"/>
              <w:rPr>
                <w:rFonts w:cs="Arial"/>
              </w:rPr>
            </w:pPr>
            <w:r w:rsidRPr="00DE605F">
              <w:rPr>
                <w:rFonts w:cs="Arial"/>
              </w:rPr>
              <w:t>Confectionary and cereal bars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0A3FF" w14:textId="77777777" w:rsidR="006976B6" w:rsidRPr="00DE605F" w:rsidRDefault="006976B6" w:rsidP="006976B6">
            <w:pPr>
              <w:pStyle w:val="BodyText2"/>
              <w:jc w:val="right"/>
              <w:rPr>
                <w:rFonts w:cs="Arial"/>
              </w:rPr>
            </w:pPr>
            <w:r w:rsidRPr="00DE605F">
              <w:rPr>
                <w:rFonts w:cs="Arial"/>
              </w:rPr>
              <w:t>10.8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1F03" w14:textId="77777777" w:rsidR="006976B6" w:rsidRPr="00DE605F" w:rsidRDefault="006976B6" w:rsidP="006976B6">
            <w:pPr>
              <w:pStyle w:val="BodyText2"/>
              <w:jc w:val="right"/>
              <w:rPr>
                <w:rFonts w:cs="Arial"/>
              </w:rPr>
            </w:pPr>
            <w:r w:rsidRPr="00DE605F">
              <w:rPr>
                <w:rFonts w:cs="Arial"/>
              </w:rPr>
              <w:t>18.7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2AAD4" w14:textId="77777777" w:rsidR="006976B6" w:rsidRPr="00DE605F" w:rsidRDefault="006976B6" w:rsidP="006976B6">
            <w:pPr>
              <w:pStyle w:val="BodyText2"/>
              <w:jc w:val="right"/>
              <w:rPr>
                <w:rFonts w:cs="Arial"/>
              </w:rPr>
            </w:pPr>
            <w:r w:rsidRPr="00DE605F">
              <w:rPr>
                <w:rFonts w:cs="Arial"/>
              </w:rPr>
              <w:t>22.6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060DC" w14:textId="77777777" w:rsidR="006976B6" w:rsidRPr="00DE605F" w:rsidRDefault="006976B6" w:rsidP="006976B6">
            <w:pPr>
              <w:pStyle w:val="BodyText2"/>
              <w:jc w:val="right"/>
              <w:rPr>
                <w:rFonts w:cs="Arial"/>
              </w:rPr>
            </w:pPr>
            <w:r w:rsidRPr="00DE605F">
              <w:rPr>
                <w:rFonts w:cs="Arial"/>
              </w:rPr>
              <w:t>25.1</w:t>
            </w:r>
          </w:p>
        </w:tc>
      </w:tr>
      <w:tr w:rsidR="006976B6" w:rsidRPr="00164E8E" w14:paraId="39BBB47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E747D3" w14:textId="77777777" w:rsidR="006976B6" w:rsidRPr="00DE605F" w:rsidRDefault="006976B6">
            <w:pPr>
              <w:pStyle w:val="BodyText2"/>
              <w:rPr>
                <w:rFonts w:cs="Arial"/>
              </w:rPr>
            </w:pPr>
            <w:r w:rsidRPr="00DE605F">
              <w:rPr>
                <w:rFonts w:cs="Arial"/>
              </w:rPr>
              <w:t>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B37E1"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B7E7E"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73BF" w14:textId="77777777" w:rsidR="006976B6" w:rsidRPr="00DE605F" w:rsidRDefault="006976B6" w:rsidP="006976B6">
            <w:pPr>
              <w:pStyle w:val="BodyText2"/>
              <w:jc w:val="right"/>
              <w:rPr>
                <w:rFonts w:cs="Arial"/>
              </w:rPr>
            </w:pPr>
            <w:r w:rsidRPr="00DE605F">
              <w:rPr>
                <w:rFonts w:cs="Arial"/>
              </w:rPr>
              <w:t>0.3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56DA2" w14:textId="77777777" w:rsidR="006976B6" w:rsidRPr="00DE605F" w:rsidRDefault="006976B6" w:rsidP="006976B6">
            <w:pPr>
              <w:pStyle w:val="BodyText2"/>
              <w:jc w:val="right"/>
              <w:rPr>
                <w:rFonts w:cs="Arial"/>
              </w:rPr>
            </w:pPr>
            <w:r w:rsidRPr="00DE605F">
              <w:rPr>
                <w:rFonts w:cs="Arial"/>
              </w:rPr>
              <w:t>22.0</w:t>
            </w:r>
          </w:p>
        </w:tc>
      </w:tr>
      <w:tr w:rsidR="006976B6" w:rsidRPr="00164E8E" w14:paraId="369CBFE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065606" w14:textId="77777777" w:rsidR="006976B6" w:rsidRPr="00DE605F" w:rsidRDefault="006976B6">
            <w:pPr>
              <w:pStyle w:val="BodyText2"/>
              <w:rPr>
                <w:rFonts w:cs="Arial"/>
              </w:rPr>
            </w:pPr>
            <w:r w:rsidRPr="00DE605F">
              <w:rPr>
                <w:rFonts w:cs="Arial"/>
              </w:rPr>
              <w:t>Special dietary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1F1181" w14:textId="77777777" w:rsidR="006976B6" w:rsidRPr="00DE605F" w:rsidRDefault="006976B6" w:rsidP="006976B6">
            <w:pPr>
              <w:pStyle w:val="BodyText2"/>
              <w:jc w:val="right"/>
              <w:rPr>
                <w:rFonts w:cs="Arial"/>
              </w:rPr>
            </w:pPr>
            <w:r w:rsidRPr="00DE605F">
              <w:rPr>
                <w:rFonts w:cs="Arial"/>
              </w:rPr>
              <w:t>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EF35F1" w14:textId="77777777" w:rsidR="006976B6" w:rsidRPr="00DE605F" w:rsidRDefault="006976B6" w:rsidP="006976B6">
            <w:pPr>
              <w:pStyle w:val="BodyText2"/>
              <w:jc w:val="right"/>
              <w:rPr>
                <w:rFonts w:cs="Arial"/>
              </w:rPr>
            </w:pPr>
            <w:r w:rsidRPr="00DE605F">
              <w:rPr>
                <w:rFonts w:cs="Arial"/>
              </w:rPr>
              <w:t>3.1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51B3F" w14:textId="77777777" w:rsidR="006976B6" w:rsidRPr="00DE605F" w:rsidRDefault="006976B6" w:rsidP="006976B6">
            <w:pPr>
              <w:pStyle w:val="BodyText2"/>
              <w:jc w:val="right"/>
              <w:rPr>
                <w:rFonts w:cs="Arial"/>
              </w:rPr>
            </w:pPr>
            <w:r w:rsidRPr="00DE605F">
              <w:rPr>
                <w:rFonts w:cs="Arial"/>
              </w:rPr>
              <w:t>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2F84E" w14:textId="77777777" w:rsidR="006976B6" w:rsidRPr="00DE605F" w:rsidRDefault="006976B6" w:rsidP="006976B6">
            <w:pPr>
              <w:pStyle w:val="BodyText2"/>
              <w:jc w:val="right"/>
              <w:rPr>
                <w:rFonts w:cs="Arial"/>
              </w:rPr>
            </w:pPr>
            <w:r w:rsidRPr="00DE605F">
              <w:rPr>
                <w:rFonts w:cs="Arial"/>
              </w:rPr>
              <w:t>1.7</w:t>
            </w:r>
          </w:p>
        </w:tc>
      </w:tr>
      <w:tr w:rsidR="006976B6" w:rsidRPr="00164E8E" w14:paraId="41726BF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7B96AE" w14:textId="77777777" w:rsidR="006976B6" w:rsidRPr="00DE605F" w:rsidRDefault="006976B6">
            <w:pPr>
              <w:pStyle w:val="BodyText2"/>
              <w:rPr>
                <w:rFonts w:cs="Arial"/>
              </w:rPr>
            </w:pPr>
            <w:r w:rsidRPr="00DE605F">
              <w:rPr>
                <w:rFonts w:cs="Arial"/>
              </w:rPr>
              <w:t>Miscellaneous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051CD" w14:textId="77777777" w:rsidR="006976B6" w:rsidRPr="00DE605F" w:rsidRDefault="006976B6" w:rsidP="006976B6">
            <w:pPr>
              <w:pStyle w:val="BodyText2"/>
              <w:jc w:val="right"/>
              <w:rPr>
                <w:rFonts w:cs="Arial"/>
              </w:rPr>
            </w:pPr>
            <w:r w:rsidRPr="00DE605F">
              <w:rPr>
                <w:rFonts w:cs="Arial"/>
              </w:rPr>
              <w:t>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EEEFB" w14:textId="77777777" w:rsidR="006976B6" w:rsidRPr="00DE605F" w:rsidRDefault="006976B6" w:rsidP="006976B6">
            <w:pPr>
              <w:pStyle w:val="BodyText2"/>
              <w:jc w:val="right"/>
              <w:rPr>
                <w:rFonts w:cs="Arial"/>
              </w:rPr>
            </w:pPr>
            <w:r w:rsidRPr="00DE605F">
              <w:rPr>
                <w:rFonts w:cs="Arial"/>
              </w:rPr>
              <w:t>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2CDEE" w14:textId="77777777" w:rsidR="006976B6" w:rsidRPr="00DE605F" w:rsidRDefault="006976B6" w:rsidP="006976B6">
            <w:pPr>
              <w:pStyle w:val="BodyText2"/>
              <w:jc w:val="right"/>
              <w:rPr>
                <w:rFonts w:cs="Arial"/>
              </w:rPr>
            </w:pPr>
            <w:r w:rsidRPr="00DE605F">
              <w:rPr>
                <w:rFonts w:cs="Arial"/>
              </w:rPr>
              <w:t>3.3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A2E685" w14:textId="77777777" w:rsidR="006976B6" w:rsidRPr="00DE605F" w:rsidRDefault="006976B6" w:rsidP="006976B6">
            <w:pPr>
              <w:pStyle w:val="BodyText2"/>
              <w:jc w:val="right"/>
              <w:rPr>
                <w:rFonts w:cs="Arial"/>
              </w:rPr>
            </w:pPr>
            <w:r w:rsidRPr="00DE605F">
              <w:rPr>
                <w:rFonts w:cs="Arial"/>
              </w:rPr>
              <w:t>4.7</w:t>
            </w:r>
          </w:p>
        </w:tc>
      </w:tr>
      <w:tr w:rsidR="006976B6" w:rsidRPr="00164E8E" w14:paraId="015C5F1A"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A48891" w14:textId="77777777" w:rsidR="006976B6" w:rsidRPr="00DE605F" w:rsidRDefault="006976B6">
            <w:pPr>
              <w:pStyle w:val="BodyText2"/>
              <w:rPr>
                <w:rFonts w:cs="Arial"/>
              </w:rPr>
            </w:pPr>
            <w:r w:rsidRPr="00DE605F">
              <w:rPr>
                <w:rFonts w:cs="Arial"/>
              </w:rPr>
              <w:t>Infant formulae and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81877" w14:textId="77777777" w:rsidR="006976B6" w:rsidRPr="00DE605F" w:rsidRDefault="006976B6" w:rsidP="006976B6">
            <w:pPr>
              <w:pStyle w:val="BodyText2"/>
              <w:jc w:val="right"/>
              <w:rPr>
                <w:rFonts w:cs="Arial"/>
              </w:rPr>
            </w:pPr>
            <w:r w:rsidRPr="00DE605F">
              <w:rPr>
                <w:rFonts w:cs="Arial"/>
              </w:rPr>
              <w:t>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F5564"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2B8DBC" w14:textId="77777777" w:rsidR="006976B6" w:rsidRPr="00DE605F" w:rsidRDefault="006976B6" w:rsidP="006976B6">
            <w:pPr>
              <w:pStyle w:val="BodyText2"/>
              <w:jc w:val="right"/>
              <w:rPr>
                <w:rFonts w:cs="Arial"/>
              </w:rPr>
            </w:pPr>
            <w:r w:rsidRPr="00DE605F">
              <w:rPr>
                <w:rFonts w:cs="Arial"/>
              </w:rPr>
              <w:t>0.7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E925CF" w14:textId="77777777" w:rsidR="006976B6" w:rsidRPr="00DE605F" w:rsidRDefault="006976B6" w:rsidP="006976B6">
            <w:pPr>
              <w:pStyle w:val="BodyText2"/>
              <w:jc w:val="right"/>
              <w:rPr>
                <w:rFonts w:cs="Arial"/>
              </w:rPr>
            </w:pPr>
            <w:r w:rsidRPr="00DE605F">
              <w:rPr>
                <w:rFonts w:cs="Arial"/>
              </w:rPr>
              <w:t>0.0</w:t>
            </w:r>
          </w:p>
        </w:tc>
      </w:tr>
      <w:tr w:rsidR="006976B6" w:rsidRPr="00164E8E" w14:paraId="77F7DE4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FB9274F" w14:textId="77777777" w:rsidR="006976B6" w:rsidRPr="00164E8E" w:rsidRDefault="006976B6" w:rsidP="006976B6">
            <w:pPr>
              <w:pStyle w:val="BodyText2"/>
              <w:rPr>
                <w:b/>
              </w:rPr>
            </w:pPr>
            <w:r w:rsidRPr="00DE605F">
              <w:rPr>
                <w:rStyle w:val="Strong"/>
                <w:rFonts w:cs="Arial"/>
              </w:rPr>
              <w:t>Total (females)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5EAC1" w14:textId="77777777" w:rsidR="006976B6" w:rsidRPr="00DE605F" w:rsidRDefault="006976B6" w:rsidP="006976B6">
            <w:pPr>
              <w:pStyle w:val="BodyText2"/>
              <w:jc w:val="right"/>
              <w:rPr>
                <w:rFonts w:cs="Arial Bold"/>
                <w:b/>
              </w:rPr>
            </w:pPr>
            <w:r w:rsidRPr="00DE605F">
              <w:rPr>
                <w:rFonts w:cs="Arial Bold"/>
                <w:b/>
              </w:rPr>
              <w:t>1,753.8</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ABA005" w14:textId="77777777" w:rsidR="006976B6" w:rsidRPr="00DE605F" w:rsidRDefault="006976B6" w:rsidP="006976B6">
            <w:pPr>
              <w:pStyle w:val="BodyText2"/>
              <w:jc w:val="right"/>
              <w:rPr>
                <w:rFonts w:cs="Arial Bold"/>
                <w:b/>
              </w:rPr>
            </w:pPr>
            <w:r w:rsidRPr="00DE605F">
              <w:rPr>
                <w:rFonts w:cs="Arial Bold"/>
                <w:b/>
              </w:rPr>
              <w:t>1,958.6</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6923F" w14:textId="77777777" w:rsidR="006976B6" w:rsidRPr="00DE605F" w:rsidRDefault="006976B6" w:rsidP="006976B6">
            <w:pPr>
              <w:pStyle w:val="BodyText2"/>
              <w:jc w:val="right"/>
              <w:rPr>
                <w:rFonts w:cs="Arial Bold"/>
                <w:b/>
              </w:rPr>
            </w:pPr>
            <w:r w:rsidRPr="00DE605F">
              <w:rPr>
                <w:rFonts w:cs="Arial Bold"/>
                <w:b/>
              </w:rPr>
              <w:t>2,446.3</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C537BC" w14:textId="77777777" w:rsidR="006976B6" w:rsidRPr="00DE605F" w:rsidRDefault="006976B6" w:rsidP="006976B6">
            <w:pPr>
              <w:pStyle w:val="BodyText2"/>
              <w:jc w:val="right"/>
              <w:rPr>
                <w:rFonts w:cs="Arial Bold"/>
                <w:b/>
              </w:rPr>
            </w:pPr>
            <w:r w:rsidRPr="00DE605F">
              <w:rPr>
                <w:rFonts w:cs="Arial Bold"/>
                <w:b/>
              </w:rPr>
              <w:t>2,673.3</w:t>
            </w:r>
            <w:r w:rsidRPr="00DE605F">
              <w:rPr>
                <w:rStyle w:val="Superscript"/>
                <w:rFonts w:cs="Arial Bold"/>
                <w:b/>
              </w:rPr>
              <w:t>a</w:t>
            </w:r>
          </w:p>
        </w:tc>
      </w:tr>
    </w:tbl>
    <w:p w14:paraId="7B176D8C" w14:textId="77777777" w:rsidR="006976B6" w:rsidRPr="00DE605F" w:rsidRDefault="006976B6" w:rsidP="00756A0B">
      <w:pPr>
        <w:pStyle w:val="NoteLevel21"/>
      </w:pPr>
      <w:r w:rsidRPr="00DE605F">
        <w:t xml:space="preserve">Data from CSIRO (2007b, </w:t>
      </w:r>
      <w:r w:rsidR="000A0573" w:rsidRPr="00DE605F">
        <w:t xml:space="preserve">Table </w:t>
      </w:r>
      <w:r w:rsidRPr="00DE605F">
        <w:t xml:space="preserve">4); total were calculated from the data provided. </w:t>
      </w:r>
    </w:p>
    <w:p w14:paraId="4CD27FFB" w14:textId="77777777" w:rsidR="006976B6" w:rsidRPr="00DE605F" w:rsidRDefault="006976B6" w:rsidP="005B7706">
      <w:pPr>
        <w:pStyle w:val="NoteLevel11"/>
      </w:pPr>
      <w:r w:rsidRPr="00DE605F">
        <w:t xml:space="preserve">Alcoholic and non-alcoholic beverage intakes were subtracted from total daily total intakes for male and female children by age group; results were averaged for males and females, rounded and brought forward as suggested intakes for use in Australian screening risk assessments (Section 4.4.4, </w:t>
      </w:r>
      <w:r w:rsidR="000A0573" w:rsidRPr="00DE605F">
        <w:t xml:space="preserve">Table </w:t>
      </w:r>
      <w:r w:rsidRPr="00DE605F">
        <w:t xml:space="preserve">E3). </w:t>
      </w:r>
    </w:p>
    <w:p w14:paraId="42849E38" w14:textId="77777777" w:rsidR="00722D4A" w:rsidRDefault="00722D4A">
      <w:pPr>
        <w:rPr>
          <w:rFonts w:ascii="Arial" w:hAnsi="Arial" w:cs="Helvetica Neue Light"/>
          <w:b/>
          <w:iCs/>
          <w:sz w:val="19"/>
          <w:szCs w:val="19"/>
        </w:rPr>
      </w:pPr>
      <w:r>
        <w:rPr>
          <w:rFonts w:cs="Helvetica Neue Light"/>
        </w:rPr>
        <w:br w:type="page"/>
      </w:r>
    </w:p>
    <w:p w14:paraId="74B6A29B" w14:textId="77777777" w:rsidR="006976B6" w:rsidRPr="00DE605F" w:rsidRDefault="006976B6" w:rsidP="005C611A">
      <w:pPr>
        <w:pStyle w:val="Heading4NotinTOC"/>
      </w:pPr>
      <w:r w:rsidRPr="00DE605F">
        <w:t>Children under the age of two years</w:t>
      </w:r>
    </w:p>
    <w:p w14:paraId="1D891377" w14:textId="77777777" w:rsidR="006976B6" w:rsidRDefault="006976B6">
      <w:pPr>
        <w:pStyle w:val="BodyText"/>
        <w:rPr>
          <w:lang w:val="en-GB"/>
        </w:rPr>
      </w:pPr>
      <w:r>
        <w:rPr>
          <w:lang w:val="en-GB"/>
        </w:rPr>
        <w:t>Available Australian national nutrition surveys do not provide dietary intake information for children under the age of</w:t>
      </w:r>
      <w:r w:rsidR="00890AED">
        <w:rPr>
          <w:lang w:val="en-GB"/>
        </w:rPr>
        <w:t xml:space="preserve"> </w:t>
      </w:r>
      <w:r>
        <w:rPr>
          <w:lang w:val="en-GB"/>
        </w:rPr>
        <w:t xml:space="preserve">two years. </w:t>
      </w:r>
    </w:p>
    <w:p w14:paraId="2EBC7926" w14:textId="77777777" w:rsidR="006976B6" w:rsidRDefault="006976B6">
      <w:pPr>
        <w:pStyle w:val="BodyText"/>
        <w:rPr>
          <w:lang w:val="en-GB"/>
        </w:rPr>
      </w:pPr>
      <w:r>
        <w:rPr>
          <w:lang w:val="en-GB"/>
        </w:rPr>
        <w:t>For dietary assessments of this age group FSANZ uses recommended energy intakes as defined by the WHO (WHO 2006b, FAO 2004) to construct model dietary exposure estimates for three month old infants (100% of energy intake sourced from breast milk or formula), nine month old infants (50% of energy intake sourced from breast milk or formula and 50% from other solid foods and beverages including non milk beverages) and for one year old children (35% of energy intake sourced from breast milk or formula and 65% from other solid foods and beverages including non milk beverages). WHO recommended energy intakes are typically taken for boys at the 50</w:t>
      </w:r>
      <w:r>
        <w:rPr>
          <w:rStyle w:val="Superscript"/>
          <w:lang w:val="en-GB"/>
        </w:rPr>
        <w:t>th</w:t>
      </w:r>
      <w:r>
        <w:rPr>
          <w:lang w:val="en-GB"/>
        </w:rPr>
        <w:t xml:space="preserve"> percentile weight as they have higher energy needs per kg body weight than girls of the same age. The patterns of solid food consumption used to determine the solid food component of energy intakes are those of two year old children as presented in the 1995 Australian National Nutrition Survey (ABS 1997, 1999). Solid food intakes are scaled down in proportion to energy requirements and certain foods such as nuts, alcohol and coffee are removed from the diet (FSANZ</w:t>
      </w:r>
      <w:r w:rsidR="00890AED">
        <w:rPr>
          <w:lang w:val="en-GB"/>
        </w:rPr>
        <w:t xml:space="preserve"> </w:t>
      </w:r>
      <w:r>
        <w:rPr>
          <w:lang w:val="en-GB"/>
        </w:rPr>
        <w:t>2009).</w:t>
      </w:r>
    </w:p>
    <w:p w14:paraId="0F807422" w14:textId="77777777" w:rsidR="006976B6" w:rsidRPr="00DE605F" w:rsidRDefault="006976B6" w:rsidP="005C611A">
      <w:pPr>
        <w:pStyle w:val="Heading4NotinTOC"/>
      </w:pPr>
      <w:r w:rsidRPr="00DE605F">
        <w:t xml:space="preserve">Home grown produce </w:t>
      </w:r>
    </w:p>
    <w:p w14:paraId="4DF40136" w14:textId="77777777" w:rsidR="006976B6" w:rsidRDefault="006976B6">
      <w:pPr>
        <w:pStyle w:val="BodyText"/>
        <w:rPr>
          <w:lang w:val="en-GB"/>
        </w:rPr>
      </w:pPr>
      <w:r>
        <w:rPr>
          <w:lang w:val="en-GB"/>
        </w:rPr>
        <w:t>Dietary intake statistics differentiating between consumption of home grown produce and market supplied produce are important when considering dietary exposure assessments relating to contaminated sites or in the fall out zone of industrial emissions. This is not something which is captured in available national nutrition surveys. There is limited information available on the percentage of Australian households producing their own foodstuffs or the proportion of home grown produce consumed in relation to that which has been purchased from market. Available information as presented here has been gleaned from studies reported by the Australian Bureau</w:t>
      </w:r>
      <w:r w:rsidR="00890AED">
        <w:rPr>
          <w:lang w:val="en-GB"/>
        </w:rPr>
        <w:t xml:space="preserve"> </w:t>
      </w:r>
      <w:r>
        <w:rPr>
          <w:lang w:val="en-GB"/>
        </w:rPr>
        <w:t xml:space="preserve">of Statistics (ABS 1994) and Langley et al. (1998). </w:t>
      </w:r>
    </w:p>
    <w:p w14:paraId="24DF4BB0" w14:textId="77777777" w:rsidR="006976B6" w:rsidRDefault="006976B6">
      <w:pPr>
        <w:pStyle w:val="BodyText"/>
        <w:rPr>
          <w:lang w:val="en-GB"/>
        </w:rPr>
      </w:pPr>
      <w:r>
        <w:rPr>
          <w:lang w:val="en-GB"/>
        </w:rPr>
        <w:t>In April 1992 the Australian Bureau of Statistics undertook a survey of the home production of foodstuffs for the Australian population (ABS 1994). A single occupant from each of approximately 34,000 households across Australia was interviewed. The survey collected data on the total production of selected food stuffs for each household over the 12</w:t>
      </w:r>
      <w:r w:rsidR="00890AED">
        <w:rPr>
          <w:lang w:val="en-GB"/>
        </w:rPr>
        <w:t xml:space="preserve"> </w:t>
      </w:r>
      <w:r>
        <w:rPr>
          <w:lang w:val="en-GB"/>
        </w:rPr>
        <w:t>month period ending April 1992. Selected food items were broadly classified as fruits, vegetables, eggs, nuts, poultry, seafood (recreational fishing), beer and fortified wine. The ABS (1994) compared results of the survey with commercial production levels drawn from varying sources, the details of which are provided in the publication. Results indicate that home grown produce comprises a small percentage of total food production by the general Australian population. For example, the ABS (1994) report that annual home grown fruit (110,000 tonnes) and vegetable</w:t>
      </w:r>
      <w:r w:rsidR="00DE605F">
        <w:rPr>
          <w:rFonts w:ascii="Times New Roman" w:hAnsi="Times New Roman"/>
          <w:lang w:val="en-GB"/>
        </w:rPr>
        <w:t xml:space="preserve"> </w:t>
      </w:r>
      <w:r>
        <w:rPr>
          <w:lang w:val="en-GB"/>
        </w:rPr>
        <w:t>(153,000 tonnes) crops comprised 4.3 % and 5.6 % respectively of total national production of fruit (2,554,000 tonnes) and vegetables (2,725,000 tonnes) as reported in the ABS Agricultural Census for the year ending April 1992.</w:t>
      </w:r>
    </w:p>
    <w:p w14:paraId="256754F6" w14:textId="77777777" w:rsidR="006976B6" w:rsidRDefault="006976B6">
      <w:pPr>
        <w:pStyle w:val="BodyText"/>
        <w:rPr>
          <w:lang w:val="en-GB"/>
        </w:rPr>
      </w:pPr>
      <w:r>
        <w:rPr>
          <w:lang w:val="en-GB"/>
        </w:rPr>
        <w:t xml:space="preserve">The ABS (1994) report provides information relating to the total number and percentage of households producing home grown food stuffs according to capital city, State and Territory, ethnic background of respondents and age of respondents. However, the report does not provide data on the </w:t>
      </w:r>
      <w:r w:rsidRPr="00686CCB">
        <w:rPr>
          <w:rStyle w:val="Underline"/>
        </w:rPr>
        <w:t>consumption</w:t>
      </w:r>
      <w:r>
        <w:rPr>
          <w:lang w:val="en-GB"/>
        </w:rPr>
        <w:t xml:space="preserve"> of home grown produce. </w:t>
      </w:r>
    </w:p>
    <w:p w14:paraId="083339C9" w14:textId="77777777" w:rsidR="006976B6" w:rsidRDefault="006976B6">
      <w:pPr>
        <w:pStyle w:val="BodyText"/>
        <w:rPr>
          <w:lang w:val="en-GB"/>
        </w:rPr>
      </w:pPr>
      <w:r>
        <w:rPr>
          <w:lang w:val="en-GB"/>
        </w:rPr>
        <w:t xml:space="preserve">Details relating to the consumption of home grown vegetables and eggs can be found in the survey data compiled by Langley et al. (1998) and reported in 1996 </w:t>
      </w:r>
      <w:r>
        <w:rPr>
          <w:rStyle w:val="Emphasis"/>
        </w:rPr>
        <w:t>Australian exposure factors</w:t>
      </w:r>
      <w:r>
        <w:rPr>
          <w:lang w:val="en-GB"/>
        </w:rPr>
        <w:t xml:space="preserve"> (Langley et al. 1998, pp. 259–289). The data in Langley et al (1998) represent the most recent account of consumption patterns for home-grown produce in Australia. Data contained within this report are for South Australian’s consumption of home-grown produce, however, in the absence of national data, and although they are old these data are expected to brioadly reflect those of the wider Australian population. This assumption is supported by the results of the ABS home production of food stuffs survey in which the total production of fruits, vegetables, eggs, nuts, poultry, seafood, beer and fortified wine for South Australia appear to lie within the mid range of that reported for all other States and Territories in Australia</w:t>
      </w:r>
      <w:r w:rsidR="00890AED">
        <w:rPr>
          <w:lang w:val="en-GB"/>
        </w:rPr>
        <w:t xml:space="preserve"> </w:t>
      </w:r>
      <w:r>
        <w:rPr>
          <w:lang w:val="en-GB"/>
        </w:rPr>
        <w:t xml:space="preserve">(ABS 1994). </w:t>
      </w:r>
    </w:p>
    <w:p w14:paraId="303C9462" w14:textId="77777777" w:rsidR="006976B6" w:rsidRDefault="006976B6">
      <w:pPr>
        <w:pStyle w:val="BodyText"/>
        <w:rPr>
          <w:lang w:val="en-GB"/>
        </w:rPr>
      </w:pPr>
      <w:r>
        <w:rPr>
          <w:lang w:val="en-GB"/>
        </w:rPr>
        <w:t>The survey examined</w:t>
      </w:r>
      <w:r>
        <w:rPr>
          <w:rStyle w:val="CommentReference"/>
          <w:lang w:val="en-GB"/>
        </w:rPr>
        <w:t xml:space="preserve"> </w:t>
      </w:r>
      <w:r>
        <w:rPr>
          <w:lang w:val="en-GB"/>
        </w:rPr>
        <w:t>home-grown produce and consumption patterns for vegetables and eggs by means of a random telephone survey conducted in 1996. All households in South Australia (Adelaide and rural South Australia) with a telephone connected were eligible, with those persons selected to participate in the survey being the oldest household member (aged 18 years or over). Respondents were requested to provide information relating to their personal consumption of home grown produce and that of the youngest household child between the age of 2 and 5 years – with questions relating to when the child was 2 years of age. The response rate was 76.1% (3,020 households) with 11.3% of respondents providing information pertaining to the diets of children (339 children). Results indicate that 38% of respondents (&gt; 18 years) consumed home-grown vegetables as part of their diet and of those persons who consumed eggs (2,702 persons or 89.4% of respondents), 23.6% consumed home-produced eggs. Consumption of home grown vegetables was similar between males (38.5% of male respondents) and females (37.3% of female respondents).</w:t>
      </w:r>
    </w:p>
    <w:p w14:paraId="1F154E91" w14:textId="77777777" w:rsidR="006976B6" w:rsidRDefault="006976B6">
      <w:pPr>
        <w:pStyle w:val="BodyText"/>
        <w:rPr>
          <w:lang w:val="en-GB"/>
        </w:rPr>
      </w:pPr>
      <w:r>
        <w:rPr>
          <w:lang w:val="en-GB"/>
        </w:rPr>
        <w:t xml:space="preserve">For children aged 2 years, approximately 31% consumed home-grown vegetables, and of those children who consumed eggs (266 children or 77.3% of respondents) 24% consumed home-grown eggs. The primary results of the study are presented below in Tables 4.4.3 and </w:t>
      </w:r>
      <w:r w:rsidR="000A0573">
        <w:rPr>
          <w:lang w:val="en-GB"/>
        </w:rPr>
        <w:t xml:space="preserve">Table </w:t>
      </w:r>
      <w:r>
        <w:rPr>
          <w:lang w:val="en-GB"/>
        </w:rPr>
        <w:t>4.4.4.</w:t>
      </w:r>
    </w:p>
    <w:p w14:paraId="0F73D7C9" w14:textId="77777777" w:rsidR="00722D4A" w:rsidRDefault="00722D4A">
      <w:pPr>
        <w:rPr>
          <w:rFonts w:ascii="Arial" w:hAnsi="Arial"/>
          <w:color w:val="000000"/>
          <w:sz w:val="18"/>
          <w:szCs w:val="18"/>
          <w:lang w:val="en-GB"/>
        </w:rPr>
      </w:pPr>
      <w:r>
        <w:rPr>
          <w:lang w:val="en-GB"/>
        </w:rPr>
        <w:br w:type="page"/>
      </w:r>
    </w:p>
    <w:p w14:paraId="6A29FBF4" w14:textId="77777777" w:rsidR="006976B6" w:rsidRDefault="000A0573">
      <w:pPr>
        <w:pStyle w:val="BodyText"/>
        <w:rPr>
          <w:lang w:val="en-GB"/>
        </w:rPr>
      </w:pPr>
      <w:r>
        <w:rPr>
          <w:lang w:val="en-GB"/>
        </w:rPr>
        <w:t xml:space="preserve">Table </w:t>
      </w:r>
      <w:r w:rsidR="006976B6">
        <w:rPr>
          <w:lang w:val="en-GB"/>
        </w:rPr>
        <w:t xml:space="preserve">4.4.3 identifies the various home grown vegetables consumed by respondents (&gt;18 years), and the percentage of respondents who consumed them. </w:t>
      </w:r>
    </w:p>
    <w:p w14:paraId="67B3B9D9" w14:textId="77777777" w:rsidR="006976B6" w:rsidRDefault="000A0573">
      <w:pPr>
        <w:pStyle w:val="BodyText"/>
        <w:rPr>
          <w:lang w:val="en-GB"/>
        </w:rPr>
      </w:pPr>
      <w:r>
        <w:rPr>
          <w:lang w:val="en-GB"/>
        </w:rPr>
        <w:t xml:space="preserve">Table </w:t>
      </w:r>
      <w:r w:rsidR="006976B6">
        <w:rPr>
          <w:lang w:val="en-GB"/>
        </w:rPr>
        <w:t>4.4.4 provides the percentage of respondents (&gt;18 years and 2 year old children) fitting into one of seven broad categories describing the proportion of their diets comprising of home grown vegetables (all vegetables) and eggs.</w:t>
      </w:r>
    </w:p>
    <w:p w14:paraId="74ED9D7C" w14:textId="77777777" w:rsidR="006976B6" w:rsidRDefault="006976B6">
      <w:pPr>
        <w:pStyle w:val="BodyText"/>
        <w:rPr>
          <w:lang w:val="en-GB"/>
        </w:rPr>
      </w:pPr>
      <w:r>
        <w:rPr>
          <w:lang w:val="en-GB"/>
        </w:rPr>
        <w:t xml:space="preserve">Data relating to the consumption of recreationally caught seafood are available from a study and health surveys conducted in 1977 (PA Consulting Group 1977, cited in enHealth 2004, p. 82). Average weekly consumption of seafood by leisure anglers (adults) was 513 g while that of persons who did not participate in leisure angling was 610 g. However, results from this study are at variance to seafood consumption statistics presented in the 1983 National Dietary Survey of adults (ASSDA 2009a) which indicate that daily consumption of fish by adults in 1983 was 11g for males and 9 g for females. </w:t>
      </w:r>
    </w:p>
    <w:p w14:paraId="5ABF8E37" w14:textId="77777777" w:rsidR="006976B6" w:rsidRDefault="000A0573" w:rsidP="00821FD6">
      <w:pPr>
        <w:pStyle w:val="Heading5TableHeading"/>
      </w:pPr>
      <w:bookmarkStart w:id="146" w:name="_Toc359235010"/>
      <w:r>
        <w:t xml:space="preserve">Table </w:t>
      </w:r>
      <w:r w:rsidR="006976B6">
        <w:t>4.4.</w:t>
      </w:r>
      <w:r w:rsidR="00D54B14">
        <w:t>3:</w:t>
      </w:r>
      <w:r w:rsidR="00D54B14">
        <w:tab/>
      </w:r>
      <w:r w:rsidR="006976B6">
        <w:t>Main vegetables grown by people who have home-grown vegetables in their diet</w:t>
      </w:r>
      <w:bookmarkEnd w:id="14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3: Main vegetables grown by people who have home-grown vegetables in their diet"/>
      </w:tblPr>
      <w:tblGrid>
        <w:gridCol w:w="4616"/>
        <w:gridCol w:w="2378"/>
        <w:gridCol w:w="2645"/>
      </w:tblGrid>
      <w:tr w:rsidR="006976B6" w:rsidRPr="00164E8E" w14:paraId="30489F31" w14:textId="77777777">
        <w:trPr>
          <w:trHeight w:val="440"/>
          <w:tblHeader/>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1BFAAAD" w14:textId="77777777" w:rsidR="006976B6" w:rsidRPr="00151B1A" w:rsidRDefault="006976B6" w:rsidP="005A0F4A">
            <w:pPr>
              <w:pStyle w:val="Heading6"/>
            </w:pPr>
            <w:r w:rsidRPr="00151B1A">
              <w:t>Vegetable</w:t>
            </w:r>
            <w:r w:rsidR="00DE605F">
              <w:rPr>
                <w:rFonts w:ascii="Times New Roman" w:hAnsi="Times New Roman"/>
              </w:rPr>
              <w:t xml:space="preserve"> </w:t>
            </w:r>
            <w:r w:rsidRPr="00151B1A">
              <w:t>grown</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1036865" w14:textId="77777777" w:rsidR="006976B6" w:rsidRPr="00151B1A" w:rsidRDefault="006976B6" w:rsidP="005A0F4A">
            <w:pPr>
              <w:pStyle w:val="Heading6"/>
            </w:pPr>
            <w:r w:rsidRPr="00151B1A">
              <w:t>n</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C8B159" w14:textId="77777777" w:rsidR="006976B6" w:rsidRPr="00151B1A" w:rsidRDefault="006976B6" w:rsidP="005A0F4A">
            <w:pPr>
              <w:pStyle w:val="Heading6"/>
            </w:pPr>
            <w:r>
              <w:t xml:space="preserve">% of people with </w:t>
            </w:r>
            <w:r w:rsidRPr="00151B1A">
              <w:t>home-grown vegetables in their diet</w:t>
            </w:r>
          </w:p>
        </w:tc>
      </w:tr>
      <w:tr w:rsidR="006976B6" w:rsidRPr="00164E8E" w14:paraId="55E97558" w14:textId="77777777">
        <w:trPr>
          <w:trHeight w:val="215"/>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0FD804" w14:textId="77777777" w:rsidR="006976B6" w:rsidRPr="00DE605F" w:rsidRDefault="006976B6">
            <w:pPr>
              <w:pStyle w:val="BodyText2"/>
              <w:rPr>
                <w:rFonts w:cs="Arial"/>
              </w:rPr>
            </w:pPr>
            <w:r w:rsidRPr="00DE605F">
              <w:rPr>
                <w:rFonts w:cs="Arial"/>
              </w:rPr>
              <w:t>Tomatoes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EFAA8" w14:textId="77777777" w:rsidR="006976B6" w:rsidRPr="00DE605F" w:rsidRDefault="006976B6" w:rsidP="006976B6">
            <w:pPr>
              <w:pStyle w:val="BodyText2"/>
              <w:jc w:val="center"/>
              <w:rPr>
                <w:rFonts w:cs="Arial"/>
              </w:rPr>
            </w:pPr>
            <w:r w:rsidRPr="00DE605F">
              <w:rPr>
                <w:rFonts w:cs="Arial"/>
              </w:rPr>
              <w:t>782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2B367" w14:textId="77777777" w:rsidR="006976B6" w:rsidRPr="00DE605F" w:rsidRDefault="006976B6" w:rsidP="006976B6">
            <w:pPr>
              <w:pStyle w:val="BodyText2"/>
              <w:jc w:val="center"/>
              <w:rPr>
                <w:rFonts w:cs="Arial"/>
              </w:rPr>
            </w:pPr>
            <w:r w:rsidRPr="00DE605F">
              <w:rPr>
                <w:rFonts w:cs="Arial"/>
              </w:rPr>
              <w:t>68.6</w:t>
            </w:r>
          </w:p>
        </w:tc>
      </w:tr>
      <w:tr w:rsidR="006976B6" w:rsidRPr="00164E8E" w14:paraId="53F83274"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47A5C7" w14:textId="77777777" w:rsidR="006976B6" w:rsidRPr="00DE605F" w:rsidRDefault="006976B6">
            <w:pPr>
              <w:pStyle w:val="BodyText2"/>
              <w:rPr>
                <w:rFonts w:cs="Arial"/>
              </w:rPr>
            </w:pPr>
            <w:r w:rsidRPr="00DE605F">
              <w:rPr>
                <w:rFonts w:cs="Arial"/>
              </w:rPr>
              <w:t>Carrots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FCA50" w14:textId="77777777" w:rsidR="006976B6" w:rsidRPr="00DE605F" w:rsidRDefault="006976B6" w:rsidP="006976B6">
            <w:pPr>
              <w:pStyle w:val="BodyText2"/>
              <w:jc w:val="center"/>
              <w:rPr>
                <w:rFonts w:cs="Arial"/>
              </w:rPr>
            </w:pPr>
            <w:r w:rsidRPr="00DE605F">
              <w:rPr>
                <w:rFonts w:cs="Arial"/>
              </w:rPr>
              <w:t>316</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14531" w14:textId="77777777" w:rsidR="006976B6" w:rsidRPr="00DE605F" w:rsidRDefault="006976B6" w:rsidP="006976B6">
            <w:pPr>
              <w:pStyle w:val="BodyText2"/>
              <w:jc w:val="center"/>
              <w:rPr>
                <w:rFonts w:cs="Arial"/>
              </w:rPr>
            </w:pPr>
            <w:r w:rsidRPr="00DE605F">
              <w:rPr>
                <w:rFonts w:cs="Arial"/>
              </w:rPr>
              <w:t>27.7</w:t>
            </w:r>
          </w:p>
        </w:tc>
      </w:tr>
      <w:tr w:rsidR="006976B6" w:rsidRPr="00164E8E" w14:paraId="7F9FDAD4"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B47B2E" w14:textId="77777777" w:rsidR="006976B6" w:rsidRPr="00DE605F" w:rsidRDefault="006976B6">
            <w:pPr>
              <w:pStyle w:val="BodyText2"/>
              <w:rPr>
                <w:rFonts w:cs="Arial"/>
              </w:rPr>
            </w:pPr>
            <w:r w:rsidRPr="00DE605F">
              <w:rPr>
                <w:rFonts w:cs="Arial"/>
              </w:rPr>
              <w:t>Beans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69B41" w14:textId="77777777" w:rsidR="006976B6" w:rsidRPr="00DE605F" w:rsidRDefault="006976B6" w:rsidP="006976B6">
            <w:pPr>
              <w:pStyle w:val="BodyText2"/>
              <w:jc w:val="center"/>
              <w:rPr>
                <w:rFonts w:cs="Arial"/>
              </w:rPr>
            </w:pPr>
            <w:r w:rsidRPr="00DE605F">
              <w:rPr>
                <w:rFonts w:cs="Arial"/>
              </w:rPr>
              <w:t>283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EFD15" w14:textId="77777777" w:rsidR="006976B6" w:rsidRPr="00DE605F" w:rsidRDefault="006976B6" w:rsidP="006976B6">
            <w:pPr>
              <w:pStyle w:val="BodyText2"/>
              <w:jc w:val="center"/>
              <w:rPr>
                <w:rFonts w:cs="Arial"/>
              </w:rPr>
            </w:pPr>
            <w:r w:rsidRPr="00DE605F">
              <w:rPr>
                <w:rFonts w:cs="Arial"/>
              </w:rPr>
              <w:t>24.8</w:t>
            </w:r>
          </w:p>
        </w:tc>
      </w:tr>
      <w:tr w:rsidR="006976B6" w:rsidRPr="00164E8E" w14:paraId="7D1043A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9AECCE" w14:textId="77777777" w:rsidR="006976B6" w:rsidRPr="00DE605F" w:rsidRDefault="006976B6">
            <w:pPr>
              <w:pStyle w:val="BodyText2"/>
              <w:rPr>
                <w:rFonts w:cs="Arial"/>
              </w:rPr>
            </w:pPr>
            <w:r w:rsidRPr="00DE605F">
              <w:rPr>
                <w:rFonts w:cs="Arial"/>
              </w:rPr>
              <w:t>Spinach/silverbeet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B62FD" w14:textId="77777777" w:rsidR="006976B6" w:rsidRPr="00DE605F" w:rsidRDefault="006976B6" w:rsidP="006976B6">
            <w:pPr>
              <w:pStyle w:val="BodyText2"/>
              <w:jc w:val="center"/>
              <w:rPr>
                <w:rFonts w:cs="Arial"/>
              </w:rPr>
            </w:pPr>
            <w:r w:rsidRPr="00DE605F">
              <w:rPr>
                <w:rFonts w:cs="Arial"/>
              </w:rPr>
              <w:t>269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1810B" w14:textId="77777777" w:rsidR="006976B6" w:rsidRPr="00DE605F" w:rsidRDefault="006976B6" w:rsidP="006976B6">
            <w:pPr>
              <w:pStyle w:val="BodyText2"/>
              <w:jc w:val="center"/>
              <w:rPr>
                <w:rFonts w:cs="Arial"/>
              </w:rPr>
            </w:pPr>
            <w:r w:rsidRPr="00DE605F">
              <w:rPr>
                <w:rFonts w:cs="Arial"/>
              </w:rPr>
              <w:t>23.6</w:t>
            </w:r>
          </w:p>
        </w:tc>
      </w:tr>
      <w:tr w:rsidR="006976B6" w:rsidRPr="00164E8E" w14:paraId="0F3F3B15"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07ADD" w14:textId="77777777" w:rsidR="006976B6" w:rsidRPr="00DE605F" w:rsidRDefault="006976B6">
            <w:pPr>
              <w:pStyle w:val="BodyText2"/>
              <w:rPr>
                <w:rFonts w:cs="Arial"/>
              </w:rPr>
            </w:pPr>
            <w:r w:rsidRPr="00DE605F">
              <w:rPr>
                <w:rFonts w:cs="Arial"/>
              </w:rPr>
              <w:t>Capsicum</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7673C9" w14:textId="77777777" w:rsidR="006976B6" w:rsidRPr="00DE605F" w:rsidRDefault="006976B6" w:rsidP="006976B6">
            <w:pPr>
              <w:pStyle w:val="BodyText2"/>
              <w:jc w:val="center"/>
              <w:rPr>
                <w:rFonts w:cs="Arial"/>
              </w:rPr>
            </w:pPr>
            <w:r w:rsidRPr="00DE605F">
              <w:rPr>
                <w:rFonts w:cs="Arial"/>
              </w:rPr>
              <w:t>267</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4B777" w14:textId="77777777" w:rsidR="006976B6" w:rsidRPr="00DE605F" w:rsidRDefault="006976B6" w:rsidP="006976B6">
            <w:pPr>
              <w:pStyle w:val="BodyText2"/>
              <w:jc w:val="center"/>
              <w:rPr>
                <w:rFonts w:cs="Arial"/>
              </w:rPr>
            </w:pPr>
            <w:r w:rsidRPr="00DE605F">
              <w:rPr>
                <w:rFonts w:cs="Arial"/>
              </w:rPr>
              <w:t>23.4</w:t>
            </w:r>
          </w:p>
        </w:tc>
      </w:tr>
      <w:tr w:rsidR="006976B6" w:rsidRPr="00164E8E" w14:paraId="58B1DE3B"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CA48DC" w14:textId="77777777" w:rsidR="006976B6" w:rsidRPr="00DE605F" w:rsidRDefault="006976B6">
            <w:pPr>
              <w:pStyle w:val="BodyText2"/>
              <w:rPr>
                <w:rFonts w:cs="Arial"/>
              </w:rPr>
            </w:pPr>
            <w:r w:rsidRPr="00DE605F">
              <w:rPr>
                <w:rFonts w:cs="Arial"/>
              </w:rPr>
              <w:t>Herbs (e.g. parsley, chives, rosemary, chilli)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9C42F" w14:textId="77777777" w:rsidR="006976B6" w:rsidRPr="00DE605F" w:rsidRDefault="006976B6" w:rsidP="006976B6">
            <w:pPr>
              <w:pStyle w:val="BodyText2"/>
              <w:jc w:val="center"/>
              <w:rPr>
                <w:rFonts w:cs="Arial"/>
              </w:rPr>
            </w:pPr>
            <w:r w:rsidRPr="00DE605F">
              <w:rPr>
                <w:rFonts w:cs="Arial"/>
              </w:rPr>
              <w:t>232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83BFA" w14:textId="77777777" w:rsidR="006976B6" w:rsidRPr="00DE605F" w:rsidRDefault="006976B6" w:rsidP="006976B6">
            <w:pPr>
              <w:pStyle w:val="BodyText2"/>
              <w:jc w:val="center"/>
              <w:rPr>
                <w:rFonts w:cs="Arial"/>
              </w:rPr>
            </w:pPr>
            <w:r w:rsidRPr="00DE605F">
              <w:rPr>
                <w:rFonts w:cs="Arial"/>
              </w:rPr>
              <w:t>20.3</w:t>
            </w:r>
          </w:p>
        </w:tc>
      </w:tr>
      <w:tr w:rsidR="006976B6" w:rsidRPr="00164E8E" w14:paraId="42D2556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A75361" w14:textId="77777777" w:rsidR="006976B6" w:rsidRPr="00DE605F" w:rsidRDefault="006976B6">
            <w:pPr>
              <w:pStyle w:val="BodyText2"/>
              <w:rPr>
                <w:rFonts w:cs="Arial"/>
              </w:rPr>
            </w:pPr>
            <w:r w:rsidRPr="00DE605F">
              <w:rPr>
                <w:rFonts w:cs="Arial"/>
              </w:rPr>
              <w:t>Potatoes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670D4" w14:textId="77777777" w:rsidR="006976B6" w:rsidRPr="00DE605F" w:rsidRDefault="006976B6" w:rsidP="006976B6">
            <w:pPr>
              <w:pStyle w:val="BodyText2"/>
              <w:jc w:val="center"/>
              <w:rPr>
                <w:rFonts w:cs="Arial"/>
              </w:rPr>
            </w:pPr>
            <w:r w:rsidRPr="00DE605F">
              <w:rPr>
                <w:rFonts w:cs="Arial"/>
              </w:rPr>
              <w:t>221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33E86" w14:textId="77777777" w:rsidR="006976B6" w:rsidRPr="00DE605F" w:rsidRDefault="006976B6" w:rsidP="006976B6">
            <w:pPr>
              <w:pStyle w:val="BodyText2"/>
              <w:jc w:val="center"/>
              <w:rPr>
                <w:rFonts w:cs="Arial"/>
              </w:rPr>
            </w:pPr>
            <w:r w:rsidRPr="00DE605F">
              <w:rPr>
                <w:rFonts w:cs="Arial"/>
              </w:rPr>
              <w:t>19.4</w:t>
            </w:r>
          </w:p>
        </w:tc>
      </w:tr>
      <w:tr w:rsidR="006976B6" w:rsidRPr="00164E8E" w14:paraId="6769D03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23F9A9" w14:textId="77777777" w:rsidR="006976B6" w:rsidRPr="00DE605F" w:rsidRDefault="006976B6">
            <w:pPr>
              <w:pStyle w:val="BodyText2"/>
              <w:rPr>
                <w:rFonts w:cs="Arial"/>
              </w:rPr>
            </w:pPr>
            <w:r w:rsidRPr="00DE605F">
              <w:rPr>
                <w:rFonts w:cs="Arial"/>
              </w:rPr>
              <w:t>Pumpkin/squash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D91AC" w14:textId="77777777" w:rsidR="006976B6" w:rsidRPr="00DE605F" w:rsidRDefault="006976B6" w:rsidP="006976B6">
            <w:pPr>
              <w:pStyle w:val="BodyText2"/>
              <w:jc w:val="center"/>
              <w:rPr>
                <w:rFonts w:cs="Arial"/>
              </w:rPr>
            </w:pPr>
            <w:r w:rsidRPr="00DE605F">
              <w:rPr>
                <w:rFonts w:cs="Arial"/>
              </w:rPr>
              <w:t>208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A660C" w14:textId="77777777" w:rsidR="006976B6" w:rsidRPr="00DE605F" w:rsidRDefault="006976B6" w:rsidP="006976B6">
            <w:pPr>
              <w:pStyle w:val="BodyText2"/>
              <w:jc w:val="center"/>
              <w:rPr>
                <w:rFonts w:cs="Arial"/>
              </w:rPr>
            </w:pPr>
            <w:r w:rsidRPr="00DE605F">
              <w:rPr>
                <w:rFonts w:cs="Arial"/>
              </w:rPr>
              <w:t>18.3</w:t>
            </w:r>
          </w:p>
        </w:tc>
      </w:tr>
      <w:tr w:rsidR="006976B6" w:rsidRPr="00164E8E" w14:paraId="2F47E58B"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65E9E8" w14:textId="77777777" w:rsidR="006976B6" w:rsidRPr="00DE605F" w:rsidRDefault="006976B6">
            <w:pPr>
              <w:pStyle w:val="BodyText2"/>
              <w:rPr>
                <w:rFonts w:cs="Arial"/>
              </w:rPr>
            </w:pPr>
            <w:r w:rsidRPr="00DE605F">
              <w:rPr>
                <w:rFonts w:cs="Arial"/>
              </w:rPr>
              <w:t>Lettuce (all types e.g. endive)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B42E6" w14:textId="77777777" w:rsidR="006976B6" w:rsidRPr="00DE605F" w:rsidRDefault="006976B6" w:rsidP="006976B6">
            <w:pPr>
              <w:pStyle w:val="BodyText2"/>
              <w:jc w:val="center"/>
              <w:rPr>
                <w:rFonts w:cs="Arial"/>
              </w:rPr>
            </w:pPr>
            <w:r w:rsidRPr="00DE605F">
              <w:rPr>
                <w:rFonts w:cs="Arial"/>
              </w:rPr>
              <w:t>200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22E53" w14:textId="77777777" w:rsidR="006976B6" w:rsidRPr="00DE605F" w:rsidRDefault="006976B6" w:rsidP="006976B6">
            <w:pPr>
              <w:pStyle w:val="BodyText2"/>
              <w:jc w:val="center"/>
              <w:rPr>
                <w:rFonts w:cs="Arial"/>
              </w:rPr>
            </w:pPr>
            <w:r w:rsidRPr="00DE605F">
              <w:rPr>
                <w:rFonts w:cs="Arial"/>
              </w:rPr>
              <w:t>17.6</w:t>
            </w:r>
          </w:p>
        </w:tc>
      </w:tr>
      <w:tr w:rsidR="006976B6" w:rsidRPr="00164E8E" w14:paraId="5D1285CF"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3DD298" w14:textId="77777777" w:rsidR="006976B6" w:rsidRPr="00DE605F" w:rsidRDefault="006976B6">
            <w:pPr>
              <w:pStyle w:val="BodyText2"/>
              <w:rPr>
                <w:rFonts w:cs="Arial"/>
              </w:rPr>
            </w:pPr>
            <w:r w:rsidRPr="00DE605F">
              <w:rPr>
                <w:rFonts w:cs="Arial"/>
              </w:rPr>
              <w:t>Cucumber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50DE7" w14:textId="77777777" w:rsidR="006976B6" w:rsidRPr="00DE605F" w:rsidRDefault="006976B6" w:rsidP="006976B6">
            <w:pPr>
              <w:pStyle w:val="BodyText2"/>
              <w:jc w:val="center"/>
              <w:rPr>
                <w:rFonts w:cs="Arial"/>
              </w:rPr>
            </w:pPr>
            <w:r w:rsidRPr="00DE605F">
              <w:rPr>
                <w:rFonts w:cs="Arial"/>
              </w:rPr>
              <w:t>168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313FC" w14:textId="77777777" w:rsidR="006976B6" w:rsidRPr="00DE605F" w:rsidRDefault="006976B6" w:rsidP="006976B6">
            <w:pPr>
              <w:pStyle w:val="BodyText2"/>
              <w:jc w:val="center"/>
              <w:rPr>
                <w:rFonts w:cs="Arial"/>
              </w:rPr>
            </w:pPr>
            <w:r w:rsidRPr="00DE605F">
              <w:rPr>
                <w:rFonts w:cs="Arial"/>
              </w:rPr>
              <w:t>14.7</w:t>
            </w:r>
          </w:p>
        </w:tc>
      </w:tr>
      <w:tr w:rsidR="006976B6" w:rsidRPr="00164E8E" w14:paraId="080A62F0"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A4502F" w14:textId="77777777" w:rsidR="006976B6" w:rsidRPr="00DE605F" w:rsidRDefault="006976B6">
            <w:pPr>
              <w:pStyle w:val="BodyText2"/>
              <w:rPr>
                <w:rFonts w:cs="Arial"/>
              </w:rPr>
            </w:pPr>
            <w:r w:rsidRPr="00DE605F">
              <w:rPr>
                <w:rFonts w:cs="Arial"/>
              </w:rPr>
              <w:t>Onion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4E9D2" w14:textId="77777777" w:rsidR="006976B6" w:rsidRPr="00DE605F" w:rsidRDefault="006976B6" w:rsidP="006976B6">
            <w:pPr>
              <w:pStyle w:val="BodyText2"/>
              <w:jc w:val="center"/>
              <w:rPr>
                <w:rFonts w:cs="Arial"/>
              </w:rPr>
            </w:pPr>
            <w:r w:rsidRPr="00DE605F">
              <w:rPr>
                <w:rFonts w:cs="Arial"/>
              </w:rPr>
              <w:t>161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AB19D2" w14:textId="77777777" w:rsidR="006976B6" w:rsidRPr="00DE605F" w:rsidRDefault="006976B6" w:rsidP="006976B6">
            <w:pPr>
              <w:pStyle w:val="BodyText2"/>
              <w:jc w:val="center"/>
              <w:rPr>
                <w:rFonts w:cs="Arial"/>
              </w:rPr>
            </w:pPr>
            <w:r w:rsidRPr="00DE605F">
              <w:rPr>
                <w:rFonts w:cs="Arial"/>
              </w:rPr>
              <w:t>14.1</w:t>
            </w:r>
          </w:p>
        </w:tc>
      </w:tr>
      <w:tr w:rsidR="006976B6" w:rsidRPr="00164E8E" w14:paraId="79C1AAF9"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8235E8" w14:textId="77777777" w:rsidR="006976B6" w:rsidRPr="00DE605F" w:rsidRDefault="006976B6">
            <w:pPr>
              <w:pStyle w:val="BodyText2"/>
              <w:rPr>
                <w:rFonts w:cs="Arial"/>
              </w:rPr>
            </w:pPr>
            <w:r w:rsidRPr="00DE605F">
              <w:rPr>
                <w:rFonts w:cs="Arial"/>
              </w:rPr>
              <w:t>Broccoli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AB8E8" w14:textId="77777777" w:rsidR="006976B6" w:rsidRPr="00DE605F" w:rsidRDefault="006976B6" w:rsidP="006976B6">
            <w:pPr>
              <w:pStyle w:val="BodyText2"/>
              <w:jc w:val="center"/>
              <w:rPr>
                <w:rFonts w:cs="Arial"/>
              </w:rPr>
            </w:pPr>
            <w:r w:rsidRPr="00DE605F">
              <w:rPr>
                <w:rFonts w:cs="Arial"/>
              </w:rPr>
              <w:t>149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747BE3" w14:textId="77777777" w:rsidR="006976B6" w:rsidRPr="00DE605F" w:rsidRDefault="006976B6" w:rsidP="006976B6">
            <w:pPr>
              <w:pStyle w:val="BodyText2"/>
              <w:jc w:val="center"/>
              <w:rPr>
                <w:rFonts w:cs="Arial"/>
              </w:rPr>
            </w:pPr>
            <w:r w:rsidRPr="00DE605F">
              <w:rPr>
                <w:rFonts w:cs="Arial"/>
              </w:rPr>
              <w:t>13.1</w:t>
            </w:r>
          </w:p>
        </w:tc>
      </w:tr>
      <w:tr w:rsidR="006976B6" w:rsidRPr="00164E8E" w14:paraId="3A52ED9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C907DF" w14:textId="77777777" w:rsidR="006976B6" w:rsidRPr="00DE605F" w:rsidRDefault="006976B6">
            <w:pPr>
              <w:pStyle w:val="BodyText2"/>
              <w:rPr>
                <w:rFonts w:cs="Arial"/>
              </w:rPr>
            </w:pPr>
            <w:r w:rsidRPr="00DE605F">
              <w:rPr>
                <w:rFonts w:cs="Arial"/>
              </w:rPr>
              <w:t>Peas (including snowpeas)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FC1C3" w14:textId="77777777" w:rsidR="006976B6" w:rsidRPr="00DE605F" w:rsidRDefault="006976B6" w:rsidP="006976B6">
            <w:pPr>
              <w:pStyle w:val="BodyText2"/>
              <w:jc w:val="center"/>
              <w:rPr>
                <w:rFonts w:cs="Arial"/>
              </w:rPr>
            </w:pPr>
            <w:r w:rsidRPr="00DE605F">
              <w:rPr>
                <w:rFonts w:cs="Arial"/>
              </w:rPr>
              <w:t>147</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9482F" w14:textId="77777777" w:rsidR="006976B6" w:rsidRPr="00DE605F" w:rsidRDefault="006976B6" w:rsidP="006976B6">
            <w:pPr>
              <w:pStyle w:val="BodyText2"/>
              <w:jc w:val="center"/>
              <w:rPr>
                <w:rFonts w:cs="Arial"/>
              </w:rPr>
            </w:pPr>
            <w:r w:rsidRPr="00DE605F">
              <w:rPr>
                <w:rFonts w:cs="Arial"/>
              </w:rPr>
              <w:t>12.9</w:t>
            </w:r>
          </w:p>
        </w:tc>
      </w:tr>
      <w:tr w:rsidR="006976B6" w:rsidRPr="00164E8E" w14:paraId="57F4577F"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71B4BE" w14:textId="77777777" w:rsidR="006976B6" w:rsidRPr="00DE605F" w:rsidRDefault="006976B6">
            <w:pPr>
              <w:pStyle w:val="BodyText2"/>
              <w:rPr>
                <w:rFonts w:cs="Arial"/>
              </w:rPr>
            </w:pPr>
            <w:r w:rsidRPr="00DE605F">
              <w:rPr>
                <w:rFonts w:cs="Arial"/>
              </w:rPr>
              <w:t>Zucchini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F8C4E" w14:textId="77777777" w:rsidR="006976B6" w:rsidRPr="00DE605F" w:rsidRDefault="006976B6" w:rsidP="006976B6">
            <w:pPr>
              <w:pStyle w:val="BodyText2"/>
              <w:jc w:val="center"/>
              <w:rPr>
                <w:rFonts w:cs="Arial"/>
              </w:rPr>
            </w:pPr>
            <w:r w:rsidRPr="00DE605F">
              <w:rPr>
                <w:rFonts w:cs="Arial"/>
              </w:rPr>
              <w:t>143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26576B" w14:textId="77777777" w:rsidR="006976B6" w:rsidRPr="00DE605F" w:rsidRDefault="006976B6" w:rsidP="006976B6">
            <w:pPr>
              <w:pStyle w:val="BodyText2"/>
              <w:jc w:val="center"/>
              <w:rPr>
                <w:rFonts w:cs="Arial"/>
              </w:rPr>
            </w:pPr>
            <w:r w:rsidRPr="00DE605F">
              <w:rPr>
                <w:rFonts w:cs="Arial"/>
              </w:rPr>
              <w:t>12.5</w:t>
            </w:r>
          </w:p>
        </w:tc>
      </w:tr>
      <w:tr w:rsidR="006976B6" w:rsidRPr="00164E8E" w14:paraId="3AD61C19"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D82BF" w14:textId="77777777" w:rsidR="006976B6" w:rsidRPr="00DE605F" w:rsidRDefault="006976B6">
            <w:pPr>
              <w:pStyle w:val="BodyText2"/>
              <w:rPr>
                <w:rFonts w:cs="Arial"/>
              </w:rPr>
            </w:pPr>
            <w:r w:rsidRPr="00DE605F">
              <w:rPr>
                <w:rFonts w:cs="Arial"/>
              </w:rPr>
              <w:t>Cabbage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DAA8A" w14:textId="77777777" w:rsidR="006976B6" w:rsidRPr="00DE605F" w:rsidRDefault="006976B6" w:rsidP="006976B6">
            <w:pPr>
              <w:pStyle w:val="BodyText2"/>
              <w:jc w:val="center"/>
              <w:rPr>
                <w:rFonts w:cs="Arial"/>
              </w:rPr>
            </w:pPr>
            <w:r w:rsidRPr="00DE605F">
              <w:rPr>
                <w:rFonts w:cs="Arial"/>
              </w:rPr>
              <w:t>130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418BF" w14:textId="77777777" w:rsidR="006976B6" w:rsidRPr="00DE605F" w:rsidRDefault="006976B6" w:rsidP="006976B6">
            <w:pPr>
              <w:pStyle w:val="BodyText2"/>
              <w:jc w:val="center"/>
              <w:rPr>
                <w:rFonts w:cs="Arial"/>
              </w:rPr>
            </w:pPr>
            <w:r w:rsidRPr="00DE605F">
              <w:rPr>
                <w:rFonts w:cs="Arial"/>
              </w:rPr>
              <w:t>11.4</w:t>
            </w:r>
          </w:p>
        </w:tc>
      </w:tr>
      <w:tr w:rsidR="006976B6" w:rsidRPr="00164E8E" w14:paraId="3E1396FE"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00B436" w14:textId="77777777" w:rsidR="006976B6" w:rsidRPr="00DE605F" w:rsidRDefault="006976B6">
            <w:pPr>
              <w:pStyle w:val="BodyText2"/>
              <w:rPr>
                <w:rFonts w:cs="Arial"/>
              </w:rPr>
            </w:pPr>
            <w:r w:rsidRPr="00DE605F">
              <w:rPr>
                <w:rFonts w:cs="Arial"/>
              </w:rPr>
              <w:t>Cauliflower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0E6040" w14:textId="77777777" w:rsidR="006976B6" w:rsidRPr="00DE605F" w:rsidRDefault="006976B6" w:rsidP="006976B6">
            <w:pPr>
              <w:pStyle w:val="BodyText2"/>
              <w:jc w:val="center"/>
              <w:rPr>
                <w:rFonts w:cs="Arial"/>
              </w:rPr>
            </w:pPr>
            <w:r w:rsidRPr="00DE605F">
              <w:rPr>
                <w:rFonts w:cs="Arial"/>
              </w:rPr>
              <w:t>102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8F288D" w14:textId="77777777" w:rsidR="006976B6" w:rsidRPr="00DE605F" w:rsidRDefault="006976B6" w:rsidP="006976B6">
            <w:pPr>
              <w:pStyle w:val="BodyText2"/>
              <w:jc w:val="center"/>
              <w:rPr>
                <w:rFonts w:cs="Arial"/>
              </w:rPr>
            </w:pPr>
            <w:r w:rsidRPr="00DE605F">
              <w:rPr>
                <w:rFonts w:cs="Arial"/>
              </w:rPr>
              <w:t>8.9</w:t>
            </w:r>
          </w:p>
        </w:tc>
      </w:tr>
      <w:tr w:rsidR="006976B6" w:rsidRPr="00164E8E" w14:paraId="7869D71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946C29" w14:textId="77777777" w:rsidR="006976B6" w:rsidRPr="00DE605F" w:rsidRDefault="006976B6">
            <w:pPr>
              <w:pStyle w:val="BodyText2"/>
              <w:rPr>
                <w:rFonts w:cs="Arial"/>
              </w:rPr>
            </w:pPr>
            <w:r w:rsidRPr="00DE605F">
              <w:rPr>
                <w:rFonts w:cs="Arial"/>
              </w:rPr>
              <w:t>Sweetcorn</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62B3A" w14:textId="77777777" w:rsidR="006976B6" w:rsidRPr="00DE605F" w:rsidRDefault="006976B6" w:rsidP="006976B6">
            <w:pPr>
              <w:pStyle w:val="BodyText2"/>
              <w:jc w:val="center"/>
              <w:rPr>
                <w:rFonts w:cs="Arial"/>
              </w:rPr>
            </w:pPr>
            <w:r w:rsidRPr="00DE605F">
              <w:rPr>
                <w:rFonts w:cs="Arial"/>
              </w:rPr>
              <w:t>93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50ABD" w14:textId="77777777" w:rsidR="006976B6" w:rsidRPr="00DE605F" w:rsidRDefault="006976B6" w:rsidP="006976B6">
            <w:pPr>
              <w:pStyle w:val="BodyText2"/>
              <w:jc w:val="center"/>
              <w:rPr>
                <w:rFonts w:cs="Arial"/>
              </w:rPr>
            </w:pPr>
            <w:r w:rsidRPr="00DE605F">
              <w:rPr>
                <w:rFonts w:cs="Arial"/>
              </w:rPr>
              <w:t>8.1</w:t>
            </w:r>
          </w:p>
        </w:tc>
      </w:tr>
      <w:tr w:rsidR="006976B6" w:rsidRPr="00164E8E" w14:paraId="7FEB2EE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6E6774" w14:textId="77777777" w:rsidR="006976B6" w:rsidRPr="00DE605F" w:rsidRDefault="006976B6">
            <w:pPr>
              <w:pStyle w:val="BodyText2"/>
              <w:rPr>
                <w:rFonts w:cs="Arial"/>
              </w:rPr>
            </w:pPr>
            <w:r w:rsidRPr="00DE605F">
              <w:rPr>
                <w:rFonts w:cs="Arial"/>
              </w:rPr>
              <w:t>Eggplant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83809E" w14:textId="77777777" w:rsidR="006976B6" w:rsidRPr="00DE605F" w:rsidRDefault="006976B6" w:rsidP="006976B6">
            <w:pPr>
              <w:pStyle w:val="BodyText2"/>
              <w:jc w:val="center"/>
              <w:rPr>
                <w:rFonts w:cs="Arial"/>
              </w:rPr>
            </w:pPr>
            <w:r w:rsidRPr="00DE605F">
              <w:rPr>
                <w:rFonts w:cs="Arial"/>
              </w:rPr>
              <w:t>29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9FF11" w14:textId="77777777" w:rsidR="006976B6" w:rsidRPr="00DE605F" w:rsidRDefault="006976B6" w:rsidP="006976B6">
            <w:pPr>
              <w:pStyle w:val="BodyText2"/>
              <w:jc w:val="center"/>
              <w:rPr>
                <w:rFonts w:cs="Arial"/>
              </w:rPr>
            </w:pPr>
            <w:r w:rsidRPr="00DE605F">
              <w:rPr>
                <w:rFonts w:cs="Arial"/>
              </w:rPr>
              <w:t>2.5</w:t>
            </w:r>
          </w:p>
        </w:tc>
      </w:tr>
      <w:tr w:rsidR="006976B6" w:rsidRPr="00164E8E" w14:paraId="3C43D78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742EAF" w14:textId="77777777" w:rsidR="006976B6" w:rsidRPr="00DE605F" w:rsidRDefault="006976B6">
            <w:pPr>
              <w:pStyle w:val="BodyText2"/>
              <w:rPr>
                <w:rFonts w:cs="Arial"/>
              </w:rPr>
            </w:pPr>
            <w:r w:rsidRPr="00DE605F">
              <w:rPr>
                <w:rFonts w:cs="Arial"/>
              </w:rPr>
              <w:t>Turnips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FE1B1" w14:textId="77777777" w:rsidR="006976B6" w:rsidRPr="00DE605F" w:rsidRDefault="006976B6" w:rsidP="006976B6">
            <w:pPr>
              <w:pStyle w:val="BodyText2"/>
              <w:jc w:val="center"/>
              <w:rPr>
                <w:rFonts w:cs="Arial"/>
              </w:rPr>
            </w:pPr>
            <w:r w:rsidRPr="00DE605F">
              <w:rPr>
                <w:rFonts w:cs="Arial"/>
              </w:rPr>
              <w:t>23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F20F5B" w14:textId="77777777" w:rsidR="006976B6" w:rsidRPr="00DE605F" w:rsidRDefault="006976B6" w:rsidP="006976B6">
            <w:pPr>
              <w:pStyle w:val="BodyText2"/>
              <w:jc w:val="center"/>
              <w:rPr>
                <w:rFonts w:cs="Arial"/>
              </w:rPr>
            </w:pPr>
            <w:r w:rsidRPr="00DE605F">
              <w:rPr>
                <w:rFonts w:cs="Arial"/>
              </w:rPr>
              <w:t>2.0</w:t>
            </w:r>
          </w:p>
        </w:tc>
      </w:tr>
      <w:tr w:rsidR="006976B6" w:rsidRPr="00164E8E" w14:paraId="3EDF488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B0E643" w14:textId="77777777" w:rsidR="006976B6" w:rsidRPr="00DE605F" w:rsidRDefault="006976B6">
            <w:pPr>
              <w:pStyle w:val="BodyText2"/>
              <w:rPr>
                <w:rFonts w:cs="Arial"/>
              </w:rPr>
            </w:pPr>
            <w:r w:rsidRPr="00DE605F">
              <w:rPr>
                <w:rFonts w:cs="Arial"/>
              </w:rPr>
              <w:t>Beetroot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E47FE" w14:textId="77777777" w:rsidR="006976B6" w:rsidRPr="00DE605F" w:rsidRDefault="006976B6" w:rsidP="006976B6">
            <w:pPr>
              <w:pStyle w:val="BodyText2"/>
              <w:jc w:val="center"/>
              <w:rPr>
                <w:rFonts w:cs="Arial"/>
              </w:rPr>
            </w:pPr>
            <w:r w:rsidRPr="00DE605F">
              <w:rPr>
                <w:rFonts w:cs="Arial"/>
              </w:rPr>
              <w:t>20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CC931" w14:textId="77777777" w:rsidR="006976B6" w:rsidRPr="00DE605F" w:rsidRDefault="006976B6" w:rsidP="006976B6">
            <w:pPr>
              <w:pStyle w:val="BodyText2"/>
              <w:jc w:val="center"/>
              <w:rPr>
                <w:rFonts w:cs="Arial"/>
              </w:rPr>
            </w:pPr>
            <w:r w:rsidRPr="00DE605F">
              <w:rPr>
                <w:rFonts w:cs="Arial"/>
              </w:rPr>
              <w:t>1.7</w:t>
            </w:r>
          </w:p>
        </w:tc>
      </w:tr>
      <w:tr w:rsidR="006976B6" w:rsidRPr="00164E8E" w14:paraId="7A34F7C6"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EF0458" w14:textId="77777777" w:rsidR="006976B6" w:rsidRPr="00DE605F" w:rsidRDefault="006976B6">
            <w:pPr>
              <w:pStyle w:val="BodyText2"/>
              <w:rPr>
                <w:rFonts w:cs="Arial"/>
              </w:rPr>
            </w:pPr>
            <w:r w:rsidRPr="00DE605F">
              <w:rPr>
                <w:rFonts w:cs="Arial"/>
              </w:rPr>
              <w:t>Brussel sprouts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66381" w14:textId="77777777" w:rsidR="006976B6" w:rsidRPr="00DE605F" w:rsidRDefault="006976B6" w:rsidP="006976B6">
            <w:pPr>
              <w:pStyle w:val="BodyText2"/>
              <w:jc w:val="center"/>
              <w:rPr>
                <w:rFonts w:cs="Arial"/>
              </w:rPr>
            </w:pPr>
            <w:r w:rsidRPr="00DE605F">
              <w:rPr>
                <w:rFonts w:cs="Arial"/>
              </w:rPr>
              <w:t>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A44D44" w14:textId="77777777" w:rsidR="006976B6" w:rsidRPr="00DE605F" w:rsidRDefault="006976B6" w:rsidP="006976B6">
            <w:pPr>
              <w:pStyle w:val="BodyText2"/>
              <w:jc w:val="center"/>
              <w:rPr>
                <w:rFonts w:cs="Arial"/>
              </w:rPr>
            </w:pPr>
            <w:r w:rsidRPr="00DE605F">
              <w:rPr>
                <w:rFonts w:cs="Arial"/>
              </w:rPr>
              <w:t>0.8</w:t>
            </w:r>
          </w:p>
        </w:tc>
      </w:tr>
      <w:tr w:rsidR="006976B6" w:rsidRPr="00164E8E" w14:paraId="568B7523"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127178" w14:textId="77777777" w:rsidR="006976B6" w:rsidRPr="00DE605F" w:rsidRDefault="006976B6">
            <w:pPr>
              <w:pStyle w:val="BodyText2"/>
              <w:rPr>
                <w:rFonts w:cs="Arial"/>
              </w:rPr>
            </w:pPr>
            <w:r w:rsidRPr="00DE605F">
              <w:rPr>
                <w:rFonts w:cs="Arial"/>
              </w:rPr>
              <w:t>Celery</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80341" w14:textId="77777777" w:rsidR="006976B6" w:rsidRPr="00DE605F" w:rsidRDefault="006976B6" w:rsidP="006976B6">
            <w:pPr>
              <w:pStyle w:val="BodyText2"/>
              <w:jc w:val="center"/>
              <w:rPr>
                <w:rFonts w:cs="Arial"/>
              </w:rPr>
            </w:pPr>
            <w:r w:rsidRPr="00DE605F">
              <w:rPr>
                <w:rFonts w:cs="Arial"/>
              </w:rPr>
              <w:t>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1955B" w14:textId="77777777" w:rsidR="006976B6" w:rsidRPr="00DE605F" w:rsidRDefault="006976B6" w:rsidP="006976B6">
            <w:pPr>
              <w:pStyle w:val="BodyText2"/>
              <w:jc w:val="center"/>
              <w:rPr>
                <w:rFonts w:cs="Arial"/>
              </w:rPr>
            </w:pPr>
            <w:r w:rsidRPr="00DE605F">
              <w:rPr>
                <w:rFonts w:cs="Arial"/>
              </w:rPr>
              <w:t>0.8</w:t>
            </w:r>
          </w:p>
        </w:tc>
      </w:tr>
      <w:tr w:rsidR="006976B6" w:rsidRPr="00164E8E" w14:paraId="1ECE18B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199895" w14:textId="77777777" w:rsidR="006976B6" w:rsidRPr="00DE605F" w:rsidRDefault="006976B6">
            <w:pPr>
              <w:pStyle w:val="BodyText2"/>
              <w:rPr>
                <w:rFonts w:cs="Arial"/>
              </w:rPr>
            </w:pPr>
            <w:r w:rsidRPr="00DE605F">
              <w:rPr>
                <w:rFonts w:cs="Arial"/>
              </w:rPr>
              <w:t>Garlic</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F4FF0" w14:textId="77777777" w:rsidR="006976B6" w:rsidRPr="00DE605F" w:rsidRDefault="006976B6" w:rsidP="006976B6">
            <w:pPr>
              <w:pStyle w:val="BodyText2"/>
              <w:jc w:val="center"/>
              <w:rPr>
                <w:rFonts w:cs="Arial"/>
              </w:rPr>
            </w:pPr>
            <w:r w:rsidRPr="00DE605F">
              <w:rPr>
                <w:rFonts w:cs="Arial"/>
              </w:rPr>
              <w:t>5</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A92CB" w14:textId="77777777" w:rsidR="006976B6" w:rsidRPr="00DE605F" w:rsidRDefault="006976B6" w:rsidP="006976B6">
            <w:pPr>
              <w:pStyle w:val="BodyText2"/>
              <w:jc w:val="center"/>
              <w:rPr>
                <w:rFonts w:cs="Arial"/>
              </w:rPr>
            </w:pPr>
            <w:r w:rsidRPr="00DE605F">
              <w:rPr>
                <w:rFonts w:cs="Arial"/>
              </w:rPr>
              <w:t>0.5</w:t>
            </w:r>
          </w:p>
        </w:tc>
      </w:tr>
      <w:tr w:rsidR="006976B6" w:rsidRPr="00164E8E" w14:paraId="22A0D00E"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97DDD4" w14:textId="77777777" w:rsidR="006976B6" w:rsidRPr="00DE605F" w:rsidRDefault="006976B6">
            <w:pPr>
              <w:pStyle w:val="BodyText2"/>
              <w:rPr>
                <w:rFonts w:cs="Arial"/>
              </w:rPr>
            </w:pPr>
            <w:r w:rsidRPr="00DE605F">
              <w:rPr>
                <w:rFonts w:cs="Arial"/>
              </w:rPr>
              <w:t>Artichoke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5FFAE" w14:textId="77777777" w:rsidR="006976B6" w:rsidRPr="00DE605F" w:rsidRDefault="006976B6" w:rsidP="006976B6">
            <w:pPr>
              <w:pStyle w:val="BodyText2"/>
              <w:jc w:val="center"/>
              <w:rPr>
                <w:rFonts w:cs="Arial"/>
              </w:rPr>
            </w:pPr>
            <w:r w:rsidRPr="00DE605F">
              <w:rPr>
                <w:rFonts w:cs="Arial"/>
              </w:rPr>
              <w:t>4</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CEA51B" w14:textId="77777777" w:rsidR="006976B6" w:rsidRPr="00DE605F" w:rsidRDefault="006976B6" w:rsidP="006976B6">
            <w:pPr>
              <w:pStyle w:val="BodyText2"/>
              <w:jc w:val="center"/>
              <w:rPr>
                <w:rFonts w:cs="Arial"/>
              </w:rPr>
            </w:pPr>
            <w:r w:rsidRPr="00DE605F">
              <w:rPr>
                <w:rFonts w:cs="Arial"/>
              </w:rPr>
              <w:t>0.4</w:t>
            </w:r>
          </w:p>
        </w:tc>
      </w:tr>
      <w:tr w:rsidR="006976B6" w:rsidRPr="00164E8E" w14:paraId="0C764DC1"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5A7B5C" w14:textId="77777777" w:rsidR="006976B6" w:rsidRPr="00DE605F" w:rsidRDefault="006976B6">
            <w:pPr>
              <w:pStyle w:val="BodyText2"/>
              <w:rPr>
                <w:rFonts w:cs="Arial"/>
              </w:rPr>
            </w:pPr>
            <w:r w:rsidRPr="00DE605F">
              <w:rPr>
                <w:rFonts w:cs="Arial"/>
              </w:rPr>
              <w:t>Asparagus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B3CD5" w14:textId="77777777" w:rsidR="006976B6" w:rsidRPr="00DE605F" w:rsidRDefault="006976B6" w:rsidP="006976B6">
            <w:pPr>
              <w:pStyle w:val="BodyText2"/>
              <w:jc w:val="center"/>
              <w:rPr>
                <w:rFonts w:cs="Arial"/>
              </w:rPr>
            </w:pPr>
            <w:r w:rsidRPr="00DE605F">
              <w:rPr>
                <w:rFonts w:cs="Arial"/>
              </w:rPr>
              <w:t>4</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98B00" w14:textId="77777777" w:rsidR="006976B6" w:rsidRPr="00DE605F" w:rsidRDefault="006976B6" w:rsidP="006976B6">
            <w:pPr>
              <w:pStyle w:val="BodyText2"/>
              <w:jc w:val="center"/>
              <w:rPr>
                <w:rFonts w:cs="Arial"/>
              </w:rPr>
            </w:pPr>
            <w:r w:rsidRPr="00DE605F">
              <w:rPr>
                <w:rFonts w:cs="Arial"/>
              </w:rPr>
              <w:t>0.4</w:t>
            </w:r>
          </w:p>
        </w:tc>
      </w:tr>
      <w:tr w:rsidR="006976B6" w:rsidRPr="00164E8E" w14:paraId="4414D49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9194EB" w14:textId="77777777" w:rsidR="006976B6" w:rsidRPr="00DE605F" w:rsidRDefault="006976B6">
            <w:pPr>
              <w:pStyle w:val="BodyText2"/>
              <w:rPr>
                <w:rFonts w:cs="Arial"/>
              </w:rPr>
            </w:pPr>
            <w:r w:rsidRPr="00DE605F">
              <w:rPr>
                <w:rFonts w:cs="Arial"/>
              </w:rPr>
              <w:t>Rhubarb</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0AD0DD" w14:textId="77777777" w:rsidR="006976B6" w:rsidRPr="00DE605F" w:rsidRDefault="006976B6" w:rsidP="006976B6">
            <w:pPr>
              <w:pStyle w:val="BodyText2"/>
              <w:jc w:val="center"/>
              <w:rPr>
                <w:rFonts w:cs="Arial"/>
              </w:rPr>
            </w:pPr>
            <w:r w:rsidRPr="00DE605F">
              <w:rPr>
                <w:rFonts w:cs="Arial"/>
              </w:rPr>
              <w:t>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B91CA" w14:textId="77777777" w:rsidR="006976B6" w:rsidRPr="00DE605F" w:rsidRDefault="006976B6" w:rsidP="006976B6">
            <w:pPr>
              <w:pStyle w:val="BodyText2"/>
              <w:jc w:val="center"/>
              <w:rPr>
                <w:rFonts w:cs="Arial"/>
              </w:rPr>
            </w:pPr>
            <w:r w:rsidRPr="00DE605F">
              <w:rPr>
                <w:rFonts w:cs="Arial"/>
              </w:rPr>
              <w:t>0.2</w:t>
            </w:r>
          </w:p>
        </w:tc>
      </w:tr>
      <w:tr w:rsidR="006976B6" w:rsidRPr="00164E8E" w14:paraId="78CA4180"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2D69F8" w14:textId="77777777" w:rsidR="006976B6" w:rsidRPr="00DE605F" w:rsidRDefault="006976B6">
            <w:pPr>
              <w:pStyle w:val="BodyText2"/>
              <w:rPr>
                <w:rFonts w:cs="Arial"/>
              </w:rPr>
            </w:pPr>
            <w:r w:rsidRPr="00DE605F">
              <w:rPr>
                <w:rFonts w:cs="Arial"/>
              </w:rPr>
              <w:t>Other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472E40" w14:textId="77777777" w:rsidR="006976B6" w:rsidRPr="00DE605F" w:rsidRDefault="006976B6" w:rsidP="006976B6">
            <w:pPr>
              <w:pStyle w:val="BodyText2"/>
              <w:jc w:val="center"/>
              <w:rPr>
                <w:rFonts w:cs="Arial"/>
              </w:rPr>
            </w:pPr>
            <w:r w:rsidRPr="00DE605F">
              <w:rPr>
                <w:rFonts w:cs="Arial"/>
              </w:rPr>
              <w:t>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C64177" w14:textId="77777777" w:rsidR="006976B6" w:rsidRPr="00DE605F" w:rsidRDefault="006976B6" w:rsidP="006976B6">
            <w:pPr>
              <w:pStyle w:val="BodyText2"/>
              <w:jc w:val="center"/>
              <w:rPr>
                <w:rFonts w:cs="Arial"/>
              </w:rPr>
            </w:pPr>
            <w:r w:rsidRPr="00DE605F">
              <w:rPr>
                <w:rFonts w:cs="Arial"/>
              </w:rPr>
              <w:t>0.7</w:t>
            </w:r>
          </w:p>
        </w:tc>
      </w:tr>
      <w:tr w:rsidR="006976B6" w:rsidRPr="00164E8E" w14:paraId="25078943"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3FD273" w14:textId="77777777" w:rsidR="006976B6" w:rsidRPr="00DE605F" w:rsidRDefault="006976B6">
            <w:pPr>
              <w:pStyle w:val="BodyText2"/>
              <w:rPr>
                <w:rFonts w:cs="Arial"/>
              </w:rPr>
            </w:pPr>
            <w:r w:rsidRPr="00DE605F">
              <w:rPr>
                <w:rFonts w:cs="Arial"/>
              </w:rPr>
              <w:t>Don’t grow any</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93E7F" w14:textId="77777777" w:rsidR="006976B6" w:rsidRPr="00DE605F" w:rsidRDefault="006976B6" w:rsidP="006976B6">
            <w:pPr>
              <w:pStyle w:val="BodyText2"/>
              <w:jc w:val="center"/>
              <w:rPr>
                <w:rFonts w:cs="Arial"/>
              </w:rPr>
            </w:pPr>
            <w:r w:rsidRPr="00DE605F">
              <w:rPr>
                <w:rFonts w:cs="Arial"/>
              </w:rPr>
              <w:t>101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F7B3B" w14:textId="77777777" w:rsidR="006976B6" w:rsidRPr="00DE605F" w:rsidRDefault="006976B6" w:rsidP="006976B6">
            <w:pPr>
              <w:pStyle w:val="BodyText2"/>
              <w:jc w:val="center"/>
              <w:rPr>
                <w:rFonts w:cs="Arial"/>
              </w:rPr>
            </w:pPr>
            <w:r w:rsidRPr="00DE605F">
              <w:rPr>
                <w:rFonts w:cs="Arial"/>
              </w:rPr>
              <w:t>8.9</w:t>
            </w:r>
          </w:p>
        </w:tc>
      </w:tr>
      <w:tr w:rsidR="006976B6" w:rsidRPr="00164E8E" w14:paraId="3F1AE118" w14:textId="77777777">
        <w:trPr>
          <w:trHeight w:val="225"/>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298883" w14:textId="77777777" w:rsidR="006976B6" w:rsidRPr="00DE605F" w:rsidRDefault="006976B6">
            <w:pPr>
              <w:pStyle w:val="BodyText2"/>
              <w:rPr>
                <w:rFonts w:cs="Arial"/>
              </w:rPr>
            </w:pPr>
            <w:r w:rsidRPr="00DE605F">
              <w:rPr>
                <w:rFonts w:cs="Arial"/>
              </w:rPr>
              <w:t>No particular vegetable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D3C5" w14:textId="77777777" w:rsidR="006976B6" w:rsidRPr="00DE605F" w:rsidRDefault="006976B6" w:rsidP="006976B6">
            <w:pPr>
              <w:pStyle w:val="BodyText2"/>
              <w:jc w:val="center"/>
              <w:rPr>
                <w:rFonts w:cs="Arial"/>
              </w:rPr>
            </w:pPr>
            <w:r w:rsidRPr="00DE605F">
              <w:rPr>
                <w:rFonts w:cs="Arial"/>
              </w:rPr>
              <w:t>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6FFA9" w14:textId="77777777" w:rsidR="006976B6" w:rsidRPr="00DE605F" w:rsidRDefault="006976B6" w:rsidP="006976B6">
            <w:pPr>
              <w:pStyle w:val="BodyText2"/>
              <w:jc w:val="center"/>
              <w:rPr>
                <w:rFonts w:cs="Arial"/>
              </w:rPr>
            </w:pPr>
            <w:r w:rsidRPr="00DE605F">
              <w:rPr>
                <w:rFonts w:cs="Arial"/>
              </w:rPr>
              <w:t>0.3</w:t>
            </w:r>
          </w:p>
        </w:tc>
      </w:tr>
    </w:tbl>
    <w:p w14:paraId="053A2260" w14:textId="77777777" w:rsidR="006976B6" w:rsidRPr="00DE605F" w:rsidRDefault="006976B6" w:rsidP="00756A0B">
      <w:pPr>
        <w:pStyle w:val="NoteLevel21"/>
      </w:pPr>
      <w:r w:rsidRPr="00DE605F">
        <w:t>Data from Langley et al. (1998, p. 268)</w:t>
      </w:r>
    </w:p>
    <w:p w14:paraId="22456962" w14:textId="77777777" w:rsidR="006976B6" w:rsidRPr="00DE605F" w:rsidRDefault="006976B6" w:rsidP="00756A0B">
      <w:pPr>
        <w:pStyle w:val="NoteLevel21"/>
      </w:pPr>
      <w:r w:rsidRPr="00DE605F">
        <w:t>Multiple responses allowed (i.e. it is possible that more than one home-grown vegetable</w:t>
      </w:r>
      <w:r w:rsidR="00DE605F">
        <w:rPr>
          <w:rFonts w:ascii="Times New Roman" w:hAnsi="Times New Roman" w:cs="Times New Roman"/>
        </w:rPr>
        <w:t xml:space="preserve"> </w:t>
      </w:r>
      <w:r w:rsidRPr="00DE605F">
        <w:t>be specified)</w:t>
      </w:r>
    </w:p>
    <w:p w14:paraId="5BE8AA65" w14:textId="77777777" w:rsidR="006976B6" w:rsidRPr="00DE605F" w:rsidRDefault="006976B6" w:rsidP="00756A0B">
      <w:pPr>
        <w:pStyle w:val="NoteLevel21"/>
      </w:pPr>
      <w:r w:rsidRPr="00DE605F">
        <w:rPr>
          <w:rStyle w:val="Emphasis"/>
          <w:rFonts w:cs="Arial"/>
        </w:rPr>
        <w:t>n</w:t>
      </w:r>
      <w:r w:rsidRPr="00DE605F">
        <w:t xml:space="preserve"> = number of responses</w:t>
      </w:r>
    </w:p>
    <w:p w14:paraId="07DDBDB6" w14:textId="77777777" w:rsidR="006976B6" w:rsidRDefault="000A0573" w:rsidP="00821FD6">
      <w:pPr>
        <w:pStyle w:val="Heading5TableHeading"/>
      </w:pPr>
      <w:bookmarkStart w:id="147" w:name="_Toc359235011"/>
      <w:r>
        <w:t xml:space="preserve">Table </w:t>
      </w:r>
      <w:r w:rsidR="006976B6">
        <w:t>4.4.</w:t>
      </w:r>
      <w:r w:rsidR="00D54B14">
        <w:t>4:</w:t>
      </w:r>
      <w:r w:rsidR="00D54B14">
        <w:tab/>
      </w:r>
      <w:r w:rsidR="006976B6">
        <w:t>Proportion of vegetables and eggs in the diet of adults (&gt;18 years) and children (2 years old) that are home grown</w:t>
      </w:r>
      <w:bookmarkEnd w:id="14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4: Proportion of vegetables and eggs in the diet of adults (&gt;18 years) and children (2 years old) that are home grown. "/>
      </w:tblPr>
      <w:tblGrid>
        <w:gridCol w:w="3024"/>
        <w:gridCol w:w="1653"/>
        <w:gridCol w:w="1654"/>
        <w:gridCol w:w="1654"/>
        <w:gridCol w:w="1654"/>
      </w:tblGrid>
      <w:tr w:rsidR="006976B6" w:rsidRPr="00164E8E" w14:paraId="501C52AB" w14:textId="77777777" w:rsidTr="00C418C1">
        <w:trPr>
          <w:trHeight w:val="240"/>
          <w:tblHeader/>
        </w:trPr>
        <w:tc>
          <w:tcPr>
            <w:tcW w:w="32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0C39A80" w14:textId="77777777" w:rsidR="006976B6" w:rsidRPr="00151B1A" w:rsidRDefault="006976B6" w:rsidP="005A0F4A">
            <w:pPr>
              <w:pStyle w:val="Heading6"/>
            </w:pPr>
            <w:r w:rsidRPr="00151B1A">
              <w:t>Proportion of produce that is home grown</w:t>
            </w:r>
          </w:p>
        </w:tc>
        <w:tc>
          <w:tcPr>
            <w:tcW w:w="349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B0B00DC" w14:textId="77777777" w:rsidR="006976B6" w:rsidRPr="00151B1A" w:rsidRDefault="006976B6" w:rsidP="005A0F4A">
            <w:pPr>
              <w:pStyle w:val="Heading6"/>
            </w:pPr>
            <w:r w:rsidRPr="00151B1A">
              <w:t>Vegetables</w:t>
            </w:r>
          </w:p>
        </w:tc>
        <w:tc>
          <w:tcPr>
            <w:tcW w:w="349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02CC208" w14:textId="77777777" w:rsidR="006976B6" w:rsidRPr="00151B1A" w:rsidRDefault="006976B6" w:rsidP="005A0F4A">
            <w:pPr>
              <w:pStyle w:val="Heading6"/>
            </w:pPr>
            <w:r w:rsidRPr="00151B1A">
              <w:t>Eggs</w:t>
            </w:r>
          </w:p>
        </w:tc>
      </w:tr>
      <w:tr w:rsidR="006976B6" w:rsidRPr="00164E8E" w14:paraId="349E3C66" w14:textId="77777777" w:rsidTr="00C418C1">
        <w:trPr>
          <w:trHeight w:val="113"/>
          <w:tblHeader/>
        </w:trPr>
        <w:tc>
          <w:tcPr>
            <w:tcW w:w="320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99C58F0" w14:textId="77777777" w:rsidR="006976B6" w:rsidRPr="00164E8E" w:rsidRDefault="006976B6" w:rsidP="005A0F4A">
            <w:pPr>
              <w:pStyle w:val="Heading6"/>
            </w:pP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0CF037" w14:textId="77777777" w:rsidR="006976B6" w:rsidRPr="001A4AC6" w:rsidRDefault="006976B6" w:rsidP="005A0F4A">
            <w:pPr>
              <w:pStyle w:val="Heading6"/>
            </w:pPr>
            <w:r w:rsidRPr="001A4AC6">
              <w:t>Adults (&gt;18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1683F94" w14:textId="77777777" w:rsidR="006976B6" w:rsidRPr="001A4AC6" w:rsidRDefault="006976B6" w:rsidP="005A0F4A">
            <w:pPr>
              <w:pStyle w:val="Heading6"/>
            </w:pPr>
            <w:r w:rsidRPr="001A4AC6">
              <w:t>Children (2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75BE330" w14:textId="77777777" w:rsidR="006976B6" w:rsidRPr="001A4AC6" w:rsidRDefault="006976B6" w:rsidP="005A0F4A">
            <w:pPr>
              <w:pStyle w:val="Heading6"/>
            </w:pPr>
            <w:r w:rsidRPr="001A4AC6">
              <w:t>Adults (&gt;18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B277AC8" w14:textId="77777777" w:rsidR="006976B6" w:rsidRPr="001A4AC6" w:rsidRDefault="006976B6" w:rsidP="005A0F4A">
            <w:pPr>
              <w:pStyle w:val="Heading6"/>
            </w:pPr>
            <w:r w:rsidRPr="001A4AC6">
              <w:t>Children (2 years)</w:t>
            </w:r>
          </w:p>
        </w:tc>
      </w:tr>
      <w:tr w:rsidR="006976B6" w:rsidRPr="00164E8E" w14:paraId="668EBFBB"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7FE4B4" w14:textId="77777777" w:rsidR="006976B6" w:rsidRPr="00DE605F" w:rsidRDefault="006976B6" w:rsidP="006976B6">
            <w:pPr>
              <w:pStyle w:val="BodyText2"/>
              <w:spacing w:after="0"/>
              <w:rPr>
                <w:rFonts w:cs="Arial"/>
              </w:rPr>
            </w:pPr>
            <w:r w:rsidRPr="00DE605F">
              <w:rPr>
                <w:rFonts w:cs="Arial"/>
              </w:rPr>
              <w:t>None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5AA75" w14:textId="77777777" w:rsidR="006976B6" w:rsidRPr="00DE605F" w:rsidRDefault="006976B6" w:rsidP="006976B6">
            <w:pPr>
              <w:pStyle w:val="BodyText2"/>
              <w:spacing w:after="0"/>
              <w:rPr>
                <w:rFonts w:cs="Arial"/>
              </w:rPr>
            </w:pPr>
            <w:r w:rsidRPr="00DE605F">
              <w:rPr>
                <w:rFonts w:cs="Arial"/>
              </w:rPr>
              <w:t>62 % (n = 1869)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8EE8B" w14:textId="77777777" w:rsidR="006976B6" w:rsidRPr="00DE605F" w:rsidRDefault="006976B6" w:rsidP="006976B6">
            <w:pPr>
              <w:pStyle w:val="BodyText2"/>
              <w:spacing w:after="0"/>
              <w:rPr>
                <w:rFonts w:cs="Arial"/>
              </w:rPr>
            </w:pPr>
            <w:r w:rsidRPr="00DE605F">
              <w:rPr>
                <w:rFonts w:cs="Arial"/>
              </w:rPr>
              <w:t>67.3% (n=228)</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4327F" w14:textId="77777777" w:rsidR="006976B6" w:rsidRPr="00DE605F" w:rsidRDefault="006976B6" w:rsidP="006976B6">
            <w:pPr>
              <w:pStyle w:val="BodyText2"/>
              <w:spacing w:after="0"/>
              <w:rPr>
                <w:rFonts w:cs="Arial"/>
              </w:rPr>
            </w:pPr>
            <w:r w:rsidRPr="00DE605F">
              <w:rPr>
                <w:rFonts w:cs="Arial"/>
              </w:rPr>
              <w:t>76.2% (n=2059)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2107A" w14:textId="77777777" w:rsidR="006976B6" w:rsidRPr="00DE605F" w:rsidRDefault="006976B6" w:rsidP="006976B6">
            <w:pPr>
              <w:pStyle w:val="BodyText2"/>
              <w:spacing w:after="0"/>
              <w:rPr>
                <w:rFonts w:cs="Arial"/>
              </w:rPr>
            </w:pPr>
            <w:r w:rsidRPr="00DE605F">
              <w:rPr>
                <w:rFonts w:cs="Arial"/>
              </w:rPr>
              <w:t>69.1% (n=184)</w:t>
            </w:r>
          </w:p>
        </w:tc>
      </w:tr>
      <w:tr w:rsidR="006976B6" w:rsidRPr="00164E8E" w14:paraId="2C904031"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5E579B" w14:textId="77777777" w:rsidR="006976B6" w:rsidRPr="00DE605F" w:rsidRDefault="006976B6" w:rsidP="006976B6">
            <w:pPr>
              <w:pStyle w:val="BodyText2"/>
              <w:spacing w:after="0"/>
              <w:rPr>
                <w:rFonts w:cs="Arial"/>
              </w:rPr>
            </w:pPr>
            <w:r w:rsidRPr="00DE605F">
              <w:rPr>
                <w:rFonts w:cs="Arial"/>
              </w:rPr>
              <w:t>Less than a quarter of all the produce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393A5" w14:textId="77777777" w:rsidR="006976B6" w:rsidRPr="00DE605F" w:rsidRDefault="006976B6" w:rsidP="006976B6">
            <w:pPr>
              <w:pStyle w:val="BodyText2"/>
              <w:spacing w:after="0"/>
              <w:rPr>
                <w:rFonts w:cs="Arial"/>
              </w:rPr>
            </w:pPr>
            <w:r w:rsidRPr="00DE605F">
              <w:rPr>
                <w:rFonts w:cs="Arial"/>
              </w:rPr>
              <w:t>23.5 % (n=709)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425F0" w14:textId="77777777" w:rsidR="006976B6" w:rsidRPr="00DE605F" w:rsidRDefault="006976B6" w:rsidP="006976B6">
            <w:pPr>
              <w:pStyle w:val="BodyText2"/>
              <w:spacing w:after="0"/>
              <w:rPr>
                <w:rFonts w:cs="Arial"/>
              </w:rPr>
            </w:pPr>
            <w:r w:rsidRPr="00DE605F">
              <w:rPr>
                <w:rFonts w:cs="Arial"/>
              </w:rPr>
              <w:t>17.7% (n=60)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051EA" w14:textId="77777777" w:rsidR="006976B6" w:rsidRPr="00DE605F" w:rsidRDefault="006976B6" w:rsidP="006976B6">
            <w:pPr>
              <w:pStyle w:val="BodyText2"/>
              <w:spacing w:after="0"/>
              <w:rPr>
                <w:rFonts w:cs="Arial"/>
              </w:rPr>
            </w:pPr>
            <w:r w:rsidRPr="00DE605F">
              <w:rPr>
                <w:rFonts w:cs="Arial"/>
              </w:rPr>
              <w:t>1.5% (n=41)</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933CCB" w14:textId="77777777" w:rsidR="006976B6" w:rsidRPr="00DE605F" w:rsidRDefault="006976B6" w:rsidP="006976B6">
            <w:pPr>
              <w:pStyle w:val="BodyText2"/>
              <w:spacing w:after="0"/>
              <w:rPr>
                <w:rFonts w:cs="Arial"/>
              </w:rPr>
            </w:pPr>
            <w:r w:rsidRPr="00DE605F">
              <w:rPr>
                <w:rFonts w:cs="Arial"/>
              </w:rPr>
              <w:t>1.3% (n=4)</w:t>
            </w:r>
          </w:p>
        </w:tc>
      </w:tr>
      <w:tr w:rsidR="006976B6" w:rsidRPr="00164E8E" w14:paraId="13EDC2E0"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FB68CD" w14:textId="77777777" w:rsidR="006976B6" w:rsidRPr="00DE605F" w:rsidRDefault="006976B6" w:rsidP="006976B6">
            <w:pPr>
              <w:pStyle w:val="BodyText2"/>
              <w:spacing w:after="0"/>
              <w:rPr>
                <w:rFonts w:cs="Arial"/>
              </w:rPr>
            </w:pPr>
            <w:r w:rsidRPr="00DE605F">
              <w:rPr>
                <w:rFonts w:cs="Arial"/>
              </w:rPr>
              <w:t>Between a quarter and a half</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04183" w14:textId="77777777" w:rsidR="006976B6" w:rsidRPr="00DE605F" w:rsidRDefault="006976B6" w:rsidP="006976B6">
            <w:pPr>
              <w:pStyle w:val="BodyText2"/>
              <w:spacing w:after="0"/>
              <w:rPr>
                <w:rFonts w:cs="Arial"/>
              </w:rPr>
            </w:pPr>
            <w:r w:rsidRPr="00DE605F">
              <w:rPr>
                <w:rFonts w:cs="Arial"/>
              </w:rPr>
              <w:t>7.1% (n=213)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E0B8B" w14:textId="77777777" w:rsidR="006976B6" w:rsidRPr="00DE605F" w:rsidRDefault="006976B6" w:rsidP="006976B6">
            <w:pPr>
              <w:pStyle w:val="BodyText2"/>
              <w:spacing w:after="0"/>
              <w:rPr>
                <w:rFonts w:cs="Arial"/>
              </w:rPr>
            </w:pPr>
            <w:r w:rsidRPr="00DE605F">
              <w:rPr>
                <w:rFonts w:cs="Arial"/>
              </w:rPr>
              <w:t>7.7% (n=26)</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D9BE1" w14:textId="77777777" w:rsidR="006976B6" w:rsidRPr="00DE605F" w:rsidRDefault="006976B6" w:rsidP="006976B6">
            <w:pPr>
              <w:pStyle w:val="BodyText2"/>
              <w:spacing w:after="0"/>
              <w:rPr>
                <w:rFonts w:cs="Arial"/>
              </w:rPr>
            </w:pPr>
            <w:r w:rsidRPr="00DE605F">
              <w:rPr>
                <w:rFonts w:cs="Arial"/>
              </w:rPr>
              <w:t>1.1% (n=31)</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1CC0C" w14:textId="77777777" w:rsidR="006976B6" w:rsidRPr="00DE605F" w:rsidRDefault="006976B6" w:rsidP="006976B6">
            <w:pPr>
              <w:pStyle w:val="BodyText2"/>
              <w:spacing w:after="0"/>
              <w:rPr>
                <w:rFonts w:cs="Arial"/>
              </w:rPr>
            </w:pPr>
            <w:r w:rsidRPr="00DE605F">
              <w:rPr>
                <w:rFonts w:cs="Arial"/>
              </w:rPr>
              <w:t>0.4% (n=1)</w:t>
            </w:r>
          </w:p>
        </w:tc>
      </w:tr>
      <w:tr w:rsidR="006976B6" w:rsidRPr="00164E8E" w14:paraId="280E30B1"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59CF0A" w14:textId="77777777" w:rsidR="006976B6" w:rsidRPr="00DE605F" w:rsidRDefault="006976B6" w:rsidP="006976B6">
            <w:pPr>
              <w:pStyle w:val="BodyText2"/>
              <w:spacing w:after="0"/>
              <w:rPr>
                <w:rFonts w:cs="Arial"/>
              </w:rPr>
            </w:pPr>
            <w:r w:rsidRPr="00DE605F">
              <w:rPr>
                <w:rFonts w:cs="Arial"/>
              </w:rPr>
              <w:t>Between half and three quarters</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866EF" w14:textId="77777777" w:rsidR="006976B6" w:rsidRPr="00DE605F" w:rsidRDefault="006976B6" w:rsidP="006976B6">
            <w:pPr>
              <w:pStyle w:val="BodyText2"/>
              <w:spacing w:after="0"/>
              <w:rPr>
                <w:rFonts w:cs="Arial"/>
              </w:rPr>
            </w:pPr>
            <w:r w:rsidRPr="00DE605F">
              <w:rPr>
                <w:rFonts w:cs="Arial"/>
              </w:rPr>
              <w:t>4.1% (n = 123)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1B06D" w14:textId="77777777" w:rsidR="006976B6" w:rsidRPr="00DE605F" w:rsidRDefault="006976B6" w:rsidP="006976B6">
            <w:pPr>
              <w:pStyle w:val="BodyText2"/>
              <w:spacing w:after="0"/>
              <w:rPr>
                <w:rFonts w:cs="Arial"/>
              </w:rPr>
            </w:pPr>
            <w:r w:rsidRPr="00DE605F">
              <w:rPr>
                <w:rFonts w:cs="Arial"/>
              </w:rPr>
              <w:t>2.7% (n=9)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9F1A7" w14:textId="77777777" w:rsidR="006976B6" w:rsidRPr="00DE605F" w:rsidRDefault="006976B6" w:rsidP="006976B6">
            <w:pPr>
              <w:pStyle w:val="BodyText2"/>
              <w:spacing w:after="0"/>
              <w:rPr>
                <w:rFonts w:cs="Arial"/>
              </w:rPr>
            </w:pPr>
            <w:r w:rsidRPr="00DE605F">
              <w:rPr>
                <w:rFonts w:cs="Arial"/>
              </w:rPr>
              <w:t>1.4 % (n=37)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588C60" w14:textId="77777777" w:rsidR="006976B6" w:rsidRPr="00DE605F" w:rsidRDefault="006976B6" w:rsidP="006976B6">
            <w:pPr>
              <w:pStyle w:val="BodyText2"/>
              <w:spacing w:after="0"/>
              <w:rPr>
                <w:rFonts w:cs="Arial"/>
              </w:rPr>
            </w:pPr>
            <w:r w:rsidRPr="00DE605F">
              <w:rPr>
                <w:rFonts w:cs="Arial"/>
              </w:rPr>
              <w:t>1.2% (n=3)</w:t>
            </w:r>
          </w:p>
        </w:tc>
      </w:tr>
      <w:tr w:rsidR="006976B6" w:rsidRPr="00164E8E" w14:paraId="0E4B538C"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6ECCC5" w14:textId="77777777" w:rsidR="006976B6" w:rsidRPr="00DE605F" w:rsidRDefault="006976B6" w:rsidP="006976B6">
            <w:pPr>
              <w:pStyle w:val="BodyText2"/>
              <w:spacing w:after="0"/>
              <w:rPr>
                <w:rFonts w:cs="Arial"/>
              </w:rPr>
            </w:pPr>
            <w:r w:rsidRPr="00DE605F">
              <w:rPr>
                <w:rFonts w:cs="Arial"/>
              </w:rPr>
              <w:t>More than three quarters but not all</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26C93" w14:textId="77777777" w:rsidR="006976B6" w:rsidRPr="00DE605F" w:rsidRDefault="006976B6" w:rsidP="006976B6">
            <w:pPr>
              <w:pStyle w:val="BodyText2"/>
              <w:spacing w:after="0"/>
              <w:rPr>
                <w:rFonts w:cs="Arial"/>
              </w:rPr>
            </w:pPr>
            <w:r w:rsidRPr="00DE605F">
              <w:rPr>
                <w:rFonts w:cs="Arial"/>
              </w:rPr>
              <w:t>2.3% (n= 70)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BF010" w14:textId="77777777" w:rsidR="006976B6" w:rsidRPr="00DE605F" w:rsidRDefault="006976B6" w:rsidP="006976B6">
            <w:pPr>
              <w:pStyle w:val="BodyText2"/>
              <w:spacing w:after="0"/>
              <w:rPr>
                <w:rFonts w:cs="Arial"/>
              </w:rPr>
            </w:pPr>
            <w:r w:rsidRPr="00DE605F">
              <w:rPr>
                <w:rFonts w:cs="Arial"/>
              </w:rPr>
              <w:t>2.0% (n=7)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5532D" w14:textId="77777777" w:rsidR="006976B6" w:rsidRPr="00DE605F" w:rsidRDefault="006976B6" w:rsidP="006976B6">
            <w:pPr>
              <w:pStyle w:val="BodyText2"/>
              <w:spacing w:after="0"/>
              <w:rPr>
                <w:rFonts w:cs="Arial"/>
              </w:rPr>
            </w:pPr>
            <w:r w:rsidRPr="00DE605F">
              <w:rPr>
                <w:rFonts w:cs="Arial"/>
              </w:rPr>
              <w:t>1.5% (n=40)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4DC7D" w14:textId="77777777" w:rsidR="006976B6" w:rsidRPr="00DE605F" w:rsidRDefault="006976B6" w:rsidP="006976B6">
            <w:pPr>
              <w:pStyle w:val="BodyText2"/>
              <w:spacing w:after="0"/>
              <w:rPr>
                <w:rFonts w:cs="Arial"/>
              </w:rPr>
            </w:pPr>
            <w:r w:rsidRPr="00DE605F">
              <w:rPr>
                <w:rFonts w:cs="Arial"/>
              </w:rPr>
              <w:t>1.3% (n=3)</w:t>
            </w:r>
          </w:p>
        </w:tc>
      </w:tr>
      <w:tr w:rsidR="006976B6" w:rsidRPr="00164E8E" w14:paraId="4C51197B"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D0D4CF" w14:textId="77777777" w:rsidR="006976B6" w:rsidRPr="00DE605F" w:rsidRDefault="006976B6" w:rsidP="006976B6">
            <w:pPr>
              <w:pStyle w:val="BodyText2"/>
              <w:spacing w:after="0"/>
              <w:rPr>
                <w:rFonts w:cs="Arial"/>
              </w:rPr>
            </w:pPr>
            <w:r w:rsidRPr="00DE605F">
              <w:rPr>
                <w:rFonts w:cs="Arial"/>
              </w:rPr>
              <w:t>All of the produce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0F6D2" w14:textId="77777777" w:rsidR="006976B6" w:rsidRPr="00DE605F" w:rsidRDefault="006976B6" w:rsidP="006976B6">
            <w:pPr>
              <w:pStyle w:val="BodyText2"/>
              <w:spacing w:after="0"/>
              <w:rPr>
                <w:rFonts w:cs="Arial"/>
              </w:rPr>
            </w:pPr>
            <w:r w:rsidRPr="00DE605F">
              <w:rPr>
                <w:rFonts w:cs="Arial"/>
              </w:rPr>
              <w:t>0.9 % (n=27)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89A63D" w14:textId="77777777" w:rsidR="006976B6" w:rsidRPr="00DE605F" w:rsidRDefault="006976B6" w:rsidP="006976B6">
            <w:pPr>
              <w:pStyle w:val="BodyText2"/>
              <w:spacing w:after="0"/>
              <w:rPr>
                <w:rFonts w:cs="Arial"/>
              </w:rPr>
            </w:pPr>
            <w:r w:rsidRPr="00DE605F">
              <w:rPr>
                <w:rFonts w:cs="Arial"/>
              </w:rPr>
              <w:t>1.3% (n=4)</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BB44BC" w14:textId="77777777" w:rsidR="006976B6" w:rsidRPr="00DE605F" w:rsidRDefault="006976B6" w:rsidP="006976B6">
            <w:pPr>
              <w:pStyle w:val="BodyText2"/>
              <w:spacing w:after="0"/>
              <w:rPr>
                <w:rFonts w:cs="Arial"/>
              </w:rPr>
            </w:pPr>
            <w:r w:rsidRPr="00DE605F">
              <w:rPr>
                <w:rFonts w:cs="Arial"/>
              </w:rPr>
              <w:t>18.1% (n=489)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89A38" w14:textId="77777777" w:rsidR="006976B6" w:rsidRPr="00DE605F" w:rsidRDefault="006976B6" w:rsidP="006976B6">
            <w:pPr>
              <w:pStyle w:val="BodyText2"/>
              <w:spacing w:after="0"/>
              <w:rPr>
                <w:rFonts w:cs="Arial"/>
              </w:rPr>
            </w:pPr>
            <w:r w:rsidRPr="00DE605F">
              <w:rPr>
                <w:rFonts w:cs="Arial"/>
              </w:rPr>
              <w:t>25.6% (n=68)</w:t>
            </w:r>
          </w:p>
        </w:tc>
      </w:tr>
      <w:tr w:rsidR="006976B6" w:rsidRPr="00164E8E" w14:paraId="65C27E08"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4B53EE" w14:textId="77777777" w:rsidR="006976B6" w:rsidRPr="00DE605F" w:rsidRDefault="006976B6" w:rsidP="006976B6">
            <w:pPr>
              <w:pStyle w:val="BodyText2"/>
              <w:spacing w:after="0"/>
              <w:rPr>
                <w:rFonts w:cs="Arial"/>
              </w:rPr>
            </w:pPr>
            <w:r w:rsidRPr="00DE605F">
              <w:rPr>
                <w:rFonts w:cs="Arial"/>
              </w:rPr>
              <w:t>Don’t know (or in the case of children, didn’t consume eggs or vegetables)</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FBFE9" w14:textId="77777777" w:rsidR="006976B6" w:rsidRPr="00DE605F" w:rsidRDefault="006976B6" w:rsidP="006976B6">
            <w:pPr>
              <w:pStyle w:val="BodyText2"/>
              <w:spacing w:after="0"/>
              <w:rPr>
                <w:rFonts w:cs="Arial"/>
              </w:rPr>
            </w:pPr>
            <w:r w:rsidRPr="00DE605F">
              <w:rPr>
                <w:rFonts w:cs="Arial"/>
              </w:rPr>
              <w:t>0.1 % (n=3)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1F714" w14:textId="77777777" w:rsidR="006976B6" w:rsidRPr="00DE605F" w:rsidRDefault="006976B6" w:rsidP="006976B6">
            <w:pPr>
              <w:pStyle w:val="BodyText2"/>
              <w:spacing w:after="0"/>
              <w:rPr>
                <w:rFonts w:cs="Arial"/>
              </w:rPr>
            </w:pPr>
            <w:r w:rsidRPr="00DE605F">
              <w:rPr>
                <w:rFonts w:cs="Arial"/>
              </w:rPr>
              <w:t>1.4% (n=5)</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0A543" w14:textId="77777777" w:rsidR="006976B6" w:rsidRPr="00DE605F" w:rsidRDefault="006976B6" w:rsidP="006976B6">
            <w:pPr>
              <w:pStyle w:val="BodyText2"/>
              <w:spacing w:after="0"/>
              <w:rPr>
                <w:rFonts w:cs="Arial"/>
              </w:rPr>
            </w:pPr>
            <w:r w:rsidRPr="00DE605F">
              <w:rPr>
                <w:rFonts w:cs="Arial"/>
              </w:rPr>
              <w:t>0.2% (n=5)</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0E3DE" w14:textId="77777777" w:rsidR="006976B6" w:rsidRPr="00DE605F" w:rsidRDefault="006976B6" w:rsidP="006976B6">
            <w:pPr>
              <w:pStyle w:val="BodyText2"/>
              <w:spacing w:after="0"/>
              <w:rPr>
                <w:rFonts w:cs="Arial"/>
              </w:rPr>
            </w:pPr>
            <w:r w:rsidRPr="00DE605F">
              <w:rPr>
                <w:rFonts w:cs="Arial"/>
              </w:rPr>
              <w:t>% (n=3)</w:t>
            </w:r>
          </w:p>
        </w:tc>
      </w:tr>
    </w:tbl>
    <w:p w14:paraId="7169F68F" w14:textId="77777777" w:rsidR="00722D4A" w:rsidRDefault="00722D4A">
      <w:pPr>
        <w:rPr>
          <w:rFonts w:ascii="Arial" w:hAnsi="Arial" w:cs="Helvetica Neue Light"/>
          <w:b/>
          <w:iCs/>
          <w:sz w:val="19"/>
          <w:szCs w:val="19"/>
        </w:rPr>
      </w:pPr>
      <w:r>
        <w:rPr>
          <w:rFonts w:cs="Helvetica Neue Light"/>
        </w:rPr>
        <w:br w:type="page"/>
      </w:r>
    </w:p>
    <w:p w14:paraId="0924BD3F" w14:textId="77777777" w:rsidR="006976B6" w:rsidRPr="00DE605F" w:rsidRDefault="006976B6" w:rsidP="005C611A">
      <w:pPr>
        <w:pStyle w:val="Heading4NotinTOC"/>
      </w:pPr>
      <w:r w:rsidRPr="00DE605F">
        <w:t>Other Data</w:t>
      </w:r>
    </w:p>
    <w:p w14:paraId="617CBF93" w14:textId="77777777" w:rsidR="006976B6" w:rsidRDefault="006976B6">
      <w:pPr>
        <w:pStyle w:val="BodyText"/>
        <w:rPr>
          <w:lang w:val="en-GB"/>
        </w:rPr>
      </w:pPr>
      <w:r>
        <w:rPr>
          <w:lang w:val="en-GB"/>
        </w:rPr>
        <w:t>The Australian Food Consumption program run by FSANZ publishes the data sets NUTTAB (Nutrition Tables) and AUSNUT (Australian Food and Nutrient Database) which compile Australian food composition data. NUTTAB is a national reference database series that contains primarily analytical data on the nutrient content for a range of foods that are staple to the Australian diet, or are commonly used as ingredients in other foods. The latest NUTTAB was released by FSANZ in 2010 (FSANZ 2010).</w:t>
      </w:r>
    </w:p>
    <w:p w14:paraId="09CE5242" w14:textId="77777777" w:rsidR="006976B6" w:rsidRDefault="006976B6">
      <w:pPr>
        <w:pStyle w:val="BodyText"/>
        <w:rPr>
          <w:lang w:val="en-GB"/>
        </w:rPr>
      </w:pPr>
      <w:r>
        <w:rPr>
          <w:lang w:val="en-GB"/>
        </w:rPr>
        <w:t>AUSNUT is a survey database that contains only data that are directly relevant to the particular national nutrition</w:t>
      </w:r>
      <w:r w:rsidR="00890AED">
        <w:rPr>
          <w:lang w:val="en-GB"/>
        </w:rPr>
        <w:t xml:space="preserve"> </w:t>
      </w:r>
      <w:r>
        <w:rPr>
          <w:lang w:val="en-GB"/>
        </w:rPr>
        <w:t>survey for which it was developed. The foods contained in AUSNUT depend on which foods were identified as being consumed during the national nutrition survey of interest. AUSNUT databases have been developed and released for the 1995 National Nutrition Survey (FSANZ 1999) and the 2007 children’s survey (CSIRO 2007b). AUSNUT and NUTTAB databases are available from FSANZ. Sobelewski et al. (2010) provide a discussion paper on the similarities and differences between the two databases to aid in determining which is more suitable</w:t>
      </w:r>
      <w:r w:rsidR="00DE605F">
        <w:rPr>
          <w:rFonts w:ascii="Times New Roman" w:hAnsi="Times New Roman"/>
          <w:lang w:val="en-GB"/>
        </w:rPr>
        <w:t xml:space="preserve"> </w:t>
      </w:r>
      <w:r>
        <w:rPr>
          <w:lang w:val="en-GB"/>
        </w:rPr>
        <w:t>for user needs.</w:t>
      </w:r>
    </w:p>
    <w:p w14:paraId="4B365803" w14:textId="77777777" w:rsidR="006976B6" w:rsidRDefault="006976B6">
      <w:pPr>
        <w:pStyle w:val="BodyText"/>
        <w:rPr>
          <w:lang w:val="en-GB"/>
        </w:rPr>
      </w:pPr>
      <w:r>
        <w:rPr>
          <w:lang w:val="en-GB"/>
        </w:rPr>
        <w:t>Information relating to the chemical composition of Australian foods is presented in the Australian Total Diet Study (ATDS previously called the “market basket study”). The ATDS is Australia’s most comprehensive assessment of consumers’ dietary intake of a range of food chemicals including food additives, nutrients, pesticide residues, contaminants and other substances. The studies have been conducted in Australia approximately every two years since 1970. Dietary intake is estimated by determining the level of the nutrient in foods (prepared to a ‘table-ready’ state before analysis) and then combining this with the amount of food consumed as determined by national nutrition surveys. The ATDS assesses the dietary intake of nutrients against their respective reference health standard for Australian population groups. In conducting ATDS FSANZ calculates the mean daily consumption of individual foods (e.g. apples, avocados, almonds etc) from data provided in the 1995 National Nutrition Survey. Mean daily intakes for individual foods for males and females (age group include 1–3, 4–8, 9–13, 14–18, 19–29, 30–49, 50–69, &gt;69 years) are available in the appendices of ATDS reports; for example, Appendix 8 in the 22</w:t>
      </w:r>
      <w:r>
        <w:rPr>
          <w:rStyle w:val="Superscript"/>
          <w:lang w:val="en-GB"/>
        </w:rPr>
        <w:t>nd</w:t>
      </w:r>
      <w:r>
        <w:rPr>
          <w:lang w:val="en-GB"/>
        </w:rPr>
        <w:t xml:space="preserve"> Australian Total Diet Study (FSANZ 2008b), contains estimated intakes for children and adolescents (2–18 years) as well as adults (&gt;18 years) for each of food consumed in the ATDS.</w:t>
      </w:r>
    </w:p>
    <w:p w14:paraId="7EDB411B" w14:textId="77777777" w:rsidR="006976B6" w:rsidRPr="00DE605F" w:rsidRDefault="006976B6">
      <w:pPr>
        <w:pStyle w:val="ListNumber3"/>
        <w:rPr>
          <w:rFonts w:cs="Arial Bold"/>
          <w:lang w:val="en-GB"/>
        </w:rPr>
      </w:pPr>
      <w:bookmarkStart w:id="148" w:name="_Toc359315810"/>
      <w:r w:rsidRPr="00DE605F">
        <w:rPr>
          <w:rFonts w:cs="Arial Bold"/>
          <w:lang w:val="en-GB"/>
        </w:rPr>
        <w:t>Overseas studies</w:t>
      </w:r>
      <w:bookmarkEnd w:id="148"/>
    </w:p>
    <w:p w14:paraId="3C5D96BB" w14:textId="77777777" w:rsidR="006976B6" w:rsidRDefault="006976B6">
      <w:pPr>
        <w:pStyle w:val="BodyText"/>
        <w:rPr>
          <w:lang w:val="en-GB"/>
        </w:rPr>
      </w:pPr>
      <w:r>
        <w:rPr>
          <w:lang w:val="en-GB"/>
        </w:rPr>
        <w:t>Dietary habits and food consumption data may vary significantly between countries, even those with similar economies and cultural backgrounds. Moreover, food composition data may differ due to methods of analyses or presentation formats or because the foods themselves differ (Cunningham et al. 2010). Consequently caution is needed before adopting overseas data for local dietary assessments. For this reason, where local alternatives are available, overseas data are not presented in this report.</w:t>
      </w:r>
    </w:p>
    <w:p w14:paraId="6D6C4964" w14:textId="77777777" w:rsidR="006976B6" w:rsidRPr="00DE605F" w:rsidRDefault="006976B6" w:rsidP="005C611A">
      <w:pPr>
        <w:pStyle w:val="Heading4NotinTOC"/>
      </w:pPr>
      <w:r w:rsidRPr="00DE605F">
        <w:t>Children under the age of two years</w:t>
      </w:r>
    </w:p>
    <w:p w14:paraId="6E4869C7" w14:textId="77777777" w:rsidR="006976B6" w:rsidRDefault="006976B6">
      <w:pPr>
        <w:pStyle w:val="BodyText"/>
        <w:rPr>
          <w:spacing w:val="-3"/>
          <w:lang w:val="en-GB"/>
        </w:rPr>
      </w:pPr>
      <w:r>
        <w:rPr>
          <w:spacing w:val="-3"/>
          <w:lang w:val="en-GB"/>
        </w:rPr>
        <w:t xml:space="preserve">The US EPA </w:t>
      </w:r>
      <w:r w:rsidRPr="00686CCB">
        <w:rPr>
          <w:rStyle w:val="Emphasis"/>
        </w:rPr>
        <w:t xml:space="preserve">Child-specific Exposure Factors Handbook </w:t>
      </w:r>
      <w:r>
        <w:rPr>
          <w:spacing w:val="-3"/>
          <w:lang w:val="en-GB"/>
        </w:rPr>
        <w:t>(2008) reports dietary intakes (in g/kg body weight/day) for children under two years of age for consumers only</w:t>
      </w:r>
      <w:r>
        <w:rPr>
          <w:rStyle w:val="Superscript"/>
          <w:spacing w:val="-3"/>
          <w:lang w:val="en-GB"/>
        </w:rPr>
        <w:footnoteReference w:id="20"/>
      </w:r>
      <w:r>
        <w:rPr>
          <w:spacing w:val="-3"/>
          <w:lang w:val="en-GB"/>
        </w:rPr>
        <w:t xml:space="preserve"> and per-capita</w:t>
      </w:r>
      <w:r>
        <w:rPr>
          <w:rStyle w:val="Superscript"/>
          <w:spacing w:val="-3"/>
          <w:lang w:val="en-GB"/>
        </w:rPr>
        <w:footnoteReference w:id="21"/>
      </w:r>
      <w:r>
        <w:rPr>
          <w:spacing w:val="-3"/>
          <w:lang w:val="en-GB"/>
        </w:rPr>
        <w:t xml:space="preserve">. The information comes from a US EPA analysis of data collected in the 1994–96 and 1998 Continuing Survey of Food Intake among Individuals (CSFII); recommended values for major food groups for the 0–1 and 1–&lt;2 year old child are summarised in </w:t>
      </w:r>
      <w:r w:rsidR="000A0573">
        <w:rPr>
          <w:spacing w:val="-3"/>
          <w:lang w:val="en-GB"/>
        </w:rPr>
        <w:t xml:space="preserve">Table </w:t>
      </w:r>
      <w:r>
        <w:rPr>
          <w:spacing w:val="-3"/>
          <w:lang w:val="en-GB"/>
        </w:rPr>
        <w:t xml:space="preserve">4.4.5. For individual sub-group intakes, the original publication should be consulted. The values are provided as daily intakes by body weight (g/kg body weight/day). The US EPA rounded recommended body weights for 0–1 and 1–2 year olds are the same as the values suggested in this report (7 and 11 kg, respectively; refer to </w:t>
      </w:r>
      <w:r w:rsidR="000A0573">
        <w:rPr>
          <w:spacing w:val="-3"/>
          <w:lang w:val="en-GB"/>
        </w:rPr>
        <w:t xml:space="preserve">Table </w:t>
      </w:r>
      <w:r>
        <w:rPr>
          <w:spacing w:val="-3"/>
          <w:lang w:val="en-GB"/>
        </w:rPr>
        <w:t xml:space="preserve">E2). </w:t>
      </w:r>
    </w:p>
    <w:p w14:paraId="6B0ED939" w14:textId="77777777" w:rsidR="006976B6" w:rsidRPr="00DE605F" w:rsidRDefault="006976B6" w:rsidP="005C611A">
      <w:pPr>
        <w:pStyle w:val="Heading4NotinTOC"/>
      </w:pPr>
      <w:r w:rsidRPr="00DE605F">
        <w:t>Recreational fishing</w:t>
      </w:r>
    </w:p>
    <w:p w14:paraId="33B04922" w14:textId="77777777" w:rsidR="006976B6" w:rsidRDefault="006976B6">
      <w:pPr>
        <w:pStyle w:val="BodyText"/>
        <w:rPr>
          <w:lang w:val="en-GB"/>
        </w:rPr>
      </w:pPr>
      <w:r>
        <w:rPr>
          <w:spacing w:val="-3"/>
          <w:lang w:val="en-GB"/>
        </w:rPr>
        <w:t xml:space="preserve">The US EPA draft update to the </w:t>
      </w:r>
      <w:r w:rsidRPr="00686CCB">
        <w:rPr>
          <w:rStyle w:val="Emphasis"/>
        </w:rPr>
        <w:t>Exposure</w:t>
      </w:r>
      <w:r w:rsidR="00890AED">
        <w:rPr>
          <w:rStyle w:val="Emphasis"/>
        </w:rPr>
        <w:t xml:space="preserve"> </w:t>
      </w:r>
      <w:r w:rsidRPr="00686CCB">
        <w:rPr>
          <w:rStyle w:val="Emphasis"/>
        </w:rPr>
        <w:t>Factors Handbook</w:t>
      </w:r>
      <w:r>
        <w:rPr>
          <w:spacing w:val="-3"/>
          <w:lang w:val="en-GB"/>
        </w:rPr>
        <w:t xml:space="preserve"> (US EPA 2009) provides mean and 95</w:t>
      </w:r>
      <w:r>
        <w:rPr>
          <w:rStyle w:val="Superscript"/>
          <w:spacing w:val="-3"/>
          <w:lang w:val="en-GB"/>
        </w:rPr>
        <w:t>th</w:t>
      </w:r>
      <w:r>
        <w:rPr>
          <w:spacing w:val="-3"/>
          <w:lang w:val="en-GB"/>
        </w:rPr>
        <w:t xml:space="preserve"> percentile marine recreational fish consumption data (in g/day) for the US population; these data are summarised in </w:t>
      </w:r>
      <w:r w:rsidR="000A0573">
        <w:rPr>
          <w:spacing w:val="-3"/>
          <w:lang w:val="en-GB"/>
        </w:rPr>
        <w:t xml:space="preserve">Table </w:t>
      </w:r>
      <w:r>
        <w:rPr>
          <w:spacing w:val="-3"/>
          <w:lang w:val="en-GB"/>
        </w:rPr>
        <w:t>4.4.6. The</w:t>
      </w:r>
      <w:r w:rsidR="00890AED">
        <w:rPr>
          <w:spacing w:val="-3"/>
          <w:lang w:val="en-GB"/>
        </w:rPr>
        <w:t xml:space="preserve"> </w:t>
      </w:r>
      <w:r>
        <w:rPr>
          <w:spacing w:val="-3"/>
          <w:lang w:val="en-GB"/>
        </w:rPr>
        <w:t xml:space="preserve">values are based on the surveys of the National Marine Fisheries Service (NMFS 1993), which were assumed to represent per capita intake of recreational marine fish among adult recreational fishers. Age-specific values were not available from this source, but have been estimated based on the age-specific ratios of general population children’s marine fish intake to general population adult marine fish intake. </w:t>
      </w:r>
    </w:p>
    <w:p w14:paraId="0CF266B6" w14:textId="77777777" w:rsidR="006976B6" w:rsidRDefault="006976B6">
      <w:pPr>
        <w:pStyle w:val="BodyText"/>
        <w:rPr>
          <w:lang w:val="en-GB"/>
        </w:rPr>
      </w:pPr>
      <w:r>
        <w:rPr>
          <w:lang w:val="en-GB"/>
        </w:rPr>
        <w:t>Information was not available for children under the age of three. US</w:t>
      </w:r>
      <w:r w:rsidR="00890AED">
        <w:rPr>
          <w:lang w:val="en-GB"/>
        </w:rPr>
        <w:t xml:space="preserve"> </w:t>
      </w:r>
      <w:r>
        <w:rPr>
          <w:lang w:val="en-GB"/>
        </w:rPr>
        <w:t>national estimates were not provided for recreational freshwater fish intake because the available data were limited to</w:t>
      </w:r>
      <w:r w:rsidR="00890AED">
        <w:rPr>
          <w:lang w:val="en-GB"/>
        </w:rPr>
        <w:t xml:space="preserve"> </w:t>
      </w:r>
      <w:r>
        <w:rPr>
          <w:lang w:val="en-GB"/>
        </w:rPr>
        <w:t xml:space="preserve">certain geographic areas and could not be readily generalised to the US population of freshwater recreational anglers as a whole. </w:t>
      </w:r>
    </w:p>
    <w:p w14:paraId="4A5B00ED" w14:textId="77777777" w:rsidR="006976B6" w:rsidRPr="00DE605F" w:rsidRDefault="006976B6">
      <w:pPr>
        <w:pStyle w:val="ListNumber3"/>
        <w:rPr>
          <w:rFonts w:cs="Arial Bold"/>
          <w:lang w:val="en-GB"/>
        </w:rPr>
      </w:pPr>
      <w:bookmarkStart w:id="149" w:name="_Toc359315811"/>
      <w:r w:rsidRPr="00DE605F">
        <w:rPr>
          <w:rFonts w:cs="Arial Bold"/>
          <w:lang w:val="en-GB"/>
        </w:rPr>
        <w:t>Dietary exposure models</w:t>
      </w:r>
      <w:bookmarkEnd w:id="149"/>
    </w:p>
    <w:p w14:paraId="203F4F67" w14:textId="77777777" w:rsidR="006976B6" w:rsidRDefault="006976B6">
      <w:pPr>
        <w:pStyle w:val="BodyText"/>
        <w:rPr>
          <w:lang w:val="en-GB"/>
        </w:rPr>
      </w:pPr>
      <w:r>
        <w:rPr>
          <w:lang w:val="en-GB"/>
        </w:rPr>
        <w:t xml:space="preserve">Dietary exposure assessment seeks to provide an estimate of the magnitude, frequency and duration of exposure to risk factors found in the diet. Dietary exposure modelling combines food consumption data with food contaminant concentration data to estimate dietary exposure to food contaminants or intake of nutrients (FSANZ 2009). </w:t>
      </w:r>
    </w:p>
    <w:p w14:paraId="37D5EAF3" w14:textId="77777777" w:rsidR="006976B6" w:rsidRDefault="000A0573" w:rsidP="00821FD6">
      <w:pPr>
        <w:pStyle w:val="Heading5TableHeading"/>
      </w:pPr>
      <w:bookmarkStart w:id="150" w:name="_Toc359235012"/>
      <w:r>
        <w:t xml:space="preserve">Table </w:t>
      </w:r>
      <w:r w:rsidR="006976B6">
        <w:t>4.4.</w:t>
      </w:r>
      <w:r w:rsidR="00D54B14">
        <w:t>5:</w:t>
      </w:r>
      <w:r w:rsidR="00D54B14">
        <w:tab/>
      </w:r>
      <w:r w:rsidR="006976B6">
        <w:t>US data for dietary intakes for children under two years of age</w:t>
      </w:r>
      <w:bookmarkEnd w:id="150"/>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5: US data for dietary intakes for children under two years of age"/>
      </w:tblPr>
      <w:tblGrid>
        <w:gridCol w:w="2321"/>
        <w:gridCol w:w="1829"/>
        <w:gridCol w:w="1830"/>
        <w:gridCol w:w="1829"/>
        <w:gridCol w:w="1830"/>
      </w:tblGrid>
      <w:tr w:rsidR="006976B6" w:rsidRPr="00164E8E" w14:paraId="133EE704" w14:textId="77777777" w:rsidTr="00C418C1">
        <w:trPr>
          <w:trHeight w:val="60"/>
          <w:tblHeader/>
        </w:trPr>
        <w:tc>
          <w:tcPr>
            <w:tcW w:w="161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4A33F8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4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5C8C9F4" w14:textId="77777777" w:rsidR="006976B6" w:rsidRPr="00151B1A" w:rsidRDefault="006976B6" w:rsidP="005A0F4A">
            <w:pPr>
              <w:pStyle w:val="Heading6"/>
            </w:pPr>
            <w:r w:rsidRPr="00151B1A">
              <w:t>Per capita intake</w:t>
            </w:r>
          </w:p>
          <w:p w14:paraId="22F85A0D" w14:textId="77777777" w:rsidR="006976B6" w:rsidRPr="00151B1A" w:rsidRDefault="006976B6" w:rsidP="005A0F4A">
            <w:pPr>
              <w:pStyle w:val="Heading6"/>
            </w:pPr>
            <w:r w:rsidRPr="00151B1A">
              <w:t>(g/kg/d)</w:t>
            </w:r>
            <w:r w:rsidRPr="00DE605F">
              <w:rPr>
                <w:rStyle w:val="Superscript"/>
                <w:rFonts w:cs="Arial Bold"/>
              </w:rPr>
              <w:t>a</w:t>
            </w:r>
          </w:p>
        </w:tc>
        <w:tc>
          <w:tcPr>
            <w:tcW w:w="254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CA37858" w14:textId="77777777" w:rsidR="006976B6" w:rsidRPr="00151B1A" w:rsidRDefault="006976B6" w:rsidP="005A0F4A">
            <w:pPr>
              <w:pStyle w:val="Heading6"/>
            </w:pPr>
            <w:r w:rsidRPr="00151B1A">
              <w:t>Consumers only</w:t>
            </w:r>
          </w:p>
          <w:p w14:paraId="164C96B9" w14:textId="77777777" w:rsidR="006976B6" w:rsidRPr="00151B1A" w:rsidRDefault="006976B6" w:rsidP="005A0F4A">
            <w:pPr>
              <w:pStyle w:val="Heading6"/>
            </w:pPr>
            <w:r w:rsidRPr="00151B1A">
              <w:t>(g/kg/d) =</w:t>
            </w:r>
            <w:r w:rsidRPr="00DE605F">
              <w:rPr>
                <w:rStyle w:val="Superscript"/>
                <w:rFonts w:cs="Arial Bold"/>
              </w:rPr>
              <w:t>b</w:t>
            </w:r>
          </w:p>
        </w:tc>
      </w:tr>
      <w:tr w:rsidR="006976B6" w:rsidRPr="00164E8E" w14:paraId="7D985BD7" w14:textId="77777777" w:rsidTr="00C418C1">
        <w:trPr>
          <w:trHeight w:val="60"/>
          <w:tblHeader/>
        </w:trPr>
        <w:tc>
          <w:tcPr>
            <w:tcW w:w="1613"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F31339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D94BEA2" w14:textId="77777777" w:rsidR="006976B6" w:rsidRPr="00151B1A" w:rsidRDefault="006976B6" w:rsidP="005A0F4A">
            <w:pPr>
              <w:pStyle w:val="Heading6"/>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E622F1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7B5177C" w14:textId="77777777" w:rsidR="006976B6" w:rsidRPr="00151B1A" w:rsidRDefault="006976B6" w:rsidP="005A0F4A">
            <w:pPr>
              <w:pStyle w:val="Heading6"/>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952EE99"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2AF8523A" w14:textId="77777777" w:rsidTr="00C418C1">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9083579" w14:textId="77777777" w:rsidR="006976B6" w:rsidRPr="001A4AC6" w:rsidRDefault="006976B6" w:rsidP="005A0F4A">
            <w:pPr>
              <w:pStyle w:val="Heading7"/>
            </w:pPr>
            <w:r w:rsidRPr="001A4AC6">
              <w:t>0–1 years</w:t>
            </w:r>
          </w:p>
        </w:tc>
      </w:tr>
      <w:tr w:rsidR="006976B6" w:rsidRPr="00164E8E" w14:paraId="36A44437"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774ACC" w14:textId="77777777" w:rsidR="006976B6" w:rsidRPr="00DE605F" w:rsidRDefault="006976B6">
            <w:pPr>
              <w:pStyle w:val="BodyText2"/>
              <w:rPr>
                <w:rFonts w:cs="Arial"/>
              </w:rPr>
            </w:pPr>
            <w:r w:rsidRPr="00DE605F">
              <w:rPr>
                <w:rFonts w:cs="Arial"/>
              </w:rPr>
              <w:t>Total fruits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D31C6" w14:textId="77777777" w:rsidR="006976B6" w:rsidRPr="00DE605F" w:rsidRDefault="006976B6">
            <w:pPr>
              <w:pStyle w:val="BodyText3"/>
              <w:rPr>
                <w:rFonts w:cs="Arial"/>
              </w:rPr>
            </w:pPr>
            <w:r w:rsidRPr="00DE605F">
              <w:rPr>
                <w:rFonts w:cs="Arial"/>
              </w:rPr>
              <w:t>5.7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B6593" w14:textId="77777777" w:rsidR="006976B6" w:rsidRPr="00DE605F" w:rsidRDefault="006976B6">
            <w:pPr>
              <w:pStyle w:val="BodyText3"/>
              <w:rPr>
                <w:rFonts w:cs="Arial"/>
              </w:rPr>
            </w:pPr>
            <w:r w:rsidRPr="00DE605F">
              <w:rPr>
                <w:rFonts w:cs="Arial"/>
              </w:rPr>
              <w:t>21</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4A0C8" w14:textId="77777777" w:rsidR="006976B6" w:rsidRPr="00DE605F" w:rsidRDefault="006976B6">
            <w:pPr>
              <w:pStyle w:val="BodyText3"/>
              <w:rPr>
                <w:rFonts w:cs="Arial"/>
              </w:rPr>
            </w:pPr>
            <w:r w:rsidRPr="00DE605F">
              <w:rPr>
                <w:rFonts w:cs="Arial"/>
              </w:rPr>
              <w:t>10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8CD2E" w14:textId="77777777" w:rsidR="006976B6" w:rsidRPr="00DE605F" w:rsidRDefault="006976B6">
            <w:pPr>
              <w:pStyle w:val="BodyText3"/>
              <w:rPr>
                <w:rFonts w:cs="Arial"/>
              </w:rPr>
            </w:pPr>
            <w:r w:rsidRPr="00DE605F">
              <w:rPr>
                <w:rFonts w:cs="Arial"/>
              </w:rPr>
              <w:t>26</w:t>
            </w:r>
          </w:p>
        </w:tc>
      </w:tr>
      <w:tr w:rsidR="006976B6" w:rsidRPr="00164E8E" w14:paraId="56394902"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D9B80A" w14:textId="77777777" w:rsidR="006976B6" w:rsidRPr="00DE605F" w:rsidRDefault="006976B6">
            <w:pPr>
              <w:pStyle w:val="BodyText2"/>
              <w:rPr>
                <w:rFonts w:cs="Arial"/>
              </w:rPr>
            </w:pPr>
            <w:r w:rsidRPr="00DE605F">
              <w:rPr>
                <w:rFonts w:cs="Arial"/>
              </w:rPr>
              <w:t>Total vegetables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62B1A" w14:textId="77777777" w:rsidR="006976B6" w:rsidRPr="00DE605F" w:rsidRDefault="006976B6">
            <w:pPr>
              <w:pStyle w:val="BodyText3"/>
              <w:rPr>
                <w:rFonts w:cs="Arial"/>
              </w:rPr>
            </w:pPr>
            <w:r w:rsidRPr="00DE605F">
              <w:rPr>
                <w:rFonts w:cs="Arial"/>
              </w:rPr>
              <w:t>4.5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06B9F" w14:textId="77777777" w:rsidR="006976B6" w:rsidRPr="00DE605F" w:rsidRDefault="006976B6">
            <w:pPr>
              <w:pStyle w:val="BodyText3"/>
              <w:rPr>
                <w:rFonts w:cs="Arial"/>
              </w:rPr>
            </w:pPr>
            <w:r w:rsidRPr="00DE605F">
              <w:rPr>
                <w:rFonts w:cs="Arial"/>
              </w:rPr>
              <w:t>15</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D9140" w14:textId="77777777" w:rsidR="006976B6" w:rsidRPr="00DE605F" w:rsidRDefault="006976B6">
            <w:pPr>
              <w:pStyle w:val="BodyText3"/>
              <w:rPr>
                <w:rFonts w:cs="Arial"/>
              </w:rPr>
            </w:pPr>
            <w:r w:rsidRPr="00DE605F">
              <w:rPr>
                <w:rFonts w:cs="Arial"/>
              </w:rPr>
              <w:t>6.2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9F999" w14:textId="77777777" w:rsidR="006976B6" w:rsidRPr="00DE605F" w:rsidRDefault="006976B6">
            <w:pPr>
              <w:pStyle w:val="BodyText3"/>
              <w:rPr>
                <w:rFonts w:cs="Arial"/>
              </w:rPr>
            </w:pPr>
            <w:r w:rsidRPr="00DE605F">
              <w:rPr>
                <w:rFonts w:cs="Arial"/>
              </w:rPr>
              <w:t>16</w:t>
            </w:r>
          </w:p>
        </w:tc>
      </w:tr>
      <w:tr w:rsidR="006976B6" w:rsidRPr="00164E8E" w14:paraId="558818F1"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B2B72D" w14:textId="77777777" w:rsidR="006976B6" w:rsidRPr="00DE605F" w:rsidRDefault="006976B6">
            <w:pPr>
              <w:pStyle w:val="BodyText2"/>
              <w:rPr>
                <w:rFonts w:cs="Arial"/>
              </w:rPr>
            </w:pPr>
            <w:r w:rsidRPr="00DE605F">
              <w:rPr>
                <w:rFonts w:cs="Arial"/>
              </w:rPr>
              <w:t>Total meats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A374D" w14:textId="77777777" w:rsidR="006976B6" w:rsidRPr="00DE605F" w:rsidRDefault="006976B6">
            <w:pPr>
              <w:pStyle w:val="BodyText3"/>
              <w:rPr>
                <w:rFonts w:cs="Arial"/>
              </w:rPr>
            </w:pPr>
            <w:r w:rsidRPr="00DE605F">
              <w:rPr>
                <w:rFonts w:cs="Arial"/>
              </w:rPr>
              <w:t>1.2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986BD9" w14:textId="77777777" w:rsidR="006976B6" w:rsidRPr="00DE605F" w:rsidRDefault="006976B6">
            <w:pPr>
              <w:pStyle w:val="BodyText3"/>
              <w:rPr>
                <w:rFonts w:cs="Arial"/>
              </w:rPr>
            </w:pPr>
            <w:r w:rsidRPr="00DE605F">
              <w:rPr>
                <w:rFonts w:cs="Arial"/>
              </w:rPr>
              <w:t>6.7</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6E4CBB" w14:textId="77777777" w:rsidR="006976B6" w:rsidRPr="00DE605F" w:rsidRDefault="006976B6">
            <w:pPr>
              <w:pStyle w:val="BodyText3"/>
              <w:rPr>
                <w:rFonts w:cs="Arial"/>
              </w:rPr>
            </w:pPr>
            <w:r w:rsidRPr="00DE605F">
              <w:rPr>
                <w:rFonts w:cs="Arial"/>
              </w:rPr>
              <w:t>3.0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2872A" w14:textId="77777777" w:rsidR="006976B6" w:rsidRPr="00DE605F" w:rsidRDefault="006976B6">
            <w:pPr>
              <w:pStyle w:val="BodyText3"/>
              <w:rPr>
                <w:rFonts w:cs="Arial"/>
              </w:rPr>
            </w:pPr>
            <w:r w:rsidRPr="00DE605F">
              <w:rPr>
                <w:rFonts w:cs="Arial"/>
              </w:rPr>
              <w:t>9.2</w:t>
            </w:r>
          </w:p>
        </w:tc>
      </w:tr>
      <w:tr w:rsidR="006976B6" w:rsidRPr="00164E8E" w14:paraId="06251AF7"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31C8B7" w14:textId="77777777" w:rsidR="006976B6" w:rsidRPr="00DE605F" w:rsidRDefault="006976B6">
            <w:pPr>
              <w:pStyle w:val="BodyText2"/>
              <w:rPr>
                <w:rFonts w:cs="Arial"/>
              </w:rPr>
            </w:pPr>
            <w:r w:rsidRPr="00DE605F">
              <w:rPr>
                <w:rFonts w:cs="Arial"/>
              </w:rPr>
              <w:t>Total dairy products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DF54A" w14:textId="77777777" w:rsidR="006976B6" w:rsidRPr="00DE605F" w:rsidRDefault="006976B6">
            <w:pPr>
              <w:pStyle w:val="BodyText3"/>
              <w:rPr>
                <w:rFonts w:cs="Arial"/>
              </w:rPr>
            </w:pPr>
            <w:r w:rsidRPr="00DE605F">
              <w:rPr>
                <w:rFonts w:cs="Arial"/>
              </w:rPr>
              <w:t>13</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7E56F" w14:textId="77777777" w:rsidR="006976B6" w:rsidRPr="00DE605F" w:rsidRDefault="006976B6">
            <w:pPr>
              <w:pStyle w:val="BodyText3"/>
              <w:rPr>
                <w:rFonts w:cs="Arial"/>
              </w:rPr>
            </w:pPr>
            <w:r w:rsidRPr="00DE605F">
              <w:rPr>
                <w:rFonts w:cs="Arial"/>
              </w:rPr>
              <w:t>49</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59AD17" w14:textId="77777777" w:rsidR="006976B6" w:rsidRPr="00DE605F" w:rsidRDefault="006976B6">
            <w:pPr>
              <w:pStyle w:val="BodyText3"/>
              <w:rPr>
                <w:rFonts w:cs="Arial"/>
              </w:rPr>
            </w:pPr>
            <w:r w:rsidRPr="00DE605F">
              <w:rPr>
                <w:rFonts w:cs="Arial"/>
              </w:rPr>
              <w:t>16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52160F" w14:textId="77777777" w:rsidR="006976B6" w:rsidRPr="00DE605F" w:rsidRDefault="006976B6">
            <w:pPr>
              <w:pStyle w:val="BodyText3"/>
              <w:rPr>
                <w:rFonts w:cs="Arial"/>
              </w:rPr>
            </w:pPr>
            <w:r w:rsidRPr="00DE605F">
              <w:rPr>
                <w:rFonts w:cs="Arial"/>
              </w:rPr>
              <w:t>58</w:t>
            </w:r>
          </w:p>
        </w:tc>
      </w:tr>
      <w:tr w:rsidR="006976B6" w:rsidRPr="00164E8E" w14:paraId="770F9FEE"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881D37" w14:textId="77777777" w:rsidR="006976B6" w:rsidRPr="00DE605F" w:rsidRDefault="006976B6">
            <w:pPr>
              <w:pStyle w:val="BodyText2"/>
              <w:rPr>
                <w:rFonts w:cs="Arial"/>
              </w:rPr>
            </w:pPr>
            <w:r w:rsidRPr="00DE605F">
              <w:rPr>
                <w:rFonts w:cs="Arial"/>
              </w:rPr>
              <w:t>Total fats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5BC9D" w14:textId="77777777" w:rsidR="006976B6" w:rsidRPr="00DE605F" w:rsidRDefault="006976B6">
            <w:pPr>
              <w:pStyle w:val="BodyText3"/>
              <w:rPr>
                <w:rFonts w:cs="Arial"/>
              </w:rPr>
            </w:pPr>
            <w:r w:rsidRPr="00DE605F">
              <w:rPr>
                <w:rFonts w:cs="Arial"/>
              </w:rPr>
              <w:t>5.2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1D9FB" w14:textId="77777777" w:rsidR="006976B6" w:rsidRPr="00DE605F" w:rsidRDefault="006976B6">
            <w:pPr>
              <w:pStyle w:val="BodyText3"/>
              <w:rPr>
                <w:rFonts w:cs="Arial"/>
              </w:rPr>
            </w:pPr>
            <w:r w:rsidRPr="00DE605F">
              <w:rPr>
                <w:rFonts w:cs="Arial"/>
              </w:rPr>
              <w:t>16</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045144" w14:textId="77777777" w:rsidR="006976B6" w:rsidRPr="00DE605F" w:rsidRDefault="006976B6">
            <w:pPr>
              <w:pStyle w:val="BodyText3"/>
              <w:rPr>
                <w:rFonts w:cs="Arial"/>
              </w:rPr>
            </w:pPr>
            <w:r w:rsidRPr="00DE605F">
              <w:rPr>
                <w:rFonts w:cs="Arial"/>
              </w:rPr>
              <w:t>7.8</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E8ACC" w14:textId="77777777" w:rsidR="006976B6" w:rsidRPr="00DE605F" w:rsidRDefault="006976B6">
            <w:pPr>
              <w:pStyle w:val="BodyText3"/>
              <w:rPr>
                <w:rFonts w:cs="Arial"/>
              </w:rPr>
            </w:pPr>
            <w:r w:rsidRPr="00DE605F">
              <w:rPr>
                <w:rFonts w:cs="Arial"/>
              </w:rPr>
              <w:t>16</w:t>
            </w:r>
          </w:p>
        </w:tc>
      </w:tr>
      <w:tr w:rsidR="006976B6" w:rsidRPr="00164E8E" w14:paraId="43A228C9"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7755EA" w14:textId="77777777" w:rsidR="006976B6" w:rsidRPr="00DE605F" w:rsidRDefault="006976B6">
            <w:pPr>
              <w:pStyle w:val="BodyText2"/>
              <w:rPr>
                <w:rFonts w:cs="Arial"/>
              </w:rPr>
            </w:pPr>
            <w:r w:rsidRPr="00DE605F">
              <w:rPr>
                <w:rFonts w:cs="Arial"/>
              </w:rPr>
              <w:t>Total grains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7AD93" w14:textId="77777777" w:rsidR="006976B6" w:rsidRPr="00DE605F" w:rsidRDefault="006976B6">
            <w:pPr>
              <w:pStyle w:val="BodyText3"/>
              <w:rPr>
                <w:rFonts w:cs="Arial"/>
              </w:rPr>
            </w:pPr>
            <w:r w:rsidRPr="00DE605F">
              <w:rPr>
                <w:rFonts w:cs="Arial"/>
              </w:rPr>
              <w:t>2.5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3AC9C0" w14:textId="77777777" w:rsidR="006976B6" w:rsidRPr="00DE605F" w:rsidRDefault="006976B6">
            <w:pPr>
              <w:pStyle w:val="BodyText3"/>
              <w:rPr>
                <w:rFonts w:cs="Arial"/>
              </w:rPr>
            </w:pPr>
            <w:r w:rsidRPr="00DE605F">
              <w:rPr>
                <w:rFonts w:cs="Arial"/>
              </w:rPr>
              <w:t>8.6</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AB36D" w14:textId="77777777" w:rsidR="006976B6" w:rsidRPr="00DE605F" w:rsidRDefault="006976B6">
            <w:pPr>
              <w:pStyle w:val="BodyText3"/>
              <w:rPr>
                <w:rFonts w:cs="Arial"/>
              </w:rPr>
            </w:pPr>
            <w:r w:rsidRPr="00DE605F">
              <w:rPr>
                <w:rFonts w:cs="Arial"/>
              </w:rPr>
              <w:t>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22CEC" w14:textId="77777777" w:rsidR="006976B6" w:rsidRPr="00DE605F" w:rsidRDefault="006976B6">
            <w:pPr>
              <w:pStyle w:val="BodyText3"/>
              <w:rPr>
                <w:rFonts w:cs="Arial"/>
              </w:rPr>
            </w:pPr>
            <w:r w:rsidRPr="00DE605F">
              <w:rPr>
                <w:rFonts w:cs="Arial"/>
              </w:rPr>
              <w:t>9.2</w:t>
            </w:r>
          </w:p>
        </w:tc>
      </w:tr>
      <w:tr w:rsidR="006976B6" w:rsidRPr="00164E8E" w14:paraId="0254020A" w14:textId="77777777" w:rsidTr="00C418C1">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F0372B3" w14:textId="77777777" w:rsidR="006976B6" w:rsidRPr="001A4AC6" w:rsidRDefault="006976B6" w:rsidP="005A0F4A">
            <w:pPr>
              <w:pStyle w:val="Heading7"/>
            </w:pPr>
            <w:r w:rsidRPr="001A4AC6">
              <w:t>1–&lt;2 years</w:t>
            </w:r>
          </w:p>
        </w:tc>
      </w:tr>
      <w:tr w:rsidR="006976B6" w:rsidRPr="00164E8E" w14:paraId="4DEF273C"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DEF845" w14:textId="77777777" w:rsidR="006976B6" w:rsidRPr="00DE605F" w:rsidRDefault="006976B6">
            <w:pPr>
              <w:pStyle w:val="BodyText2"/>
              <w:rPr>
                <w:rFonts w:cs="Arial"/>
              </w:rPr>
            </w:pPr>
            <w:r w:rsidRPr="00DE605F">
              <w:rPr>
                <w:rFonts w:cs="Arial"/>
              </w:rPr>
              <w:t>Total fruits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76993" w14:textId="77777777" w:rsidR="006976B6" w:rsidRPr="00DE605F" w:rsidRDefault="006976B6">
            <w:pPr>
              <w:pStyle w:val="BodyText3"/>
              <w:rPr>
                <w:rFonts w:cs="Arial"/>
              </w:rPr>
            </w:pPr>
            <w:r w:rsidRPr="00DE605F">
              <w:rPr>
                <w:rFonts w:cs="Arial"/>
              </w:rPr>
              <w:t>6.2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A1C92" w14:textId="77777777" w:rsidR="006976B6" w:rsidRPr="00DE605F" w:rsidRDefault="006976B6">
            <w:pPr>
              <w:pStyle w:val="BodyText3"/>
              <w:rPr>
                <w:rFonts w:cs="Arial"/>
              </w:rPr>
            </w:pPr>
            <w:r w:rsidRPr="00DE605F">
              <w:rPr>
                <w:rFonts w:cs="Arial"/>
              </w:rPr>
              <w:t>19</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6E3A8"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87CF8" w14:textId="77777777" w:rsidR="006976B6" w:rsidRPr="00DE605F" w:rsidRDefault="006976B6">
            <w:pPr>
              <w:pStyle w:val="BodyText3"/>
              <w:rPr>
                <w:rFonts w:cs="Arial"/>
              </w:rPr>
            </w:pPr>
            <w:r w:rsidRPr="00DE605F">
              <w:rPr>
                <w:rFonts w:cs="Arial"/>
              </w:rPr>
              <w:t>19</w:t>
            </w:r>
          </w:p>
        </w:tc>
      </w:tr>
      <w:tr w:rsidR="006976B6" w:rsidRPr="00164E8E" w14:paraId="4683F65D"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C10D46" w14:textId="77777777" w:rsidR="006976B6" w:rsidRPr="00DE605F" w:rsidRDefault="006976B6">
            <w:pPr>
              <w:pStyle w:val="BodyText2"/>
              <w:rPr>
                <w:rFonts w:cs="Arial"/>
              </w:rPr>
            </w:pPr>
            <w:r w:rsidRPr="00DE605F">
              <w:rPr>
                <w:rFonts w:cs="Arial"/>
              </w:rPr>
              <w:t>Total vegetables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72687"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DB253" w14:textId="77777777" w:rsidR="006976B6" w:rsidRPr="00DE605F" w:rsidRDefault="006976B6">
            <w:pPr>
              <w:pStyle w:val="BodyText3"/>
              <w:rPr>
                <w:rFonts w:cs="Arial"/>
              </w:rPr>
            </w:pPr>
            <w:r w:rsidRPr="00DE605F">
              <w:rPr>
                <w:rFonts w:cs="Arial"/>
              </w:rPr>
              <w:t>17</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AF1D93"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8153" w14:textId="77777777" w:rsidR="006976B6" w:rsidRPr="00DE605F" w:rsidRDefault="006976B6">
            <w:pPr>
              <w:pStyle w:val="BodyText3"/>
              <w:rPr>
                <w:rFonts w:cs="Arial"/>
              </w:rPr>
            </w:pPr>
            <w:r w:rsidRPr="00DE605F">
              <w:rPr>
                <w:rFonts w:cs="Arial"/>
              </w:rPr>
              <w:t>17</w:t>
            </w:r>
          </w:p>
        </w:tc>
      </w:tr>
      <w:tr w:rsidR="006976B6" w:rsidRPr="00164E8E" w14:paraId="10C412D0"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8F23E1" w14:textId="77777777" w:rsidR="006976B6" w:rsidRPr="00DE605F" w:rsidRDefault="006976B6">
            <w:pPr>
              <w:pStyle w:val="BodyText2"/>
              <w:rPr>
                <w:rFonts w:cs="Arial"/>
              </w:rPr>
            </w:pPr>
            <w:r w:rsidRPr="00DE605F">
              <w:rPr>
                <w:rFonts w:cs="Arial"/>
              </w:rPr>
              <w:t>Total meats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03D43" w14:textId="77777777" w:rsidR="006976B6" w:rsidRPr="00DE605F" w:rsidRDefault="006976B6">
            <w:pPr>
              <w:pStyle w:val="BodyText3"/>
              <w:rPr>
                <w:rFonts w:cs="Arial"/>
              </w:rPr>
            </w:pPr>
            <w:r w:rsidRPr="00DE605F">
              <w:rPr>
                <w:rFonts w:cs="Arial"/>
              </w:rPr>
              <w:t>4.1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B1AF8" w14:textId="77777777" w:rsidR="006976B6" w:rsidRPr="00DE605F" w:rsidRDefault="006976B6">
            <w:pPr>
              <w:pStyle w:val="BodyText3"/>
              <w:rPr>
                <w:rFonts w:cs="Arial"/>
              </w:rPr>
            </w:pPr>
            <w:r w:rsidRPr="00DE605F">
              <w:rPr>
                <w:rFonts w:cs="Arial"/>
              </w:rPr>
              <w:t>9.8</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65796" w14:textId="77777777" w:rsidR="006976B6" w:rsidRPr="00DE605F" w:rsidRDefault="006976B6">
            <w:pPr>
              <w:pStyle w:val="BodyText3"/>
              <w:rPr>
                <w:rFonts w:cs="Arial"/>
              </w:rPr>
            </w:pPr>
            <w:r w:rsidRPr="00DE605F">
              <w:rPr>
                <w:rFonts w:cs="Arial"/>
              </w:rPr>
              <w:t>4.2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BAF7E0" w14:textId="77777777" w:rsidR="006976B6" w:rsidRPr="00DE605F" w:rsidRDefault="006976B6">
            <w:pPr>
              <w:pStyle w:val="BodyText3"/>
              <w:rPr>
                <w:rFonts w:cs="Arial"/>
              </w:rPr>
            </w:pPr>
            <w:r w:rsidRPr="00DE605F">
              <w:rPr>
                <w:rFonts w:cs="Arial"/>
              </w:rPr>
              <w:t>9.8</w:t>
            </w:r>
          </w:p>
        </w:tc>
      </w:tr>
      <w:tr w:rsidR="006976B6" w:rsidRPr="00164E8E" w14:paraId="569C0B9C"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125F26" w14:textId="77777777" w:rsidR="006976B6" w:rsidRPr="00DE605F" w:rsidRDefault="006976B6">
            <w:pPr>
              <w:pStyle w:val="BodyText2"/>
              <w:rPr>
                <w:rFonts w:cs="Arial"/>
              </w:rPr>
            </w:pPr>
            <w:r w:rsidRPr="00DE605F">
              <w:rPr>
                <w:rFonts w:cs="Arial"/>
              </w:rPr>
              <w:t>Total dairy products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90760" w14:textId="77777777" w:rsidR="006976B6" w:rsidRPr="00DE605F" w:rsidRDefault="006976B6">
            <w:pPr>
              <w:pStyle w:val="BodyText3"/>
              <w:rPr>
                <w:rFonts w:cs="Arial"/>
              </w:rPr>
            </w:pPr>
            <w:r w:rsidRPr="00DE605F">
              <w:rPr>
                <w:rFonts w:cs="Arial"/>
              </w:rPr>
              <w:t>37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CCE29" w14:textId="77777777" w:rsidR="006976B6" w:rsidRPr="00DE605F" w:rsidRDefault="006976B6">
            <w:pPr>
              <w:pStyle w:val="BodyText3"/>
              <w:rPr>
                <w:rFonts w:cs="Arial"/>
              </w:rPr>
            </w:pPr>
            <w:r w:rsidRPr="00DE605F">
              <w:rPr>
                <w:rFonts w:cs="Arial"/>
              </w:rPr>
              <w:t>88</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DBE09" w14:textId="77777777" w:rsidR="006976B6" w:rsidRPr="00DE605F" w:rsidRDefault="006976B6">
            <w:pPr>
              <w:pStyle w:val="BodyText3"/>
              <w:rPr>
                <w:rFonts w:cs="Arial"/>
              </w:rPr>
            </w:pPr>
            <w:r w:rsidRPr="00DE605F">
              <w:rPr>
                <w:rFonts w:cs="Arial"/>
              </w:rPr>
              <w:t>37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F00928" w14:textId="77777777" w:rsidR="006976B6" w:rsidRPr="00DE605F" w:rsidRDefault="006976B6">
            <w:pPr>
              <w:pStyle w:val="BodyText3"/>
              <w:rPr>
                <w:rFonts w:cs="Arial"/>
              </w:rPr>
            </w:pPr>
            <w:r w:rsidRPr="00DE605F">
              <w:rPr>
                <w:rFonts w:cs="Arial"/>
              </w:rPr>
              <w:t>88</w:t>
            </w:r>
          </w:p>
        </w:tc>
      </w:tr>
      <w:tr w:rsidR="006976B6" w:rsidRPr="00164E8E" w14:paraId="7D1431EA"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655D6" w14:textId="77777777" w:rsidR="006976B6" w:rsidRPr="00DE605F" w:rsidRDefault="006976B6">
            <w:pPr>
              <w:pStyle w:val="BodyText2"/>
              <w:rPr>
                <w:rFonts w:cs="Arial"/>
              </w:rPr>
            </w:pPr>
            <w:r w:rsidRPr="00DE605F">
              <w:rPr>
                <w:rFonts w:cs="Arial"/>
              </w:rPr>
              <w:t>Total fats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7B760" w14:textId="77777777" w:rsidR="006976B6" w:rsidRPr="00DE605F" w:rsidRDefault="006976B6">
            <w:pPr>
              <w:pStyle w:val="BodyText3"/>
              <w:rPr>
                <w:rFonts w:cs="Arial"/>
              </w:rPr>
            </w:pPr>
            <w:r w:rsidRPr="00DE605F">
              <w:rPr>
                <w:rFonts w:cs="Arial"/>
              </w:rPr>
              <w:t>4.5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2C667" w14:textId="77777777" w:rsidR="006976B6" w:rsidRPr="00DE605F" w:rsidRDefault="006976B6">
            <w:pPr>
              <w:pStyle w:val="BodyText3"/>
              <w:rPr>
                <w:rFonts w:cs="Arial"/>
              </w:rPr>
            </w:pPr>
            <w:r w:rsidRPr="00DE605F">
              <w:rPr>
                <w:rFonts w:cs="Arial"/>
              </w:rPr>
              <w:t>11</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21FCE" w14:textId="77777777" w:rsidR="006976B6" w:rsidRPr="00DE605F" w:rsidRDefault="006976B6">
            <w:pPr>
              <w:pStyle w:val="BodyText3"/>
              <w:rPr>
                <w:rFonts w:cs="Arial"/>
              </w:rPr>
            </w:pPr>
            <w:r w:rsidRPr="00DE605F">
              <w:rPr>
                <w:rFonts w:cs="Arial"/>
              </w:rPr>
              <w:t>6.0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AF921" w14:textId="77777777" w:rsidR="006976B6" w:rsidRPr="00DE605F" w:rsidRDefault="006976B6">
            <w:pPr>
              <w:pStyle w:val="BodyText3"/>
              <w:rPr>
                <w:rFonts w:cs="Arial"/>
              </w:rPr>
            </w:pPr>
            <w:r w:rsidRPr="00DE605F">
              <w:rPr>
                <w:rFonts w:cs="Arial"/>
              </w:rPr>
              <w:t>12</w:t>
            </w:r>
          </w:p>
        </w:tc>
      </w:tr>
      <w:tr w:rsidR="006976B6" w:rsidRPr="00164E8E" w14:paraId="4F1D1595"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CBD06D" w14:textId="77777777" w:rsidR="006976B6" w:rsidRPr="00DE605F" w:rsidRDefault="006976B6">
            <w:pPr>
              <w:pStyle w:val="BodyText2"/>
              <w:rPr>
                <w:rFonts w:cs="Arial"/>
              </w:rPr>
            </w:pPr>
            <w:r w:rsidRPr="00DE605F">
              <w:rPr>
                <w:rFonts w:cs="Arial"/>
              </w:rPr>
              <w:t>Total grains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7A729" w14:textId="77777777" w:rsidR="006976B6" w:rsidRPr="00DE605F" w:rsidRDefault="006976B6">
            <w:pPr>
              <w:pStyle w:val="BodyText3"/>
              <w:rPr>
                <w:rFonts w:cs="Arial"/>
              </w:rPr>
            </w:pPr>
            <w:r w:rsidRPr="00DE605F">
              <w:rPr>
                <w:rFonts w:cs="Arial"/>
              </w:rPr>
              <w:t>6.4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A4A742" w14:textId="77777777" w:rsidR="006976B6" w:rsidRPr="00DE605F" w:rsidRDefault="006976B6">
            <w:pPr>
              <w:pStyle w:val="BodyText3"/>
              <w:rPr>
                <w:rFonts w:cs="Arial"/>
              </w:rPr>
            </w:pPr>
            <w:r w:rsidRPr="00DE605F">
              <w:rPr>
                <w:rFonts w:cs="Arial"/>
              </w:rPr>
              <w:t>12</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B1873D" w14:textId="77777777" w:rsidR="006976B6" w:rsidRPr="00DE605F" w:rsidRDefault="006976B6">
            <w:pPr>
              <w:pStyle w:val="BodyText3"/>
              <w:rPr>
                <w:rFonts w:cs="Arial"/>
              </w:rPr>
            </w:pPr>
            <w:r w:rsidRPr="00DE605F">
              <w:rPr>
                <w:rFonts w:cs="Arial"/>
              </w:rPr>
              <w:t>6.4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DF718" w14:textId="77777777" w:rsidR="006976B6" w:rsidRPr="00DE605F" w:rsidRDefault="006976B6">
            <w:pPr>
              <w:pStyle w:val="BodyText3"/>
              <w:rPr>
                <w:rFonts w:cs="Arial"/>
              </w:rPr>
            </w:pPr>
            <w:r w:rsidRPr="00DE605F">
              <w:rPr>
                <w:rFonts w:cs="Arial"/>
              </w:rPr>
              <w:t>12</w:t>
            </w:r>
          </w:p>
        </w:tc>
      </w:tr>
    </w:tbl>
    <w:p w14:paraId="29D1C202" w14:textId="77777777" w:rsidR="006976B6" w:rsidRPr="00DE605F" w:rsidRDefault="006976B6" w:rsidP="00756A0B">
      <w:pPr>
        <w:pStyle w:val="NoteLevel21"/>
      </w:pPr>
      <w:r w:rsidRPr="00DE605F">
        <w:t>Data from US EPA (2008, Tables 9–1, 11–1, and 12–1)</w:t>
      </w:r>
    </w:p>
    <w:p w14:paraId="6F0C8823" w14:textId="77777777" w:rsidR="006976B6" w:rsidRPr="00DE605F" w:rsidRDefault="006976B6" w:rsidP="005B7706">
      <w:pPr>
        <w:pStyle w:val="NoteLevel11"/>
      </w:pPr>
      <w:r w:rsidRPr="00DE605F">
        <w:t>Per-capita intake rates represent an average across the entire population (including those that did not eat a particular food during the survey period); this may underestimate consumption for a subset of the population that consumed the food in question.</w:t>
      </w:r>
    </w:p>
    <w:p w14:paraId="4ECF9682" w14:textId="77777777" w:rsidR="006976B6" w:rsidRPr="00756A0B" w:rsidRDefault="006976B6" w:rsidP="005B7706">
      <w:pPr>
        <w:pStyle w:val="NoteLevel11"/>
        <w:rPr>
          <w:lang w:val="en-GB"/>
        </w:rPr>
      </w:pPr>
      <w:r w:rsidRPr="00DE605F">
        <w:t>Consumer-only intake rates are defined as the quantity of a particular food consumed by children during the survey period (one day), generated by averaging intake across only those children in the survey who consumed these food items.</w:t>
      </w:r>
    </w:p>
    <w:p w14:paraId="0CCDD35E" w14:textId="77777777" w:rsidR="00722D4A" w:rsidRDefault="00722D4A">
      <w:pPr>
        <w:rPr>
          <w:rFonts w:ascii="Arial" w:hAnsi="Arial"/>
          <w:b/>
          <w:bCs/>
          <w:color w:val="000000"/>
          <w:sz w:val="18"/>
          <w:szCs w:val="18"/>
        </w:rPr>
      </w:pPr>
      <w:r>
        <w:br w:type="page"/>
      </w:r>
    </w:p>
    <w:p w14:paraId="4F328454" w14:textId="77777777" w:rsidR="006976B6" w:rsidRDefault="000A0573" w:rsidP="00821FD6">
      <w:pPr>
        <w:pStyle w:val="Heading5TableHeading"/>
      </w:pPr>
      <w:bookmarkStart w:id="151" w:name="_Toc359235013"/>
      <w:r>
        <w:t xml:space="preserve">Table </w:t>
      </w:r>
      <w:r w:rsidR="006976B6">
        <w:t>4.4.</w:t>
      </w:r>
      <w:r w:rsidR="00D54B14">
        <w:t>6:</w:t>
      </w:r>
      <w:r w:rsidR="00D54B14">
        <w:tab/>
      </w:r>
      <w:r w:rsidR="006976B6">
        <w:t>US estimates for recreational marine fish intake</w:t>
      </w:r>
      <w:bookmarkEnd w:id="15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6: US estimates for recreational marine fish intake"/>
      </w:tblPr>
      <w:tblGrid>
        <w:gridCol w:w="2728"/>
        <w:gridCol w:w="3455"/>
        <w:gridCol w:w="3456"/>
      </w:tblGrid>
      <w:tr w:rsidR="006976B6" w:rsidRPr="00164E8E" w14:paraId="016CD40F" w14:textId="77777777" w:rsidTr="00C418C1">
        <w:trPr>
          <w:trHeight w:val="60"/>
          <w:tblHeader/>
        </w:trPr>
        <w:tc>
          <w:tcPr>
            <w:tcW w:w="18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00B79C8" w14:textId="77777777" w:rsidR="006976B6" w:rsidRPr="00151B1A" w:rsidRDefault="006976B6" w:rsidP="005A0F4A">
            <w:pPr>
              <w:pStyle w:val="Heading6"/>
            </w:pPr>
            <w:r w:rsidRPr="00151B1A">
              <w:t>Age group (years)</w:t>
            </w:r>
          </w:p>
        </w:tc>
        <w:tc>
          <w:tcPr>
            <w:tcW w:w="480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34BE3BF" w14:textId="77777777" w:rsidR="006976B6" w:rsidRPr="00151B1A" w:rsidRDefault="006976B6" w:rsidP="005A0F4A">
            <w:pPr>
              <w:pStyle w:val="Heading6"/>
            </w:pPr>
            <w:r w:rsidRPr="00151B1A">
              <w:t>Per capita recreational marine fish intake (g/day)</w:t>
            </w:r>
            <w:r w:rsidRPr="00DE605F">
              <w:rPr>
                <w:rStyle w:val="Superscript"/>
                <w:rFonts w:cs="Arial Bold"/>
              </w:rPr>
              <w:t>a</w:t>
            </w:r>
          </w:p>
        </w:tc>
      </w:tr>
      <w:tr w:rsidR="006976B6" w:rsidRPr="00164E8E" w14:paraId="78A73D84" w14:textId="77777777" w:rsidTr="00C418C1">
        <w:trPr>
          <w:trHeight w:val="60"/>
          <w:tblHeader/>
        </w:trPr>
        <w:tc>
          <w:tcPr>
            <w:tcW w:w="1896"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70FE35E" w14:textId="77777777" w:rsidR="006976B6" w:rsidRPr="00164E8E" w:rsidRDefault="006976B6" w:rsidP="005A0F4A">
            <w:pPr>
              <w:pStyle w:val="Heading6"/>
            </w:pP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927586" w14:textId="77777777" w:rsidR="006976B6" w:rsidRPr="00151B1A" w:rsidRDefault="006976B6" w:rsidP="005A0F4A">
            <w:pPr>
              <w:pStyle w:val="Heading6"/>
            </w:pPr>
            <w:r w:rsidRPr="00151B1A">
              <w:t>Mean</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B37BF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335BAB7F"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FF726" w14:textId="77777777" w:rsidR="006976B6" w:rsidRPr="00DE605F" w:rsidRDefault="006976B6">
            <w:pPr>
              <w:pStyle w:val="BodyText2"/>
              <w:rPr>
                <w:rFonts w:cs="Arial"/>
              </w:rPr>
            </w:pPr>
            <w:r w:rsidRPr="00DE605F">
              <w:rPr>
                <w:rFonts w:cs="Arial"/>
              </w:rPr>
              <w:t>3–&lt;6</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E952EF" w14:textId="77777777" w:rsidR="006976B6" w:rsidRPr="00DE605F" w:rsidRDefault="006976B6">
            <w:pPr>
              <w:pStyle w:val="BodyText3"/>
              <w:rPr>
                <w:rFonts w:cs="Arial"/>
              </w:rPr>
            </w:pPr>
            <w:r w:rsidRPr="00DE605F">
              <w:rPr>
                <w:rFonts w:cs="Arial"/>
              </w:rPr>
              <w:t>2.5</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F6468" w14:textId="77777777" w:rsidR="006976B6" w:rsidRPr="00DE605F" w:rsidRDefault="006976B6">
            <w:pPr>
              <w:pStyle w:val="BodyText3"/>
              <w:rPr>
                <w:rFonts w:cs="Arial"/>
              </w:rPr>
            </w:pPr>
            <w:r w:rsidRPr="00DE605F">
              <w:rPr>
                <w:rFonts w:cs="Arial"/>
              </w:rPr>
              <w:t>8.2</w:t>
            </w:r>
          </w:p>
        </w:tc>
      </w:tr>
      <w:tr w:rsidR="006976B6" w:rsidRPr="00164E8E" w14:paraId="4F0517B0"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CEE613" w14:textId="77777777" w:rsidR="006976B6" w:rsidRPr="00DE605F" w:rsidRDefault="006976B6">
            <w:pPr>
              <w:pStyle w:val="BodyText2"/>
              <w:rPr>
                <w:rFonts w:cs="Arial"/>
              </w:rPr>
            </w:pPr>
            <w:r w:rsidRPr="00DE605F">
              <w:rPr>
                <w:rFonts w:cs="Arial"/>
              </w:rPr>
              <w:t>6–&lt;11</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5D56EC" w14:textId="77777777" w:rsidR="006976B6" w:rsidRPr="00DE605F" w:rsidRDefault="006976B6">
            <w:pPr>
              <w:pStyle w:val="BodyText3"/>
              <w:rPr>
                <w:rFonts w:cs="Arial"/>
              </w:rPr>
            </w:pPr>
            <w:r w:rsidRPr="00DE605F">
              <w:rPr>
                <w:rFonts w:cs="Arial"/>
              </w:rPr>
              <w:t>2.5</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C646B" w14:textId="77777777" w:rsidR="006976B6" w:rsidRPr="00DE605F" w:rsidRDefault="006976B6">
            <w:pPr>
              <w:pStyle w:val="BodyText3"/>
              <w:rPr>
                <w:rFonts w:cs="Arial"/>
              </w:rPr>
            </w:pPr>
            <w:r w:rsidRPr="00DE605F">
              <w:rPr>
                <w:rFonts w:cs="Arial"/>
              </w:rPr>
              <w:t>9.1</w:t>
            </w:r>
          </w:p>
        </w:tc>
      </w:tr>
      <w:tr w:rsidR="006976B6" w:rsidRPr="00164E8E" w14:paraId="463CE885"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6AAB55" w14:textId="77777777" w:rsidR="006976B6" w:rsidRPr="00DE605F" w:rsidRDefault="006976B6">
            <w:pPr>
              <w:pStyle w:val="BodyText2"/>
              <w:rPr>
                <w:rFonts w:cs="Arial"/>
              </w:rPr>
            </w:pPr>
            <w:r w:rsidRPr="00DE605F">
              <w:rPr>
                <w:rFonts w:cs="Arial"/>
              </w:rPr>
              <w:t>11–&lt;16</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BA10A" w14:textId="77777777" w:rsidR="006976B6" w:rsidRPr="00DE605F" w:rsidRDefault="006976B6">
            <w:pPr>
              <w:pStyle w:val="BodyText3"/>
              <w:rPr>
                <w:rFonts w:cs="Arial"/>
              </w:rPr>
            </w:pPr>
            <w:r w:rsidRPr="00DE605F">
              <w:rPr>
                <w:rFonts w:cs="Arial"/>
              </w:rPr>
              <w:t>3.4</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9DC936" w14:textId="77777777" w:rsidR="006976B6" w:rsidRPr="00DE605F" w:rsidRDefault="006976B6">
            <w:pPr>
              <w:pStyle w:val="BodyText3"/>
              <w:rPr>
                <w:rFonts w:cs="Arial"/>
              </w:rPr>
            </w:pPr>
            <w:r w:rsidRPr="00DE605F">
              <w:rPr>
                <w:rFonts w:cs="Arial"/>
              </w:rPr>
              <w:t>14.1</w:t>
            </w:r>
          </w:p>
        </w:tc>
      </w:tr>
      <w:tr w:rsidR="006976B6" w:rsidRPr="00164E8E" w14:paraId="2F861C96"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1103B" w14:textId="77777777" w:rsidR="006976B6" w:rsidRPr="00DE605F" w:rsidRDefault="006976B6">
            <w:pPr>
              <w:pStyle w:val="BodyText2"/>
              <w:rPr>
                <w:rFonts w:cs="Arial"/>
              </w:rPr>
            </w:pPr>
            <w:r w:rsidRPr="00DE605F">
              <w:rPr>
                <w:rFonts w:cs="Arial"/>
              </w:rPr>
              <w:t>16–&lt;18</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88014" w14:textId="77777777" w:rsidR="006976B6" w:rsidRPr="00DE605F" w:rsidRDefault="006976B6">
            <w:pPr>
              <w:pStyle w:val="BodyText3"/>
              <w:rPr>
                <w:rFonts w:cs="Arial"/>
              </w:rPr>
            </w:pPr>
            <w:r w:rsidRPr="00DE605F">
              <w:rPr>
                <w:rFonts w:cs="Arial"/>
              </w:rPr>
              <w:t>2.8</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62E2D" w14:textId="77777777" w:rsidR="006976B6" w:rsidRPr="00DE605F" w:rsidRDefault="006976B6">
            <w:pPr>
              <w:pStyle w:val="BodyText3"/>
              <w:rPr>
                <w:rFonts w:cs="Arial"/>
              </w:rPr>
            </w:pPr>
            <w:r w:rsidRPr="00DE605F">
              <w:rPr>
                <w:rFonts w:cs="Arial"/>
              </w:rPr>
              <w:t>13.5</w:t>
            </w:r>
          </w:p>
        </w:tc>
      </w:tr>
      <w:tr w:rsidR="006976B6" w:rsidRPr="00164E8E" w14:paraId="3082859D"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036EB9" w14:textId="77777777" w:rsidR="006976B6" w:rsidRPr="00DE605F" w:rsidRDefault="006976B6">
            <w:pPr>
              <w:pStyle w:val="BodyText2"/>
              <w:rPr>
                <w:rFonts w:cs="Arial"/>
              </w:rPr>
            </w:pPr>
            <w:r w:rsidRPr="00DE605F">
              <w:rPr>
                <w:rFonts w:cs="Arial"/>
              </w:rPr>
              <w:t>&gt;18</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BB8CF1" w14:textId="77777777" w:rsidR="006976B6" w:rsidRPr="00DE605F" w:rsidRDefault="006976B6">
            <w:pPr>
              <w:pStyle w:val="BodyText3"/>
              <w:rPr>
                <w:rFonts w:cs="Arial"/>
              </w:rPr>
            </w:pPr>
            <w:r w:rsidRPr="00DE605F">
              <w:rPr>
                <w:rFonts w:cs="Arial"/>
              </w:rPr>
              <w:t>5.6</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ADC4E" w14:textId="77777777" w:rsidR="006976B6" w:rsidRPr="00DE605F" w:rsidRDefault="006976B6">
            <w:pPr>
              <w:pStyle w:val="BodyText3"/>
              <w:rPr>
                <w:rFonts w:cs="Arial"/>
              </w:rPr>
            </w:pPr>
            <w:r w:rsidRPr="00DE605F">
              <w:rPr>
                <w:rFonts w:cs="Arial"/>
              </w:rPr>
              <w:t>18.0</w:t>
            </w:r>
          </w:p>
        </w:tc>
      </w:tr>
    </w:tbl>
    <w:p w14:paraId="1A4C9362" w14:textId="77777777" w:rsidR="006976B6" w:rsidRPr="00DE605F" w:rsidRDefault="006976B6" w:rsidP="00756A0B">
      <w:pPr>
        <w:pStyle w:val="NoteLevel21"/>
      </w:pPr>
      <w:r w:rsidRPr="00DE605F">
        <w:t xml:space="preserve">Data from US EPA (2009, </w:t>
      </w:r>
      <w:r w:rsidR="000A0573" w:rsidRPr="00DE605F">
        <w:t xml:space="preserve">Table </w:t>
      </w:r>
      <w:r w:rsidRPr="00DE605F">
        <w:t>10–3)</w:t>
      </w:r>
    </w:p>
    <w:p w14:paraId="06BEC4B0" w14:textId="77777777" w:rsidR="006976B6" w:rsidRPr="00917F7C" w:rsidRDefault="006976B6" w:rsidP="005B7706">
      <w:pPr>
        <w:pStyle w:val="NoteLevel11"/>
      </w:pPr>
      <w:r w:rsidRPr="00917F7C">
        <w:t xml:space="preserve">Represents per capita values for recreational fishing population only. Data from US EPA analysis of NMFS (1993) assumed to represent adults &gt;18 years. Per capita values represent both survey individuals who ate recreational fish during the survey period and those that did not. </w:t>
      </w:r>
    </w:p>
    <w:p w14:paraId="5F8C3C3F" w14:textId="77777777" w:rsidR="006976B6" w:rsidRPr="00DE605F" w:rsidRDefault="006976B6" w:rsidP="005B7706">
      <w:pPr>
        <w:pStyle w:val="NoteLevel11"/>
      </w:pPr>
      <w:r w:rsidRPr="00DE605F">
        <w:t xml:space="preserve">Values for children estimated based on proportion of children’s intake of adult intake for general population marine fish intake, applied to &gt;18 years marine recreational fish intake rates. </w:t>
      </w:r>
    </w:p>
    <w:p w14:paraId="21F03274" w14:textId="77777777" w:rsidR="006976B6" w:rsidRPr="00DE605F" w:rsidRDefault="004E6790" w:rsidP="005C611A">
      <w:pPr>
        <w:pStyle w:val="Heading4NotinTOC"/>
      </w:pPr>
      <w:r w:rsidRPr="004E6790">
        <w:t xml:space="preserve">DIetAry Modelling of Nutritional Data </w:t>
      </w:r>
      <w:r>
        <w:t>(DIAMOND)</w:t>
      </w:r>
    </w:p>
    <w:p w14:paraId="16CC3F65" w14:textId="77777777" w:rsidR="006976B6" w:rsidRDefault="006976B6">
      <w:pPr>
        <w:pStyle w:val="BodyText"/>
        <w:rPr>
          <w:lang w:val="en-GB"/>
        </w:rPr>
      </w:pPr>
      <w:r>
        <w:rPr>
          <w:lang w:val="en-GB"/>
        </w:rPr>
        <w:t xml:space="preserve">Dietary exposure assessments are part of the FSANZ scientific risk assessment process and are used as a tool for decision-making as they provide a guide to the possible impact of different exposure scenarios concerning food chemicals (FSANZ 2009). FSANZ uses an </w:t>
      </w:r>
      <w:r w:rsidR="0061752E">
        <w:rPr>
          <w:lang w:val="en-GB"/>
        </w:rPr>
        <w:t>‘</w:t>
      </w:r>
      <w:r>
        <w:rPr>
          <w:lang w:val="en-GB"/>
        </w:rPr>
        <w:t>inhouse</w:t>
      </w:r>
      <w:r w:rsidR="0061752E">
        <w:rPr>
          <w:lang w:val="en-GB"/>
        </w:rPr>
        <w:t>’</w:t>
      </w:r>
      <w:r>
        <w:rPr>
          <w:lang w:val="en-GB"/>
        </w:rPr>
        <w:t xml:space="preserve"> software system called DIAMOND (DIetAry Modelling of Nutritional Data) to undertake dietary modelling. Data inputs relating to dietary consumption are primarily obtained from the 1995 National Nutrition Survey (ABS 1997, 1999), data pertaining to chemical concentrations in foods are gleaned from a variety of sources which may include publicly available information such as FSANZ food standards relating to maximum levels of contaminants, maximum residue limits and maximum permitted levels of food additives, as well</w:t>
      </w:r>
      <w:r w:rsidR="00890AED">
        <w:rPr>
          <w:lang w:val="en-GB"/>
        </w:rPr>
        <w:t xml:space="preserve"> </w:t>
      </w:r>
      <w:r>
        <w:rPr>
          <w:lang w:val="en-GB"/>
        </w:rPr>
        <w:t>as the data contained in the Total Diet</w:t>
      </w:r>
      <w:r w:rsidR="00890AED">
        <w:rPr>
          <w:lang w:val="en-GB"/>
        </w:rPr>
        <w:t xml:space="preserve"> </w:t>
      </w:r>
      <w:r>
        <w:rPr>
          <w:lang w:val="en-GB"/>
        </w:rPr>
        <w:t>Study, NUTTAB and AUSNUT (FSANZ 2009). DIAMOND is not publicly</w:t>
      </w:r>
      <w:r w:rsidR="00890AED">
        <w:rPr>
          <w:lang w:val="en-GB"/>
        </w:rPr>
        <w:t xml:space="preserve"> </w:t>
      </w:r>
      <w:r>
        <w:rPr>
          <w:lang w:val="en-GB"/>
        </w:rPr>
        <w:t>available.</w:t>
      </w:r>
    </w:p>
    <w:p w14:paraId="34A8C276" w14:textId="77777777" w:rsidR="006976B6" w:rsidRPr="00DE605F" w:rsidRDefault="006976B6">
      <w:pPr>
        <w:pStyle w:val="ListNumber3"/>
        <w:rPr>
          <w:rFonts w:cs="Arial Bold"/>
        </w:rPr>
      </w:pPr>
      <w:bookmarkStart w:id="152" w:name="_Toc359315812"/>
      <w:r w:rsidRPr="00DE605F">
        <w:rPr>
          <w:rFonts w:cs="Arial Bold"/>
        </w:rPr>
        <w:t>Recommendations</w:t>
      </w:r>
      <w:bookmarkEnd w:id="152"/>
    </w:p>
    <w:p w14:paraId="4938E842" w14:textId="77777777" w:rsidR="006976B6" w:rsidRDefault="006976B6">
      <w:pPr>
        <w:pStyle w:val="BodyText"/>
        <w:rPr>
          <w:lang w:val="en-GB"/>
        </w:rPr>
      </w:pPr>
      <w:r>
        <w:rPr>
          <w:lang w:val="en-GB"/>
        </w:rPr>
        <w:t xml:space="preserve">For adolescents and adults (&gt;16 years) average daily intakes for major food groups as derived from the 1995 National Nutrition Survey are presented in Tables 4.4.1a to 4.4.1c. For children (2 to </w:t>
      </w:r>
      <w:r>
        <w:rPr>
          <w:rStyle w:val="Underline"/>
        </w:rPr>
        <w:t>≤</w:t>
      </w:r>
      <w:r>
        <w:rPr>
          <w:lang w:val="en-GB"/>
        </w:rPr>
        <w:t xml:space="preserve">16 years) average daily intakes for major food groups as derived from the 2007 Australian National Children’s Nutrition and Physical Activity Survey are presented in </w:t>
      </w:r>
      <w:r w:rsidR="000A0573">
        <w:rPr>
          <w:lang w:val="en-GB"/>
        </w:rPr>
        <w:t xml:space="preserve">Table </w:t>
      </w:r>
      <w:r>
        <w:rPr>
          <w:lang w:val="en-GB"/>
        </w:rPr>
        <w:t xml:space="preserve">4.4.2. These values represent the latest and most comprehensive survey information available for the Australian population, and are suggested for use in Australian screening risk assessments. </w:t>
      </w:r>
    </w:p>
    <w:p w14:paraId="2732F914" w14:textId="77777777" w:rsidR="006976B6" w:rsidRDefault="006976B6">
      <w:pPr>
        <w:pStyle w:val="BodyText"/>
        <w:rPr>
          <w:lang w:val="en-GB"/>
        </w:rPr>
      </w:pPr>
      <w:r>
        <w:rPr>
          <w:lang w:val="en-GB"/>
        </w:rPr>
        <w:t xml:space="preserve">For average intakes of sub-groups of foods (e.g. specific vegetables), the intakes in Tables 4.4.1a to 4.4.1c may be used for </w:t>
      </w:r>
      <w:r>
        <w:rPr>
          <w:rStyle w:val="Emphasis"/>
        </w:rPr>
        <w:t>adults and children</w:t>
      </w:r>
      <w:r>
        <w:rPr>
          <w:lang w:val="en-GB"/>
        </w:rPr>
        <w:t xml:space="preserve"> since the more recent survey (CSIRO 2007b) on children’s intakes only provided information for major food groups, and not for sub-groups. In the absence of Australian data for children </w:t>
      </w:r>
      <w:r>
        <w:rPr>
          <w:rStyle w:val="Emphasis"/>
        </w:rPr>
        <w:t>under the age of two</w:t>
      </w:r>
      <w:r>
        <w:rPr>
          <w:lang w:val="en-GB"/>
        </w:rPr>
        <w:t xml:space="preserve">, the US data for per capita intakes of major food groups in </w:t>
      </w:r>
      <w:r w:rsidR="000A0573">
        <w:rPr>
          <w:lang w:val="en-GB"/>
        </w:rPr>
        <w:t xml:space="preserve">Table </w:t>
      </w:r>
      <w:r>
        <w:rPr>
          <w:lang w:val="en-GB"/>
        </w:rPr>
        <w:t>4.4.5 may be used for risk assessments (the per capita intake data are likely to be more comparable to the available Australian data than the consumer-only values). A</w:t>
      </w:r>
      <w:r w:rsidR="00890AED">
        <w:rPr>
          <w:lang w:val="en-GB"/>
        </w:rPr>
        <w:t xml:space="preserve"> </w:t>
      </w:r>
      <w:r>
        <w:rPr>
          <w:lang w:val="en-GB"/>
        </w:rPr>
        <w:t>summary of these suggested values for</w:t>
      </w:r>
      <w:r w:rsidR="00890AED">
        <w:rPr>
          <w:lang w:val="en-GB"/>
        </w:rPr>
        <w:t xml:space="preserve"> </w:t>
      </w:r>
      <w:r>
        <w:rPr>
          <w:lang w:val="en-GB"/>
        </w:rPr>
        <w:t xml:space="preserve">intakes of the major food groups by age is shown in </w:t>
      </w:r>
      <w:r w:rsidR="000A0573">
        <w:rPr>
          <w:lang w:val="en-GB"/>
        </w:rPr>
        <w:t xml:space="preserve">Table </w:t>
      </w:r>
      <w:r>
        <w:rPr>
          <w:lang w:val="en-GB"/>
        </w:rPr>
        <w:t>4.4.7.</w:t>
      </w:r>
    </w:p>
    <w:p w14:paraId="698A4A95" w14:textId="77777777" w:rsidR="00562020" w:rsidRDefault="00562020">
      <w:pPr>
        <w:rPr>
          <w:rFonts w:ascii="Arial" w:hAnsi="Arial"/>
          <w:b/>
          <w:bCs/>
          <w:color w:val="000000"/>
          <w:sz w:val="18"/>
          <w:szCs w:val="18"/>
          <w:lang w:val="en-GB"/>
        </w:rPr>
      </w:pPr>
      <w:r>
        <w:rPr>
          <w:lang w:val="en-GB"/>
        </w:rPr>
        <w:br w:type="page"/>
      </w:r>
    </w:p>
    <w:p w14:paraId="795C198E" w14:textId="77777777" w:rsidR="006976B6" w:rsidRDefault="000A0573" w:rsidP="00821FD6">
      <w:pPr>
        <w:pStyle w:val="Heading5TableHeading"/>
      </w:pPr>
      <w:bookmarkStart w:id="153" w:name="_Toc359235014"/>
      <w:r>
        <w:t xml:space="preserve">Table </w:t>
      </w:r>
      <w:r w:rsidR="006976B6">
        <w:t>4.4.</w:t>
      </w:r>
      <w:r w:rsidR="00D54B14">
        <w:t>7:</w:t>
      </w:r>
      <w:r w:rsidR="00D54B14">
        <w:tab/>
      </w:r>
      <w:r w:rsidR="006976B6">
        <w:t>Summary of suggested (average) values for food intakes (males and females combined) (grams/day)</w:t>
      </w:r>
      <w:bookmarkEnd w:id="15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7: Summary of suggested (average) values for food intakes (males and females combined) (grams/day)"/>
      </w:tblPr>
      <w:tblGrid>
        <w:gridCol w:w="2060"/>
        <w:gridCol w:w="1156"/>
        <w:gridCol w:w="916"/>
        <w:gridCol w:w="917"/>
        <w:gridCol w:w="918"/>
        <w:gridCol w:w="918"/>
        <w:gridCol w:w="918"/>
        <w:gridCol w:w="918"/>
        <w:gridCol w:w="918"/>
      </w:tblGrid>
      <w:tr w:rsidR="006976B6" w:rsidRPr="00164E8E" w14:paraId="11092524" w14:textId="77777777" w:rsidTr="00C418C1">
        <w:trPr>
          <w:trHeight w:val="255"/>
          <w:tblHeader/>
        </w:trPr>
        <w:tc>
          <w:tcPr>
            <w:tcW w:w="219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D4D5E36" w14:textId="77777777" w:rsidR="006976B6" w:rsidRPr="00151B1A" w:rsidRDefault="006976B6" w:rsidP="005A0F4A">
            <w:pPr>
              <w:pStyle w:val="Heading6"/>
            </w:pPr>
            <w:r w:rsidRPr="00151B1A">
              <w:t>Major food groups</w:t>
            </w:r>
          </w:p>
        </w:tc>
        <w:tc>
          <w:tcPr>
            <w:tcW w:w="8000"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2420BE" w14:textId="77777777" w:rsidR="006976B6" w:rsidRPr="00151B1A" w:rsidRDefault="006976B6" w:rsidP="005A0F4A">
            <w:pPr>
              <w:pStyle w:val="Heading6"/>
            </w:pPr>
            <w:r w:rsidRPr="00151B1A">
              <w:t>Age (years)</w:t>
            </w:r>
          </w:p>
        </w:tc>
      </w:tr>
      <w:tr w:rsidR="006976B6" w:rsidRPr="00164E8E" w14:paraId="0D5C928E" w14:textId="77777777" w:rsidTr="00C418C1">
        <w:trPr>
          <w:trHeight w:val="113"/>
          <w:tblHeader/>
        </w:trPr>
        <w:tc>
          <w:tcPr>
            <w:tcW w:w="219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6E2A355" w14:textId="77777777" w:rsidR="006976B6" w:rsidRPr="00164E8E" w:rsidRDefault="006976B6" w:rsidP="005A0F4A">
            <w:pPr>
              <w:pStyle w:val="Heading6"/>
            </w:pP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FA0B1C5" w14:textId="77777777" w:rsidR="006976B6" w:rsidRPr="00151B1A" w:rsidRDefault="006976B6" w:rsidP="005A0F4A">
            <w:pPr>
              <w:pStyle w:val="Heading6"/>
            </w:pPr>
            <w:r w:rsidRPr="00151B1A">
              <w:t>0–1</w:t>
            </w:r>
            <w:r w:rsidRPr="00DE605F">
              <w:rPr>
                <w:rStyle w:val="Superscript"/>
                <w:rFonts w:cs="Arial Bold"/>
              </w:rPr>
              <w:t>a</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D0ADC1" w14:textId="77777777" w:rsidR="006976B6" w:rsidRPr="00151B1A" w:rsidRDefault="006976B6" w:rsidP="005A0F4A">
            <w:pPr>
              <w:pStyle w:val="Heading6"/>
            </w:pPr>
            <w:r w:rsidRPr="00151B1A">
              <w:t>1–2</w:t>
            </w:r>
            <w:r w:rsidRPr="00DE605F">
              <w:rPr>
                <w:rStyle w:val="Superscript"/>
                <w:rFonts w:cs="Arial Bold"/>
              </w:rPr>
              <w:t>a</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AA6A121" w14:textId="77777777" w:rsidR="006976B6" w:rsidRPr="00151B1A" w:rsidRDefault="006976B6" w:rsidP="005A0F4A">
            <w:pPr>
              <w:pStyle w:val="Heading6"/>
            </w:pPr>
            <w:r w:rsidRPr="00151B1A">
              <w:t>2–3</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5802490" w14:textId="77777777" w:rsidR="006976B6" w:rsidRPr="00151B1A" w:rsidRDefault="006976B6" w:rsidP="005A0F4A">
            <w:pPr>
              <w:pStyle w:val="Heading6"/>
            </w:pPr>
            <w:r w:rsidRPr="00151B1A">
              <w:t>4–8</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0077D49" w14:textId="77777777" w:rsidR="006976B6" w:rsidRPr="00151B1A" w:rsidRDefault="006976B6" w:rsidP="005A0F4A">
            <w:pPr>
              <w:pStyle w:val="Heading6"/>
            </w:pPr>
            <w:r w:rsidRPr="00151B1A">
              <w:t>9–13</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A5E0C40" w14:textId="77777777" w:rsidR="006976B6" w:rsidRPr="00151B1A" w:rsidRDefault="006976B6" w:rsidP="005A0F4A">
            <w:pPr>
              <w:pStyle w:val="Heading6"/>
            </w:pPr>
            <w:r w:rsidRPr="00151B1A">
              <w:t>14–16</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508A59A" w14:textId="77777777" w:rsidR="006976B6" w:rsidRPr="00151B1A" w:rsidRDefault="006976B6" w:rsidP="005A0F4A">
            <w:pPr>
              <w:pStyle w:val="Heading6"/>
            </w:pPr>
            <w:r w:rsidRPr="00151B1A">
              <w:t>17–18</w:t>
            </w:r>
            <w:r w:rsidRPr="00DE605F">
              <w:rPr>
                <w:rStyle w:val="Superscript"/>
                <w:rFonts w:cs="Arial Bold"/>
              </w:rPr>
              <w:t>h</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C5E12F" w14:textId="77777777" w:rsidR="006976B6" w:rsidRPr="00151B1A" w:rsidRDefault="006976B6" w:rsidP="005A0F4A">
            <w:pPr>
              <w:pStyle w:val="Heading6"/>
            </w:pPr>
            <w:r w:rsidRPr="00C34DA9">
              <w:t>≥</w:t>
            </w:r>
            <w:r w:rsidRPr="00151B1A">
              <w:t xml:space="preserve"> 19</w:t>
            </w:r>
            <w:r w:rsidRPr="00DE605F">
              <w:rPr>
                <w:rStyle w:val="Superscript"/>
                <w:rFonts w:cs="Arial Bold"/>
              </w:rPr>
              <w:t>h</w:t>
            </w:r>
          </w:p>
        </w:tc>
      </w:tr>
      <w:tr w:rsidR="006976B6" w:rsidRPr="00164E8E" w14:paraId="4A248B8E"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6F1A31" w14:textId="77777777" w:rsidR="006976B6" w:rsidRPr="00DE605F" w:rsidRDefault="006976B6">
            <w:pPr>
              <w:pStyle w:val="BodyText2"/>
              <w:rPr>
                <w:rFonts w:cs="Arial"/>
              </w:rPr>
            </w:pPr>
            <w:r w:rsidRPr="00DE605F">
              <w:rPr>
                <w:rFonts w:cs="Arial"/>
              </w:rPr>
              <w:t>Total cereal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CA404" w14:textId="77777777" w:rsidR="006976B6" w:rsidRPr="00DE605F" w:rsidRDefault="006976B6" w:rsidP="006976B6">
            <w:pPr>
              <w:pStyle w:val="BodyText2"/>
              <w:jc w:val="center"/>
              <w:rPr>
                <w:rFonts w:cs="Arial"/>
              </w:rPr>
            </w:pPr>
            <w:r w:rsidRPr="00DE605F">
              <w:rPr>
                <w:rFonts w:cs="Arial"/>
              </w:rPr>
              <w:t>20</w:t>
            </w:r>
            <w:r w:rsidRPr="00DE605F">
              <w:rPr>
                <w:rStyle w:val="Superscript"/>
                <w:rFonts w:cs="Arial"/>
              </w:rPr>
              <w:t>b</w:t>
            </w:r>
            <w:r w:rsidRPr="00DE605F">
              <w:rPr>
                <w:rFonts w:cs="Arial"/>
              </w:rPr>
              <w:t xml:space="preserve"> (60)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CFB9B" w14:textId="77777777" w:rsidR="006976B6" w:rsidRPr="00DE605F" w:rsidRDefault="006976B6" w:rsidP="006976B6">
            <w:pPr>
              <w:pStyle w:val="BodyText2"/>
              <w:jc w:val="center"/>
              <w:rPr>
                <w:rFonts w:cs="Arial"/>
              </w:rPr>
            </w:pPr>
            <w:r w:rsidRPr="00DE605F">
              <w:rPr>
                <w:rFonts w:cs="Arial"/>
              </w:rPr>
              <w:t xml:space="preserve">70 </w:t>
            </w:r>
            <w:r w:rsidRPr="00DE605F">
              <w:rPr>
                <w:rStyle w:val="Superscript"/>
                <w:rFonts w:cs="Arial"/>
              </w:rPr>
              <w:t>b</w:t>
            </w:r>
            <w:r w:rsidRPr="00DE605F">
              <w:rPr>
                <w:rFonts w:cs="Arial"/>
              </w:rPr>
              <w:t xml:space="preserve"> (130)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8D2E18" w14:textId="77777777" w:rsidR="006976B6" w:rsidRPr="00DE605F" w:rsidRDefault="006976B6" w:rsidP="006976B6">
            <w:pPr>
              <w:pStyle w:val="BodyText2"/>
              <w:jc w:val="center"/>
              <w:rPr>
                <w:rFonts w:cs="Arial"/>
              </w:rPr>
            </w:pPr>
            <w:r w:rsidRPr="00DE605F">
              <w:rPr>
                <w:rFonts w:cs="Arial"/>
              </w:rPr>
              <w:t>210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2E1ED1" w14:textId="77777777" w:rsidR="006976B6" w:rsidRPr="00DE605F" w:rsidRDefault="006976B6" w:rsidP="006976B6">
            <w:pPr>
              <w:pStyle w:val="BodyText2"/>
              <w:jc w:val="center"/>
              <w:rPr>
                <w:rFonts w:cs="Arial"/>
              </w:rPr>
            </w:pPr>
            <w:r w:rsidRPr="00DE605F">
              <w:rPr>
                <w:rFonts w:cs="Arial"/>
              </w:rPr>
              <w:t>275</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1186F" w14:textId="77777777" w:rsidR="006976B6" w:rsidRPr="00DE605F" w:rsidRDefault="006976B6" w:rsidP="006976B6">
            <w:pPr>
              <w:pStyle w:val="BodyText2"/>
              <w:jc w:val="center"/>
              <w:rPr>
                <w:rFonts w:cs="Arial"/>
              </w:rPr>
            </w:pPr>
            <w:r w:rsidRPr="00DE605F">
              <w:rPr>
                <w:rFonts w:cs="Arial"/>
              </w:rPr>
              <w:t>350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3325D" w14:textId="77777777" w:rsidR="006976B6" w:rsidRPr="00DE605F" w:rsidRDefault="006976B6" w:rsidP="006976B6">
            <w:pPr>
              <w:pStyle w:val="BodyText2"/>
              <w:jc w:val="center"/>
              <w:rPr>
                <w:rFonts w:cs="Arial"/>
              </w:rPr>
            </w:pPr>
            <w:r w:rsidRPr="00DE605F">
              <w:rPr>
                <w:rFonts w:cs="Arial"/>
              </w:rPr>
              <w:t>400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00409" w14:textId="77777777" w:rsidR="006976B6" w:rsidRPr="00DE605F" w:rsidRDefault="006976B6" w:rsidP="006976B6">
            <w:pPr>
              <w:pStyle w:val="BodyText2"/>
              <w:jc w:val="center"/>
              <w:rPr>
                <w:rFonts w:cs="Arial"/>
              </w:rPr>
            </w:pPr>
            <w:r w:rsidRPr="00DE605F">
              <w:rPr>
                <w:rFonts w:cs="Arial"/>
              </w:rPr>
              <w:t>400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79679" w14:textId="77777777" w:rsidR="006976B6" w:rsidRPr="00DE605F" w:rsidRDefault="006976B6" w:rsidP="006976B6">
            <w:pPr>
              <w:pStyle w:val="BodyText2"/>
              <w:jc w:val="center"/>
              <w:rPr>
                <w:rFonts w:cs="Arial"/>
              </w:rPr>
            </w:pPr>
            <w:r w:rsidRPr="00DE605F">
              <w:rPr>
                <w:rFonts w:cs="Arial"/>
              </w:rPr>
              <w:t>340</w:t>
            </w:r>
          </w:p>
        </w:tc>
      </w:tr>
      <w:tr w:rsidR="006976B6" w:rsidRPr="00164E8E" w14:paraId="661363F6"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0A9A21" w14:textId="77777777" w:rsidR="006976B6" w:rsidRPr="00DE605F" w:rsidRDefault="006976B6">
            <w:pPr>
              <w:pStyle w:val="BodyText2"/>
              <w:rPr>
                <w:rFonts w:cs="Arial"/>
              </w:rPr>
            </w:pPr>
            <w:r w:rsidRPr="00DE605F">
              <w:rPr>
                <w:rFonts w:cs="Arial"/>
              </w:rPr>
              <w:t>Total fruit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7D221" w14:textId="77777777" w:rsidR="006976B6" w:rsidRPr="00DE605F" w:rsidRDefault="006976B6" w:rsidP="006976B6">
            <w:pPr>
              <w:pStyle w:val="BodyText2"/>
              <w:jc w:val="center"/>
              <w:rPr>
                <w:rFonts w:cs="Arial"/>
              </w:rPr>
            </w:pPr>
            <w:r w:rsidRPr="00DE605F">
              <w:rPr>
                <w:rFonts w:cs="Arial"/>
              </w:rPr>
              <w:t>40 (150)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53CCA" w14:textId="77777777" w:rsidR="006976B6" w:rsidRPr="00DE605F" w:rsidRDefault="006976B6" w:rsidP="006976B6">
            <w:pPr>
              <w:pStyle w:val="BodyText2"/>
              <w:jc w:val="center"/>
              <w:rPr>
                <w:rFonts w:cs="Arial"/>
              </w:rPr>
            </w:pPr>
            <w:r w:rsidRPr="00DE605F">
              <w:rPr>
                <w:rFonts w:cs="Arial"/>
              </w:rPr>
              <w:t>70 (210)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9F484" w14:textId="77777777" w:rsidR="006976B6" w:rsidRPr="00DE605F" w:rsidRDefault="006976B6" w:rsidP="006976B6">
            <w:pPr>
              <w:pStyle w:val="BodyText2"/>
              <w:jc w:val="center"/>
              <w:rPr>
                <w:rFonts w:cs="Arial"/>
              </w:rPr>
            </w:pPr>
            <w:r w:rsidRPr="00DE605F">
              <w:rPr>
                <w:rFonts w:cs="Arial"/>
              </w:rPr>
              <w:t>180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62B58" w14:textId="77777777" w:rsidR="006976B6" w:rsidRPr="00DE605F" w:rsidRDefault="006976B6" w:rsidP="006976B6">
            <w:pPr>
              <w:pStyle w:val="BodyText2"/>
              <w:jc w:val="center"/>
              <w:rPr>
                <w:rFonts w:cs="Arial"/>
              </w:rPr>
            </w:pPr>
            <w:r w:rsidRPr="00DE605F">
              <w:rPr>
                <w:rFonts w:cs="Arial"/>
              </w:rPr>
              <w:t>170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99C12"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9534DB" w14:textId="77777777" w:rsidR="006976B6" w:rsidRPr="00DE605F" w:rsidRDefault="006976B6" w:rsidP="006976B6">
            <w:pPr>
              <w:pStyle w:val="BodyText2"/>
              <w:jc w:val="center"/>
              <w:rPr>
                <w:rFonts w:cs="Arial"/>
              </w:rPr>
            </w:pPr>
            <w:r w:rsidRPr="00DE605F">
              <w:rPr>
                <w:rFonts w:cs="Arial"/>
              </w:rPr>
              <w:t>130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998FE" w14:textId="77777777" w:rsidR="006976B6" w:rsidRPr="00DE605F" w:rsidRDefault="006976B6" w:rsidP="006976B6">
            <w:pPr>
              <w:pStyle w:val="BodyText2"/>
              <w:jc w:val="center"/>
              <w:rPr>
                <w:rFonts w:cs="Arial"/>
              </w:rPr>
            </w:pPr>
            <w:r w:rsidRPr="00DE605F">
              <w:rPr>
                <w:rFonts w:cs="Arial"/>
              </w:rPr>
              <w:t>110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EFD2B" w14:textId="77777777" w:rsidR="006976B6" w:rsidRPr="00DE605F" w:rsidRDefault="006976B6" w:rsidP="006976B6">
            <w:pPr>
              <w:pStyle w:val="BodyText2"/>
              <w:jc w:val="center"/>
              <w:rPr>
                <w:rFonts w:cs="Arial"/>
              </w:rPr>
            </w:pPr>
            <w:r w:rsidRPr="00DE605F">
              <w:rPr>
                <w:rFonts w:cs="Arial"/>
              </w:rPr>
              <w:t>140</w:t>
            </w:r>
          </w:p>
        </w:tc>
      </w:tr>
      <w:tr w:rsidR="006976B6" w:rsidRPr="00164E8E" w14:paraId="3506E320"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EED2A0" w14:textId="77777777" w:rsidR="006976B6" w:rsidRPr="00DE605F" w:rsidRDefault="006976B6">
            <w:pPr>
              <w:pStyle w:val="BodyText2"/>
              <w:rPr>
                <w:rFonts w:cs="Arial"/>
              </w:rPr>
            </w:pPr>
            <w:r w:rsidRPr="00DE605F">
              <w:rPr>
                <w:rFonts w:cs="Arial"/>
              </w:rPr>
              <w:t>Total vegetables and legumes</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2FA13" w14:textId="77777777" w:rsidR="006976B6" w:rsidRPr="00DE605F" w:rsidRDefault="006976B6" w:rsidP="006976B6">
            <w:pPr>
              <w:pStyle w:val="BodyText2"/>
              <w:jc w:val="center"/>
              <w:rPr>
                <w:rFonts w:cs="Arial"/>
              </w:rPr>
            </w:pPr>
            <w:r w:rsidRPr="00DE605F">
              <w:rPr>
                <w:rFonts w:cs="Arial"/>
              </w:rPr>
              <w:t>30 (105)</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07C5A" w14:textId="77777777" w:rsidR="006976B6" w:rsidRPr="00DE605F" w:rsidRDefault="006976B6" w:rsidP="006976B6">
            <w:pPr>
              <w:pStyle w:val="BodyText2"/>
              <w:jc w:val="center"/>
              <w:rPr>
                <w:rFonts w:cs="Arial"/>
              </w:rPr>
            </w:pPr>
            <w:r w:rsidRPr="00DE605F">
              <w:rPr>
                <w:rFonts w:cs="Arial"/>
              </w:rPr>
              <w:t>80 (190)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F4D2D" w14:textId="77777777" w:rsidR="006976B6" w:rsidRPr="00DE605F" w:rsidRDefault="006976B6" w:rsidP="006976B6">
            <w:pPr>
              <w:pStyle w:val="BodyText2"/>
              <w:jc w:val="center"/>
              <w:rPr>
                <w:rFonts w:cs="Arial"/>
              </w:rPr>
            </w:pPr>
            <w:r w:rsidRPr="00DE605F">
              <w:rPr>
                <w:rFonts w:cs="Arial"/>
              </w:rPr>
              <w:t>100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0B84C" w14:textId="77777777" w:rsidR="006976B6" w:rsidRPr="00DE605F" w:rsidRDefault="006976B6" w:rsidP="006976B6">
            <w:pPr>
              <w:pStyle w:val="BodyText2"/>
              <w:jc w:val="center"/>
              <w:rPr>
                <w:rFonts w:cs="Arial"/>
              </w:rPr>
            </w:pPr>
            <w:r w:rsidRPr="00DE605F">
              <w:rPr>
                <w:rFonts w:cs="Arial"/>
              </w:rPr>
              <w:t>120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B2CAE"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DC65C" w14:textId="77777777" w:rsidR="006976B6" w:rsidRPr="00DE605F" w:rsidRDefault="006976B6" w:rsidP="006976B6">
            <w:pPr>
              <w:pStyle w:val="BodyText2"/>
              <w:jc w:val="center"/>
              <w:rPr>
                <w:rFonts w:cs="Arial"/>
              </w:rPr>
            </w:pPr>
            <w:r w:rsidRPr="00DE605F">
              <w:rPr>
                <w:rFonts w:cs="Arial"/>
              </w:rPr>
              <w:t>200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F8545" w14:textId="77777777" w:rsidR="006976B6" w:rsidRPr="00DE605F" w:rsidRDefault="006976B6" w:rsidP="006976B6">
            <w:pPr>
              <w:pStyle w:val="BodyText2"/>
              <w:jc w:val="center"/>
              <w:rPr>
                <w:rFonts w:cs="Arial"/>
              </w:rPr>
            </w:pPr>
            <w:r w:rsidRPr="00DE605F">
              <w:rPr>
                <w:rFonts w:cs="Arial"/>
              </w:rPr>
              <w:t>250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389DB4" w14:textId="77777777" w:rsidR="006976B6" w:rsidRPr="00DE605F" w:rsidRDefault="006976B6" w:rsidP="006976B6">
            <w:pPr>
              <w:pStyle w:val="BodyText2"/>
              <w:jc w:val="center"/>
              <w:rPr>
                <w:rFonts w:cs="Arial"/>
              </w:rPr>
            </w:pPr>
            <w:r w:rsidRPr="00DE605F">
              <w:rPr>
                <w:rFonts w:cs="Arial"/>
              </w:rPr>
              <w:t>260</w:t>
            </w:r>
          </w:p>
        </w:tc>
      </w:tr>
      <w:tr w:rsidR="006976B6" w:rsidRPr="00164E8E" w14:paraId="25FB9C9A"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440935" w14:textId="77777777" w:rsidR="006976B6" w:rsidRPr="00DE605F" w:rsidRDefault="006976B6">
            <w:pPr>
              <w:pStyle w:val="BodyText2"/>
              <w:rPr>
                <w:rFonts w:cs="Arial"/>
              </w:rPr>
            </w:pPr>
            <w:r w:rsidRPr="00DE605F">
              <w:rPr>
                <w:rFonts w:cs="Arial"/>
              </w:rPr>
              <w:t>Total dairy</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221424" w14:textId="77777777" w:rsidR="006976B6" w:rsidRPr="00DE605F" w:rsidRDefault="006976B6" w:rsidP="006976B6">
            <w:pPr>
              <w:pStyle w:val="BodyText2"/>
              <w:jc w:val="center"/>
              <w:rPr>
                <w:rFonts w:cs="Arial"/>
              </w:rPr>
            </w:pPr>
            <w:r w:rsidRPr="00DE605F">
              <w:rPr>
                <w:rFonts w:cs="Arial"/>
              </w:rPr>
              <w:t>90 (340)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6B7368" w14:textId="77777777" w:rsidR="006976B6" w:rsidRPr="00DE605F" w:rsidRDefault="006976B6" w:rsidP="006976B6">
            <w:pPr>
              <w:pStyle w:val="BodyText2"/>
              <w:jc w:val="center"/>
              <w:rPr>
                <w:rFonts w:cs="Arial"/>
              </w:rPr>
            </w:pPr>
            <w:r w:rsidRPr="00DE605F">
              <w:rPr>
                <w:rFonts w:cs="Arial"/>
              </w:rPr>
              <w:t>400 (970)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73DD0" w14:textId="77777777" w:rsidR="006976B6" w:rsidRPr="00DE605F" w:rsidRDefault="006976B6" w:rsidP="006976B6">
            <w:pPr>
              <w:pStyle w:val="BodyText2"/>
              <w:jc w:val="center"/>
              <w:rPr>
                <w:rFonts w:cs="Arial"/>
              </w:rPr>
            </w:pPr>
            <w:r w:rsidRPr="00DE605F">
              <w:rPr>
                <w:rFonts w:cs="Arial"/>
              </w:rPr>
              <w:t>445</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4B3705" w14:textId="77777777" w:rsidR="006976B6" w:rsidRPr="00DE605F" w:rsidRDefault="006976B6" w:rsidP="006976B6">
            <w:pPr>
              <w:pStyle w:val="BodyText2"/>
              <w:jc w:val="center"/>
              <w:rPr>
                <w:rFonts w:cs="Arial"/>
              </w:rPr>
            </w:pPr>
            <w:r w:rsidRPr="00DE605F">
              <w:rPr>
                <w:rFonts w:cs="Arial"/>
              </w:rPr>
              <w:t>350</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8A8838" w14:textId="77777777" w:rsidR="006976B6" w:rsidRPr="00DE605F" w:rsidRDefault="006976B6" w:rsidP="006976B6">
            <w:pPr>
              <w:pStyle w:val="BodyText2"/>
              <w:jc w:val="center"/>
              <w:rPr>
                <w:rFonts w:cs="Arial"/>
              </w:rPr>
            </w:pPr>
            <w:r w:rsidRPr="00DE605F">
              <w:rPr>
                <w:rFonts w:cs="Arial"/>
              </w:rPr>
              <w:t>370</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98982B" w14:textId="77777777" w:rsidR="006976B6" w:rsidRPr="00DE605F" w:rsidRDefault="006976B6" w:rsidP="006976B6">
            <w:pPr>
              <w:pStyle w:val="BodyText2"/>
              <w:jc w:val="center"/>
              <w:rPr>
                <w:rFonts w:cs="Arial"/>
              </w:rPr>
            </w:pPr>
            <w:r w:rsidRPr="00DE605F">
              <w:rPr>
                <w:rFonts w:cs="Arial"/>
              </w:rPr>
              <w:t>375</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2A2EF" w14:textId="77777777" w:rsidR="006976B6" w:rsidRPr="00DE605F" w:rsidRDefault="006976B6" w:rsidP="006976B6">
            <w:pPr>
              <w:pStyle w:val="BodyText2"/>
              <w:jc w:val="center"/>
              <w:rPr>
                <w:rFonts w:cs="Arial"/>
              </w:rPr>
            </w:pPr>
            <w:r w:rsidRPr="00DE605F">
              <w:rPr>
                <w:rFonts w:cs="Arial"/>
              </w:rPr>
              <w:t>420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16139" w14:textId="77777777" w:rsidR="006976B6" w:rsidRPr="00DE605F" w:rsidRDefault="006976B6" w:rsidP="006976B6">
            <w:pPr>
              <w:pStyle w:val="BodyText2"/>
              <w:jc w:val="center"/>
              <w:rPr>
                <w:rFonts w:cs="Arial"/>
              </w:rPr>
            </w:pPr>
            <w:r w:rsidRPr="00DE605F">
              <w:rPr>
                <w:rFonts w:cs="Arial"/>
              </w:rPr>
              <w:t>290</w:t>
            </w:r>
          </w:p>
        </w:tc>
      </w:tr>
      <w:tr w:rsidR="006976B6" w:rsidRPr="00164E8E" w14:paraId="4E504CF3"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B39211" w14:textId="77777777" w:rsidR="006976B6" w:rsidRPr="00DE605F" w:rsidRDefault="006976B6">
            <w:pPr>
              <w:pStyle w:val="BodyText2"/>
              <w:rPr>
                <w:rFonts w:cs="Arial"/>
              </w:rPr>
            </w:pPr>
            <w:r w:rsidRPr="00DE605F">
              <w:rPr>
                <w:rFonts w:cs="Arial"/>
              </w:rPr>
              <w:t>Total meat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77303" w14:textId="77777777" w:rsidR="006976B6" w:rsidRPr="00DE605F" w:rsidRDefault="006976B6" w:rsidP="006976B6">
            <w:pPr>
              <w:pStyle w:val="BodyText2"/>
              <w:jc w:val="center"/>
              <w:rPr>
                <w:rFonts w:cs="Arial"/>
              </w:rPr>
            </w:pPr>
            <w:r w:rsidRPr="00DE605F">
              <w:rPr>
                <w:rFonts w:cs="Arial"/>
              </w:rPr>
              <w:t>8 (50)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415F5" w14:textId="77777777" w:rsidR="006976B6" w:rsidRPr="00DE605F" w:rsidRDefault="006976B6" w:rsidP="006976B6">
            <w:pPr>
              <w:pStyle w:val="BodyText2"/>
              <w:jc w:val="center"/>
              <w:rPr>
                <w:rFonts w:cs="Arial"/>
              </w:rPr>
            </w:pPr>
            <w:r w:rsidRPr="00DE605F">
              <w:rPr>
                <w:rFonts w:cs="Arial"/>
              </w:rPr>
              <w:t>45 (110)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AFFA4" w14:textId="77777777" w:rsidR="006976B6" w:rsidRPr="00DE605F" w:rsidRDefault="006976B6" w:rsidP="006976B6">
            <w:pPr>
              <w:pStyle w:val="BodyText2"/>
              <w:jc w:val="center"/>
              <w:rPr>
                <w:rFonts w:cs="Arial"/>
              </w:rPr>
            </w:pPr>
            <w:r w:rsidRPr="00DE605F">
              <w:rPr>
                <w:rFonts w:cs="Arial"/>
              </w:rPr>
              <w:t>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E13CB" w14:textId="77777777" w:rsidR="006976B6" w:rsidRPr="00DE605F" w:rsidRDefault="006976B6" w:rsidP="006976B6">
            <w:pPr>
              <w:pStyle w:val="BodyText2"/>
              <w:jc w:val="center"/>
              <w:rPr>
                <w:rFonts w:cs="Arial"/>
              </w:rPr>
            </w:pPr>
            <w:r w:rsidRPr="00DE605F">
              <w:rPr>
                <w:rFonts w:cs="Arial"/>
              </w:rPr>
              <w:t>80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A04BA" w14:textId="77777777" w:rsidR="006976B6" w:rsidRPr="00DE605F" w:rsidRDefault="006976B6" w:rsidP="006976B6">
            <w:pPr>
              <w:pStyle w:val="BodyText2"/>
              <w:jc w:val="center"/>
              <w:rPr>
                <w:rFonts w:cs="Arial"/>
              </w:rPr>
            </w:pPr>
            <w:r w:rsidRPr="00DE605F">
              <w:rPr>
                <w:rFonts w:cs="Arial"/>
              </w:rPr>
              <w:t>120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40CF7" w14:textId="77777777" w:rsidR="006976B6" w:rsidRPr="00DE605F" w:rsidRDefault="006976B6" w:rsidP="006976B6">
            <w:pPr>
              <w:pStyle w:val="BodyText2"/>
              <w:jc w:val="center"/>
              <w:rPr>
                <w:rFonts w:cs="Arial"/>
              </w:rPr>
            </w:pPr>
            <w:r w:rsidRPr="00DE605F">
              <w:rPr>
                <w:rFonts w:cs="Arial"/>
              </w:rPr>
              <w:t>140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24A50"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9DAEC" w14:textId="77777777" w:rsidR="006976B6" w:rsidRPr="00DE605F" w:rsidRDefault="006976B6" w:rsidP="006976B6">
            <w:pPr>
              <w:pStyle w:val="BodyText2"/>
              <w:jc w:val="center"/>
              <w:rPr>
                <w:rFonts w:cs="Arial"/>
              </w:rPr>
            </w:pPr>
            <w:r w:rsidRPr="00DE605F">
              <w:rPr>
                <w:rFonts w:cs="Arial"/>
              </w:rPr>
              <w:t>160</w:t>
            </w:r>
          </w:p>
        </w:tc>
      </w:tr>
      <w:tr w:rsidR="006976B6" w:rsidRPr="00164E8E" w14:paraId="4ED7478B"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A4EF79" w14:textId="77777777" w:rsidR="006976B6" w:rsidRPr="00DE605F" w:rsidRDefault="006976B6">
            <w:pPr>
              <w:pStyle w:val="BodyText2"/>
              <w:rPr>
                <w:rFonts w:cs="Arial"/>
              </w:rPr>
            </w:pPr>
            <w:r w:rsidRPr="00DE605F">
              <w:rPr>
                <w:rFonts w:cs="Arial"/>
              </w:rPr>
              <w:t>Fish and seafood</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3F60F" w14:textId="77777777" w:rsidR="006976B6" w:rsidRPr="00DE605F" w:rsidRDefault="006976B6" w:rsidP="006976B6">
            <w:pPr>
              <w:pStyle w:val="BodyText2"/>
              <w:jc w:val="center"/>
              <w:rPr>
                <w:rFonts w:cs="Arial"/>
              </w:rPr>
            </w:pPr>
            <w:r w:rsidRPr="00DE605F">
              <w:rPr>
                <w:rFonts w:cs="Arial"/>
              </w:rPr>
              <w:t>–</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37617" w14:textId="77777777" w:rsidR="006976B6" w:rsidRPr="00DE605F" w:rsidRDefault="006976B6" w:rsidP="006976B6">
            <w:pPr>
              <w:pStyle w:val="BodyText2"/>
              <w:jc w:val="center"/>
              <w:rPr>
                <w:rFonts w:cs="Arial"/>
              </w:rPr>
            </w:pPr>
            <w:r w:rsidRPr="00DE605F">
              <w:rPr>
                <w:rFonts w:cs="Arial"/>
              </w:rPr>
              <w:t>–</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625A0" w14:textId="77777777" w:rsidR="006976B6" w:rsidRPr="00DE605F" w:rsidRDefault="006976B6" w:rsidP="006976B6">
            <w:pPr>
              <w:pStyle w:val="BodyText2"/>
              <w:jc w:val="center"/>
              <w:rPr>
                <w:rFonts w:cs="Arial"/>
              </w:rPr>
            </w:pPr>
            <w:r w:rsidRPr="00DE605F">
              <w:rPr>
                <w:rFonts w:cs="Arial"/>
              </w:rPr>
              <w:t>11</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EE39B9" w14:textId="77777777" w:rsidR="006976B6" w:rsidRPr="00DE605F" w:rsidRDefault="006976B6" w:rsidP="006976B6">
            <w:pPr>
              <w:pStyle w:val="BodyText2"/>
              <w:jc w:val="center"/>
              <w:rPr>
                <w:rFonts w:cs="Arial"/>
              </w:rPr>
            </w:pPr>
            <w:r w:rsidRPr="00DE605F">
              <w:rPr>
                <w:rFonts w:cs="Arial"/>
              </w:rPr>
              <w:t>13</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95CCC" w14:textId="77777777" w:rsidR="006976B6" w:rsidRPr="00DE605F" w:rsidRDefault="006976B6" w:rsidP="006976B6">
            <w:pPr>
              <w:pStyle w:val="BodyText2"/>
              <w:jc w:val="center"/>
              <w:rPr>
                <w:rFonts w:cs="Arial"/>
              </w:rPr>
            </w:pPr>
            <w:r w:rsidRPr="00DE605F">
              <w:rPr>
                <w:rFonts w:cs="Arial"/>
              </w:rPr>
              <w:t>15</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A0235" w14:textId="77777777" w:rsidR="006976B6" w:rsidRPr="00DE605F" w:rsidRDefault="006976B6" w:rsidP="006976B6">
            <w:pPr>
              <w:pStyle w:val="BodyText2"/>
              <w:jc w:val="center"/>
              <w:rPr>
                <w:rFonts w:cs="Arial"/>
              </w:rPr>
            </w:pPr>
            <w:r w:rsidRPr="00DE605F">
              <w:rPr>
                <w:rFonts w:cs="Arial"/>
              </w:rPr>
              <w:t>14</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38E15" w14:textId="77777777" w:rsidR="006976B6" w:rsidRPr="00DE605F" w:rsidRDefault="006976B6" w:rsidP="006976B6">
            <w:pPr>
              <w:pStyle w:val="BodyText2"/>
              <w:jc w:val="center"/>
              <w:rPr>
                <w:rFonts w:cs="Arial"/>
              </w:rPr>
            </w:pPr>
            <w:r w:rsidRPr="00DE605F">
              <w:rPr>
                <w:rFonts w:cs="Arial"/>
              </w:rPr>
              <w:t>16</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BEABF3" w14:textId="77777777" w:rsidR="006976B6" w:rsidRPr="00DE605F" w:rsidRDefault="006976B6" w:rsidP="006976B6">
            <w:pPr>
              <w:pStyle w:val="BodyText2"/>
              <w:jc w:val="center"/>
              <w:rPr>
                <w:rFonts w:cs="Arial"/>
              </w:rPr>
            </w:pPr>
            <w:r w:rsidRPr="00DE605F">
              <w:rPr>
                <w:rFonts w:cs="Arial"/>
              </w:rPr>
              <w:t>26</w:t>
            </w:r>
          </w:p>
        </w:tc>
      </w:tr>
      <w:tr w:rsidR="006976B6" w:rsidRPr="00164E8E" w14:paraId="0AF2C02B"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E0772A" w14:textId="77777777" w:rsidR="006976B6" w:rsidRPr="00DE605F" w:rsidRDefault="006976B6">
            <w:pPr>
              <w:pStyle w:val="BodyText2"/>
              <w:rPr>
                <w:rFonts w:cs="Arial"/>
              </w:rPr>
            </w:pPr>
            <w:r w:rsidRPr="00DE605F">
              <w:rPr>
                <w:rFonts w:cs="Arial"/>
              </w:rPr>
              <w:t xml:space="preserve">Total egg intake </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84DAA" w14:textId="77777777" w:rsidR="006976B6" w:rsidRPr="00DE605F" w:rsidRDefault="006976B6" w:rsidP="006976B6">
            <w:pPr>
              <w:pStyle w:val="BodyText2"/>
              <w:jc w:val="center"/>
              <w:rPr>
                <w:rFonts w:cs="Arial"/>
              </w:rPr>
            </w:pPr>
            <w:r w:rsidRPr="00DE605F">
              <w:rPr>
                <w:rFonts w:cs="Arial"/>
              </w:rPr>
              <w:t>–</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85092" w14:textId="77777777" w:rsidR="006976B6" w:rsidRPr="00DE605F" w:rsidRDefault="006976B6" w:rsidP="006976B6">
            <w:pPr>
              <w:pStyle w:val="BodyText2"/>
              <w:jc w:val="center"/>
              <w:rPr>
                <w:rFonts w:cs="Arial"/>
              </w:rPr>
            </w:pPr>
            <w:r w:rsidRPr="00DE605F">
              <w:rPr>
                <w:rFonts w:cs="Arial"/>
              </w:rPr>
              <w:t>–</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7B466" w14:textId="77777777" w:rsidR="006976B6" w:rsidRPr="00DE605F" w:rsidRDefault="006976B6" w:rsidP="006976B6">
            <w:pPr>
              <w:pStyle w:val="BodyText2"/>
              <w:jc w:val="center"/>
              <w:rPr>
                <w:rFonts w:cs="Arial"/>
              </w:rPr>
            </w:pPr>
            <w:r w:rsidRPr="00DE605F">
              <w:rPr>
                <w:rFonts w:cs="Arial"/>
              </w:rPr>
              <w:t>6</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09235" w14:textId="77777777" w:rsidR="006976B6" w:rsidRPr="00DE605F" w:rsidRDefault="006976B6" w:rsidP="006976B6">
            <w:pPr>
              <w:pStyle w:val="BodyText2"/>
              <w:jc w:val="center"/>
              <w:rPr>
                <w:rFonts w:cs="Arial"/>
              </w:rPr>
            </w:pPr>
            <w:r w:rsidRPr="00DE605F">
              <w:rPr>
                <w:rFonts w:cs="Arial"/>
              </w:rPr>
              <w:t>7</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25F456" w14:textId="77777777" w:rsidR="006976B6" w:rsidRPr="00DE605F" w:rsidRDefault="006976B6" w:rsidP="006976B6">
            <w:pPr>
              <w:pStyle w:val="BodyText2"/>
              <w:jc w:val="center"/>
              <w:rPr>
                <w:rFonts w:cs="Arial"/>
              </w:rPr>
            </w:pPr>
            <w:r w:rsidRPr="00DE605F">
              <w:rPr>
                <w:rFonts w:cs="Arial"/>
              </w:rPr>
              <w:t>7</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1B7576" w14:textId="77777777" w:rsidR="006976B6" w:rsidRPr="00DE605F" w:rsidRDefault="006976B6" w:rsidP="006976B6">
            <w:pPr>
              <w:pStyle w:val="BodyText2"/>
              <w:jc w:val="center"/>
              <w:rPr>
                <w:rFonts w:cs="Arial"/>
              </w:rPr>
            </w:pPr>
            <w:r w:rsidRPr="00DE605F">
              <w:rPr>
                <w:rFonts w:cs="Arial"/>
              </w:rPr>
              <w:t>9</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761121" w14:textId="77777777" w:rsidR="006976B6" w:rsidRPr="00DE605F" w:rsidRDefault="006976B6" w:rsidP="006976B6">
            <w:pPr>
              <w:pStyle w:val="BodyText2"/>
              <w:jc w:val="center"/>
              <w:rPr>
                <w:rFonts w:cs="Arial"/>
              </w:rPr>
            </w:pPr>
            <w:r w:rsidRPr="00DE605F">
              <w:rPr>
                <w:rFonts w:cs="Arial"/>
              </w:rPr>
              <w:t>12</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BC99F" w14:textId="77777777" w:rsidR="006976B6" w:rsidRPr="00DE605F" w:rsidRDefault="006976B6" w:rsidP="006976B6">
            <w:pPr>
              <w:pStyle w:val="BodyText2"/>
              <w:jc w:val="center"/>
              <w:rPr>
                <w:rFonts w:cs="Arial"/>
              </w:rPr>
            </w:pPr>
            <w:r w:rsidRPr="00DE605F">
              <w:rPr>
                <w:rFonts w:cs="Arial"/>
              </w:rPr>
              <w:t>14</w:t>
            </w:r>
          </w:p>
        </w:tc>
      </w:tr>
      <w:tr w:rsidR="006976B6" w:rsidRPr="00164E8E" w14:paraId="75A25369"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C2D836" w14:textId="77777777" w:rsidR="006976B6" w:rsidRPr="00DE605F" w:rsidRDefault="006976B6">
            <w:pPr>
              <w:pStyle w:val="BodyText2"/>
              <w:rPr>
                <w:rFonts w:cs="Arial"/>
              </w:rPr>
            </w:pPr>
            <w:r w:rsidRPr="00DE605F">
              <w:rPr>
                <w:rStyle w:val="Strong"/>
                <w:rFonts w:cs="Arial"/>
              </w:rPr>
              <w:t>Total</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D57FF" w14:textId="77777777" w:rsidR="006976B6" w:rsidRPr="00DE605F" w:rsidRDefault="006976B6" w:rsidP="005A0F4A">
            <w:pPr>
              <w:pStyle w:val="Heading7"/>
            </w:pPr>
            <w:r w:rsidRPr="00DE605F">
              <w:t>225</w:t>
            </w:r>
            <w:r w:rsidRPr="00DE605F">
              <w:rPr>
                <w:rStyle w:val="Superscript"/>
                <w:rFonts w:cs="Arial Bold"/>
              </w:rPr>
              <w:t>c</w:t>
            </w:r>
            <w:r w:rsidRPr="00DE605F">
              <w:t xml:space="preserve"> (810)</w:t>
            </w:r>
            <w:r w:rsidRPr="00DE605F">
              <w:rPr>
                <w:rStyle w:val="Superscript"/>
                <w:rFonts w:cs="Arial Bold"/>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5BD4E" w14:textId="77777777" w:rsidR="006976B6" w:rsidRPr="00DE605F" w:rsidRDefault="006976B6" w:rsidP="005A0F4A">
            <w:pPr>
              <w:pStyle w:val="Heading7"/>
            </w:pPr>
            <w:r w:rsidRPr="00DE605F">
              <w:t>720</w:t>
            </w:r>
            <w:r w:rsidRPr="00DE605F">
              <w:rPr>
                <w:rStyle w:val="Superscript"/>
                <w:rFonts w:cs="Arial Bold"/>
              </w:rPr>
              <w:t>c</w:t>
            </w:r>
            <w:r w:rsidRPr="00DE605F">
              <w:t xml:space="preserve"> (1,700)</w:t>
            </w:r>
            <w:r w:rsidRPr="00DE605F">
              <w:rPr>
                <w:rStyle w:val="Superscript"/>
                <w:rFonts w:cs="Arial Bold"/>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4C5A36" w14:textId="77777777" w:rsidR="006976B6" w:rsidRPr="00DE605F" w:rsidRDefault="006976B6" w:rsidP="005A0F4A">
            <w:pPr>
              <w:pStyle w:val="Heading7"/>
            </w:pPr>
            <w:r w:rsidRPr="00DE605F">
              <w:t>1,100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DB3A3" w14:textId="77777777" w:rsidR="006976B6" w:rsidRPr="00DE605F" w:rsidRDefault="006976B6" w:rsidP="005A0F4A">
            <w:pPr>
              <w:pStyle w:val="Heading7"/>
            </w:pPr>
            <w:r w:rsidRPr="00DE605F">
              <w:t>1,100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17550" w14:textId="77777777" w:rsidR="006976B6" w:rsidRPr="00DE605F" w:rsidRDefault="006976B6" w:rsidP="005A0F4A">
            <w:pPr>
              <w:pStyle w:val="Heading7"/>
            </w:pPr>
            <w:r w:rsidRPr="00DE605F">
              <w:t>1,300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E7CFE" w14:textId="77777777" w:rsidR="006976B6" w:rsidRPr="00DE605F" w:rsidRDefault="006976B6" w:rsidP="005A0F4A">
            <w:pPr>
              <w:pStyle w:val="Heading7"/>
            </w:pPr>
            <w:r w:rsidRPr="00DE605F">
              <w:t>1,400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DEAB8" w14:textId="77777777" w:rsidR="006976B6" w:rsidRPr="00DE605F" w:rsidRDefault="006976B6" w:rsidP="005A0F4A">
            <w:pPr>
              <w:pStyle w:val="Heading7"/>
            </w:pPr>
            <w:r w:rsidRPr="00DE605F">
              <w:t>1,500</w:t>
            </w:r>
            <w:r w:rsidRPr="00DE605F">
              <w:rPr>
                <w:rStyle w:val="Superscript"/>
                <w:rFonts w:cs="Arial Bold"/>
              </w:rPr>
              <w:t>i</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29BDD" w14:textId="77777777" w:rsidR="006976B6" w:rsidRPr="00DE605F" w:rsidRDefault="006976B6" w:rsidP="005A0F4A">
            <w:pPr>
              <w:pStyle w:val="Heading7"/>
            </w:pPr>
            <w:r w:rsidRPr="00DE605F">
              <w:t>1,400</w:t>
            </w:r>
            <w:r w:rsidRPr="00DE605F">
              <w:rPr>
                <w:rStyle w:val="Superscript"/>
                <w:rFonts w:cs="Arial Bold"/>
              </w:rPr>
              <w:t>i</w:t>
            </w:r>
          </w:p>
        </w:tc>
      </w:tr>
    </w:tbl>
    <w:p w14:paraId="6F66D316" w14:textId="77777777" w:rsidR="006976B6" w:rsidRPr="00DE605F" w:rsidRDefault="006976B6" w:rsidP="00756A0B">
      <w:pPr>
        <w:pStyle w:val="NoteLevel21"/>
      </w:pPr>
      <w:r w:rsidRPr="00DE605F">
        <w:t xml:space="preserve">Food intakes exclude all beverages, except for milk. </w:t>
      </w:r>
    </w:p>
    <w:p w14:paraId="56BCDB37" w14:textId="77777777" w:rsidR="006976B6" w:rsidRPr="00DE605F" w:rsidRDefault="006976B6" w:rsidP="00756A0B">
      <w:pPr>
        <w:pStyle w:val="NoteLevel21"/>
      </w:pPr>
      <w:r w:rsidRPr="00DE605F">
        <w:t>– no data</w:t>
      </w:r>
    </w:p>
    <w:p w14:paraId="2632C04C" w14:textId="77777777" w:rsidR="006976B6" w:rsidRPr="00DE605F" w:rsidRDefault="006976B6" w:rsidP="005B7706">
      <w:pPr>
        <w:pStyle w:val="NoteLevel11"/>
      </w:pPr>
      <w:r w:rsidRPr="00DE605F">
        <w:t xml:space="preserve">Average (rounded) per capita intakes from </w:t>
      </w:r>
      <w:r w:rsidR="000A0573" w:rsidRPr="00DE605F">
        <w:t xml:space="preserve">Table </w:t>
      </w:r>
      <w:r w:rsidRPr="00DE605F">
        <w:t xml:space="preserve">4.4.5 were converted to intake rates by multiplying by the average body weight for each age group (7 kg for 0–1 year olds; 11 kg for 1–2 year olds). </w:t>
      </w:r>
    </w:p>
    <w:p w14:paraId="0407EBFE" w14:textId="77777777" w:rsidR="006976B6" w:rsidRPr="00DE605F" w:rsidRDefault="006976B6" w:rsidP="005B7706">
      <w:pPr>
        <w:pStyle w:val="NoteLevel11"/>
      </w:pPr>
      <w:r w:rsidRPr="00DE605F">
        <w:t xml:space="preserve">Total grains from </w:t>
      </w:r>
      <w:r w:rsidR="000A0573" w:rsidRPr="00DE605F">
        <w:t xml:space="preserve">Table </w:t>
      </w:r>
      <w:r w:rsidRPr="00DE605F">
        <w:t>4.4.5 were assumed to represent total cereal intake</w:t>
      </w:r>
    </w:p>
    <w:p w14:paraId="3EF53495" w14:textId="77777777" w:rsidR="006976B6" w:rsidRPr="00DE605F" w:rsidRDefault="006976B6" w:rsidP="005B7706">
      <w:pPr>
        <w:pStyle w:val="NoteLevel11"/>
      </w:pPr>
      <w:r w:rsidRPr="00DE605F">
        <w:t xml:space="preserve">Sum of all intakes (rounded) in </w:t>
      </w:r>
      <w:r w:rsidR="000A0573" w:rsidRPr="00DE605F">
        <w:t xml:space="preserve">Table </w:t>
      </w:r>
      <w:r w:rsidRPr="00DE605F">
        <w:t xml:space="preserve">4.4.5 multiplied by average body weight (7 or 11 kg). </w:t>
      </w:r>
    </w:p>
    <w:p w14:paraId="5FEF12A4" w14:textId="77777777" w:rsidR="006976B6" w:rsidRPr="00DE605F" w:rsidRDefault="006976B6" w:rsidP="005B7706">
      <w:pPr>
        <w:pStyle w:val="NoteLevel11"/>
      </w:pPr>
      <w:r w:rsidRPr="00DE605F">
        <w:t xml:space="preserve">Intakes (rounded) from </w:t>
      </w:r>
      <w:r w:rsidR="000A0573" w:rsidRPr="00DE605F">
        <w:t xml:space="preserve">Table </w:t>
      </w:r>
      <w:r w:rsidRPr="00DE605F">
        <w:t xml:space="preserve">4.4.2 were averaged for males and female children. </w:t>
      </w:r>
    </w:p>
    <w:p w14:paraId="71AB0799" w14:textId="77777777" w:rsidR="006976B6" w:rsidRPr="00DE605F" w:rsidRDefault="006976B6" w:rsidP="005B7706">
      <w:pPr>
        <w:pStyle w:val="NoteLevel11"/>
      </w:pPr>
      <w:r w:rsidRPr="00DE605F">
        <w:t xml:space="preserve">Sum of “cereals and cereal products” and “cereal-based products and dishes” from </w:t>
      </w:r>
      <w:r w:rsidR="000A0573" w:rsidRPr="00DE605F">
        <w:t xml:space="preserve">Table </w:t>
      </w:r>
      <w:r w:rsidRPr="00DE605F">
        <w:t xml:space="preserve">4.4.2, rounded. </w:t>
      </w:r>
    </w:p>
    <w:p w14:paraId="494F799C" w14:textId="77777777" w:rsidR="006976B6" w:rsidRPr="00DE605F" w:rsidRDefault="006976B6" w:rsidP="005B7706">
      <w:pPr>
        <w:pStyle w:val="NoteLevel11"/>
      </w:pPr>
      <w:r w:rsidRPr="00DE605F">
        <w:t xml:space="preserve">Sum of “milk products and dishes” and “dairy substitutes” from </w:t>
      </w:r>
      <w:r w:rsidR="000A0573" w:rsidRPr="00DE605F">
        <w:t xml:space="preserve">Table </w:t>
      </w:r>
      <w:r w:rsidRPr="00DE605F">
        <w:t xml:space="preserve">4.4.2, rounded. </w:t>
      </w:r>
    </w:p>
    <w:p w14:paraId="08F9276C" w14:textId="77777777" w:rsidR="006976B6" w:rsidRPr="00DE605F" w:rsidRDefault="006976B6" w:rsidP="005B7706">
      <w:pPr>
        <w:pStyle w:val="NoteLevel11"/>
      </w:pPr>
      <w:r w:rsidRPr="00DE605F">
        <w:t xml:space="preserve">Average (rounded) of “total” male and female intakes minus alcoholic and non-alcoholic beverages, except for milk in </w:t>
      </w:r>
      <w:r w:rsidR="000A0573" w:rsidRPr="00DE605F">
        <w:t xml:space="preserve">Table </w:t>
      </w:r>
      <w:r w:rsidRPr="00DE605F">
        <w:t xml:space="preserve">4.4.2. </w:t>
      </w:r>
    </w:p>
    <w:p w14:paraId="596A143A" w14:textId="77777777" w:rsidR="006976B6" w:rsidRPr="00DE605F" w:rsidRDefault="006976B6" w:rsidP="005B7706">
      <w:pPr>
        <w:pStyle w:val="NoteLevel11"/>
      </w:pPr>
      <w:r w:rsidRPr="00DE605F">
        <w:t xml:space="preserve">Total intakes minus intake of alcoholic and non-alcoholic beverages (rounded) for 16–18 and </w:t>
      </w:r>
      <w:r w:rsidRPr="00756A0B">
        <w:rPr>
          <w:u w:val="thick" w:color="000000"/>
        </w:rPr>
        <w:t>≥</w:t>
      </w:r>
      <w:r w:rsidRPr="00DE605F">
        <w:t xml:space="preserve"> 19 year olds from </w:t>
      </w:r>
      <w:r w:rsidR="000A0573" w:rsidRPr="00DE605F">
        <w:t xml:space="preserve">Table </w:t>
      </w:r>
      <w:r w:rsidRPr="00DE605F">
        <w:t>4.3.1c (males and females combined).</w:t>
      </w:r>
    </w:p>
    <w:p w14:paraId="5596E589" w14:textId="77777777" w:rsidR="006976B6" w:rsidRPr="00DE605F" w:rsidRDefault="006976B6" w:rsidP="005B7706">
      <w:pPr>
        <w:pStyle w:val="NoteLevel11"/>
      </w:pPr>
      <w:r w:rsidRPr="00DE605F">
        <w:t xml:space="preserve">Includes all food intakes in </w:t>
      </w:r>
      <w:r w:rsidR="000A0573" w:rsidRPr="00DE605F">
        <w:t xml:space="preserve">Table </w:t>
      </w:r>
      <w:r w:rsidRPr="00DE605F">
        <w:t>4.4.1c; excludes alcoholic and non-alcohlic beverages, rounded.</w:t>
      </w:r>
    </w:p>
    <w:p w14:paraId="18F0AB43" w14:textId="77777777" w:rsidR="006976B6" w:rsidRPr="00DE605F" w:rsidRDefault="006976B6" w:rsidP="002B12C6">
      <w:pPr>
        <w:pStyle w:val="NoteLevel31"/>
      </w:pPr>
      <w:r w:rsidRPr="00DE605F">
        <w:t>Values in brackets are 95</w:t>
      </w:r>
      <w:r w:rsidRPr="00756A0B">
        <w:rPr>
          <w:rStyle w:val="Superscript"/>
          <w:rFonts w:cs="Arial"/>
        </w:rPr>
        <w:t>th</w:t>
      </w:r>
      <w:r w:rsidRPr="00DE605F">
        <w:t xml:space="preserve"> percentile intakes calculated from </w:t>
      </w:r>
      <w:r w:rsidR="000A0573" w:rsidRPr="00DE605F">
        <w:t xml:space="preserve">Table </w:t>
      </w:r>
      <w:r w:rsidRPr="00DE605F">
        <w:t>4.4.5 (also see footnotes a, b, and c).</w:t>
      </w:r>
    </w:p>
    <w:p w14:paraId="63E6F1CB" w14:textId="77777777" w:rsidR="006976B6" w:rsidRDefault="006976B6">
      <w:pPr>
        <w:pStyle w:val="BodyText"/>
        <w:rPr>
          <w:lang w:val="en-GB"/>
        </w:rPr>
      </w:pPr>
      <w:r>
        <w:rPr>
          <w:lang w:val="en-GB"/>
        </w:rPr>
        <w:t>Upper estimates of food intake information is not publicly available. Examination of food frequency and other food consumption surveys conducted in the US shows consumption at the 90</w:t>
      </w:r>
      <w:r>
        <w:rPr>
          <w:rStyle w:val="Superscript"/>
          <w:lang w:val="en-GB"/>
        </w:rPr>
        <w:t>th</w:t>
      </w:r>
      <w:r>
        <w:rPr>
          <w:lang w:val="en-GB"/>
        </w:rPr>
        <w:t xml:space="preserve"> percentile is approximately two times the mean and at the 95</w:t>
      </w:r>
      <w:r>
        <w:rPr>
          <w:rStyle w:val="Superscript"/>
          <w:lang w:val="en-GB"/>
        </w:rPr>
        <w:t>th</w:t>
      </w:r>
      <w:r>
        <w:rPr>
          <w:lang w:val="en-GB"/>
        </w:rPr>
        <w:t xml:space="preserve"> percentile is approximately four times the mean (US FDA 2006). FSANZ use this relationship for estimation of 90</w:t>
      </w:r>
      <w:r>
        <w:rPr>
          <w:rStyle w:val="Superscript"/>
          <w:lang w:val="en-GB"/>
        </w:rPr>
        <w:t>th</w:t>
      </w:r>
      <w:r>
        <w:rPr>
          <w:lang w:val="en-GB"/>
        </w:rPr>
        <w:t xml:space="preserve"> percentile model dietary intakes for Australian children under the age of 2 years (for which there is no information) (FSANZ 2009).</w:t>
      </w:r>
    </w:p>
    <w:p w14:paraId="2DD6EB63" w14:textId="77777777" w:rsidR="0065134B" w:rsidRDefault="0065134B">
      <w:pPr>
        <w:rPr>
          <w:rFonts w:ascii="Arial" w:hAnsi="Arial"/>
          <w:b/>
          <w:bCs/>
          <w:sz w:val="30"/>
          <w:szCs w:val="32"/>
          <w:lang w:val="en-GB"/>
        </w:rPr>
      </w:pPr>
      <w:r>
        <w:br w:type="page"/>
      </w:r>
    </w:p>
    <w:p w14:paraId="29110B5C" w14:textId="77777777" w:rsidR="006976B6" w:rsidRDefault="006976B6">
      <w:pPr>
        <w:pStyle w:val="ListNumber2"/>
      </w:pPr>
      <w:bookmarkStart w:id="154" w:name="_Toc359315813"/>
      <w:r>
        <w:t>Soil ingestion</w:t>
      </w:r>
      <w:bookmarkEnd w:id="154"/>
    </w:p>
    <w:p w14:paraId="0DED8C76" w14:textId="77777777" w:rsidR="006976B6" w:rsidRDefault="006976B6">
      <w:pPr>
        <w:pStyle w:val="BodyText"/>
        <w:rPr>
          <w:lang w:val="en-GB"/>
        </w:rPr>
      </w:pPr>
      <w:r>
        <w:rPr>
          <w:lang w:val="en-GB"/>
        </w:rPr>
        <w:t xml:space="preserve">The inadvertent ingestion of soil is a common and important human exposure pathway. Young children are particularly prone to ingest soil as they have greater contact with soil during play and have not developed avoidance strategies of older children and adults. </w:t>
      </w:r>
    </w:p>
    <w:p w14:paraId="6D323BA5" w14:textId="77777777" w:rsidR="006976B6" w:rsidRDefault="006976B6" w:rsidP="006976B6">
      <w:pPr>
        <w:pStyle w:val="BodyText"/>
        <w:rPr>
          <w:lang w:val="en-GB"/>
        </w:rPr>
      </w:pPr>
      <w:r>
        <w:rPr>
          <w:lang w:val="en-GB"/>
        </w:rPr>
        <w:t xml:space="preserve">Pica is defined as repeatedly ingesting non-food substances such as soil (referred to as soil-pica). People with soil-pica behaviour may ingest large quantities of soil on a regular basis that have, in some cases, been associated with physical disorders (e.g. anaemia) (Taylor 1991). </w:t>
      </w:r>
    </w:p>
    <w:p w14:paraId="3B270C4C" w14:textId="77777777" w:rsidR="006976B6" w:rsidRPr="00917F7C" w:rsidRDefault="006976B6" w:rsidP="006976B6">
      <w:pPr>
        <w:pStyle w:val="BodyText"/>
        <w:rPr>
          <w:spacing w:val="-2"/>
          <w:lang w:val="en-GB"/>
        </w:rPr>
      </w:pPr>
      <w:r w:rsidRPr="00917F7C">
        <w:rPr>
          <w:spacing w:val="-2"/>
          <w:lang w:val="en-GB"/>
        </w:rPr>
        <w:t xml:space="preserve">Data on the prevalence of soil-pica in the Australian population could not be located. Taylor (1991, p. 72) comments that the behaviour of soil-pica occurs only quite rarely in the general population of Australia. Susceptible sub-populations may include institutionalised children and children with developmental delays, autism or celiac disease (US EPA 2008, p. 5–1). </w:t>
      </w:r>
    </w:p>
    <w:p w14:paraId="640F940D" w14:textId="77777777" w:rsidR="006976B6" w:rsidRDefault="006976B6">
      <w:pPr>
        <w:pStyle w:val="BodyText"/>
        <w:rPr>
          <w:lang w:val="en-GB"/>
        </w:rPr>
      </w:pPr>
      <w:r>
        <w:rPr>
          <w:lang w:val="en-GB"/>
        </w:rPr>
        <w:t>Soil-pica and geophagy</w:t>
      </w:r>
      <w:r>
        <w:rPr>
          <w:rStyle w:val="Superscript"/>
          <w:lang w:val="en-GB"/>
        </w:rPr>
        <w:footnoteReference w:id="22"/>
      </w:r>
      <w:r>
        <w:rPr>
          <w:lang w:val="en-GB"/>
        </w:rPr>
        <w:t xml:space="preserve"> may be associated with cultural practices, the need to alleviate nutritional deficiencies or other medical disorders, and other physiological influences (US EPA 2008). For instance, some Aborigines eat clay for relief of stomach discomfort and diarrhoea (Taylor 1991). ‘Geophagy’ is not considered a common practice in Australia but it may be an important risk assessment consideration for Aboriginal communities and certain migrant populations. For example, the mean daily soil intake for pregnant women from the coast of Kenya, Sierra Leone or Ghana is estimated to be 40–80 grams (see Luoba et al. 2004 who also cites Hunter 1984 and Vermeer 1971). School children from Yimbo, western Kenya were reported to consume an average of 28 g of earth in a</w:t>
      </w:r>
      <w:r w:rsidR="00890AED">
        <w:rPr>
          <w:lang w:val="en-GB"/>
        </w:rPr>
        <w:t xml:space="preserve"> </w:t>
      </w:r>
      <w:r>
        <w:rPr>
          <w:lang w:val="en-GB"/>
        </w:rPr>
        <w:t xml:space="preserve">day with a range of 8–108 g (Geissler et al. 1998). The US EPA (2008, </w:t>
      </w:r>
      <w:r w:rsidR="000A0573">
        <w:rPr>
          <w:lang w:val="en-GB"/>
        </w:rPr>
        <w:t xml:space="preserve">Table </w:t>
      </w:r>
      <w:r>
        <w:rPr>
          <w:lang w:val="en-GB"/>
        </w:rPr>
        <w:t xml:space="preserve">5–1) assumes a default of 1 g/day for children with soil-pica behaviour and 50 g/day for geophagic children. These values could be used in Australian risk assessment where specific consideration of pica or geophagic behaviour is warranted. </w:t>
      </w:r>
    </w:p>
    <w:p w14:paraId="44AFABC3" w14:textId="77777777" w:rsidR="006976B6" w:rsidRDefault="006976B6">
      <w:pPr>
        <w:pStyle w:val="BodyText"/>
        <w:rPr>
          <w:lang w:val="en-GB"/>
        </w:rPr>
      </w:pPr>
      <w:r>
        <w:rPr>
          <w:lang w:val="en-GB"/>
        </w:rPr>
        <w:t xml:space="preserve">House dust is largely composed of finer particles than soil (Paustenbach et al. 1997) and originates from a number of sources including: cooking and heating; residues from building components; hair; fibres; moulds; soil tracked-in or resuspended from outdoors; clothing; atmospheric deposition of particulates; pollens; and so on. In addition to being more mobile, fine particles adhere to skin more effectively, thus increasing the potential of exposure (Finley et al. 1994; Kissel et al. 1996). For this reason risk assessments need to carefully consider outside soil contribution to house dust as a potential exposure pathway when estimating soil ingestion at a residence. </w:t>
      </w:r>
    </w:p>
    <w:p w14:paraId="225D270B" w14:textId="77777777" w:rsidR="006976B6" w:rsidRDefault="006976B6">
      <w:pPr>
        <w:pStyle w:val="BodyText"/>
        <w:rPr>
          <w:lang w:val="en-GB"/>
        </w:rPr>
      </w:pPr>
      <w:r>
        <w:rPr>
          <w:lang w:val="en-GB"/>
        </w:rPr>
        <w:t>A significant proportion of indoor settled dust (i.e. house dust) can be attributable</w:t>
      </w:r>
      <w:r w:rsidR="00DE605F">
        <w:rPr>
          <w:rFonts w:ascii="Times New Roman" w:hAnsi="Times New Roman"/>
          <w:lang w:val="en-GB"/>
        </w:rPr>
        <w:t xml:space="preserve"> </w:t>
      </w:r>
      <w:r>
        <w:rPr>
          <w:lang w:val="en-GB"/>
        </w:rPr>
        <w:t>to soil particles that have been tracked into the indoor environment from outdoors (UK EA 2009b). For instance an appreciable percentage of the source of lead (Pb) found in homes originates from outside sources tracked on shoes and feet of family pets (Hunt et al. 2006; Laidlaw et al. 2008; Paustenbach et al. 1997). The US EPA IEUBK model for predicting blood–lead concentrations in children assumes 45% of total dust intake by children is outdoor soil (US EPA 1994; 2002). Paustenbach et al.</w:t>
      </w:r>
      <w:r>
        <w:rPr>
          <w:rStyle w:val="Emphasis"/>
        </w:rPr>
        <w:t xml:space="preserve"> </w:t>
      </w:r>
      <w:r>
        <w:rPr>
          <w:lang w:val="en-GB"/>
        </w:rPr>
        <w:t>(1997) concluded that approximately 50% of house dust originates from exterior soil and noted that the confidence in this estimate was low requiring additional data. In section 5.7 it is suggested a</w:t>
      </w:r>
      <w:r w:rsidR="00890AED">
        <w:rPr>
          <w:lang w:val="en-GB"/>
        </w:rPr>
        <w:t xml:space="preserve"> </w:t>
      </w:r>
      <w:r>
        <w:rPr>
          <w:lang w:val="en-GB"/>
        </w:rPr>
        <w:t>value of 50% outside soil contribution to indoor dust be used in screening risk</w:t>
      </w:r>
      <w:r w:rsidR="00890AED">
        <w:rPr>
          <w:lang w:val="en-GB"/>
        </w:rPr>
        <w:t xml:space="preserve"> </w:t>
      </w:r>
      <w:r>
        <w:rPr>
          <w:lang w:val="en-GB"/>
        </w:rPr>
        <w:t xml:space="preserve">assessments. </w:t>
      </w:r>
    </w:p>
    <w:p w14:paraId="6AAF843F" w14:textId="77777777" w:rsidR="006976B6" w:rsidRDefault="006976B6">
      <w:pPr>
        <w:pStyle w:val="BodyText"/>
        <w:spacing w:before="99"/>
        <w:rPr>
          <w:lang w:val="en-GB"/>
        </w:rPr>
      </w:pPr>
      <w:r w:rsidRPr="007C05BC">
        <w:t>Soil ingestion has been documented in several studies using ‘tracer element’ methodology. This quantifies amounts of soil ingested by analysing samples of soil</w:t>
      </w:r>
      <w:r>
        <w:rPr>
          <w:rStyle w:val="Superscript"/>
          <w:spacing w:val="-2"/>
          <w:lang w:val="en-GB"/>
        </w:rPr>
        <w:footnoteReference w:id="23"/>
      </w:r>
      <w:r w:rsidRPr="007C05BC">
        <w:t xml:space="preserve"> from residences, and the resident’s (either children or adult) excreta (faeces and sometimes also urine). The soil, faecal and urine samples are analysed for the presence and quantity of tracer elements – typically, aluminium (Al), silicon (Si), titanium (Ti), and yttrium (Y). These elements are natural compounds occurring in soil and because they are not metabolised into other substances by the body, their presence in faeces and urine can be used to estimate the quantity of soil ingested. Calabrese et al. (1997a) found the most reliable tracers to be Al</w:t>
      </w:r>
      <w:r w:rsidR="00890AED">
        <w:t xml:space="preserve"> </w:t>
      </w:r>
      <w:r w:rsidRPr="007C05BC">
        <w:t xml:space="preserve">and Si. </w:t>
      </w:r>
    </w:p>
    <w:p w14:paraId="6A714804" w14:textId="77777777" w:rsidR="006976B6" w:rsidRDefault="006976B6">
      <w:pPr>
        <w:pStyle w:val="BodyText"/>
        <w:spacing w:before="99"/>
        <w:rPr>
          <w:lang w:val="en-GB"/>
        </w:rPr>
      </w:pPr>
      <w:r>
        <w:rPr>
          <w:lang w:val="en-GB"/>
        </w:rPr>
        <w:t>T</w:t>
      </w:r>
      <w:r w:rsidRPr="007C05BC">
        <w:t xml:space="preserve">he concentration of tracer elements in dust has been reported to be lower than in soil. Van Wijnen et al. (1990) report Ti, Al, and AIR (acid insoluble residue) levels in dust were on average 52, 21, and 17% of the mean soil values respectively. Calabrese et al. (1997a) report that Al and Si content in dust (two of the best tracers) were on average 44 and 43% of the mean soil values respectively. However, in a latter study Calabrese et al. (1989) reported that soil and dust samples did not significantly differ in their levels of tracer elements. </w:t>
      </w:r>
    </w:p>
    <w:p w14:paraId="16E4A735" w14:textId="77777777" w:rsidR="006976B6" w:rsidRDefault="006976B6">
      <w:pPr>
        <w:pStyle w:val="BodyText"/>
        <w:spacing w:before="99"/>
        <w:rPr>
          <w:lang w:val="en-GB"/>
        </w:rPr>
      </w:pPr>
      <w:r>
        <w:rPr>
          <w:lang w:val="en-GB"/>
        </w:rPr>
        <w:t>It is important to recognise that because subjects are not confined to a particular location (outdoors or indoors), the tracer element studies do not differentiate between the sources of element in the excreta, it may come from either outside soil/dust or indoor dust. In reporting ingestion of soil or house dust investigators may have assumed all the tracer element was derived from either soil or indoor dust (i.e. the other sources were not accounted for), or they may have apportioned the concentration of tracer in excreta according to relative outdoor and indoor activity patterns.</w:t>
      </w:r>
    </w:p>
    <w:p w14:paraId="5CEF695B" w14:textId="77777777" w:rsidR="006976B6" w:rsidRPr="00DE605F" w:rsidRDefault="006976B6">
      <w:pPr>
        <w:pStyle w:val="ListNumber3"/>
        <w:rPr>
          <w:rFonts w:cs="Arial Bold"/>
        </w:rPr>
      </w:pPr>
      <w:bookmarkStart w:id="155" w:name="_Toc359315814"/>
      <w:r w:rsidRPr="00DE605F">
        <w:rPr>
          <w:rFonts w:cs="Arial Bold"/>
        </w:rPr>
        <w:t>Children</w:t>
      </w:r>
      <w:bookmarkEnd w:id="155"/>
    </w:p>
    <w:p w14:paraId="67A99E60" w14:textId="77777777" w:rsidR="006976B6" w:rsidRDefault="006976B6" w:rsidP="00B032FC">
      <w:pPr>
        <w:pStyle w:val="ListNumber4"/>
      </w:pPr>
      <w:r>
        <w:t>Australian data</w:t>
      </w:r>
    </w:p>
    <w:p w14:paraId="712DAC4D" w14:textId="77777777" w:rsidR="006976B6" w:rsidRDefault="006976B6">
      <w:pPr>
        <w:pStyle w:val="BodyText"/>
        <w:rPr>
          <w:lang w:val="en-GB"/>
        </w:rPr>
      </w:pPr>
      <w:r>
        <w:rPr>
          <w:lang w:val="en-GB"/>
        </w:rPr>
        <w:t>Australian soil ingestion studies are not available. A previous Australian review (Taylor 1991) indicated a best estimate for average child soil ingestion per day</w:t>
      </w:r>
      <w:r w:rsidR="00890AED">
        <w:rPr>
          <w:lang w:val="en-GB"/>
        </w:rPr>
        <w:t xml:space="preserve"> </w:t>
      </w:r>
      <w:r>
        <w:rPr>
          <w:lang w:val="en-GB"/>
        </w:rPr>
        <w:t>would be of the order of 12.5 to 21 mg/day; however, given the limited number of studies the author concluded that a ‘provisional’ value of 100 mg/day should be used pending ‘further developments in</w:t>
      </w:r>
      <w:r w:rsidR="00890AED">
        <w:rPr>
          <w:lang w:val="en-GB"/>
        </w:rPr>
        <w:t xml:space="preserve"> </w:t>
      </w:r>
      <w:r>
        <w:rPr>
          <w:lang w:val="en-GB"/>
        </w:rPr>
        <w:t xml:space="preserve">knowledge’. </w:t>
      </w:r>
    </w:p>
    <w:p w14:paraId="0038079A" w14:textId="77777777" w:rsidR="006976B6" w:rsidRDefault="006976B6" w:rsidP="00B032FC">
      <w:pPr>
        <w:pStyle w:val="ListNumber4"/>
      </w:pPr>
      <w:r>
        <w:t>Overseas data</w:t>
      </w:r>
    </w:p>
    <w:p w14:paraId="00885BB7" w14:textId="77777777" w:rsidR="006976B6" w:rsidRDefault="006976B6">
      <w:pPr>
        <w:pStyle w:val="BodyText"/>
        <w:rPr>
          <w:lang w:val="en-GB"/>
        </w:rPr>
      </w:pPr>
      <w:r>
        <w:rPr>
          <w:lang w:val="en-GB"/>
        </w:rPr>
        <w:t>Detailed reviews of available studies on soil ingestion by children have been recently conducted by the US EPA (2008) and Belgium/Dutch authorities (Van Holderbeke et al</w:t>
      </w:r>
      <w:r>
        <w:rPr>
          <w:rStyle w:val="Emphasis"/>
        </w:rPr>
        <w:t>.</w:t>
      </w:r>
      <w:r>
        <w:rPr>
          <w:lang w:val="en-GB"/>
        </w:rPr>
        <w:t xml:space="preserve"> 2007) (see </w:t>
      </w:r>
      <w:r w:rsidR="000A0573">
        <w:rPr>
          <w:lang w:val="en-GB"/>
        </w:rPr>
        <w:t xml:space="preserve">Table </w:t>
      </w:r>
      <w:r>
        <w:rPr>
          <w:lang w:val="en-GB"/>
        </w:rPr>
        <w:t xml:space="preserve">4.5.2). </w:t>
      </w:r>
    </w:p>
    <w:p w14:paraId="0A333AE0" w14:textId="77777777" w:rsidR="006976B6" w:rsidRDefault="006976B6">
      <w:pPr>
        <w:pStyle w:val="BodyText"/>
        <w:rPr>
          <w:lang w:val="en-GB"/>
        </w:rPr>
      </w:pPr>
      <w:r>
        <w:rPr>
          <w:lang w:val="en-GB"/>
        </w:rPr>
        <w:t>Despite their drawbacks, it is generally agreed the most useful estimates are from tracer element studies. Some (Calabrese et al. 1989; 1997a; Davis et al. 1990; Davis and Mirick 2006) but not all (e.g. Binder et al. 1986; Van Wijnen et al. 1990, Clausing et al. 1987)</w:t>
      </w:r>
      <w:r>
        <w:rPr>
          <w:rStyle w:val="Superscript"/>
          <w:lang w:val="en-GB"/>
        </w:rPr>
        <w:footnoteReference w:id="24"/>
      </w:r>
      <w:r>
        <w:rPr>
          <w:lang w:val="en-GB"/>
        </w:rPr>
        <w:t xml:space="preserve"> use measurements of tracer elements in food and other non-soil sources to take account of this intake. This is a limitation because it assumes all faecal tracer quantities are from ingested soil or house dust and therefore overestimate the true value. Some of the studies also have very small sample sizes (Davis and Mirick 2006). To date most studies have investigated children because they are more likely to ingest soil and house dust (e.g. Binder et al. 1986; Clausing et al. 1987; Davis et al. 1990; LaGoy 1987). Many of these studies were performed for reasons unrelated to estimating soil ingestion. The age groups covered in these studies range from newborns to seven year olds. </w:t>
      </w:r>
    </w:p>
    <w:p w14:paraId="6A66587C" w14:textId="77777777" w:rsidR="006976B6" w:rsidRDefault="006976B6">
      <w:pPr>
        <w:pStyle w:val="BodyText"/>
        <w:rPr>
          <w:lang w:val="en-GB"/>
        </w:rPr>
      </w:pPr>
      <w:r>
        <w:rPr>
          <w:lang w:val="en-GB"/>
        </w:rPr>
        <w:t>Based on a re-evaluation of Calabrese et al. (1997), Stanek and Calabrese (2000) estimated a mean and median outside soil ingestion of 31 and 17 mg/day. Extrapolating their results over longer time</w:t>
      </w:r>
      <w:r w:rsidR="00890AED">
        <w:rPr>
          <w:lang w:val="en-GB"/>
        </w:rPr>
        <w:t xml:space="preserve"> </w:t>
      </w:r>
      <w:r>
        <w:rPr>
          <w:lang w:val="en-GB"/>
        </w:rPr>
        <w:t>periods than the study duration (i.e. seven days) they estimated 95</w:t>
      </w:r>
      <w:r>
        <w:rPr>
          <w:rStyle w:val="Superscript"/>
          <w:lang w:val="en-GB"/>
        </w:rPr>
        <w:t>th</w:t>
      </w:r>
      <w:r>
        <w:rPr>
          <w:lang w:val="en-GB"/>
        </w:rPr>
        <w:t xml:space="preserve"> percentile soil ingestion rates for 7, 30, 90</w:t>
      </w:r>
      <w:r w:rsidR="00890AED">
        <w:rPr>
          <w:lang w:val="en-GB"/>
        </w:rPr>
        <w:t xml:space="preserve"> </w:t>
      </w:r>
      <w:r>
        <w:rPr>
          <w:lang w:val="en-GB"/>
        </w:rPr>
        <w:t>and 365</w:t>
      </w:r>
      <w:r w:rsidR="00890AED">
        <w:rPr>
          <w:lang w:val="en-GB"/>
        </w:rPr>
        <w:t xml:space="preserve"> </w:t>
      </w:r>
      <w:r>
        <w:rPr>
          <w:lang w:val="en-GB"/>
        </w:rPr>
        <w:t>days as 133, 112, 108 and 106 mg/day respectively. A further re-analysis of the dataset (Stanek et al. 2001) using ‘bootstrapping’ estimated the median soil ingestion as 24 mg/d, with the 95</w:t>
      </w:r>
      <w:r>
        <w:rPr>
          <w:rStyle w:val="Superscript"/>
          <w:lang w:val="en-GB"/>
        </w:rPr>
        <w:t>th</w:t>
      </w:r>
      <w:r>
        <w:rPr>
          <w:lang w:val="en-GB"/>
        </w:rPr>
        <w:t xml:space="preserve"> percentile soil ingestion as 91 mg/d.</w:t>
      </w:r>
    </w:p>
    <w:p w14:paraId="735D798A" w14:textId="77777777" w:rsidR="006976B6" w:rsidRDefault="006976B6">
      <w:pPr>
        <w:pStyle w:val="BodyText"/>
        <w:rPr>
          <w:lang w:val="en-GB"/>
        </w:rPr>
      </w:pPr>
      <w:r>
        <w:rPr>
          <w:lang w:val="en-GB"/>
        </w:rPr>
        <w:t>Van Holderbecke et al. (2007), as part of a project for the Dutch Government on harmonisation of human health risk assessment methodology, integrated separate reviews and assessments on soil and dust ingestion by children. They concluded different techniques for estimating soil and dust ingestion by children resulted in values of the same order of magnitude, but some techniques (e.g. tracer studies) are considered more reliable than others (e.g. biomonitoring) because they are able to separate the contribution of soil and dust. The</w:t>
      </w:r>
      <w:r w:rsidR="00890AED">
        <w:rPr>
          <w:lang w:val="en-GB"/>
        </w:rPr>
        <w:t xml:space="preserve"> </w:t>
      </w:r>
      <w:r>
        <w:rPr>
          <w:lang w:val="en-GB"/>
        </w:rPr>
        <w:t xml:space="preserve">estimates of soil and/or dust ingestion from different techniques were: </w:t>
      </w:r>
    </w:p>
    <w:p w14:paraId="640CA3EF" w14:textId="77777777" w:rsidR="006976B6" w:rsidRPr="00DE605F" w:rsidRDefault="006976B6" w:rsidP="006976B6">
      <w:pPr>
        <w:pStyle w:val="ListBullet"/>
        <w:rPr>
          <w:rFonts w:cs="Arial"/>
        </w:rPr>
      </w:pPr>
      <w:r w:rsidRPr="00DE605F">
        <w:rPr>
          <w:rFonts w:cs="Arial"/>
        </w:rPr>
        <w:t>30 (median) to 60 (mean) mg/day (soil</w:t>
      </w:r>
      <w:r w:rsidR="00890AED">
        <w:rPr>
          <w:rFonts w:cs="Arial"/>
        </w:rPr>
        <w:t xml:space="preserve"> </w:t>
      </w:r>
      <w:r w:rsidRPr="00DE605F">
        <w:rPr>
          <w:rFonts w:cs="Arial"/>
        </w:rPr>
        <w:t xml:space="preserve">only) using tracer studies </w:t>
      </w:r>
    </w:p>
    <w:p w14:paraId="53F9EAF4" w14:textId="77777777" w:rsidR="006976B6" w:rsidRPr="00DE605F" w:rsidRDefault="006976B6">
      <w:pPr>
        <w:pStyle w:val="ListBullet"/>
        <w:rPr>
          <w:rFonts w:cs="Arial"/>
        </w:rPr>
      </w:pPr>
      <w:r w:rsidRPr="00DE605F">
        <w:rPr>
          <w:rFonts w:cs="Arial"/>
        </w:rPr>
        <w:t>7 to 60 mg/day (means) based on different hand loading scenarios and assumptions</w:t>
      </w:r>
    </w:p>
    <w:p w14:paraId="35B77865" w14:textId="77777777" w:rsidR="006976B6" w:rsidRPr="00DE605F" w:rsidRDefault="006976B6">
      <w:pPr>
        <w:pStyle w:val="ListBullet"/>
        <w:rPr>
          <w:rFonts w:cs="Arial"/>
        </w:rPr>
      </w:pPr>
      <w:r w:rsidRPr="00DE605F">
        <w:rPr>
          <w:rFonts w:cs="Arial"/>
        </w:rPr>
        <w:t>50 to 100 mg/day (means) from modelled biomonitoring data (soil and probably dust)</w:t>
      </w:r>
    </w:p>
    <w:p w14:paraId="5A9287CB" w14:textId="77777777" w:rsidR="006976B6" w:rsidRPr="00DE605F" w:rsidRDefault="006976B6" w:rsidP="006976B6">
      <w:pPr>
        <w:pStyle w:val="ListBullet"/>
        <w:rPr>
          <w:rFonts w:cs="Arial"/>
        </w:rPr>
      </w:pPr>
      <w:r w:rsidRPr="00DE605F">
        <w:rPr>
          <w:rFonts w:cs="Arial"/>
        </w:rPr>
        <w:t xml:space="preserve">20 to 70 mg/day (means) from empirical relations. </w:t>
      </w:r>
    </w:p>
    <w:p w14:paraId="42704D10" w14:textId="77777777" w:rsidR="006976B6" w:rsidRDefault="006976B6">
      <w:pPr>
        <w:pStyle w:val="BodyText"/>
        <w:rPr>
          <w:lang w:val="en-GB"/>
        </w:rPr>
      </w:pPr>
      <w:r>
        <w:rPr>
          <w:lang w:val="en-GB"/>
        </w:rPr>
        <w:t>Overall, Van Holderbecke et al. (2007) concluded the data from studies using different techniques for estimating soil ingestion by children suggested average soil/indoor dust ingestion by children was</w:t>
      </w:r>
      <w:r w:rsidR="00890AED">
        <w:rPr>
          <w:lang w:val="en-GB"/>
        </w:rPr>
        <w:t xml:space="preserve"> </w:t>
      </w:r>
      <w:r>
        <w:rPr>
          <w:lang w:val="en-GB"/>
        </w:rPr>
        <w:t xml:space="preserve">not higher than 100 mg/day but may well be lower, probably between 40 and 80 mg/day. </w:t>
      </w:r>
    </w:p>
    <w:p w14:paraId="6949423D" w14:textId="77777777" w:rsidR="006976B6" w:rsidRDefault="006976B6">
      <w:pPr>
        <w:pStyle w:val="BodyText"/>
        <w:rPr>
          <w:lang w:val="en-GB"/>
        </w:rPr>
      </w:pPr>
      <w:r>
        <w:rPr>
          <w:lang w:val="en-GB"/>
        </w:rPr>
        <w:t>In investigating outdoor soil (only) ingestion estimates, van Holderbecke et al. (2007) conducted a quantitative bootstrapping statistical analysis assuming a lognormal distribution to analyse data from selected tracer element studies which had been corrected for background intakes in food and other sources (i.e. sources other than soil ingestion); if results had been re-analysed by authors, the most recent results were used (</w:t>
      </w:r>
      <w:r>
        <w:rPr>
          <w:lang w:val="fr-FR"/>
        </w:rPr>
        <w:t>Calabrese et al.</w:t>
      </w:r>
      <w:r>
        <w:rPr>
          <w:rStyle w:val="Emphasis"/>
        </w:rPr>
        <w:t xml:space="preserve"> </w:t>
      </w:r>
      <w:r>
        <w:rPr>
          <w:lang w:val="fr-FR"/>
        </w:rPr>
        <w:t xml:space="preserve">1997a; Clausing et al. 1987; </w:t>
      </w:r>
      <w:r>
        <w:rPr>
          <w:lang w:val="en-GB"/>
        </w:rPr>
        <w:t>Davis et al.</w:t>
      </w:r>
      <w:r>
        <w:rPr>
          <w:rStyle w:val="Emphasis"/>
        </w:rPr>
        <w:t xml:space="preserve"> </w:t>
      </w:r>
      <w:r>
        <w:rPr>
          <w:lang w:val="fr-FR"/>
        </w:rPr>
        <w:t>1990; Davis and Mirick 2006; Stanek and Calabrese 2000; van Wijnen et al. 1990</w:t>
      </w:r>
      <w:r>
        <w:rPr>
          <w:lang w:val="en-GB"/>
        </w:rPr>
        <w:t>)</w:t>
      </w:r>
      <w:r>
        <w:rPr>
          <w:rStyle w:val="Superscript"/>
          <w:lang w:val="en-GB"/>
        </w:rPr>
        <w:footnoteReference w:id="25"/>
      </w:r>
      <w:r>
        <w:rPr>
          <w:lang w:val="en-GB"/>
        </w:rPr>
        <w:t>. The analysis produced a central tendency distribution of arithmetic means for outdoor soil (only) ingestion with an overall calculated mean for the distribution of all studies included in the analysis of 63 mg/day and a 95</w:t>
      </w:r>
      <w:r>
        <w:rPr>
          <w:rStyle w:val="Superscript"/>
          <w:lang w:val="en-GB"/>
        </w:rPr>
        <w:t>th</w:t>
      </w:r>
      <w:r>
        <w:rPr>
          <w:lang w:val="en-GB"/>
        </w:rPr>
        <w:t xml:space="preserve"> percentile of 81 mg/day. </w:t>
      </w:r>
    </w:p>
    <w:p w14:paraId="3A7F1FC9" w14:textId="77777777" w:rsidR="0065134B" w:rsidRDefault="0065134B">
      <w:pPr>
        <w:rPr>
          <w:rFonts w:ascii="Arial" w:hAnsi="Arial"/>
          <w:color w:val="000000"/>
          <w:sz w:val="18"/>
          <w:szCs w:val="18"/>
          <w:lang w:val="en-GB"/>
        </w:rPr>
      </w:pPr>
      <w:r>
        <w:rPr>
          <w:lang w:val="en-GB"/>
        </w:rPr>
        <w:br w:type="page"/>
      </w:r>
    </w:p>
    <w:p w14:paraId="39F34500" w14:textId="77777777" w:rsidR="006976B6" w:rsidRDefault="006976B6">
      <w:pPr>
        <w:pStyle w:val="BodyText"/>
        <w:rPr>
          <w:lang w:val="en-GB"/>
        </w:rPr>
      </w:pPr>
      <w:r>
        <w:rPr>
          <w:lang w:val="en-GB"/>
        </w:rPr>
        <w:t xml:space="preserve">The following is summarised from the US EPA </w:t>
      </w:r>
      <w:r>
        <w:rPr>
          <w:rStyle w:val="Emphasis"/>
        </w:rPr>
        <w:t>Child-specific exposure factors handbook</w:t>
      </w:r>
      <w:r>
        <w:rPr>
          <w:lang w:val="en-GB"/>
        </w:rPr>
        <w:t xml:space="preserve"> (US EPA 2008):</w:t>
      </w:r>
    </w:p>
    <w:p w14:paraId="44AAE8D1" w14:textId="77777777" w:rsidR="006976B6" w:rsidRDefault="006976B6">
      <w:pPr>
        <w:pStyle w:val="BodyText"/>
        <w:spacing w:after="0"/>
        <w:rPr>
          <w:rStyle w:val="Emphasis"/>
        </w:rPr>
      </w:pPr>
      <w:r>
        <w:rPr>
          <w:rStyle w:val="Emphasis"/>
        </w:rPr>
        <w:t>Ingestion of soil only:</w:t>
      </w:r>
    </w:p>
    <w:p w14:paraId="6BB26F44" w14:textId="77777777" w:rsidR="006976B6" w:rsidRDefault="006976B6">
      <w:pPr>
        <w:pStyle w:val="BodyText"/>
        <w:rPr>
          <w:lang w:val="en-GB"/>
        </w:rPr>
      </w:pPr>
      <w:r>
        <w:rPr>
          <w:lang w:val="en-GB"/>
        </w:rPr>
        <w:t>For non-pica or non-geophagy children the recomndations are central tendency values for soil only of 30, 50, and 50 mg soil/day for newborns (6–&lt;12 months), 1–5 year olds and 6–20 year olds respectively. These are recommended for use when the risk assessment is not considering children’s ingestion of indoor</w:t>
      </w:r>
      <w:r w:rsidR="00890AED">
        <w:rPr>
          <w:lang w:val="en-GB"/>
        </w:rPr>
        <w:t xml:space="preserve"> </w:t>
      </w:r>
      <w:r>
        <w:rPr>
          <w:lang w:val="en-GB"/>
        </w:rPr>
        <w:t xml:space="preserve">dust. </w:t>
      </w:r>
    </w:p>
    <w:p w14:paraId="37637FA3" w14:textId="77777777" w:rsidR="006976B6" w:rsidRDefault="006976B6">
      <w:pPr>
        <w:pStyle w:val="BodyText"/>
        <w:spacing w:after="0"/>
        <w:rPr>
          <w:rStyle w:val="Emphasis"/>
        </w:rPr>
      </w:pPr>
      <w:r>
        <w:rPr>
          <w:rStyle w:val="Emphasis"/>
        </w:rPr>
        <w:t>Ingestion of indoor dust:</w:t>
      </w:r>
    </w:p>
    <w:p w14:paraId="7F245479" w14:textId="77777777" w:rsidR="006976B6" w:rsidRDefault="006976B6">
      <w:pPr>
        <w:pStyle w:val="BodyText"/>
        <w:rPr>
          <w:lang w:val="en-GB"/>
        </w:rPr>
      </w:pPr>
      <w:r>
        <w:rPr>
          <w:lang w:val="en-GB"/>
        </w:rPr>
        <w:t>A central tendency value of 30 mg/day for</w:t>
      </w:r>
      <w:r w:rsidR="00890AED">
        <w:rPr>
          <w:lang w:val="en-GB"/>
        </w:rPr>
        <w:t xml:space="preserve"> </w:t>
      </w:r>
      <w:r>
        <w:rPr>
          <w:lang w:val="en-GB"/>
        </w:rPr>
        <w:t>newborns (6-&lt;12 months) and 60 mg/day for children aged 1 to under 21 years for indoor dust only is recomended. Such circumstances may include an indoor-only, or inside a</w:t>
      </w:r>
      <w:r w:rsidR="00890AED">
        <w:rPr>
          <w:lang w:val="en-GB"/>
        </w:rPr>
        <w:t xml:space="preserve"> </w:t>
      </w:r>
      <w:r>
        <w:rPr>
          <w:lang w:val="en-GB"/>
        </w:rPr>
        <w:t>transportation vehicle scenario.</w:t>
      </w:r>
    </w:p>
    <w:p w14:paraId="2FC99201" w14:textId="77777777" w:rsidR="006976B6" w:rsidRDefault="006976B6">
      <w:pPr>
        <w:pStyle w:val="BodyText"/>
        <w:spacing w:after="0"/>
        <w:rPr>
          <w:lang w:val="en-GB"/>
        </w:rPr>
      </w:pPr>
      <w:r>
        <w:rPr>
          <w:rStyle w:val="Emphasis"/>
        </w:rPr>
        <w:t>Ingestion of soil plus indoor dust:</w:t>
      </w:r>
    </w:p>
    <w:p w14:paraId="62F30781" w14:textId="77777777" w:rsidR="006976B6" w:rsidRDefault="006976B6">
      <w:pPr>
        <w:pStyle w:val="BodyText"/>
        <w:rPr>
          <w:lang w:val="en-GB"/>
        </w:rPr>
      </w:pPr>
      <w:r>
        <w:rPr>
          <w:lang w:val="en-GB"/>
        </w:rPr>
        <w:t xml:space="preserve">Soil plus indoor dust intake estimates </w:t>
      </w:r>
      <w:r w:rsidRPr="007C05BC">
        <w:t>were not available for 6–20 year old</w:t>
      </w:r>
      <w:r>
        <w:rPr>
          <w:lang w:val="en-GB"/>
        </w:rPr>
        <w:t xml:space="preserve"> subjects so the US EPA (2008) extended</w:t>
      </w:r>
      <w:r w:rsidR="00890AED">
        <w:rPr>
          <w:lang w:val="en-GB"/>
        </w:rPr>
        <w:t xml:space="preserve"> </w:t>
      </w:r>
      <w:r>
        <w:rPr>
          <w:lang w:val="en-GB"/>
        </w:rPr>
        <w:t>the data obtained for 1–5 year olds (100 mg/d) to those aged under 21 years. Consequently, for risk assessments that consider ingestion of outside soil plus indoor dust, the US EPA recommends central tendency intakes of 100 mg/d for</w:t>
      </w:r>
      <w:r w:rsidR="00890AED">
        <w:rPr>
          <w:lang w:val="en-GB"/>
        </w:rPr>
        <w:t xml:space="preserve"> </w:t>
      </w:r>
      <w:r>
        <w:rPr>
          <w:lang w:val="en-GB"/>
        </w:rPr>
        <w:t>those aged 1 to under 21 years (US EPA 2008), but 60 mg/d for newborns (6–&lt;12 months). This value tacitly assumes approximately 50% of indoor dust is outside soil (see also section 5.7). It is anticipated that most risk assessments for residential contaminated soil should include house dust.</w:t>
      </w:r>
    </w:p>
    <w:p w14:paraId="2073C338" w14:textId="77777777" w:rsidR="006976B6" w:rsidRDefault="006976B6">
      <w:pPr>
        <w:pStyle w:val="BodyText"/>
        <w:rPr>
          <w:lang w:val="en-GB"/>
        </w:rPr>
      </w:pPr>
      <w:r>
        <w:rPr>
          <w:lang w:val="en-GB"/>
        </w:rPr>
        <w:t xml:space="preserve">After reviewing a number of studies, Cornelis and Swartjes (2007) report estimates of the contribution of soil to house dust range from 8 to 80%, depending on a wide variety of site-specific factors and methodological approaches. These authors recommend the use of 50% exterior soil in interior dust for residential quarters. In situations without a garden Cornelis and Swartjes (2007) propose a value of 25% exterior soil in interior dust. </w:t>
      </w:r>
    </w:p>
    <w:p w14:paraId="14150FA4" w14:textId="77777777" w:rsidR="006976B6" w:rsidRDefault="006976B6">
      <w:pPr>
        <w:pStyle w:val="BodyText"/>
        <w:rPr>
          <w:lang w:val="en-GB"/>
        </w:rPr>
      </w:pPr>
      <w:r>
        <w:rPr>
          <w:lang w:val="en-GB"/>
        </w:rPr>
        <w:t>All of the above soil and dust ingestion values are intended for children who are not expected to exhibit soil-pica or geophagic behaviour.</w:t>
      </w:r>
    </w:p>
    <w:p w14:paraId="0705C752" w14:textId="77777777" w:rsidR="006976B6" w:rsidRPr="00DE605F" w:rsidRDefault="006976B6">
      <w:pPr>
        <w:pStyle w:val="ListNumber3"/>
        <w:rPr>
          <w:rFonts w:cs="Arial Bold"/>
        </w:rPr>
      </w:pPr>
      <w:bookmarkStart w:id="156" w:name="_Toc359315815"/>
      <w:r w:rsidRPr="00DE605F">
        <w:rPr>
          <w:rFonts w:cs="Arial Bold"/>
        </w:rPr>
        <w:t>Adults</w:t>
      </w:r>
      <w:bookmarkEnd w:id="156"/>
    </w:p>
    <w:p w14:paraId="03BC45DF" w14:textId="77777777" w:rsidR="006976B6" w:rsidRDefault="006976B6" w:rsidP="00B032FC">
      <w:pPr>
        <w:pStyle w:val="ListNumber4"/>
      </w:pPr>
      <w:r>
        <w:t>Australian data</w:t>
      </w:r>
    </w:p>
    <w:p w14:paraId="68D12E83" w14:textId="77777777" w:rsidR="006976B6" w:rsidRDefault="006976B6">
      <w:pPr>
        <w:pStyle w:val="BodyText"/>
        <w:rPr>
          <w:lang w:val="en-GB"/>
        </w:rPr>
      </w:pPr>
      <w:r>
        <w:rPr>
          <w:lang w:val="en-GB"/>
        </w:rPr>
        <w:t>No Australian studies for adult soil ingestion were located.</w:t>
      </w:r>
    </w:p>
    <w:p w14:paraId="3BF241C4" w14:textId="77777777" w:rsidR="006976B6" w:rsidRDefault="006976B6" w:rsidP="00B032FC">
      <w:pPr>
        <w:pStyle w:val="ListNumber4"/>
      </w:pPr>
      <w:r>
        <w:t>Overseas data</w:t>
      </w:r>
    </w:p>
    <w:p w14:paraId="57D1BE70" w14:textId="77777777" w:rsidR="006976B6" w:rsidRDefault="006976B6">
      <w:pPr>
        <w:pStyle w:val="BodyText"/>
        <w:rPr>
          <w:lang w:val="en-GB"/>
        </w:rPr>
      </w:pPr>
      <w:r w:rsidRPr="007C05BC">
        <w:t>Three studies (Calabrese et al. 1990; Davis and Mirick 2006; Stanek et al. 1997) have investigated soil/dust ingestion by adults and all have small sample sizes (6, 10, and 33 respectively) and were conducted over a limited time frame (1–3</w:t>
      </w:r>
      <w:r w:rsidR="00890AED">
        <w:t xml:space="preserve"> </w:t>
      </w:r>
      <w:r w:rsidRPr="007C05BC">
        <w:t>weeks). The authors also noted a high degree of variability between subjects. Thus interpretation of the statistical representations of the findings for the general population is highly uncertain. The</w:t>
      </w:r>
      <w:r w:rsidR="00890AED">
        <w:t xml:space="preserve"> </w:t>
      </w:r>
      <w:r w:rsidRPr="007C05BC">
        <w:t xml:space="preserve">results of these studies are summarised in </w:t>
      </w:r>
      <w:r w:rsidR="000A0573">
        <w:t xml:space="preserve">Table </w:t>
      </w:r>
      <w:r w:rsidRPr="007C05BC">
        <w:t xml:space="preserve">4.5.1. The arithmetic mean and median values of these studies respectively range between 10–92 and 1–30 mg/day. As expected most estimates are lower than those for children. </w:t>
      </w:r>
    </w:p>
    <w:p w14:paraId="2483BE68" w14:textId="77777777" w:rsidR="006976B6" w:rsidRDefault="006976B6">
      <w:pPr>
        <w:pStyle w:val="BodyText"/>
        <w:rPr>
          <w:lang w:val="en-GB"/>
        </w:rPr>
      </w:pPr>
      <w:r>
        <w:rPr>
          <w:lang w:val="en-GB"/>
        </w:rPr>
        <w:t xml:space="preserve">The US EPA (1997, </w:t>
      </w:r>
      <w:r w:rsidR="000A0573">
        <w:rPr>
          <w:lang w:val="en-GB"/>
        </w:rPr>
        <w:t xml:space="preserve">Table </w:t>
      </w:r>
      <w:r>
        <w:rPr>
          <w:lang w:val="en-GB"/>
        </w:rPr>
        <w:t xml:space="preserve">4–23; 2009a, </w:t>
      </w:r>
      <w:r w:rsidR="000A0573">
        <w:rPr>
          <w:lang w:val="en-GB"/>
        </w:rPr>
        <w:t xml:space="preserve">Table </w:t>
      </w:r>
      <w:r>
        <w:rPr>
          <w:lang w:val="en-GB"/>
        </w:rPr>
        <w:t>ES-1), UK Environment Agency (2009b, section 6.1.4) and Van Holderbeke et al. (2007, p. 39) recommended a default adult soil ingestion value of 50 mg/day for adults. Based on “bootstrapping” analysis of three tracer element studies which accounted for background intakes</w:t>
      </w:r>
      <w:r>
        <w:rPr>
          <w:rStyle w:val="Superscript"/>
          <w:lang w:val="en-GB"/>
        </w:rPr>
        <w:footnoteReference w:id="26"/>
      </w:r>
      <w:r>
        <w:rPr>
          <w:lang w:val="en-GB"/>
        </w:rPr>
        <w:t xml:space="preserve"> (Calabrese et al. 1990; Davis and Mirick 2006; Stanek et al. 1997), Van Holderbeke et al. (2007) concluded average soil/dust ingestion values for adults probably range from 25 (median) to 45 (mean) mg/day (95</w:t>
      </w:r>
      <w:r>
        <w:rPr>
          <w:rStyle w:val="Superscript"/>
          <w:lang w:val="en-GB"/>
        </w:rPr>
        <w:t>th</w:t>
      </w:r>
      <w:r>
        <w:rPr>
          <w:lang w:val="en-GB"/>
        </w:rPr>
        <w:t xml:space="preserve"> percentile 60 mg/day). Taylor (1991) and Health Canada (2004) recommended a default adult soil ingestion value of 25 and 20</w:t>
      </w:r>
      <w:r w:rsidR="00890AED">
        <w:rPr>
          <w:lang w:val="en-GB"/>
        </w:rPr>
        <w:t xml:space="preserve"> </w:t>
      </w:r>
      <w:r>
        <w:rPr>
          <w:lang w:val="en-GB"/>
        </w:rPr>
        <w:t xml:space="preserve">mg/day respectively. </w:t>
      </w:r>
    </w:p>
    <w:p w14:paraId="6D2C6EF3" w14:textId="77777777" w:rsidR="006976B6" w:rsidRDefault="000A0573">
      <w:pPr>
        <w:pStyle w:val="BodyText"/>
        <w:rPr>
          <w:lang w:val="en-GB"/>
        </w:rPr>
      </w:pPr>
      <w:r>
        <w:rPr>
          <w:lang w:val="en-GB"/>
        </w:rPr>
        <w:t xml:space="preserve">Table </w:t>
      </w:r>
      <w:r w:rsidR="006976B6">
        <w:rPr>
          <w:lang w:val="en-GB"/>
        </w:rPr>
        <w:t xml:space="preserve">4.5.2 is a summary of three soil/dust ingestion scenario (daily residential outdoor soil, indoor dust, or outdoor soil plus indoor dust ingestion) values suggested by overseas competent authorities for use in risk assessments. These defaults are used for unintentional ingestion of soil which is not normalised to body weight. Thus to calculate the dose of compound from soil the exposure assessor will need to quantitatively consider the average weight of the exposed population during the time when the exposure actually occurs (US EPA 2008, pp. 1–13). </w:t>
      </w:r>
    </w:p>
    <w:p w14:paraId="5CA951F1" w14:textId="77777777" w:rsidR="00562020" w:rsidRDefault="00562020">
      <w:pPr>
        <w:rPr>
          <w:rFonts w:ascii="Arial" w:hAnsi="Arial"/>
          <w:b/>
          <w:bCs/>
          <w:color w:val="000000"/>
          <w:sz w:val="18"/>
          <w:szCs w:val="18"/>
          <w:lang w:val="en-GB"/>
        </w:rPr>
      </w:pPr>
      <w:r>
        <w:rPr>
          <w:lang w:val="en-GB"/>
        </w:rPr>
        <w:br w:type="page"/>
      </w:r>
    </w:p>
    <w:p w14:paraId="66B97984" w14:textId="77777777" w:rsidR="006976B6" w:rsidRDefault="000A0573" w:rsidP="00821FD6">
      <w:pPr>
        <w:pStyle w:val="Heading5TableHeading"/>
      </w:pPr>
      <w:bookmarkStart w:id="157" w:name="_Toc359235015"/>
      <w:r>
        <w:t xml:space="preserve">Table </w:t>
      </w:r>
      <w:r w:rsidR="006976B6">
        <w:t>4.5.</w:t>
      </w:r>
      <w:r w:rsidR="009847D5">
        <w:t>1:</w:t>
      </w:r>
      <w:r w:rsidR="009847D5">
        <w:tab/>
      </w:r>
      <w:r w:rsidR="006976B6">
        <w:t>Adult soil, or soil plus dust, ingestion from key studies</w:t>
      </w:r>
      <w:bookmarkEnd w:id="15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1: Adult soil, or soil plus dust, ingestion from key studies"/>
      </w:tblPr>
      <w:tblGrid>
        <w:gridCol w:w="1298"/>
        <w:gridCol w:w="1142"/>
        <w:gridCol w:w="894"/>
        <w:gridCol w:w="1689"/>
        <w:gridCol w:w="1662"/>
        <w:gridCol w:w="1377"/>
        <w:gridCol w:w="1577"/>
      </w:tblGrid>
      <w:tr w:rsidR="006976B6" w:rsidRPr="00164E8E" w14:paraId="1891594C" w14:textId="77777777">
        <w:trPr>
          <w:trHeight w:val="60"/>
          <w:tblHeader/>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477BD87" w14:textId="77777777" w:rsidR="006976B6" w:rsidRDefault="006976B6" w:rsidP="005A0F4A">
            <w:pPr>
              <w:pStyle w:val="Heading6"/>
            </w:pPr>
            <w:r>
              <w:t>Study citation</w:t>
            </w:r>
            <w:r>
              <w:rPr>
                <w:rStyle w:val="Superscript"/>
              </w:rPr>
              <w:t>a</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0AED88F" w14:textId="77777777" w:rsidR="006976B6" w:rsidRDefault="006976B6" w:rsidP="005A0F4A">
            <w:pPr>
              <w:pStyle w:val="Heading6"/>
            </w:pPr>
            <w:r>
              <w:t xml:space="preserve">Ingestion medium </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EB6AACF" w14:textId="77777777" w:rsidR="006976B6" w:rsidRDefault="006976B6" w:rsidP="005A0F4A">
            <w:pPr>
              <w:pStyle w:val="Heading6"/>
            </w:pPr>
            <w:r>
              <w:t>No. of adults</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0C39E45" w14:textId="77777777" w:rsidR="006976B6" w:rsidRDefault="006976B6" w:rsidP="005A0F4A">
            <w:pPr>
              <w:pStyle w:val="Heading6"/>
            </w:pPr>
            <w:r>
              <w:t>Geographic location</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B9B7316" w14:textId="77777777" w:rsidR="006976B6" w:rsidRDefault="006976B6" w:rsidP="005A0F4A">
            <w:pPr>
              <w:pStyle w:val="Heading6"/>
            </w:pPr>
            <w:r>
              <w:t>Mean (mg/d)</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59B11C6" w14:textId="77777777" w:rsidR="006976B6" w:rsidRDefault="006976B6" w:rsidP="005A0F4A">
            <w:pPr>
              <w:pStyle w:val="Heading6"/>
            </w:pPr>
            <w:r>
              <w:t>Median (mg/d)</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905A4D4" w14:textId="77777777" w:rsidR="006976B6" w:rsidRDefault="006976B6" w:rsidP="005A0F4A">
            <w:pPr>
              <w:pStyle w:val="Heading6"/>
            </w:pPr>
            <w:r>
              <w:t>Method/ comments</w:t>
            </w:r>
          </w:p>
        </w:tc>
      </w:tr>
      <w:tr w:rsidR="006976B6" w:rsidRPr="00164E8E" w14:paraId="40FA04DB"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1B6AE4" w14:textId="77777777" w:rsidR="006976B6" w:rsidRDefault="006976B6">
            <w:pPr>
              <w:pStyle w:val="BodyText2"/>
            </w:pPr>
            <w:r w:rsidRPr="00164E8E">
              <w:rPr>
                <w:lang w:val="en-GB"/>
              </w:rPr>
              <w:t xml:space="preserve">Davis and Mirick (2006) </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05BBD" w14:textId="77777777" w:rsidR="006976B6" w:rsidRDefault="006976B6">
            <w:pPr>
              <w:pStyle w:val="BodyText2"/>
            </w:pPr>
            <w:r w:rsidRPr="00164E8E">
              <w:rPr>
                <w:lang w:val="en-GB"/>
              </w:rPr>
              <w:t xml:space="preserve">Soil </w:t>
            </w:r>
            <w:r w:rsidRPr="00164E8E">
              <w:rPr>
                <w:rStyle w:val="Superscript"/>
                <w:lang w:val="en-GB"/>
              </w:rPr>
              <w:t>c</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C09E6" w14:textId="77777777" w:rsidR="006976B6" w:rsidRDefault="006976B6">
            <w:pPr>
              <w:pStyle w:val="BodyText2"/>
            </w:pPr>
            <w:r w:rsidRPr="00164E8E">
              <w:rPr>
                <w:lang w:val="en-GB"/>
              </w:rPr>
              <w:t>33</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484C9" w14:textId="77777777" w:rsidR="006976B6" w:rsidRDefault="006976B6">
            <w:pPr>
              <w:pStyle w:val="BodyText2"/>
            </w:pPr>
            <w:r w:rsidRPr="00164E8E">
              <w:rPr>
                <w:lang w:val="en-GB"/>
              </w:rPr>
              <w:t>Three cities in SW Washington state during summer–autumn 1987</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6F0C0" w14:textId="77777777" w:rsidR="006976B6" w:rsidRPr="00164E8E" w:rsidRDefault="006976B6">
            <w:pPr>
              <w:pStyle w:val="BodyText2"/>
              <w:rPr>
                <w:lang w:val="en-GB"/>
              </w:rPr>
            </w:pPr>
            <w:r w:rsidRPr="00164E8E">
              <w:rPr>
                <w:lang w:val="en-GB"/>
              </w:rPr>
              <w:t xml:space="preserve">Mother: </w:t>
            </w:r>
          </w:p>
          <w:p w14:paraId="1FAEFEDF" w14:textId="77777777" w:rsidR="006976B6" w:rsidRDefault="006976B6">
            <w:pPr>
              <w:pStyle w:val="BodyText2"/>
              <w:rPr>
                <w:rStyle w:val="Strong"/>
              </w:rPr>
            </w:pPr>
            <w:r>
              <w:t>92 (Al), 23 (Si)</w:t>
            </w:r>
            <w:r>
              <w:rPr>
                <w:rStyle w:val="Strong"/>
              </w:rPr>
              <w:t xml:space="preserve"> </w:t>
            </w:r>
          </w:p>
          <w:p w14:paraId="17747413" w14:textId="77777777" w:rsidR="006976B6" w:rsidRPr="00164E8E" w:rsidRDefault="006976B6">
            <w:pPr>
              <w:pStyle w:val="BodyText2"/>
              <w:rPr>
                <w:lang w:val="en-GB"/>
              </w:rPr>
            </w:pPr>
            <w:r w:rsidRPr="00164E8E">
              <w:rPr>
                <w:lang w:val="en-GB"/>
              </w:rPr>
              <w:t>Father: 68 (Al), 26 (Si)</w:t>
            </w:r>
          </w:p>
          <w:p w14:paraId="6995C62E" w14:textId="77777777" w:rsidR="006976B6" w:rsidRPr="00164E8E" w:rsidRDefault="006976B6">
            <w:pPr>
              <w:pStyle w:val="BodyText2"/>
              <w:rPr>
                <w:lang w:val="en-GB"/>
              </w:rPr>
            </w:pPr>
            <w:r w:rsidRPr="00164E8E">
              <w:rPr>
                <w:lang w:val="en-GB"/>
              </w:rPr>
              <w:t xml:space="preserve">Average </w:t>
            </w:r>
          </w:p>
          <w:p w14:paraId="31E0C547" w14:textId="77777777" w:rsidR="006976B6" w:rsidRDefault="006976B6">
            <w:pPr>
              <w:pStyle w:val="BodyText2"/>
            </w:pPr>
            <w:r w:rsidRPr="00164E8E">
              <w:rPr>
                <w:lang w:val="en-GB"/>
              </w:rPr>
              <w:t>(Al &amp; Si combined): 52</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D0438" w14:textId="77777777" w:rsidR="006976B6" w:rsidRPr="00164E8E" w:rsidRDefault="006976B6">
            <w:pPr>
              <w:pStyle w:val="BodyText2"/>
              <w:rPr>
                <w:lang w:val="en-GB"/>
              </w:rPr>
            </w:pPr>
            <w:r w:rsidRPr="00164E8E">
              <w:rPr>
                <w:lang w:val="en-GB"/>
              </w:rPr>
              <w:t xml:space="preserve">Mother: </w:t>
            </w:r>
          </w:p>
          <w:p w14:paraId="0397A081" w14:textId="77777777" w:rsidR="006976B6" w:rsidRDefault="006976B6">
            <w:pPr>
              <w:pStyle w:val="BodyText2"/>
              <w:rPr>
                <w:rStyle w:val="Strong"/>
              </w:rPr>
            </w:pPr>
            <w:r>
              <w:t>0 (Al), 5 (Si)</w:t>
            </w:r>
            <w:r>
              <w:rPr>
                <w:rStyle w:val="Strong"/>
              </w:rPr>
              <w:t xml:space="preserve"> </w:t>
            </w:r>
          </w:p>
          <w:p w14:paraId="6AF52544" w14:textId="77777777" w:rsidR="006976B6" w:rsidRDefault="006976B6">
            <w:pPr>
              <w:pStyle w:val="BodyText2"/>
            </w:pPr>
            <w:r w:rsidRPr="00164E8E">
              <w:rPr>
                <w:lang w:val="en-GB"/>
              </w:rPr>
              <w:t>Father: 23 (Al), 0.2 (Si)</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38894" w14:textId="77777777" w:rsidR="006976B6" w:rsidRPr="00164E8E" w:rsidRDefault="006976B6">
            <w:pPr>
              <w:pStyle w:val="BodyText2"/>
              <w:rPr>
                <w:lang w:val="fr-FR"/>
              </w:rPr>
            </w:pPr>
            <w:r w:rsidRPr="00164E8E">
              <w:rPr>
                <w:lang w:val="fr-FR"/>
              </w:rPr>
              <w:t xml:space="preserve">Soil tracer </w:t>
            </w:r>
          </w:p>
          <w:p w14:paraId="71BB7EBD" w14:textId="77777777" w:rsidR="006976B6" w:rsidRDefault="006976B6">
            <w:pPr>
              <w:pStyle w:val="BodyText2"/>
            </w:pPr>
            <w:r w:rsidRPr="00164E8E">
              <w:rPr>
                <w:lang w:val="fr-FR"/>
              </w:rPr>
              <w:t>(Al, Si)</w:t>
            </w:r>
            <w:r w:rsidRPr="00164E8E">
              <w:rPr>
                <w:rStyle w:val="Superscript"/>
                <w:lang w:val="fr-FR"/>
              </w:rPr>
              <w:t>b</w:t>
            </w:r>
          </w:p>
        </w:tc>
      </w:tr>
      <w:tr w:rsidR="006976B6" w:rsidRPr="00164E8E" w14:paraId="4E7E72BB"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92A7C" w14:textId="77777777" w:rsidR="006976B6" w:rsidRDefault="006976B6">
            <w:pPr>
              <w:pStyle w:val="BodyText2"/>
            </w:pPr>
            <w:r w:rsidRPr="00164E8E">
              <w:rPr>
                <w:lang w:val="en-GB"/>
              </w:rPr>
              <w:t>Calabrese et al. (1990)</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FCA96" w14:textId="77777777" w:rsidR="006976B6" w:rsidRPr="00164E8E" w:rsidRDefault="006976B6">
            <w:pPr>
              <w:pStyle w:val="BodyText2"/>
              <w:rPr>
                <w:lang w:val="en-GB"/>
              </w:rPr>
            </w:pPr>
            <w:r w:rsidRPr="00164E8E">
              <w:rPr>
                <w:lang w:val="en-GB"/>
              </w:rPr>
              <w:t>Soil + dust?</w:t>
            </w:r>
            <w:r w:rsidRPr="00164E8E">
              <w:rPr>
                <w:rStyle w:val="Superscript"/>
                <w:lang w:val="en-GB"/>
              </w:rPr>
              <w:t>d</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BB9C7" w14:textId="77777777" w:rsidR="006976B6" w:rsidRDefault="006976B6">
            <w:pPr>
              <w:pStyle w:val="BodyText2"/>
            </w:pPr>
            <w:r w:rsidRPr="00164E8E">
              <w:rPr>
                <w:lang w:val="en-GB"/>
              </w:rPr>
              <w:t>6</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E2E69B" w14:textId="77777777" w:rsidR="006976B6" w:rsidRPr="00164E8E" w:rsidRDefault="006976B6">
            <w:pPr>
              <w:pStyle w:val="BodyText2"/>
              <w:rPr>
                <w:lang w:val="it-IT"/>
              </w:rPr>
            </w:pPr>
            <w:r w:rsidRPr="00164E8E">
              <w:rPr>
                <w:lang w:val="it-IT"/>
              </w:rPr>
              <w:t>Anaconda</w:t>
            </w:r>
          </w:p>
          <w:p w14:paraId="2FB57D95" w14:textId="77777777" w:rsidR="006976B6" w:rsidRPr="00164E8E" w:rsidRDefault="006976B6">
            <w:pPr>
              <w:pStyle w:val="BodyText2"/>
              <w:rPr>
                <w:lang w:val="it-IT"/>
              </w:rPr>
            </w:pPr>
            <w:r w:rsidRPr="00164E8E">
              <w:rPr>
                <w:lang w:val="it-IT"/>
              </w:rPr>
              <w:t xml:space="preserve">Montana during autumn </w:t>
            </w:r>
          </w:p>
          <w:p w14:paraId="609F9C96" w14:textId="77777777" w:rsidR="006976B6" w:rsidRDefault="006976B6">
            <w:pPr>
              <w:pStyle w:val="BodyText2"/>
            </w:pPr>
            <w:r w:rsidRPr="00164E8E">
              <w:rPr>
                <w:lang w:val="it-IT"/>
              </w:rPr>
              <w:t>(Sept–Oct)</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71010" w14:textId="77777777" w:rsidR="006976B6" w:rsidRDefault="006976B6">
            <w:pPr>
              <w:pStyle w:val="BodyText2"/>
            </w:pPr>
            <w:r w:rsidRPr="00164E8E">
              <w:rPr>
                <w:lang w:val="en-GB"/>
              </w:rPr>
              <w:t xml:space="preserve">39 </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03364" w14:textId="77777777" w:rsidR="006976B6" w:rsidRDefault="006976B6">
            <w:pPr>
              <w:pStyle w:val="BodyText2"/>
            </w:pPr>
            <w:r w:rsidRPr="00164E8E">
              <w:rPr>
                <w:lang w:val="en-GB"/>
              </w:rPr>
              <w:t xml:space="preserve">30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06DA6" w14:textId="77777777" w:rsidR="006976B6" w:rsidRPr="00164E8E" w:rsidRDefault="006976B6">
            <w:pPr>
              <w:pStyle w:val="BodyText2"/>
              <w:rPr>
                <w:lang w:val="fr-FR"/>
              </w:rPr>
            </w:pPr>
            <w:r w:rsidRPr="00164E8E">
              <w:rPr>
                <w:lang w:val="fr-FR"/>
              </w:rPr>
              <w:t xml:space="preserve">Tracer </w:t>
            </w:r>
          </w:p>
          <w:p w14:paraId="447B6FD7" w14:textId="77777777" w:rsidR="006976B6" w:rsidRDefault="006976B6">
            <w:pPr>
              <w:pStyle w:val="BodyText2"/>
            </w:pPr>
            <w:r w:rsidRPr="00164E8E">
              <w:rPr>
                <w:lang w:val="fr-FR"/>
              </w:rPr>
              <w:t>(4 best tracers Al, Si Y, Zr)</w:t>
            </w:r>
          </w:p>
        </w:tc>
      </w:tr>
      <w:tr w:rsidR="006976B6" w:rsidRPr="00164E8E" w14:paraId="529F38E9"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451CA" w14:textId="77777777" w:rsidR="006976B6" w:rsidRDefault="006976B6">
            <w:pPr>
              <w:pStyle w:val="BodyText2"/>
            </w:pPr>
            <w:r w:rsidRPr="00164E8E">
              <w:rPr>
                <w:lang w:val="en-GB"/>
              </w:rPr>
              <w:t>Stanek et al. (1997)</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294C4" w14:textId="77777777" w:rsidR="006976B6" w:rsidRDefault="006976B6">
            <w:pPr>
              <w:pStyle w:val="BodyText2"/>
            </w:pPr>
            <w:r w:rsidRPr="00164E8E">
              <w:rPr>
                <w:lang w:val="en-GB"/>
              </w:rPr>
              <w:t>Soil + dust?</w:t>
            </w:r>
            <w:r w:rsidRPr="00164E8E">
              <w:rPr>
                <w:rStyle w:val="Superscript"/>
                <w:lang w:val="en-GB"/>
              </w:rPr>
              <w:t>d</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1E9A4" w14:textId="77777777" w:rsidR="006976B6" w:rsidRDefault="006976B6">
            <w:pPr>
              <w:pStyle w:val="BodyText2"/>
            </w:pPr>
            <w:r w:rsidRPr="00164E8E">
              <w:rPr>
                <w:lang w:val="en-GB"/>
              </w:rPr>
              <w:t>10</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FCE22A" w14:textId="77777777" w:rsidR="006976B6" w:rsidRPr="00164E8E" w:rsidRDefault="006976B6">
            <w:pPr>
              <w:pStyle w:val="BodyText2"/>
              <w:rPr>
                <w:lang w:val="it-IT"/>
              </w:rPr>
            </w:pPr>
            <w:r w:rsidRPr="00164E8E">
              <w:rPr>
                <w:lang w:val="it-IT"/>
              </w:rPr>
              <w:t>Anaconda</w:t>
            </w:r>
          </w:p>
          <w:p w14:paraId="727D37D3" w14:textId="77777777" w:rsidR="006976B6" w:rsidRPr="00164E8E" w:rsidRDefault="006976B6">
            <w:pPr>
              <w:pStyle w:val="BodyText2"/>
              <w:rPr>
                <w:lang w:val="it-IT"/>
              </w:rPr>
            </w:pPr>
            <w:r w:rsidRPr="00164E8E">
              <w:rPr>
                <w:lang w:val="it-IT"/>
              </w:rPr>
              <w:t xml:space="preserve">Montana during autumn </w:t>
            </w:r>
          </w:p>
          <w:p w14:paraId="48D3A04C" w14:textId="77777777" w:rsidR="006976B6" w:rsidRDefault="006976B6">
            <w:pPr>
              <w:pStyle w:val="BodyText2"/>
            </w:pPr>
            <w:r w:rsidRPr="00164E8E">
              <w:rPr>
                <w:lang w:val="it-IT"/>
              </w:rPr>
              <w:t>(Sept–Oct)</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B96D2E" w14:textId="77777777" w:rsidR="006976B6" w:rsidRPr="00164E8E" w:rsidRDefault="006976B6">
            <w:pPr>
              <w:pStyle w:val="BodyText2"/>
              <w:rPr>
                <w:lang w:val="en-GB"/>
              </w:rPr>
            </w:pPr>
            <w:r w:rsidRPr="00164E8E">
              <w:rPr>
                <w:lang w:val="en-GB"/>
              </w:rPr>
              <w:t>10</w:t>
            </w:r>
          </w:p>
          <w:p w14:paraId="599E7B4A" w14:textId="77777777" w:rsidR="006976B6" w:rsidRDefault="006976B6">
            <w:pPr>
              <w:pStyle w:val="BodyText2"/>
            </w:pP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CB035" w14:textId="77777777" w:rsidR="006976B6" w:rsidRPr="00164E8E" w:rsidRDefault="006976B6">
            <w:pPr>
              <w:pStyle w:val="BodyText2"/>
              <w:rPr>
                <w:lang w:val="en-GB"/>
              </w:rPr>
            </w:pPr>
            <w:r w:rsidRPr="00164E8E">
              <w:rPr>
                <w:lang w:val="en-GB"/>
              </w:rPr>
              <w:t>1</w:t>
            </w:r>
          </w:p>
          <w:p w14:paraId="2630B16E" w14:textId="77777777" w:rsidR="006976B6" w:rsidRDefault="006976B6">
            <w:pPr>
              <w:pStyle w:val="BodyText2"/>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38A13" w14:textId="77777777" w:rsidR="006976B6" w:rsidRDefault="006976B6">
            <w:pPr>
              <w:pStyle w:val="BodyText2"/>
            </w:pPr>
            <w:r>
              <w:t>Limited tracer method</w:t>
            </w:r>
          </w:p>
          <w:p w14:paraId="49A4CED2" w14:textId="77777777" w:rsidR="006976B6" w:rsidRDefault="006976B6">
            <w:pPr>
              <w:pStyle w:val="BodyText2"/>
            </w:pPr>
            <w:r>
              <w:t xml:space="preserve">(Al, Si and Y) </w:t>
            </w:r>
          </w:p>
        </w:tc>
      </w:tr>
      <w:tr w:rsidR="006976B6" w:rsidRPr="00164E8E" w14:paraId="3D14E299" w14:textId="77777777">
        <w:trPr>
          <w:trHeight w:val="60"/>
        </w:trPr>
        <w:tc>
          <w:tcPr>
            <w:tcW w:w="3491"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572EB1" w14:textId="77777777" w:rsidR="006976B6" w:rsidRDefault="006976B6">
            <w:pPr>
              <w:pStyle w:val="BodyText2"/>
            </w:pPr>
            <w:r>
              <w:t xml:space="preserve">Range of values </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7134B" w14:textId="77777777" w:rsidR="006976B6" w:rsidRDefault="006976B6">
            <w:pPr>
              <w:pStyle w:val="BodyText2"/>
            </w:pPr>
            <w:r>
              <w:t>10–92</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9BF9AA" w14:textId="77777777" w:rsidR="006976B6" w:rsidRDefault="006976B6">
            <w:pPr>
              <w:pStyle w:val="BodyText2"/>
            </w:pPr>
            <w:r>
              <w:t>1–30</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5CB4C" w14:textId="77777777" w:rsidR="006976B6" w:rsidRPr="00BE4CD2" w:rsidRDefault="006976B6" w:rsidP="00BE4CD2"/>
        </w:tc>
      </w:tr>
    </w:tbl>
    <w:p w14:paraId="6545E611" w14:textId="77777777" w:rsidR="006976B6" w:rsidRPr="00DE605F" w:rsidRDefault="006976B6" w:rsidP="005B7706">
      <w:pPr>
        <w:pStyle w:val="NoteLevel11"/>
      </w:pPr>
      <w:r w:rsidRPr="00DE605F">
        <w:t xml:space="preserve">Key studies are defined as tracer element studies considered important by recent regulatory agency reviews (US EPA 2008) for estimating soil ingestion rates. </w:t>
      </w:r>
      <w:r w:rsidR="000A0573" w:rsidRPr="00DE605F">
        <w:t xml:space="preserve">Table </w:t>
      </w:r>
      <w:r w:rsidRPr="00DE605F">
        <w:t>entries for each study are based on the original citation as well as descriptions provided in Van Holderbeke et al.</w:t>
      </w:r>
      <w:r w:rsidRPr="00756A0B">
        <w:rPr>
          <w:rStyle w:val="Emphasis"/>
          <w:rFonts w:cs="Arial"/>
          <w:b/>
          <w:bCs/>
        </w:rPr>
        <w:t xml:space="preserve"> </w:t>
      </w:r>
      <w:r w:rsidRPr="00DE605F">
        <w:t xml:space="preserve">(2007) and US EPA (2008). </w:t>
      </w:r>
    </w:p>
    <w:p w14:paraId="4597F5E3" w14:textId="77777777" w:rsidR="006976B6" w:rsidRPr="00DE605F" w:rsidRDefault="006976B6" w:rsidP="005B7706">
      <w:pPr>
        <w:pStyle w:val="NoteLevel11"/>
      </w:pPr>
      <w:r w:rsidRPr="00DE605F">
        <w:t xml:space="preserve">The mean and median are for the two tracers Al and Si. These two were selected for consistency with other studies and because they are ranked as the best two tracers by Davis and Mirick (2006), Calabrese et al. (1997a, </w:t>
      </w:r>
      <w:r w:rsidR="000A0573" w:rsidRPr="00DE605F">
        <w:t xml:space="preserve">Table </w:t>
      </w:r>
      <w:r w:rsidRPr="00DE605F">
        <w:t xml:space="preserve">12, </w:t>
      </w:r>
      <w:r w:rsidR="000A0573" w:rsidRPr="00DE605F">
        <w:t xml:space="preserve">Table </w:t>
      </w:r>
      <w:r w:rsidRPr="00DE605F">
        <w:t>13).</w:t>
      </w:r>
    </w:p>
    <w:p w14:paraId="71C0EBE4" w14:textId="77777777" w:rsidR="006976B6" w:rsidRPr="00DE605F" w:rsidRDefault="006976B6" w:rsidP="002B12C6">
      <w:pPr>
        <w:pStyle w:val="NoteLevel31"/>
      </w:pPr>
      <w:r w:rsidRPr="00DE605F">
        <w:t>Accounted for background intakes in food and indoor (i.e. house) dust.</w:t>
      </w:r>
    </w:p>
    <w:p w14:paraId="11266F49" w14:textId="77777777" w:rsidR="006976B6" w:rsidRPr="00756A0B" w:rsidRDefault="006976B6" w:rsidP="002B12C6">
      <w:pPr>
        <w:pStyle w:val="NoteLevel31"/>
        <w:rPr>
          <w:lang w:val="en-GB"/>
        </w:rPr>
      </w:pPr>
      <w:r w:rsidRPr="00DE605F">
        <w:t>Accounted for background intakes in food but not indoor dust.</w:t>
      </w:r>
    </w:p>
    <w:p w14:paraId="0A87F4E7" w14:textId="77777777" w:rsidR="006976B6" w:rsidRDefault="000A0573" w:rsidP="00821FD6">
      <w:pPr>
        <w:pStyle w:val="Heading5TableHeading"/>
      </w:pPr>
      <w:bookmarkStart w:id="158" w:name="_Toc359235016"/>
      <w:r>
        <w:t xml:space="preserve">Table </w:t>
      </w:r>
      <w:r w:rsidR="006976B6">
        <w:t>4.5.</w:t>
      </w:r>
      <w:r w:rsidR="009847D5">
        <w:t>2:</w:t>
      </w:r>
      <w:r w:rsidR="009847D5">
        <w:tab/>
      </w:r>
      <w:r w:rsidR="006976B6">
        <w:t>Summary of soil ingestion recommendations from national and international agencies (mg/day)</w:t>
      </w:r>
      <w:bookmarkEnd w:id="15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2: Summary of soil ingestion recommendations from national and international agencies (mg/day)"/>
      </w:tblPr>
      <w:tblGrid>
        <w:gridCol w:w="1099"/>
        <w:gridCol w:w="1423"/>
        <w:gridCol w:w="1424"/>
        <w:gridCol w:w="1423"/>
        <w:gridCol w:w="1423"/>
        <w:gridCol w:w="1423"/>
        <w:gridCol w:w="1424"/>
      </w:tblGrid>
      <w:tr w:rsidR="006976B6" w:rsidRPr="00164E8E" w14:paraId="0F93A163" w14:textId="77777777" w:rsidTr="00200B63">
        <w:trPr>
          <w:trHeight w:val="60"/>
          <w:tblHeader/>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CCAE9EF" w14:textId="77777777" w:rsidR="006976B6" w:rsidRPr="00151B1A" w:rsidRDefault="006976B6" w:rsidP="005A0F4A">
            <w:pPr>
              <w:pStyle w:val="Heading6"/>
            </w:pPr>
            <w:r w:rsidRPr="00151B1A">
              <w:t>Approx age groups</w:t>
            </w:r>
            <w:r w:rsidRPr="00DE605F">
              <w:rPr>
                <w:rStyle w:val="Superscript"/>
                <w:rFonts w:cs="Arial Bold"/>
              </w:rPr>
              <w:t>a</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F7D2927" w14:textId="77777777" w:rsidR="006976B6" w:rsidRPr="00151B1A" w:rsidRDefault="006976B6" w:rsidP="005A0F4A">
            <w:pPr>
              <w:pStyle w:val="Heading6"/>
            </w:pPr>
            <w:r w:rsidRPr="00151B1A">
              <w:t>Australia (Taylor 1991, enHealth 2004)</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FA080E7" w14:textId="77777777" w:rsidR="006976B6" w:rsidRPr="00151B1A" w:rsidRDefault="006976B6" w:rsidP="005A0F4A">
            <w:pPr>
              <w:pStyle w:val="Heading6"/>
            </w:pPr>
            <w:r w:rsidRPr="00151B1A">
              <w:t xml:space="preserve">Canada </w:t>
            </w:r>
          </w:p>
          <w:p w14:paraId="7B7DFF8C" w14:textId="77777777" w:rsidR="006976B6" w:rsidRPr="00151B1A" w:rsidRDefault="006976B6" w:rsidP="005A0F4A">
            <w:pPr>
              <w:pStyle w:val="Heading6"/>
            </w:pPr>
            <w:r w:rsidRPr="00151B1A">
              <w:t>(Health Canada 2004)</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BC191C6" w14:textId="77777777" w:rsidR="006976B6" w:rsidRPr="00151B1A" w:rsidRDefault="006976B6" w:rsidP="005A0F4A">
            <w:pPr>
              <w:pStyle w:val="Heading6"/>
            </w:pPr>
            <w:r w:rsidRPr="00151B1A">
              <w:t>van Holdebecke et al. 2007 (Flanders/ Dutch)</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C0232C5" w14:textId="77777777" w:rsidR="006976B6" w:rsidRPr="00151B1A" w:rsidRDefault="006976B6" w:rsidP="005A0F4A">
            <w:pPr>
              <w:pStyle w:val="Heading6"/>
            </w:pPr>
            <w:r w:rsidRPr="00151B1A">
              <w:t>The Netherlands (RIVM 2007)</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62813D" w14:textId="77777777" w:rsidR="006976B6" w:rsidRPr="00151B1A" w:rsidRDefault="006976B6" w:rsidP="005A0F4A">
            <w:pPr>
              <w:pStyle w:val="Heading6"/>
            </w:pPr>
            <w:r w:rsidRPr="00151B1A">
              <w:t xml:space="preserve">UK </w:t>
            </w:r>
          </w:p>
          <w:p w14:paraId="4D04DA8D" w14:textId="77777777" w:rsidR="006976B6" w:rsidRPr="00151B1A" w:rsidRDefault="006976B6" w:rsidP="005A0F4A">
            <w:pPr>
              <w:pStyle w:val="Heading6"/>
            </w:pPr>
            <w:r w:rsidRPr="00151B1A">
              <w:t>(UK EA 2009b)</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E412172" w14:textId="77777777" w:rsidR="006976B6" w:rsidRPr="00151B1A" w:rsidRDefault="006976B6" w:rsidP="005A0F4A">
            <w:pPr>
              <w:pStyle w:val="Heading6"/>
            </w:pPr>
            <w:r w:rsidRPr="00151B1A">
              <w:t xml:space="preserve">USA </w:t>
            </w:r>
          </w:p>
          <w:p w14:paraId="33AD0488" w14:textId="77777777" w:rsidR="006976B6" w:rsidRPr="00151B1A" w:rsidRDefault="006976B6" w:rsidP="005A0F4A">
            <w:pPr>
              <w:pStyle w:val="Heading6"/>
            </w:pPr>
            <w:r w:rsidRPr="00151B1A">
              <w:t>(US EPA 1997, 2008</w:t>
            </w:r>
            <w:r w:rsidRPr="00DE605F">
              <w:rPr>
                <w:rStyle w:val="Superscript"/>
                <w:rFonts w:cs="Arial Bold"/>
              </w:rPr>
              <w:t>b</w:t>
            </w:r>
            <w:r w:rsidRPr="00151B1A">
              <w:t>, 2009a</w:t>
            </w:r>
            <w:r w:rsidRPr="00DE605F">
              <w:rPr>
                <w:rStyle w:val="Superscript"/>
                <w:rFonts w:cs="Arial Bold"/>
              </w:rPr>
              <w:t>b</w:t>
            </w:r>
            <w:r w:rsidRPr="00151B1A">
              <w:t>)</w:t>
            </w:r>
          </w:p>
        </w:tc>
      </w:tr>
      <w:tr w:rsidR="006976B6" w:rsidRPr="00164E8E" w14:paraId="55DD30F7" w14:textId="77777777" w:rsidTr="00200B63">
        <w:trPr>
          <w:trHeight w:val="226"/>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DA30D7C" w14:textId="77777777" w:rsidR="006976B6" w:rsidRPr="00DE605F" w:rsidRDefault="006976B6">
            <w:pPr>
              <w:pStyle w:val="BodyText2"/>
              <w:rPr>
                <w:rFonts w:cs="Arial"/>
              </w:rPr>
            </w:pPr>
            <w:r w:rsidRPr="00DE605F">
              <w:rPr>
                <w:rFonts w:cs="Arial"/>
              </w:rPr>
              <w:t>0–&lt;1</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63492290" w14:textId="77777777" w:rsidR="006976B6" w:rsidRPr="00DE605F" w:rsidRDefault="006976B6">
            <w:pPr>
              <w:pStyle w:val="BodyText2"/>
              <w:rPr>
                <w:rFonts w:cs="Arial"/>
              </w:rPr>
            </w:pPr>
            <w:r w:rsidRPr="00DE605F">
              <w:rPr>
                <w:rFonts w:cs="Arial"/>
              </w:rPr>
              <w:t>Negligible</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07BFEA53" w14:textId="77777777" w:rsidR="006976B6" w:rsidRPr="00DE605F" w:rsidRDefault="006976B6">
            <w:pPr>
              <w:pStyle w:val="BodyText2"/>
              <w:rPr>
                <w:rFonts w:cs="Arial"/>
              </w:rPr>
            </w:pPr>
            <w:r w:rsidRPr="00DE605F">
              <w:rPr>
                <w:rFonts w:cs="Arial"/>
              </w:rPr>
              <w:t>20 (0–6 mo)</w:t>
            </w:r>
          </w:p>
        </w:tc>
        <w:tc>
          <w:tcPr>
            <w:tcW w:w="1506" w:type="dxa"/>
            <w:vMerge w:val="restart"/>
            <w:tcBorders>
              <w:top w:val="single" w:sz="4" w:space="0" w:color="auto"/>
              <w:left w:val="single" w:sz="4" w:space="0" w:color="auto"/>
              <w:bottom w:val="single" w:sz="4" w:space="0" w:color="auto"/>
              <w:right w:val="single" w:sz="4" w:space="0" w:color="auto"/>
              <w:tl2br w:val="nil"/>
              <w:tr2bl w:val="nil"/>
            </w:tcBorders>
          </w:tcPr>
          <w:p w14:paraId="688D16DD" w14:textId="77777777" w:rsidR="006976B6" w:rsidRPr="00DE605F" w:rsidRDefault="006976B6">
            <w:pPr>
              <w:pStyle w:val="BodyText2"/>
              <w:rPr>
                <w:rFonts w:cs="Arial"/>
              </w:rPr>
            </w:pPr>
            <w:r w:rsidRPr="00DE605F">
              <w:rPr>
                <w:rFonts w:cs="Arial"/>
              </w:rPr>
              <w:t xml:space="preserve">60 (based on mean values of range 40–80) </w:t>
            </w:r>
          </w:p>
          <w:p w14:paraId="07B31CA4" w14:textId="77777777" w:rsidR="006976B6" w:rsidRPr="00DE605F" w:rsidRDefault="006976B6">
            <w:pPr>
              <w:pStyle w:val="BodyText2"/>
              <w:rPr>
                <w:rFonts w:cs="Arial"/>
              </w:rPr>
            </w:pPr>
            <w:r w:rsidRPr="00DE605F">
              <w:rPr>
                <w:rFonts w:cs="Arial"/>
              </w:rPr>
              <w:t>(for studies of children aged 1–7 yrs)</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7D5E78D2" w14:textId="77777777" w:rsidR="006976B6" w:rsidRPr="00DE605F" w:rsidRDefault="006976B6">
            <w:pPr>
              <w:pStyle w:val="BodyText2"/>
              <w:rPr>
                <w:rFonts w:cs="Arial"/>
              </w:rPr>
            </w:pPr>
            <w:r w:rsidRPr="00DE605F">
              <w:rPr>
                <w:rFonts w:cs="Arial"/>
              </w:rPr>
              <w:t>Not specified</w:t>
            </w:r>
          </w:p>
        </w:tc>
        <w:tc>
          <w:tcPr>
            <w:tcW w:w="1506" w:type="dxa"/>
            <w:vMerge w:val="restart"/>
            <w:tcBorders>
              <w:top w:val="single" w:sz="4" w:space="0" w:color="auto"/>
              <w:left w:val="single" w:sz="4" w:space="0" w:color="auto"/>
              <w:bottom w:val="single" w:sz="4" w:space="0" w:color="auto"/>
              <w:right w:val="single" w:sz="4" w:space="0" w:color="auto"/>
              <w:tl2br w:val="nil"/>
              <w:tr2bl w:val="nil"/>
            </w:tcBorders>
          </w:tcPr>
          <w:p w14:paraId="2C4E07CD" w14:textId="77777777" w:rsidR="006976B6" w:rsidRPr="00DE605F" w:rsidRDefault="006976B6">
            <w:pPr>
              <w:pStyle w:val="BodyText2"/>
              <w:rPr>
                <w:rFonts w:cs="Arial"/>
              </w:rPr>
            </w:pPr>
            <w:r w:rsidRPr="00DE605F">
              <w:rPr>
                <w:rFonts w:cs="Arial"/>
              </w:rPr>
              <w:t xml:space="preserve">100 </w:t>
            </w:r>
          </w:p>
          <w:p w14:paraId="488E1286" w14:textId="77777777" w:rsidR="006976B6" w:rsidRPr="00DE605F" w:rsidRDefault="006976B6">
            <w:pPr>
              <w:pStyle w:val="BodyText2"/>
              <w:rPr>
                <w:rFonts w:cs="Arial"/>
              </w:rPr>
            </w:pPr>
            <w:r w:rsidRPr="00DE605F">
              <w:rPr>
                <w:rFonts w:cs="Arial"/>
              </w:rPr>
              <w:t>(young children – not further defined)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96A5C" w14:textId="77777777" w:rsidR="006976B6" w:rsidRPr="00DE605F" w:rsidRDefault="006976B6">
            <w:pPr>
              <w:pStyle w:val="BodyText2"/>
              <w:rPr>
                <w:rFonts w:cs="Arial"/>
              </w:rPr>
            </w:pPr>
            <w:r w:rsidRPr="00DE605F">
              <w:rPr>
                <w:rStyle w:val="Strong"/>
                <w:rFonts w:cs="Arial"/>
              </w:rPr>
              <w:t>30</w:t>
            </w:r>
            <w:r w:rsidRPr="00DE605F">
              <w:rPr>
                <w:rFonts w:cs="Arial"/>
                <w:vertAlign w:val="superscript"/>
              </w:rPr>
              <w:t>d</w:t>
            </w:r>
          </w:p>
          <w:p w14:paraId="2022106F" w14:textId="77777777" w:rsidR="006976B6" w:rsidRPr="00DE605F" w:rsidRDefault="006976B6">
            <w:pPr>
              <w:pStyle w:val="BodyText2"/>
              <w:rPr>
                <w:rFonts w:cs="Arial"/>
              </w:rPr>
            </w:pPr>
            <w:r w:rsidRPr="00DE605F">
              <w:rPr>
                <w:rStyle w:val="Strong"/>
                <w:rFonts w:cs="Arial"/>
              </w:rPr>
              <w:t>60</w:t>
            </w:r>
            <w:r w:rsidRPr="00DE605F">
              <w:rPr>
                <w:rFonts w:cs="Arial"/>
                <w:vertAlign w:val="superscript"/>
              </w:rPr>
              <w:t>d</w:t>
            </w:r>
            <w:r w:rsidRPr="00DE605F">
              <w:rPr>
                <w:rFonts w:cs="Arial"/>
              </w:rPr>
              <w:t xml:space="preserve"> (soil plus indoor dust)</w:t>
            </w:r>
          </w:p>
        </w:tc>
      </w:tr>
      <w:tr w:rsidR="006976B6" w:rsidRPr="00164E8E" w14:paraId="03624542"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1AC47E1" w14:textId="77777777" w:rsidR="006976B6" w:rsidRPr="00DE605F" w:rsidRDefault="006976B6">
            <w:pPr>
              <w:pStyle w:val="BodyText2"/>
              <w:rPr>
                <w:rFonts w:cs="Arial"/>
              </w:rPr>
            </w:pPr>
            <w:r w:rsidRPr="00DE605F">
              <w:rPr>
                <w:rFonts w:cs="Arial"/>
              </w:rPr>
              <w:t xml:space="preserve">1–&lt;6 </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694E358A" w14:textId="77777777" w:rsidR="006976B6" w:rsidRPr="00DE605F" w:rsidRDefault="006976B6">
            <w:pPr>
              <w:pStyle w:val="BodyText2"/>
              <w:rPr>
                <w:rFonts w:cs="Arial"/>
              </w:rPr>
            </w:pPr>
            <w:r w:rsidRPr="00DE605F">
              <w:rPr>
                <w:rFonts w:cs="Arial"/>
                <w:lang w:val="en-GB"/>
              </w:rPr>
              <w:t>100 (1–5 yrs)</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7868CED0" w14:textId="77777777" w:rsidR="006976B6" w:rsidRPr="00DE605F" w:rsidRDefault="006976B6">
            <w:pPr>
              <w:pStyle w:val="BodyText2"/>
              <w:rPr>
                <w:rFonts w:cs="Arial"/>
              </w:rPr>
            </w:pPr>
            <w:r w:rsidRPr="00DE605F">
              <w:rPr>
                <w:rFonts w:cs="Arial"/>
                <w:lang w:val="en-GB"/>
              </w:rPr>
              <w:t>80 (7mo–4yrs)</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67D3000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6" w:type="dxa"/>
            <w:tcBorders>
              <w:top w:val="single" w:sz="4" w:space="0" w:color="auto"/>
              <w:left w:val="single" w:sz="4" w:space="0" w:color="auto"/>
              <w:bottom w:val="single" w:sz="4" w:space="0" w:color="auto"/>
              <w:right w:val="single" w:sz="4" w:space="0" w:color="auto"/>
              <w:tl2br w:val="nil"/>
              <w:tr2bl w:val="nil"/>
            </w:tcBorders>
          </w:tcPr>
          <w:p w14:paraId="24B570DA" w14:textId="77777777" w:rsidR="006976B6" w:rsidRPr="00DE605F" w:rsidRDefault="006976B6">
            <w:pPr>
              <w:pStyle w:val="BodyText2"/>
              <w:rPr>
                <w:rFonts w:cs="Arial"/>
              </w:rPr>
            </w:pPr>
            <w:r w:rsidRPr="00DE605F">
              <w:rPr>
                <w:rFonts w:cs="Arial"/>
                <w:lang w:val="en-GB"/>
              </w:rPr>
              <w:t>100</w:t>
            </w:r>
            <w:r w:rsidRPr="00DE605F">
              <w:rPr>
                <w:rStyle w:val="Superscript"/>
                <w:rFonts w:cs="Arial"/>
                <w:lang w:val="en-GB"/>
              </w:rPr>
              <w:t>c</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5FB720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14:paraId="0F5E2FC5" w14:textId="77777777" w:rsidR="006976B6" w:rsidRPr="00DE605F" w:rsidRDefault="006976B6">
            <w:pPr>
              <w:pStyle w:val="BodyText2"/>
              <w:rPr>
                <w:rFonts w:cs="Arial"/>
                <w:lang w:val="en-GB"/>
              </w:rPr>
            </w:pPr>
            <w:r w:rsidRPr="00DE605F">
              <w:rPr>
                <w:rFonts w:cs="Arial"/>
                <w:lang w:val="en-GB"/>
              </w:rPr>
              <w:t>Central tendency</w:t>
            </w:r>
            <w:r w:rsidRPr="00DE605F">
              <w:rPr>
                <w:rStyle w:val="Superscript"/>
                <w:rFonts w:cs="Arial"/>
                <w:lang w:val="en-GB"/>
              </w:rPr>
              <w:t>b</w:t>
            </w:r>
            <w:r w:rsidRPr="00DE605F">
              <w:rPr>
                <w:rFonts w:cs="Arial"/>
                <w:lang w:val="en-GB"/>
              </w:rPr>
              <w:t xml:space="preserve"> </w:t>
            </w:r>
          </w:p>
          <w:p w14:paraId="2B5B423A" w14:textId="77777777" w:rsidR="006976B6" w:rsidRPr="00DE605F" w:rsidRDefault="006976B6">
            <w:pPr>
              <w:pStyle w:val="BodyText2"/>
              <w:rPr>
                <w:rFonts w:cs="Arial"/>
              </w:rPr>
            </w:pPr>
            <w:r w:rsidRPr="00DE605F">
              <w:rPr>
                <w:rStyle w:val="Strong"/>
                <w:rFonts w:cs="Arial"/>
              </w:rPr>
              <w:t>100</w:t>
            </w:r>
            <w:r w:rsidRPr="00DE605F">
              <w:rPr>
                <w:rFonts w:cs="Arial"/>
                <w:vertAlign w:val="superscript"/>
              </w:rPr>
              <w:t>d</w:t>
            </w:r>
            <w:r w:rsidRPr="00DE605F">
              <w:rPr>
                <w:rFonts w:cs="Arial"/>
              </w:rPr>
              <w:t xml:space="preserve"> (soil plus indoor dust) </w:t>
            </w:r>
          </w:p>
          <w:p w14:paraId="6708849C" w14:textId="77777777" w:rsidR="006976B6" w:rsidRPr="00DE605F" w:rsidRDefault="006976B6">
            <w:pPr>
              <w:pStyle w:val="BodyText2"/>
              <w:rPr>
                <w:rFonts w:cs="Arial"/>
              </w:rPr>
            </w:pPr>
            <w:r w:rsidRPr="00DE605F">
              <w:rPr>
                <w:rStyle w:val="Strong"/>
                <w:rFonts w:cs="Arial"/>
              </w:rPr>
              <w:t>50</w:t>
            </w:r>
            <w:r w:rsidRPr="00DE605F">
              <w:rPr>
                <w:rFonts w:cs="Arial"/>
                <w:vertAlign w:val="superscript"/>
              </w:rPr>
              <w:t>d</w:t>
            </w:r>
            <w:r w:rsidRPr="00DE605F">
              <w:rPr>
                <w:rStyle w:val="Strong"/>
                <w:rFonts w:cs="Arial"/>
              </w:rPr>
              <w:t xml:space="preserve"> </w:t>
            </w:r>
            <w:r w:rsidRPr="00DE605F">
              <w:rPr>
                <w:rFonts w:cs="Arial"/>
              </w:rPr>
              <w:t xml:space="preserve">(outside soil) </w:t>
            </w:r>
          </w:p>
          <w:p w14:paraId="4CD430D5" w14:textId="77777777" w:rsidR="006976B6" w:rsidRPr="00DE605F" w:rsidRDefault="006976B6">
            <w:pPr>
              <w:pStyle w:val="BodyText2"/>
              <w:rPr>
                <w:rFonts w:cs="Arial"/>
              </w:rPr>
            </w:pPr>
            <w:r w:rsidRPr="00DE605F">
              <w:rPr>
                <w:rFonts w:cs="Arial"/>
                <w:lang w:val="en-GB"/>
              </w:rPr>
              <w:t xml:space="preserve">60 (all indoor dust) </w:t>
            </w:r>
          </w:p>
        </w:tc>
      </w:tr>
      <w:tr w:rsidR="006976B6" w:rsidRPr="00164E8E" w14:paraId="3D6C634E" w14:textId="77777777" w:rsidTr="00200B63">
        <w:trPr>
          <w:trHeight w:val="982"/>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C079B56" w14:textId="77777777" w:rsidR="006976B6" w:rsidRPr="00DE605F" w:rsidRDefault="006976B6">
            <w:pPr>
              <w:pStyle w:val="BodyText2"/>
              <w:rPr>
                <w:rFonts w:cs="Arial"/>
              </w:rPr>
            </w:pPr>
            <w:r w:rsidRPr="00DE605F">
              <w:rPr>
                <w:rFonts w:cs="Arial"/>
                <w:lang w:val="en-GB"/>
              </w:rPr>
              <w:t>6–&lt;21</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7ADF3271" w14:textId="77777777" w:rsidR="006976B6" w:rsidRPr="00DE605F" w:rsidRDefault="006976B6">
            <w:pPr>
              <w:pStyle w:val="BodyText2"/>
              <w:rPr>
                <w:rFonts w:cs="Arial"/>
              </w:rPr>
            </w:pPr>
            <w:r w:rsidRPr="00DE605F">
              <w:rPr>
                <w:rFonts w:cs="Arial"/>
                <w:lang w:val="en-GB"/>
              </w:rPr>
              <w:t xml:space="preserve">50 (5–15 yrs) </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5F9F1129" w14:textId="77777777" w:rsidR="006976B6" w:rsidRPr="00DE605F" w:rsidRDefault="006976B6">
            <w:pPr>
              <w:pStyle w:val="BodyText2"/>
              <w:rPr>
                <w:rFonts w:cs="Arial"/>
              </w:rPr>
            </w:pPr>
            <w:r w:rsidRPr="00DE605F">
              <w:rPr>
                <w:rFonts w:cs="Arial"/>
                <w:lang w:val="en-GB"/>
              </w:rPr>
              <w:t>20 (5–19 yrs)</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7462325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6" w:type="dxa"/>
            <w:tcBorders>
              <w:top w:val="single" w:sz="4" w:space="0" w:color="auto"/>
              <w:left w:val="single" w:sz="4" w:space="0" w:color="auto"/>
              <w:bottom w:val="single" w:sz="4" w:space="0" w:color="auto"/>
              <w:right w:val="single" w:sz="4" w:space="0" w:color="auto"/>
              <w:tl2br w:val="nil"/>
              <w:tr2bl w:val="nil"/>
            </w:tcBorders>
          </w:tcPr>
          <w:p w14:paraId="76319196" w14:textId="77777777" w:rsidR="006976B6" w:rsidRPr="00DE605F" w:rsidRDefault="006976B6">
            <w:pPr>
              <w:pStyle w:val="BodyText2"/>
              <w:rPr>
                <w:rFonts w:cs="Arial"/>
              </w:rPr>
            </w:pPr>
            <w:r w:rsidRPr="00DE605F">
              <w:rPr>
                <w:rFonts w:cs="Arial"/>
                <w:lang w:val="en-GB"/>
              </w:rPr>
              <w:t>Not specified</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66AB160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7"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4C7847E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329C8E27" w14:textId="77777777" w:rsidTr="00200B63">
        <w:trPr>
          <w:trHeight w:val="113"/>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22A8C1E" w14:textId="77777777" w:rsidR="006976B6" w:rsidRPr="00DE605F" w:rsidRDefault="006976B6">
            <w:pPr>
              <w:pStyle w:val="BodyText2"/>
              <w:rPr>
                <w:rFonts w:cs="Arial"/>
              </w:rPr>
            </w:pPr>
            <w:r w:rsidRPr="00DE605F">
              <w:rPr>
                <w:rFonts w:cs="Arial"/>
                <w:lang w:val="en-GB"/>
              </w:rPr>
              <w:t>Adults</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354E1A24" w14:textId="77777777" w:rsidR="006976B6" w:rsidRPr="00DE605F" w:rsidRDefault="006976B6">
            <w:pPr>
              <w:pStyle w:val="BodyText2"/>
              <w:rPr>
                <w:rFonts w:cs="Arial"/>
              </w:rPr>
            </w:pPr>
            <w:r w:rsidRPr="00DE605F">
              <w:rPr>
                <w:rFonts w:cs="Arial"/>
                <w:lang w:val="en-GB"/>
              </w:rPr>
              <w:t>25</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104D9640" w14:textId="77777777" w:rsidR="006976B6" w:rsidRPr="00DE605F" w:rsidRDefault="006976B6">
            <w:pPr>
              <w:pStyle w:val="BodyText2"/>
              <w:rPr>
                <w:rFonts w:cs="Arial"/>
              </w:rPr>
            </w:pPr>
            <w:r w:rsidRPr="00DE605F">
              <w:rPr>
                <w:rFonts w:cs="Arial"/>
                <w:lang w:val="en-GB"/>
              </w:rPr>
              <w:t>20 (&gt;20 yrs)</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89BE17" w14:textId="77777777" w:rsidR="006976B6" w:rsidRPr="00DE605F" w:rsidRDefault="006976B6">
            <w:pPr>
              <w:pStyle w:val="BodyText2"/>
              <w:rPr>
                <w:rFonts w:cs="Arial"/>
              </w:rPr>
            </w:pPr>
            <w:r w:rsidRPr="00DE605F">
              <w:rPr>
                <w:rFonts w:cs="Arial"/>
              </w:rPr>
              <w:t>25 (median) -</w:t>
            </w:r>
            <w:r w:rsidRPr="00DE605F">
              <w:rPr>
                <w:rStyle w:val="Strong"/>
                <w:rFonts w:cs="Arial"/>
              </w:rPr>
              <w:t>45</w:t>
            </w:r>
            <w:r w:rsidRPr="00DE605F">
              <w:rPr>
                <w:rFonts w:cs="Arial"/>
              </w:rPr>
              <w:t xml:space="preserve"> (mean)</w:t>
            </w:r>
            <w:r w:rsidRPr="00DE605F">
              <w:rPr>
                <w:rFonts w:cs="Arial"/>
                <w:vertAlign w:val="superscript"/>
              </w:rPr>
              <w:t>e</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4E2B9B" w14:textId="77777777" w:rsidR="006976B6" w:rsidRPr="00DE605F" w:rsidRDefault="006976B6">
            <w:pPr>
              <w:pStyle w:val="BodyText2"/>
              <w:rPr>
                <w:rFonts w:cs="Arial"/>
              </w:rPr>
            </w:pPr>
            <w:r w:rsidRPr="00DE605F">
              <w:rPr>
                <w:rFonts w:cs="Arial"/>
                <w:lang w:val="en-GB"/>
              </w:rPr>
              <w:t>50</w:t>
            </w:r>
            <w:r w:rsidRPr="00DE605F">
              <w:rPr>
                <w:rStyle w:val="Superscript"/>
                <w:rFonts w:cs="Arial"/>
                <w:lang w:val="en-GB"/>
              </w:rPr>
              <w:t>c</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EBBC70" w14:textId="77777777" w:rsidR="006976B6" w:rsidRPr="00DE605F" w:rsidRDefault="006976B6">
            <w:pPr>
              <w:pStyle w:val="BodyText2"/>
              <w:rPr>
                <w:rFonts w:cs="Arial"/>
              </w:rPr>
            </w:pPr>
            <w:r w:rsidRPr="00DE605F">
              <w:rPr>
                <w:rFonts w:cs="Arial"/>
                <w:lang w:val="en-GB"/>
              </w:rPr>
              <w:t>50 (soil + dust)</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8FA72" w14:textId="77777777" w:rsidR="006976B6" w:rsidRPr="00DE605F" w:rsidRDefault="006976B6">
            <w:pPr>
              <w:pStyle w:val="BodyText2"/>
              <w:rPr>
                <w:rFonts w:cs="Arial"/>
              </w:rPr>
            </w:pPr>
            <w:r w:rsidRPr="00DE605F">
              <w:rPr>
                <w:rFonts w:cs="Arial"/>
                <w:lang w:val="en-GB"/>
              </w:rPr>
              <w:t>50 (&gt;21yrs) (outside soil)</w:t>
            </w:r>
          </w:p>
        </w:tc>
      </w:tr>
      <w:tr w:rsidR="006976B6" w:rsidRPr="00164E8E" w14:paraId="2758837D"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06447C" w14:textId="77777777" w:rsidR="006976B6" w:rsidRPr="00DE605F" w:rsidRDefault="006976B6">
            <w:pPr>
              <w:pStyle w:val="BodyText2"/>
              <w:rPr>
                <w:rFonts w:cs="Arial"/>
              </w:rPr>
            </w:pPr>
            <w:r w:rsidRPr="00DE605F">
              <w:rPr>
                <w:rFonts w:cs="Arial"/>
                <w:lang w:val="en-GB"/>
              </w:rPr>
              <w:t xml:space="preserve">Critical study(s) </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E2C79" w14:textId="77777777" w:rsidR="006976B6" w:rsidRPr="00DE605F" w:rsidRDefault="006976B6">
            <w:pPr>
              <w:pStyle w:val="BodyText2"/>
              <w:rPr>
                <w:rFonts w:cs="Arial"/>
                <w:lang w:val="fr-FR"/>
              </w:rPr>
            </w:pPr>
            <w:r w:rsidRPr="00DE605F">
              <w:rPr>
                <w:rFonts w:cs="Arial"/>
                <w:lang w:val="fr-FR"/>
              </w:rPr>
              <w:t>Binder et al. 1986; Clausing et al. 1987;</w:t>
            </w:r>
          </w:p>
          <w:p w14:paraId="557D1F95" w14:textId="77777777" w:rsidR="006976B6" w:rsidRPr="00DE605F" w:rsidRDefault="006976B6">
            <w:pPr>
              <w:pStyle w:val="BodyText2"/>
              <w:rPr>
                <w:rFonts w:cs="Arial"/>
              </w:rPr>
            </w:pPr>
            <w:r w:rsidRPr="00DE605F">
              <w:rPr>
                <w:rFonts w:cs="Arial"/>
              </w:rPr>
              <w:t>Calabrese et al. 1989; van Wijnen et al. 1990, Davis et al.</w:t>
            </w:r>
            <w:r w:rsidRPr="00DE605F">
              <w:rPr>
                <w:rStyle w:val="Emphasis"/>
                <w:rFonts w:cs="Arial"/>
              </w:rPr>
              <w:t xml:space="preserve"> </w:t>
            </w:r>
            <w:r w:rsidRPr="00DE605F">
              <w:rPr>
                <w:rFonts w:cs="Arial"/>
              </w:rPr>
              <w:t>1990</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17A42" w14:textId="77777777" w:rsidR="006976B6" w:rsidRPr="00DE605F" w:rsidRDefault="006976B6">
            <w:pPr>
              <w:pStyle w:val="BodyText2"/>
              <w:rPr>
                <w:rFonts w:cs="Arial"/>
              </w:rPr>
            </w:pPr>
            <w:r w:rsidRPr="00DE605F">
              <w:rPr>
                <w:rFonts w:cs="Arial"/>
                <w:lang w:val="fr-FR"/>
              </w:rPr>
              <w:t>Primary source not provided</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C1BBA" w14:textId="77777777" w:rsidR="006976B6" w:rsidRPr="00DE605F" w:rsidRDefault="006976B6">
            <w:pPr>
              <w:pStyle w:val="BodyText2"/>
              <w:rPr>
                <w:rFonts w:cs="Arial"/>
              </w:rPr>
            </w:pPr>
            <w:r w:rsidRPr="00DE605F">
              <w:rPr>
                <w:rFonts w:cs="Arial"/>
                <w:lang w:val="en-GB"/>
              </w:rPr>
              <w:t xml:space="preserve">Statistical integration of data from several studies, accounting for background intake. </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0A209" w14:textId="77777777" w:rsidR="006976B6" w:rsidRPr="00DE605F" w:rsidRDefault="006976B6">
            <w:pPr>
              <w:pStyle w:val="BodyText2"/>
              <w:rPr>
                <w:rFonts w:cs="Arial"/>
                <w:lang w:val="en-GB"/>
              </w:rPr>
            </w:pPr>
            <w:r w:rsidRPr="00DE605F">
              <w:rPr>
                <w:rFonts w:cs="Arial"/>
                <w:lang w:val="en-GB"/>
              </w:rPr>
              <w:t>Hawley 1985, van Wijnen et al. 1990,</w:t>
            </w:r>
          </w:p>
          <w:p w14:paraId="78C50995" w14:textId="77777777" w:rsidR="006976B6" w:rsidRPr="00DE605F" w:rsidRDefault="006976B6">
            <w:pPr>
              <w:pStyle w:val="BodyText2"/>
              <w:rPr>
                <w:rFonts w:cs="Arial"/>
              </w:rPr>
            </w:pPr>
            <w:r w:rsidRPr="00DE605F">
              <w:rPr>
                <w:rFonts w:cs="Arial"/>
                <w:lang w:val="en-GB"/>
              </w:rPr>
              <w:t>Calabrese et al. 1989, 1990, 1997a and Stanek et al. 1997</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DA2EC" w14:textId="77777777" w:rsidR="006976B6" w:rsidRPr="00DE605F" w:rsidRDefault="006976B6">
            <w:pPr>
              <w:pStyle w:val="BodyText2"/>
              <w:rPr>
                <w:rFonts w:cs="Arial"/>
              </w:rPr>
            </w:pPr>
            <w:r w:rsidRPr="00DE605F">
              <w:rPr>
                <w:rFonts w:cs="Arial"/>
                <w:lang w:val="en-GB"/>
              </w:rPr>
              <w:t>Not specified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01313" w14:textId="77777777" w:rsidR="006976B6" w:rsidRPr="00DE605F" w:rsidRDefault="006976B6">
            <w:pPr>
              <w:pStyle w:val="BodyText2"/>
              <w:rPr>
                <w:rFonts w:cs="Arial"/>
              </w:rPr>
            </w:pPr>
            <w:r w:rsidRPr="00DE605F">
              <w:rPr>
                <w:rFonts w:cs="Arial"/>
                <w:lang w:val="fr-FR"/>
              </w:rPr>
              <w:t>Calabrese et al. 1989; van Wijnen et al. 1990, Davis et al. 1990, Davis and Mirick 2006, Stanek et al. 1998.</w:t>
            </w:r>
          </w:p>
        </w:tc>
      </w:tr>
      <w:tr w:rsidR="006976B6" w:rsidRPr="00164E8E" w14:paraId="1FC32B0A"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B9261C" w14:textId="77777777" w:rsidR="006976B6" w:rsidRPr="00DE605F" w:rsidRDefault="006976B6">
            <w:pPr>
              <w:pStyle w:val="BodyText2"/>
              <w:rPr>
                <w:rFonts w:cs="Arial"/>
              </w:rPr>
            </w:pPr>
            <w:r w:rsidRPr="00DE605F">
              <w:rPr>
                <w:rFonts w:cs="Arial"/>
                <w:lang w:val="en-GB"/>
              </w:rPr>
              <w:t>Type of study</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7AF87" w14:textId="77777777" w:rsidR="006976B6" w:rsidRPr="00DE605F" w:rsidRDefault="006976B6">
            <w:pPr>
              <w:pStyle w:val="BodyText2"/>
              <w:rPr>
                <w:rFonts w:cs="Arial"/>
              </w:rPr>
            </w:pPr>
            <w:r w:rsidRPr="00DE605F">
              <w:rPr>
                <w:rFonts w:cs="Arial"/>
                <w:lang w:val="en-GB"/>
              </w:rPr>
              <w:t>Tracer</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5A017"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B683A"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A32B1"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077DEC" w14:textId="77777777" w:rsidR="006976B6" w:rsidRPr="00DE605F" w:rsidRDefault="006976B6">
            <w:pPr>
              <w:pStyle w:val="BodyText2"/>
              <w:rPr>
                <w:rFonts w:cs="Arial"/>
              </w:rPr>
            </w:pPr>
            <w:r w:rsidRPr="00DE605F">
              <w:rPr>
                <w:rFonts w:cs="Arial"/>
                <w:lang w:val="en-GB"/>
              </w:rPr>
              <w:t>Not specified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6CDD5" w14:textId="77777777" w:rsidR="006976B6" w:rsidRPr="00DE605F" w:rsidRDefault="006976B6">
            <w:pPr>
              <w:pStyle w:val="BodyText2"/>
              <w:rPr>
                <w:rFonts w:cs="Arial"/>
              </w:rPr>
            </w:pPr>
            <w:r w:rsidRPr="00DE605F">
              <w:rPr>
                <w:rFonts w:cs="Arial"/>
                <w:lang w:val="en-GB"/>
              </w:rPr>
              <w:t xml:space="preserve">Tracer </w:t>
            </w:r>
          </w:p>
        </w:tc>
      </w:tr>
    </w:tbl>
    <w:p w14:paraId="1D56DD20" w14:textId="77777777" w:rsidR="006976B6" w:rsidRPr="00DE605F" w:rsidRDefault="006976B6" w:rsidP="002B12C6">
      <w:pPr>
        <w:pStyle w:val="NoteLevel31"/>
      </w:pPr>
      <w:r w:rsidRPr="00DE605F">
        <w:t xml:space="preserve">Different jurisdictions use different age group categories. Those used in the </w:t>
      </w:r>
      <w:r w:rsidR="000A0573" w:rsidRPr="00DE605F">
        <w:t xml:space="preserve">Table </w:t>
      </w:r>
      <w:r w:rsidRPr="00DE605F">
        <w:t xml:space="preserve">are consistent with those recommended by Taylor (1991). </w:t>
      </w:r>
    </w:p>
    <w:p w14:paraId="286DDAD6" w14:textId="77777777" w:rsidR="006976B6" w:rsidRPr="00DE605F" w:rsidRDefault="006976B6" w:rsidP="005B7706">
      <w:pPr>
        <w:pStyle w:val="NoteLevel11"/>
      </w:pPr>
      <w:r w:rsidRPr="00DE605F">
        <w:t>Central tendency. For individual children who may exhibit soil-pica behaviour, a value of 1,000 mg/day is recommended. Soil ingestion is for outdoor soil, dust</w:t>
      </w:r>
      <w:r w:rsidR="00890AED">
        <w:t xml:space="preserve"> </w:t>
      </w:r>
      <w:r w:rsidRPr="00DE605F">
        <w:t>ingestion includes indoor settled dust form all sources (outside soil tracked or blown inside plus dust from indoor sources). Values were rounded by US</w:t>
      </w:r>
      <w:r w:rsidR="00890AED">
        <w:t xml:space="preserve"> </w:t>
      </w:r>
      <w:r w:rsidRPr="00DE605F">
        <w:t>EPA (2008) from 110 to 100 mg/day. See also Section 5.7.</w:t>
      </w:r>
    </w:p>
    <w:p w14:paraId="1970FECA" w14:textId="77777777" w:rsidR="006976B6" w:rsidRPr="00DE605F" w:rsidRDefault="006976B6" w:rsidP="005B7706">
      <w:pPr>
        <w:pStyle w:val="NoteLevel11"/>
      </w:pPr>
      <w:r w:rsidRPr="00DE605F">
        <w:t xml:space="preserve">Default parameters for the Dutch CSOIL model used within the standard scenario called ‘Residential with garden’. Child is defined within CSOIL to have a body weight of 15 kg (i.e. also 2 year old child refer to Section 2.2.4). For a house with no garden CSOIL does not include the soil ingestion route of exposure, therefore the default values are apparently intended for soil only. </w:t>
      </w:r>
    </w:p>
    <w:p w14:paraId="1EEB43F5" w14:textId="77777777" w:rsidR="006976B6" w:rsidRPr="00DE605F" w:rsidRDefault="006976B6" w:rsidP="005B7706">
      <w:pPr>
        <w:pStyle w:val="NoteLevel11"/>
      </w:pPr>
      <w:r w:rsidRPr="00DE605F">
        <w:t>These central tendency values for child ingestion of outside soil (30 mg/d for 0–&lt;1 year olds; 50 mg/d for 1–15 year olds) and outside soil plus indoor dust (60 mg/d for 0–&lt;1 year olds; 100 mg/d for 1–15 year olds) were brought forward as suggested values for use in Australian screening risk assessments. The analysis by van Holderbecke et al. (2007) showed data from studies using different techniques for estimating soil ingestion by children suggested average outdoor soil ingestion by children was not higher than 100 mg/day. Thus a reasonable maximum value of 100 mg/d for outside soil ingestion by children aged 1–15 years is also suggested for use in Australian residential screening assessments (</w:t>
      </w:r>
      <w:r w:rsidR="000A0573" w:rsidRPr="00DE605F">
        <w:t xml:space="preserve">Table </w:t>
      </w:r>
      <w:r w:rsidRPr="00DE605F">
        <w:t>4.5.3). This reasonable maximum is similar to the 95</w:t>
      </w:r>
      <w:r w:rsidRPr="00756A0B">
        <w:rPr>
          <w:rStyle w:val="Superscript"/>
          <w:rFonts w:cs="Arial"/>
        </w:rPr>
        <w:t>th</w:t>
      </w:r>
      <w:r w:rsidRPr="00DE605F">
        <w:t xml:space="preserve"> percentile outdoor soil ingestion estimates calculated by Van Holderbecke et al. (2007), Stanek et al. (2001), and Stanek and Calabrese (2000) of 81, 91, and 106–133 mg/day, respectively. </w:t>
      </w:r>
    </w:p>
    <w:p w14:paraId="429AC6CD" w14:textId="77777777" w:rsidR="006976B6" w:rsidRPr="00DE605F" w:rsidRDefault="006976B6" w:rsidP="005B7706">
      <w:pPr>
        <w:pStyle w:val="NoteLevel11"/>
      </w:pPr>
      <w:r w:rsidRPr="00DE605F">
        <w:t xml:space="preserve">This average soil/dust ingestion value for adults (45 mg/d), based on “bootstrapping” statistical analysis of mean values from three tracer studies, was rounded up to 50 mg/d and brought forward as the suggested value for soil plus indoor dust ingestion for use in Australian screening risk assessments. This value is consistent with the value recommended by the Netherlands (RIVM 2007), UK (UK EA 2009b), and the US EPA (2009a). </w:t>
      </w:r>
    </w:p>
    <w:p w14:paraId="46C9742C" w14:textId="77777777" w:rsidR="006976B6" w:rsidRPr="00DE605F" w:rsidRDefault="006976B6">
      <w:pPr>
        <w:pStyle w:val="ListNumber3"/>
        <w:rPr>
          <w:rFonts w:cs="Arial Bold"/>
          <w:lang w:val="en-GB"/>
        </w:rPr>
      </w:pPr>
      <w:bookmarkStart w:id="159" w:name="_Toc359315816"/>
      <w:r w:rsidRPr="00DE605F">
        <w:rPr>
          <w:rFonts w:cs="Arial Bold"/>
          <w:lang w:val="en-GB"/>
        </w:rPr>
        <w:t>Recommendations</w:t>
      </w:r>
      <w:bookmarkEnd w:id="159"/>
    </w:p>
    <w:p w14:paraId="397AA3B0" w14:textId="77777777" w:rsidR="006976B6" w:rsidRDefault="006976B6">
      <w:pPr>
        <w:pStyle w:val="BodyText"/>
        <w:rPr>
          <w:lang w:val="en-GB"/>
        </w:rPr>
      </w:pPr>
      <w:r>
        <w:rPr>
          <w:lang w:val="en-GB"/>
        </w:rPr>
        <w:t xml:space="preserve">The suggested exposure factors for soil ingestion are summarised in </w:t>
      </w:r>
      <w:r w:rsidR="000A0573">
        <w:rPr>
          <w:lang w:val="en-GB"/>
        </w:rPr>
        <w:t xml:space="preserve">Table </w:t>
      </w:r>
      <w:r>
        <w:rPr>
          <w:lang w:val="en-GB"/>
        </w:rPr>
        <w:t xml:space="preserve">4.5.3. The suggested values for outdoor soil and outdoor soil plus indoor dust ingestion for a 0–1 year old are 30 and 60mg/day, respectively (US EPA 2008); however, these values are based on very limited data from tracer studies for young infants. </w:t>
      </w:r>
    </w:p>
    <w:p w14:paraId="30E65966" w14:textId="77777777" w:rsidR="006976B6" w:rsidRDefault="006976B6">
      <w:pPr>
        <w:pStyle w:val="BodyText"/>
        <w:spacing w:after="0"/>
        <w:rPr>
          <w:rStyle w:val="Emphasis"/>
        </w:rPr>
      </w:pPr>
      <w:r>
        <w:rPr>
          <w:rStyle w:val="Emphasis"/>
        </w:rPr>
        <w:t>1 to 5 year old children:</w:t>
      </w:r>
    </w:p>
    <w:p w14:paraId="10007C51" w14:textId="77777777" w:rsidR="0065134B" w:rsidRDefault="006976B6" w:rsidP="00043173">
      <w:pPr>
        <w:pStyle w:val="BodyText"/>
        <w:rPr>
          <w:rStyle w:val="Emphasis"/>
        </w:rPr>
      </w:pPr>
      <w:r w:rsidRPr="007C05BC">
        <w:t>The age group that generally ingests the highest amount of soil are 1–5 year old children due to their intimate contact with soil during play. The US EPA (2008) recommended “central tendency” for outdoor soil ingestion and outdoor soil plus indoor dust ingestion of 50 and 100 mg/d respectively are suggested for use in Australian risk assessments (for 1–15 year old children). The “central tendency” for outdoor soil ingestion is similar to the overall calculated mean of 63 mg/day for the distribution of all tracer studies included in a Dutch analysis (van Holderbecke et al. 2007). The analysis by van Holderbecke et al. (2007) also showed data from studies using different techniques for estimating soil ingestion by children suggested average outdoor soil ingestion by children was not higher than 100 mg/day. Thus a reasonable maximum value of 100 mg/d for outside soil ingestion by children aged 1–15 years is also suggested for use in Australian residential screening assessments (</w:t>
      </w:r>
      <w:r w:rsidR="000A0573">
        <w:t xml:space="preserve">Table </w:t>
      </w:r>
      <w:r w:rsidRPr="007C05BC">
        <w:t>4.5.3). This</w:t>
      </w:r>
      <w:r w:rsidR="00890AED">
        <w:t xml:space="preserve"> </w:t>
      </w:r>
      <w:r w:rsidRPr="007C05BC">
        <w:t>reasonable maximum is similar to the 95</w:t>
      </w:r>
      <w:r>
        <w:rPr>
          <w:rStyle w:val="Superscript"/>
          <w:spacing w:val="-2"/>
          <w:lang w:val="en-GB"/>
        </w:rPr>
        <w:t>th</w:t>
      </w:r>
      <w:r w:rsidRPr="007C05BC">
        <w:t xml:space="preserve"> percentile outdoor soil ingestion estimates calculated by Van Holderbecke et al. (2007), Stanek et al. (2001), and Stanek and Calabrese (2000) of 81, 91, and 106–133 mg/day, respectively. </w:t>
      </w:r>
      <w:r w:rsidR="0065134B">
        <w:rPr>
          <w:rStyle w:val="Emphasis"/>
        </w:rPr>
        <w:br w:type="page"/>
      </w:r>
    </w:p>
    <w:p w14:paraId="7DADF63B" w14:textId="77777777" w:rsidR="006976B6" w:rsidRDefault="006976B6">
      <w:pPr>
        <w:pStyle w:val="BodyText"/>
        <w:spacing w:after="0"/>
        <w:rPr>
          <w:rStyle w:val="Emphasis"/>
        </w:rPr>
      </w:pPr>
      <w:r>
        <w:rPr>
          <w:rStyle w:val="Emphasis"/>
        </w:rPr>
        <w:t>Adults:</w:t>
      </w:r>
    </w:p>
    <w:p w14:paraId="15CC283A" w14:textId="77777777" w:rsidR="006976B6" w:rsidRDefault="006976B6">
      <w:pPr>
        <w:pStyle w:val="BodyText"/>
        <w:rPr>
          <w:lang w:val="en-GB"/>
        </w:rPr>
      </w:pPr>
      <w:r>
        <w:rPr>
          <w:lang w:val="en-GB"/>
        </w:rPr>
        <w:t>The average and median values for soil/dust ingestion by adults from experimental studies ranged between 10–92 and 1–30 mg/d respectively. Based</w:t>
      </w:r>
      <w:r w:rsidR="00890AED">
        <w:rPr>
          <w:lang w:val="en-GB"/>
        </w:rPr>
        <w:t xml:space="preserve"> </w:t>
      </w:r>
      <w:r>
        <w:rPr>
          <w:lang w:val="en-GB"/>
        </w:rPr>
        <w:t>on “bootstrapping” statistical analysis of mean values from three tracer studies, Van Holderbeke et al. (2007) concluded average outdoor soil/indoor dust ingestion values for adults probably range from 25 (median) to 45 (mean) mg/day (95</w:t>
      </w:r>
      <w:r>
        <w:rPr>
          <w:rStyle w:val="Superscript"/>
          <w:lang w:val="en-GB"/>
        </w:rPr>
        <w:t>th</w:t>
      </w:r>
      <w:r>
        <w:rPr>
          <w:lang w:val="en-GB"/>
        </w:rPr>
        <w:t xml:space="preserve"> percentile 60 mg/day). The mean value of 45 mg/day was rounded up to 50 mg/d and brought forward as the suggested value for outdoor soil plus indoor dust ingestion for use in Australian screening risk assessments, together with a 95</w:t>
      </w:r>
      <w:r>
        <w:rPr>
          <w:rStyle w:val="Superscript"/>
          <w:lang w:val="en-GB"/>
        </w:rPr>
        <w:t>th</w:t>
      </w:r>
      <w:r>
        <w:rPr>
          <w:lang w:val="en-GB"/>
        </w:rPr>
        <w:t xml:space="preserve"> percentile of 60 mg/day. The mean value is consistent with the value of 50 mg/day recommended by the Netherlands (RIVM 2007) for outdoor soil, UK (UK EA 2009b) for outdoor soil plus indoor dust, and the US EPA (2009a) for</w:t>
      </w:r>
      <w:r w:rsidR="00890AED">
        <w:rPr>
          <w:lang w:val="en-GB"/>
        </w:rPr>
        <w:t xml:space="preserve"> </w:t>
      </w:r>
      <w:r>
        <w:rPr>
          <w:lang w:val="en-GB"/>
        </w:rPr>
        <w:t xml:space="preserve">outdoor soil. </w:t>
      </w:r>
    </w:p>
    <w:p w14:paraId="542FF709" w14:textId="77777777" w:rsidR="006976B6" w:rsidRDefault="000A0573" w:rsidP="00821FD6">
      <w:pPr>
        <w:pStyle w:val="Heading5TableHeading"/>
      </w:pPr>
      <w:bookmarkStart w:id="160" w:name="_Toc359235017"/>
      <w:r>
        <w:t xml:space="preserve">Table </w:t>
      </w:r>
      <w:r w:rsidR="006976B6">
        <w:t>4.5.</w:t>
      </w:r>
      <w:r w:rsidR="00D54B14">
        <w:t>3:</w:t>
      </w:r>
      <w:r w:rsidR="00D54B14">
        <w:tab/>
      </w:r>
      <w:r w:rsidR="006976B6">
        <w:t>Suggested soil ingestion values for non-pica and non-geophagy (mg/day)</w:t>
      </w:r>
      <w:bookmarkEnd w:id="16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3: Suggested soil ingestion values for non-pica and non-geophagy (mg/day)"/>
      </w:tblPr>
      <w:tblGrid>
        <w:gridCol w:w="1652"/>
        <w:gridCol w:w="7987"/>
      </w:tblGrid>
      <w:tr w:rsidR="006976B6" w:rsidRPr="00CA33EA" w14:paraId="410A16B9" w14:textId="77777777">
        <w:trPr>
          <w:trHeight w:val="60"/>
          <w:tblHeader/>
        </w:trPr>
        <w:tc>
          <w:tcPr>
            <w:tcW w:w="1148" w:type="dxa"/>
            <w:shd w:val="clear" w:color="auto" w:fill="000000"/>
            <w:tcMar>
              <w:top w:w="113" w:type="dxa"/>
              <w:left w:w="113" w:type="dxa"/>
              <w:bottom w:w="113" w:type="dxa"/>
              <w:right w:w="113" w:type="dxa"/>
            </w:tcMar>
          </w:tcPr>
          <w:p w14:paraId="4F24F66D" w14:textId="77777777" w:rsidR="006976B6" w:rsidRPr="00DE605F" w:rsidRDefault="006976B6" w:rsidP="005A0F4A">
            <w:pPr>
              <w:pStyle w:val="Heading6"/>
            </w:pPr>
            <w:r w:rsidRPr="00DE605F">
              <w:t>Age (years)</w:t>
            </w:r>
          </w:p>
        </w:tc>
        <w:tc>
          <w:tcPr>
            <w:tcW w:w="5551" w:type="dxa"/>
            <w:shd w:val="clear" w:color="auto" w:fill="000000"/>
          </w:tcPr>
          <w:p w14:paraId="580E8B7D" w14:textId="77777777" w:rsidR="006976B6" w:rsidRPr="00DE605F" w:rsidRDefault="006976B6" w:rsidP="005A0F4A">
            <w:pPr>
              <w:pStyle w:val="Heading6"/>
            </w:pPr>
            <w:r w:rsidRPr="00DE605F">
              <w:t>Soil ingestion (mg/day)</w:t>
            </w:r>
          </w:p>
        </w:tc>
      </w:tr>
      <w:tr w:rsidR="006976B6" w:rsidRPr="00CA33EA" w14:paraId="4A705A20" w14:textId="77777777">
        <w:trPr>
          <w:trHeight w:val="60"/>
        </w:trPr>
        <w:tc>
          <w:tcPr>
            <w:tcW w:w="1148" w:type="dxa"/>
            <w:shd w:val="clear" w:color="auto" w:fill="auto"/>
            <w:tcMar>
              <w:top w:w="113" w:type="dxa"/>
              <w:left w:w="113" w:type="dxa"/>
              <w:bottom w:w="113" w:type="dxa"/>
              <w:right w:w="113" w:type="dxa"/>
            </w:tcMar>
          </w:tcPr>
          <w:p w14:paraId="3B1688A8" w14:textId="77777777" w:rsidR="006976B6" w:rsidRPr="00DE605F" w:rsidRDefault="006976B6">
            <w:pPr>
              <w:pStyle w:val="BodyText2"/>
              <w:rPr>
                <w:rFonts w:cs="Arial"/>
              </w:rPr>
            </w:pPr>
            <w:r w:rsidRPr="00DE605F">
              <w:rPr>
                <w:rFonts w:cs="Arial"/>
              </w:rPr>
              <w:t>0–1</w:t>
            </w:r>
          </w:p>
        </w:tc>
        <w:tc>
          <w:tcPr>
            <w:tcW w:w="5551" w:type="dxa"/>
            <w:shd w:val="clear" w:color="auto" w:fill="auto"/>
          </w:tcPr>
          <w:p w14:paraId="6A855983" w14:textId="77777777" w:rsidR="006976B6" w:rsidRPr="00DE605F" w:rsidRDefault="006976B6" w:rsidP="006976B6">
            <w:pPr>
              <w:pStyle w:val="BodyText2"/>
              <w:spacing w:after="28"/>
              <w:rPr>
                <w:rFonts w:cs="Arial"/>
              </w:rPr>
            </w:pPr>
            <w:r w:rsidRPr="00DE605F">
              <w:rPr>
                <w:rFonts w:cs="Arial"/>
              </w:rPr>
              <w:t>30 (Central tendency, outside soil)</w:t>
            </w:r>
          </w:p>
          <w:p w14:paraId="18C7F78B" w14:textId="77777777" w:rsidR="006976B6" w:rsidRPr="00DE605F" w:rsidRDefault="006976B6" w:rsidP="006976B6">
            <w:pPr>
              <w:pStyle w:val="BodyText2"/>
              <w:spacing w:after="28"/>
              <w:rPr>
                <w:rFonts w:cs="Arial"/>
              </w:rPr>
            </w:pPr>
            <w:r w:rsidRPr="00DE605F">
              <w:rPr>
                <w:rFonts w:cs="Arial"/>
              </w:rPr>
              <w:t>60 (Central tendency, outside soil plus indoor dust)</w:t>
            </w:r>
          </w:p>
        </w:tc>
      </w:tr>
      <w:tr w:rsidR="006976B6" w:rsidRPr="00CA33EA" w14:paraId="5A25939D" w14:textId="77777777">
        <w:trPr>
          <w:trHeight w:val="572"/>
        </w:trPr>
        <w:tc>
          <w:tcPr>
            <w:tcW w:w="1148" w:type="dxa"/>
            <w:shd w:val="clear" w:color="auto" w:fill="auto"/>
            <w:tcMar>
              <w:top w:w="113" w:type="dxa"/>
              <w:left w:w="113" w:type="dxa"/>
              <w:bottom w:w="113" w:type="dxa"/>
              <w:right w:w="113" w:type="dxa"/>
            </w:tcMar>
          </w:tcPr>
          <w:p w14:paraId="533E542B" w14:textId="77777777" w:rsidR="006976B6" w:rsidRPr="00DE605F" w:rsidRDefault="006976B6">
            <w:pPr>
              <w:pStyle w:val="BodyText2"/>
              <w:rPr>
                <w:rFonts w:cs="Arial"/>
              </w:rPr>
            </w:pPr>
            <w:r w:rsidRPr="00DE605F">
              <w:rPr>
                <w:rFonts w:cs="Arial"/>
              </w:rPr>
              <w:t>1–15</w:t>
            </w:r>
            <w:r w:rsidRPr="00DE605F">
              <w:rPr>
                <w:rStyle w:val="Superscript"/>
                <w:rFonts w:cs="Arial"/>
              </w:rPr>
              <w:t>a</w:t>
            </w:r>
          </w:p>
        </w:tc>
        <w:tc>
          <w:tcPr>
            <w:tcW w:w="5551" w:type="dxa"/>
            <w:shd w:val="clear" w:color="auto" w:fill="auto"/>
          </w:tcPr>
          <w:p w14:paraId="192FC798" w14:textId="77777777" w:rsidR="006976B6" w:rsidRPr="00DE605F" w:rsidRDefault="006976B6" w:rsidP="006976B6">
            <w:pPr>
              <w:pStyle w:val="BodyText2"/>
              <w:spacing w:after="28"/>
              <w:rPr>
                <w:rFonts w:cs="Arial"/>
              </w:rPr>
            </w:pPr>
            <w:r w:rsidRPr="00DE605F">
              <w:rPr>
                <w:rFonts w:cs="Arial"/>
              </w:rPr>
              <w:t>50 (Central tendency, outside soil)</w:t>
            </w:r>
          </w:p>
          <w:p w14:paraId="5908E11E" w14:textId="77777777" w:rsidR="006976B6" w:rsidRPr="00DE605F" w:rsidRDefault="006976B6" w:rsidP="006976B6">
            <w:pPr>
              <w:pStyle w:val="BodyText2"/>
              <w:spacing w:after="28"/>
              <w:rPr>
                <w:rFonts w:cs="Arial"/>
              </w:rPr>
            </w:pPr>
            <w:r w:rsidRPr="00DE605F">
              <w:rPr>
                <w:rFonts w:cs="Arial"/>
              </w:rPr>
              <w:t xml:space="preserve">100 (Reasonable maximum, outside soil) </w:t>
            </w:r>
          </w:p>
          <w:p w14:paraId="44B12001" w14:textId="77777777" w:rsidR="006976B6" w:rsidRPr="00DE605F" w:rsidRDefault="006976B6" w:rsidP="006976B6">
            <w:pPr>
              <w:pStyle w:val="BodyText2"/>
              <w:spacing w:after="28"/>
              <w:rPr>
                <w:rFonts w:cs="Arial"/>
              </w:rPr>
            </w:pPr>
            <w:r w:rsidRPr="00DE605F">
              <w:rPr>
                <w:rFonts w:cs="Arial"/>
              </w:rPr>
              <w:t>100 (Central tendency, outside soil plus indoor dust; 50% of indoor dust is assumed to be derived from outdoor sources – see section 5.7).</w:t>
            </w:r>
          </w:p>
        </w:tc>
      </w:tr>
      <w:tr w:rsidR="006976B6" w:rsidRPr="00CA33EA" w14:paraId="03768F09" w14:textId="77777777">
        <w:trPr>
          <w:trHeight w:val="60"/>
        </w:trPr>
        <w:tc>
          <w:tcPr>
            <w:tcW w:w="1148" w:type="dxa"/>
            <w:shd w:val="clear" w:color="auto" w:fill="auto"/>
            <w:tcMar>
              <w:top w:w="113" w:type="dxa"/>
              <w:left w:w="113" w:type="dxa"/>
              <w:bottom w:w="113" w:type="dxa"/>
              <w:right w:w="113" w:type="dxa"/>
            </w:tcMar>
          </w:tcPr>
          <w:p w14:paraId="6E9CD249" w14:textId="77777777" w:rsidR="006976B6" w:rsidRPr="00DE605F" w:rsidRDefault="006976B6">
            <w:pPr>
              <w:pStyle w:val="BodyText2"/>
              <w:rPr>
                <w:rFonts w:cs="Arial"/>
              </w:rPr>
            </w:pPr>
            <w:r w:rsidRPr="00DE605F">
              <w:rPr>
                <w:rFonts w:cs="Arial"/>
              </w:rPr>
              <w:t>≥ 15</w:t>
            </w:r>
          </w:p>
        </w:tc>
        <w:tc>
          <w:tcPr>
            <w:tcW w:w="5551" w:type="dxa"/>
            <w:shd w:val="clear" w:color="auto" w:fill="auto"/>
          </w:tcPr>
          <w:p w14:paraId="113C3C13" w14:textId="77777777" w:rsidR="006976B6" w:rsidRPr="00DE605F" w:rsidRDefault="006976B6" w:rsidP="006976B6">
            <w:pPr>
              <w:pStyle w:val="BodyText2"/>
              <w:spacing w:after="28"/>
              <w:rPr>
                <w:rFonts w:cs="Arial"/>
              </w:rPr>
            </w:pPr>
            <w:r w:rsidRPr="00DE605F">
              <w:rPr>
                <w:rFonts w:cs="Arial"/>
              </w:rPr>
              <w:t>50 (Rounded average, outside soil plus indoor dust)</w:t>
            </w:r>
          </w:p>
          <w:p w14:paraId="4ED95AA0" w14:textId="77777777" w:rsidR="006976B6" w:rsidRPr="00DE605F" w:rsidRDefault="006976B6" w:rsidP="006976B6">
            <w:pPr>
              <w:pStyle w:val="BodyText2"/>
              <w:spacing w:after="28"/>
              <w:rPr>
                <w:rFonts w:cs="Arial"/>
              </w:rPr>
            </w:pPr>
            <w:r w:rsidRPr="00DE605F">
              <w:rPr>
                <w:rFonts w:cs="Arial"/>
              </w:rPr>
              <w:t>60 (95</w:t>
            </w:r>
            <w:r w:rsidRPr="00DE605F">
              <w:rPr>
                <w:rStyle w:val="Superscript"/>
                <w:rFonts w:cs="Arial"/>
              </w:rPr>
              <w:t>th</w:t>
            </w:r>
            <w:r w:rsidRPr="00DE605F">
              <w:rPr>
                <w:rFonts w:cs="Arial"/>
              </w:rPr>
              <w:t xml:space="preserve"> percentile, outside soil plus indoor dust)</w:t>
            </w:r>
          </w:p>
        </w:tc>
      </w:tr>
    </w:tbl>
    <w:p w14:paraId="7659F6C0" w14:textId="77777777" w:rsidR="006976B6" w:rsidRPr="00DE605F" w:rsidRDefault="006976B6" w:rsidP="005B7706">
      <w:pPr>
        <w:pStyle w:val="NoteLevel11"/>
      </w:pPr>
      <w:r w:rsidRPr="00DE605F">
        <w:t>The experimental data for children are for ages up to about 7 years, the soil or soil plus indoor dust ingestion is recommended for up to 15 years to be consistent with van Holdebecke et al. (2007), UK</w:t>
      </w:r>
      <w:r w:rsidR="00890AED">
        <w:t xml:space="preserve"> </w:t>
      </w:r>
      <w:r w:rsidRPr="00DE605F">
        <w:t xml:space="preserve">EA (2009b) and US EPA (2008) (see </w:t>
      </w:r>
      <w:r w:rsidR="000A0573" w:rsidRPr="00DE605F">
        <w:t xml:space="preserve">Table </w:t>
      </w:r>
      <w:r w:rsidRPr="00DE605F">
        <w:t xml:space="preserve">4.5.2). </w:t>
      </w:r>
    </w:p>
    <w:p w14:paraId="745C2393" w14:textId="77777777" w:rsidR="006976B6" w:rsidRDefault="006976B6">
      <w:pPr>
        <w:pStyle w:val="BodyText"/>
        <w:rPr>
          <w:lang w:val="en-GB"/>
        </w:rPr>
      </w:pPr>
      <w:r>
        <w:rPr>
          <w:lang w:val="en-GB"/>
        </w:rPr>
        <w:t xml:space="preserve">For residences with a garden it can be assumed that approximately 50% of indoor dust is outdoor soil (Section 5.7). </w:t>
      </w:r>
    </w:p>
    <w:p w14:paraId="0DCDBA1D" w14:textId="77777777" w:rsidR="006976B6" w:rsidRDefault="006976B6">
      <w:pPr>
        <w:pStyle w:val="BodyText"/>
        <w:rPr>
          <w:lang w:val="en-GB"/>
        </w:rPr>
      </w:pPr>
      <w:r>
        <w:rPr>
          <w:lang w:val="en-GB"/>
        </w:rPr>
        <w:t xml:space="preserve">These suggested values should not be used in cases where soil-pica or geophagia are suspected. Such scenarios should be considered on a case-by-case basis. The US EPA defaults of 1,000 mg/day for individuals (1–&lt;21 years) displaying soil-pica behaviour and 50,000 mg/day (age 1–adult) for geophagia may be used in the absence of specific information (US EPA 1997; 2009a). </w:t>
      </w:r>
    </w:p>
    <w:p w14:paraId="286999D1" w14:textId="77777777" w:rsidR="006976B6" w:rsidRDefault="006976B6">
      <w:pPr>
        <w:pStyle w:val="BodyText"/>
        <w:rPr>
          <w:lang w:val="en-GB"/>
        </w:rPr>
      </w:pPr>
      <w:r>
        <w:rPr>
          <w:lang w:val="en-GB"/>
        </w:rPr>
        <w:t>For specialised site-specific risk assessments that require a distinction between source of the contaminant (soil only or house dust only), the standard residential default of 100 mg/day for a child may not be appropriate. The risk assessor is encouraged to refer to the discussion within the text and tables above as well as the original literature in such cases; the recommendations of the US EPA (2008) may be appropriate.</w:t>
      </w:r>
    </w:p>
    <w:p w14:paraId="763EB200" w14:textId="77777777" w:rsidR="006976B6" w:rsidRDefault="006976B6">
      <w:pPr>
        <w:pStyle w:val="ListNumber2"/>
      </w:pPr>
      <w:bookmarkStart w:id="161" w:name="_Toc359315817"/>
      <w:r>
        <w:t>Incidental ingestion during swimming</w:t>
      </w:r>
      <w:bookmarkEnd w:id="161"/>
      <w:r>
        <w:t xml:space="preserve"> </w:t>
      </w:r>
    </w:p>
    <w:p w14:paraId="5E3FAA5A" w14:textId="77777777" w:rsidR="006976B6" w:rsidRDefault="006976B6">
      <w:pPr>
        <w:pStyle w:val="BodyText"/>
        <w:rPr>
          <w:lang w:val="en-GB"/>
        </w:rPr>
      </w:pPr>
      <w:r>
        <w:rPr>
          <w:lang w:val="en-GB"/>
        </w:rPr>
        <w:t>During swimming the whole body or the face and trunk are frequently immersed, or the face is frequently wetted by spray, and thus it is likely that some water will be incidentally swallowed. The skill of the participant in water recreation will be important in determining the extent of involuntary water ingestion.</w:t>
      </w:r>
    </w:p>
    <w:p w14:paraId="4B771E61" w14:textId="77777777" w:rsidR="006976B6" w:rsidRDefault="006976B6">
      <w:pPr>
        <w:pStyle w:val="BodyText"/>
        <w:rPr>
          <w:lang w:val="en-GB"/>
        </w:rPr>
      </w:pPr>
      <w:r>
        <w:rPr>
          <w:lang w:val="en-GB"/>
        </w:rPr>
        <w:t>Actual data on the quantities of water ingested while swimming are difficult to</w:t>
      </w:r>
      <w:r w:rsidR="00890AED">
        <w:rPr>
          <w:lang w:val="en-GB"/>
        </w:rPr>
        <w:t xml:space="preserve"> </w:t>
      </w:r>
      <w:r>
        <w:rPr>
          <w:lang w:val="en-GB"/>
        </w:rPr>
        <w:t>obtain.</w:t>
      </w:r>
    </w:p>
    <w:p w14:paraId="33D5475B" w14:textId="77777777" w:rsidR="006976B6" w:rsidRPr="00DE605F" w:rsidRDefault="006976B6">
      <w:pPr>
        <w:pStyle w:val="ListNumber3"/>
        <w:rPr>
          <w:rFonts w:cs="Arial Bold"/>
          <w:lang w:val="en-GB"/>
        </w:rPr>
      </w:pPr>
      <w:bookmarkStart w:id="162" w:name="_Toc359315818"/>
      <w:r w:rsidRPr="00DE605F">
        <w:rPr>
          <w:rFonts w:cs="Arial Bold"/>
          <w:lang w:val="en-GB"/>
        </w:rPr>
        <w:t>Australian data</w:t>
      </w:r>
      <w:bookmarkEnd w:id="162"/>
    </w:p>
    <w:p w14:paraId="181F38EA" w14:textId="77777777" w:rsidR="006976B6" w:rsidRDefault="006976B6">
      <w:pPr>
        <w:pStyle w:val="BodyText"/>
        <w:rPr>
          <w:lang w:val="en-GB"/>
        </w:rPr>
      </w:pPr>
      <w:r>
        <w:rPr>
          <w:lang w:val="en-GB"/>
        </w:rPr>
        <w:t xml:space="preserve">No Australian data for incidental ingestion of water while swimming were located. The NHMRC (2008, p. 155) </w:t>
      </w:r>
      <w:r>
        <w:rPr>
          <w:rStyle w:val="Emphasis"/>
        </w:rPr>
        <w:t>Guidelines for Managing Risks in Recreational Water</w:t>
      </w:r>
      <w:r>
        <w:rPr>
          <w:lang w:val="en-GB"/>
        </w:rPr>
        <w:t xml:space="preserve"> state that when applying drinking water quality guidelines to recreational water, consumption of 100-200 mL per day should be taken into consideration, but</w:t>
      </w:r>
      <w:r w:rsidR="00890AED">
        <w:rPr>
          <w:lang w:val="en-GB"/>
        </w:rPr>
        <w:t xml:space="preserve"> </w:t>
      </w:r>
      <w:r>
        <w:rPr>
          <w:lang w:val="en-GB"/>
        </w:rPr>
        <w:t xml:space="preserve">provide no references for this range. </w:t>
      </w:r>
    </w:p>
    <w:p w14:paraId="00D72E19" w14:textId="77777777" w:rsidR="0065134B" w:rsidRDefault="0065134B">
      <w:pPr>
        <w:rPr>
          <w:rFonts w:ascii="Arial" w:hAnsi="Arial" w:cs="Arial Bold"/>
          <w:b/>
          <w:bCs/>
          <w:sz w:val="25"/>
          <w:szCs w:val="20"/>
        </w:rPr>
      </w:pPr>
      <w:r>
        <w:rPr>
          <w:rFonts w:cs="Arial Bold"/>
        </w:rPr>
        <w:br w:type="page"/>
      </w:r>
    </w:p>
    <w:p w14:paraId="5A101453" w14:textId="77777777" w:rsidR="006976B6" w:rsidRPr="00DE605F" w:rsidRDefault="006976B6">
      <w:pPr>
        <w:pStyle w:val="ListNumber3"/>
        <w:rPr>
          <w:rFonts w:cs="Arial Bold"/>
        </w:rPr>
      </w:pPr>
      <w:bookmarkStart w:id="163" w:name="_Toc359315819"/>
      <w:r w:rsidRPr="00DE605F">
        <w:rPr>
          <w:rFonts w:cs="Arial Bold"/>
        </w:rPr>
        <w:t>Overseas data</w:t>
      </w:r>
      <w:bookmarkEnd w:id="163"/>
    </w:p>
    <w:p w14:paraId="35E8AA8B" w14:textId="77777777" w:rsidR="006976B6" w:rsidRDefault="006976B6">
      <w:pPr>
        <w:pStyle w:val="BodyText"/>
        <w:rPr>
          <w:lang w:val="en-GB"/>
        </w:rPr>
      </w:pPr>
      <w:r>
        <w:rPr>
          <w:lang w:val="en-GB"/>
        </w:rPr>
        <w:t xml:space="preserve">Three studies were found that quantified incidental ingestion while swimming (Dufour et al. 2006; Schets et al. 2011; Dorevitch et al. 2011). </w:t>
      </w:r>
    </w:p>
    <w:p w14:paraId="39E35523" w14:textId="77777777" w:rsidR="006976B6" w:rsidRDefault="006976B6">
      <w:pPr>
        <w:pStyle w:val="BodyText"/>
        <w:rPr>
          <w:lang w:val="en-GB"/>
        </w:rPr>
      </w:pPr>
      <w:r>
        <w:rPr>
          <w:lang w:val="en-GB"/>
        </w:rPr>
        <w:t>Dufour et al. (2006) investigated outdoor pool water intake from 53 swimmers (12</w:t>
      </w:r>
      <w:r w:rsidR="00890AED">
        <w:rPr>
          <w:lang w:val="en-GB"/>
        </w:rPr>
        <w:t xml:space="preserve"> </w:t>
      </w:r>
      <w:r>
        <w:rPr>
          <w:lang w:val="en-GB"/>
        </w:rPr>
        <w:t>adults, 41 children aged 6–15 years). The amount of water ingested in a swimming session lasting 45 minutes was estimated using cyanuric acid in urine as an indicator of pool water ingestion exposure. Cyanuric acid is a breakdown product of chloroisocyanurates, which are commonly used in disinfectant stabilisers in recreational water treatment and is not metabolised therefore the amount ingested can be estimated from the concentration in pool water and urine.</w:t>
      </w:r>
    </w:p>
    <w:p w14:paraId="6145F3DC" w14:textId="77777777" w:rsidR="006976B6" w:rsidRDefault="006976B6">
      <w:pPr>
        <w:pStyle w:val="BodyText"/>
        <w:rPr>
          <w:lang w:val="en-GB"/>
        </w:rPr>
      </w:pPr>
      <w:r>
        <w:rPr>
          <w:lang w:val="en-GB"/>
        </w:rPr>
        <w:t xml:space="preserve"> The range of water volume ingested by children was 0–154 mL; 97% swallowed 90 mL or less. Adults swallowed between 0–53 mL of water. No upper estimates were provided. The study results are summarised in </w:t>
      </w:r>
      <w:r w:rsidR="000A0573">
        <w:rPr>
          <w:lang w:val="en-GB"/>
        </w:rPr>
        <w:t xml:space="preserve">Table </w:t>
      </w:r>
      <w:r>
        <w:rPr>
          <w:lang w:val="en-GB"/>
        </w:rPr>
        <w:t xml:space="preserve">4.6.1 as average water ingestion rate per 45 minute event and per hour. </w:t>
      </w:r>
    </w:p>
    <w:p w14:paraId="53A91816" w14:textId="77777777" w:rsidR="006976B6" w:rsidRDefault="006976B6">
      <w:pPr>
        <w:pStyle w:val="BodyText"/>
        <w:rPr>
          <w:lang w:val="en-GB"/>
        </w:rPr>
      </w:pPr>
      <w:r>
        <w:rPr>
          <w:lang w:val="en-GB"/>
        </w:rPr>
        <w:t>Schets et al. (2011) collected questionnaire data on self-reported volume of water swallowed during swimming and frequency and duration of swimming events in swimming pools, fresh water and seawater from Dutch adults during the 2007 and 2009 swimming season. Questionnaires were answered by adults (</w:t>
      </w:r>
      <w:r w:rsidRPr="00686CCB">
        <w:rPr>
          <w:rStyle w:val="Underline"/>
          <w:u w:val="thick"/>
        </w:rPr>
        <w:t>≥</w:t>
      </w:r>
      <w:r>
        <w:rPr>
          <w:lang w:val="en-GB"/>
        </w:rPr>
        <w:t xml:space="preserve"> 15 years) on behalf of themselves and their eldest child in the household. A total of 8000 adults (&gt;15 years) and 1,924 children (&lt;15 years) participated in the survey. </w:t>
      </w:r>
    </w:p>
    <w:p w14:paraId="190DE3AE" w14:textId="77777777" w:rsidR="006976B6" w:rsidRDefault="006976B6" w:rsidP="006976B6">
      <w:pPr>
        <w:pStyle w:val="BodyText"/>
        <w:rPr>
          <w:lang w:val="en-GB"/>
        </w:rPr>
      </w:pPr>
      <w:r>
        <w:rPr>
          <w:lang w:val="en-GB"/>
        </w:rPr>
        <w:t>Respondents were asked to describe water</w:t>
      </w:r>
      <w:r w:rsidR="00890AED">
        <w:rPr>
          <w:lang w:val="en-GB"/>
        </w:rPr>
        <w:t xml:space="preserve"> </w:t>
      </w:r>
      <w:r>
        <w:rPr>
          <w:lang w:val="en-GB"/>
        </w:rPr>
        <w:t xml:space="preserve">ingestion in terms of “none or only a few drops”, “one to two mouthfuls”, “three to five mouthfuls”, or “six to eight mouthfuls”. For reference, participants were told one or two mouthfuls was equivalent to a shot glass, three to five was equivalent to a coffee cup, etc. These estimates were subsequently translated to millilitre volumes by collecting data on the actual volumes of mouthfuls experimentally from a panel of 119 males and females of various ages, and using this information to construct a distribution using Monte Carlo. It was assumed that “none or a few drops” was a continuous uniform gamma distribution from 0 to 5 mL. </w:t>
      </w:r>
    </w:p>
    <w:p w14:paraId="44E43BF7" w14:textId="77777777" w:rsidR="006976B6" w:rsidRDefault="000A0573" w:rsidP="00821FD6">
      <w:pPr>
        <w:pStyle w:val="Heading5TableHeading"/>
      </w:pPr>
      <w:bookmarkStart w:id="164" w:name="_Toc359235018"/>
      <w:r>
        <w:t xml:space="preserve">Table </w:t>
      </w:r>
      <w:r w:rsidR="006976B6">
        <w:t>4.6.</w:t>
      </w:r>
      <w:r w:rsidR="009847D5">
        <w:t>1:</w:t>
      </w:r>
      <w:r w:rsidR="009847D5">
        <w:tab/>
      </w:r>
      <w:r w:rsidR="006976B6">
        <w:t>Pool water incidental ingestion</w:t>
      </w:r>
      <w:bookmarkEnd w:id="16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1: Pool water incidental ingestion"/>
      </w:tblPr>
      <w:tblGrid>
        <w:gridCol w:w="2909"/>
        <w:gridCol w:w="2115"/>
        <w:gridCol w:w="2273"/>
        <w:gridCol w:w="2342"/>
      </w:tblGrid>
      <w:tr w:rsidR="006976B6" w:rsidRPr="00164E8E" w14:paraId="61D8C664" w14:textId="77777777">
        <w:trPr>
          <w:trHeight w:val="60"/>
          <w:tblHeader/>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2DD3D97" w14:textId="77777777" w:rsidR="006976B6" w:rsidRPr="00DE605F" w:rsidRDefault="006976B6" w:rsidP="005A0F4A">
            <w:pPr>
              <w:pStyle w:val="Heading6"/>
            </w:pPr>
            <w:r w:rsidRPr="00DE605F">
              <w:t>Age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906893" w14:textId="77777777" w:rsidR="006976B6" w:rsidRPr="00DE605F" w:rsidRDefault="006976B6" w:rsidP="005A0F4A">
            <w:pPr>
              <w:pStyle w:val="Heading6"/>
            </w:pPr>
            <w:r w:rsidRPr="00DE605F">
              <w:t>No of subjects</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B08BB60" w14:textId="77777777" w:rsidR="006976B6" w:rsidRPr="00DE605F" w:rsidRDefault="006976B6" w:rsidP="005A0F4A">
            <w:pPr>
              <w:pStyle w:val="Heading6"/>
            </w:pPr>
            <w:r w:rsidRPr="00DE605F">
              <w:t>Average water ingestion rate (mL)</w:t>
            </w:r>
            <w:r w:rsidRPr="00DE605F">
              <w:rPr>
                <w:rStyle w:val="Superscript"/>
                <w:rFonts w:cs="Arial Bold"/>
              </w:rPr>
              <w:t>a</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90938E7" w14:textId="77777777" w:rsidR="006976B6" w:rsidRPr="00DE605F" w:rsidRDefault="006976B6" w:rsidP="005A0F4A">
            <w:pPr>
              <w:pStyle w:val="Heading6"/>
            </w:pPr>
            <w:r w:rsidRPr="00DE605F">
              <w:t>Average water ingestion rate (mL/hour)</w:t>
            </w:r>
            <w:r w:rsidRPr="00DE605F">
              <w:rPr>
                <w:rStyle w:val="Superscript"/>
                <w:rFonts w:cs="Arial Bold"/>
              </w:rPr>
              <w:t>b</w:t>
            </w:r>
          </w:p>
        </w:tc>
      </w:tr>
      <w:tr w:rsidR="006976B6" w:rsidRPr="00164E8E" w14:paraId="2DCE31DD" w14:textId="77777777">
        <w:trPr>
          <w:trHeight w:val="60"/>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43FC750" w14:textId="77777777" w:rsidR="006976B6" w:rsidRPr="00DE605F" w:rsidRDefault="006976B6" w:rsidP="005A0F4A">
            <w:pPr>
              <w:pStyle w:val="Heading7"/>
            </w:pPr>
            <w:r w:rsidRPr="00DE605F">
              <w:t>Children &lt; 16 years old</w:t>
            </w:r>
          </w:p>
        </w:tc>
      </w:tr>
      <w:tr w:rsidR="006976B6" w:rsidRPr="00164E8E" w14:paraId="152EA6EF"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A5BB10B" w14:textId="77777777" w:rsidR="006976B6" w:rsidRPr="00DE605F" w:rsidRDefault="006976B6">
            <w:pPr>
              <w:pStyle w:val="BodyText2"/>
              <w:rPr>
                <w:rFonts w:cs="Arial"/>
              </w:rPr>
            </w:pPr>
            <w:r w:rsidRPr="00DE605F">
              <w:rPr>
                <w:rFonts w:cs="Arial"/>
              </w:rPr>
              <w:t>Male plus female</w:t>
            </w:r>
          </w:p>
        </w:tc>
        <w:tc>
          <w:tcPr>
            <w:tcW w:w="1470" w:type="dxa"/>
            <w:tcBorders>
              <w:top w:val="single" w:sz="4" w:space="0" w:color="auto"/>
              <w:left w:val="single" w:sz="4" w:space="0" w:color="auto"/>
              <w:bottom w:val="single" w:sz="4" w:space="0" w:color="auto"/>
              <w:right w:val="single" w:sz="4" w:space="0" w:color="auto"/>
              <w:tl2br w:val="nil"/>
              <w:tr2bl w:val="nil"/>
            </w:tcBorders>
          </w:tcPr>
          <w:p w14:paraId="0AA3D0F6" w14:textId="77777777" w:rsidR="006976B6" w:rsidRPr="00DE605F" w:rsidRDefault="006976B6" w:rsidP="006976B6">
            <w:pPr>
              <w:pStyle w:val="BodyText2"/>
              <w:jc w:val="center"/>
              <w:rPr>
                <w:rFonts w:cs="Arial"/>
              </w:rPr>
            </w:pPr>
            <w:r w:rsidRPr="00DE605F">
              <w:rPr>
                <w:rFonts w:cs="Arial"/>
              </w:rPr>
              <w:t>41</w:t>
            </w:r>
          </w:p>
        </w:tc>
        <w:tc>
          <w:tcPr>
            <w:tcW w:w="1580" w:type="dxa"/>
            <w:tcBorders>
              <w:top w:val="single" w:sz="4" w:space="0" w:color="auto"/>
              <w:left w:val="single" w:sz="4" w:space="0" w:color="auto"/>
              <w:bottom w:val="single" w:sz="4" w:space="0" w:color="auto"/>
              <w:right w:val="single" w:sz="4" w:space="0" w:color="auto"/>
              <w:tl2br w:val="nil"/>
              <w:tr2bl w:val="nil"/>
            </w:tcBorders>
          </w:tcPr>
          <w:p w14:paraId="4994184D" w14:textId="77777777" w:rsidR="006976B6" w:rsidRPr="00DE605F" w:rsidRDefault="006976B6" w:rsidP="006976B6">
            <w:pPr>
              <w:pStyle w:val="BodyText2"/>
              <w:jc w:val="center"/>
              <w:rPr>
                <w:rFonts w:cs="Arial"/>
              </w:rPr>
            </w:pPr>
            <w:r w:rsidRPr="00DE605F">
              <w:rPr>
                <w:rFonts w:cs="Arial"/>
              </w:rPr>
              <w:t>37</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51EE2" w14:textId="77777777" w:rsidR="006976B6" w:rsidRPr="00164E8E" w:rsidRDefault="006976B6" w:rsidP="006976B6">
            <w:pPr>
              <w:pStyle w:val="BodyText3"/>
              <w:rPr>
                <w:b/>
              </w:rPr>
            </w:pPr>
            <w:r w:rsidRPr="00164E8E">
              <w:rPr>
                <w:b/>
              </w:rPr>
              <w:t>49</w:t>
            </w:r>
            <w:r w:rsidRPr="00DE605F">
              <w:rPr>
                <w:rStyle w:val="Superscript"/>
                <w:rFonts w:cs="Arial Bold"/>
                <w:b/>
              </w:rPr>
              <w:t>c</w:t>
            </w:r>
          </w:p>
        </w:tc>
      </w:tr>
      <w:tr w:rsidR="006976B6" w:rsidRPr="00164E8E" w14:paraId="303E85E4"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C6E8B4" w14:textId="77777777" w:rsidR="006976B6" w:rsidRPr="00DE605F" w:rsidRDefault="006976B6" w:rsidP="006976B6">
            <w:pPr>
              <w:pStyle w:val="BodyText4"/>
              <w:rPr>
                <w:rFonts w:cs="Arial"/>
              </w:rPr>
            </w:pPr>
            <w:r w:rsidRPr="00DE605F">
              <w:rPr>
                <w:rFonts w:cs="Arial"/>
              </w:rPr>
              <w:t xml:space="preserve">Males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A1EFA" w14:textId="77777777" w:rsidR="006976B6" w:rsidRPr="00DE605F" w:rsidRDefault="006976B6" w:rsidP="006976B6">
            <w:pPr>
              <w:pStyle w:val="BodyText2"/>
              <w:jc w:val="center"/>
              <w:rPr>
                <w:rFonts w:cs="Arial"/>
              </w:rPr>
            </w:pPr>
            <w:r w:rsidRPr="00DE605F">
              <w:rPr>
                <w:rFonts w:cs="Arial"/>
              </w:rPr>
              <w:t>20</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E331A4" w14:textId="77777777" w:rsidR="006976B6" w:rsidRPr="00DE605F" w:rsidRDefault="006976B6" w:rsidP="006976B6">
            <w:pPr>
              <w:pStyle w:val="BodyText2"/>
              <w:jc w:val="center"/>
              <w:rPr>
                <w:rFonts w:cs="Arial"/>
              </w:rPr>
            </w:pPr>
            <w:r w:rsidRPr="00DE605F">
              <w:rPr>
                <w:rFonts w:cs="Arial"/>
              </w:rPr>
              <w:t>45</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42BBC" w14:textId="77777777" w:rsidR="006976B6" w:rsidRPr="00DE605F" w:rsidRDefault="006976B6" w:rsidP="006976B6">
            <w:pPr>
              <w:pStyle w:val="BodyText2"/>
              <w:jc w:val="center"/>
              <w:rPr>
                <w:rFonts w:cs="Arial"/>
              </w:rPr>
            </w:pPr>
            <w:r w:rsidRPr="00DE605F">
              <w:rPr>
                <w:rFonts w:cs="Arial"/>
              </w:rPr>
              <w:t>60</w:t>
            </w:r>
          </w:p>
        </w:tc>
      </w:tr>
      <w:tr w:rsidR="006976B6" w:rsidRPr="00164E8E" w14:paraId="3AD78E6C"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35750" w14:textId="77777777" w:rsidR="006976B6" w:rsidRPr="00DE605F" w:rsidRDefault="006976B6" w:rsidP="006976B6">
            <w:pPr>
              <w:pStyle w:val="BodyText4"/>
              <w:rPr>
                <w:rFonts w:cs="Arial"/>
              </w:rPr>
            </w:pPr>
            <w:r w:rsidRPr="00DE605F">
              <w:rPr>
                <w:rFonts w:cs="Arial"/>
              </w:rPr>
              <w:t xml:space="preserve">Females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98FF3" w14:textId="77777777" w:rsidR="006976B6" w:rsidRPr="00DE605F" w:rsidRDefault="006976B6" w:rsidP="006976B6">
            <w:pPr>
              <w:pStyle w:val="BodyText2"/>
              <w:jc w:val="center"/>
              <w:rPr>
                <w:rFonts w:cs="Arial"/>
              </w:rPr>
            </w:pPr>
            <w:r w:rsidRPr="00DE605F">
              <w:rPr>
                <w:rFonts w:cs="Arial"/>
              </w:rPr>
              <w:t>21</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428BC" w14:textId="77777777" w:rsidR="006976B6" w:rsidRPr="00DE605F" w:rsidRDefault="006976B6" w:rsidP="006976B6">
            <w:pPr>
              <w:pStyle w:val="BodyText2"/>
              <w:jc w:val="center"/>
              <w:rPr>
                <w:rFonts w:cs="Arial"/>
              </w:rPr>
            </w:pPr>
            <w:r w:rsidRPr="00DE605F">
              <w:rPr>
                <w:rFonts w:cs="Arial"/>
              </w:rPr>
              <w:t>30</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B6466" w14:textId="77777777" w:rsidR="006976B6" w:rsidRPr="00DE605F" w:rsidRDefault="006976B6" w:rsidP="006976B6">
            <w:pPr>
              <w:pStyle w:val="BodyText2"/>
              <w:jc w:val="center"/>
              <w:rPr>
                <w:rFonts w:cs="Arial"/>
              </w:rPr>
            </w:pPr>
            <w:r w:rsidRPr="00DE605F">
              <w:rPr>
                <w:rFonts w:cs="Arial"/>
              </w:rPr>
              <w:t>43</w:t>
            </w:r>
          </w:p>
        </w:tc>
      </w:tr>
      <w:tr w:rsidR="006976B6" w:rsidRPr="00164E8E" w14:paraId="0C00D959" w14:textId="77777777">
        <w:trPr>
          <w:trHeight w:val="60"/>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7F9840" w14:textId="77777777" w:rsidR="006976B6" w:rsidRPr="00DE605F" w:rsidRDefault="006976B6" w:rsidP="005A0F4A">
            <w:pPr>
              <w:pStyle w:val="Heading7"/>
            </w:pPr>
            <w:r w:rsidRPr="00DE605F">
              <w:t>Adults (&gt;18 years)</w:t>
            </w:r>
          </w:p>
        </w:tc>
      </w:tr>
      <w:tr w:rsidR="006976B6" w:rsidRPr="00164E8E" w14:paraId="62A88A6A"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9ED5D2" w14:textId="77777777" w:rsidR="006976B6" w:rsidRPr="00DE605F" w:rsidRDefault="006976B6">
            <w:pPr>
              <w:pStyle w:val="BodyText2"/>
              <w:rPr>
                <w:rFonts w:cs="Arial"/>
              </w:rPr>
            </w:pPr>
            <w:r w:rsidRPr="00DE605F">
              <w:rPr>
                <w:rFonts w:cs="Arial"/>
              </w:rPr>
              <w:t>Male plus female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D8C64" w14:textId="77777777" w:rsidR="006976B6" w:rsidRPr="00DE605F" w:rsidRDefault="006976B6" w:rsidP="006976B6">
            <w:pPr>
              <w:pStyle w:val="BodyText2"/>
              <w:jc w:val="center"/>
              <w:rPr>
                <w:rFonts w:cs="Arial"/>
              </w:rPr>
            </w:pPr>
            <w:r w:rsidRPr="00DE605F">
              <w:rPr>
                <w:rFonts w:cs="Arial"/>
              </w:rPr>
              <w:t>12</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FAD86" w14:textId="77777777" w:rsidR="006976B6" w:rsidRPr="00DE605F" w:rsidRDefault="006976B6" w:rsidP="006976B6">
            <w:pPr>
              <w:pStyle w:val="BodyText2"/>
              <w:jc w:val="center"/>
              <w:rPr>
                <w:rFonts w:cs="Arial"/>
              </w:rPr>
            </w:pPr>
            <w:r w:rsidRPr="00DE605F">
              <w:rPr>
                <w:rFonts w:cs="Arial"/>
              </w:rPr>
              <w:t>16</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0B550" w14:textId="77777777" w:rsidR="006976B6" w:rsidRPr="00DE605F" w:rsidRDefault="006976B6" w:rsidP="006976B6">
            <w:pPr>
              <w:pStyle w:val="BodyText2"/>
              <w:jc w:val="center"/>
              <w:rPr>
                <w:rFonts w:cs="Arial"/>
              </w:rPr>
            </w:pPr>
            <w:r w:rsidRPr="00DE605F">
              <w:rPr>
                <w:rFonts w:cs="Arial"/>
              </w:rPr>
              <w:t>21</w:t>
            </w:r>
          </w:p>
        </w:tc>
      </w:tr>
      <w:tr w:rsidR="006976B6" w:rsidRPr="00164E8E" w14:paraId="6F5F9897"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D2E1DE" w14:textId="77777777" w:rsidR="006976B6" w:rsidRPr="00DE605F" w:rsidRDefault="006976B6" w:rsidP="006976B6">
            <w:pPr>
              <w:pStyle w:val="BodyText4"/>
              <w:rPr>
                <w:rFonts w:cs="Arial"/>
              </w:rPr>
            </w:pPr>
            <w:r w:rsidRPr="00DE605F">
              <w:rPr>
                <w:rFonts w:cs="Arial"/>
              </w:rPr>
              <w:t>Men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FE7EE" w14:textId="77777777" w:rsidR="006976B6" w:rsidRPr="00DE605F" w:rsidRDefault="006976B6" w:rsidP="006976B6">
            <w:pPr>
              <w:pStyle w:val="BodyText2"/>
              <w:jc w:val="center"/>
              <w:rPr>
                <w:rFonts w:cs="Arial"/>
              </w:rPr>
            </w:pPr>
            <w:r w:rsidRPr="00DE605F">
              <w:rPr>
                <w:rFonts w:cs="Arial"/>
              </w:rPr>
              <w:t>4</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146B1" w14:textId="77777777" w:rsidR="006976B6" w:rsidRPr="00DE605F" w:rsidRDefault="006976B6" w:rsidP="006976B6">
            <w:pPr>
              <w:pStyle w:val="BodyText2"/>
              <w:jc w:val="center"/>
              <w:rPr>
                <w:rFonts w:cs="Arial"/>
              </w:rPr>
            </w:pPr>
            <w:r w:rsidRPr="00DE605F">
              <w:rPr>
                <w:rFonts w:cs="Arial"/>
              </w:rPr>
              <w:t>22</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61B4BD" w14:textId="77777777" w:rsidR="006976B6" w:rsidRPr="00DE605F" w:rsidRDefault="006976B6" w:rsidP="006976B6">
            <w:pPr>
              <w:pStyle w:val="BodyText2"/>
              <w:jc w:val="center"/>
              <w:rPr>
                <w:rFonts w:cs="Arial"/>
              </w:rPr>
            </w:pPr>
            <w:r w:rsidRPr="00DE605F">
              <w:rPr>
                <w:rFonts w:cs="Arial"/>
              </w:rPr>
              <w:t>29</w:t>
            </w:r>
          </w:p>
        </w:tc>
      </w:tr>
      <w:tr w:rsidR="006976B6" w:rsidRPr="00164E8E" w14:paraId="73041CF8"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6DC248" w14:textId="77777777" w:rsidR="006976B6" w:rsidRPr="00DE605F" w:rsidRDefault="006976B6" w:rsidP="006976B6">
            <w:pPr>
              <w:pStyle w:val="BodyText4"/>
              <w:rPr>
                <w:rFonts w:cs="Arial"/>
              </w:rPr>
            </w:pPr>
            <w:r w:rsidRPr="00DE605F">
              <w:rPr>
                <w:rFonts w:cs="Arial"/>
              </w:rPr>
              <w:t>Women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30D83" w14:textId="77777777" w:rsidR="006976B6" w:rsidRPr="00DE605F" w:rsidRDefault="006976B6" w:rsidP="006976B6">
            <w:pPr>
              <w:pStyle w:val="BodyText2"/>
              <w:jc w:val="center"/>
              <w:rPr>
                <w:rFonts w:cs="Arial"/>
              </w:rPr>
            </w:pPr>
            <w:r w:rsidRPr="00DE605F">
              <w:rPr>
                <w:rFonts w:cs="Arial"/>
              </w:rPr>
              <w:t>8</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A2DC3" w14:textId="77777777" w:rsidR="006976B6" w:rsidRPr="00DE605F" w:rsidRDefault="006976B6" w:rsidP="006976B6">
            <w:pPr>
              <w:pStyle w:val="BodyText2"/>
              <w:jc w:val="center"/>
              <w:rPr>
                <w:rFonts w:cs="Arial"/>
              </w:rPr>
            </w:pPr>
            <w:r w:rsidRPr="00DE605F">
              <w:rPr>
                <w:rFonts w:cs="Arial"/>
              </w:rPr>
              <w:t>12</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A5D25" w14:textId="77777777" w:rsidR="006976B6" w:rsidRPr="00DE605F" w:rsidRDefault="006976B6" w:rsidP="006976B6">
            <w:pPr>
              <w:pStyle w:val="BodyText2"/>
              <w:jc w:val="center"/>
              <w:rPr>
                <w:rFonts w:cs="Arial"/>
              </w:rPr>
            </w:pPr>
            <w:r w:rsidRPr="00DE605F">
              <w:rPr>
                <w:rFonts w:cs="Arial"/>
              </w:rPr>
              <w:t>16</w:t>
            </w:r>
          </w:p>
        </w:tc>
      </w:tr>
    </w:tbl>
    <w:p w14:paraId="7FD84FB3" w14:textId="77777777" w:rsidR="006976B6" w:rsidRDefault="006976B6" w:rsidP="00756A0B">
      <w:pPr>
        <w:pStyle w:val="NoteLevel21"/>
        <w:rPr>
          <w:rStyle w:val="Superscript"/>
          <w:rFonts w:ascii="Cambria" w:hAnsi="Cambria" w:cs="Times New Roman"/>
          <w:color w:val="auto"/>
          <w:sz w:val="24"/>
          <w:szCs w:val="24"/>
        </w:rPr>
      </w:pPr>
      <w:r w:rsidRPr="00DE605F">
        <w:t>Data from Dufour et al</w:t>
      </w:r>
      <w:r w:rsidRPr="00DE605F">
        <w:rPr>
          <w:rStyle w:val="Emphasis"/>
          <w:rFonts w:cs="Arial"/>
        </w:rPr>
        <w:t>.</w:t>
      </w:r>
      <w:r w:rsidRPr="00DE605F">
        <w:t xml:space="preserve"> 2006 as reported in US EPA (2008, </w:t>
      </w:r>
      <w:r w:rsidR="000A0573" w:rsidRPr="00DE605F">
        <w:t xml:space="preserve">Table </w:t>
      </w:r>
      <w:r w:rsidRPr="00DE605F">
        <w:t>3–34).</w:t>
      </w:r>
    </w:p>
    <w:p w14:paraId="28767EBD" w14:textId="77777777" w:rsidR="006976B6" w:rsidRPr="00DE605F" w:rsidRDefault="006976B6" w:rsidP="002B12C6">
      <w:pPr>
        <w:pStyle w:val="NoteLevel31"/>
      </w:pPr>
      <w:r w:rsidRPr="00DE605F">
        <w:t xml:space="preserve">Per 45 minute event. </w:t>
      </w:r>
    </w:p>
    <w:p w14:paraId="64E8E41C" w14:textId="77777777" w:rsidR="006976B6" w:rsidRPr="00DE605F" w:rsidRDefault="006976B6" w:rsidP="002B12C6">
      <w:pPr>
        <w:pStyle w:val="NoteLevel31"/>
      </w:pPr>
      <w:r w:rsidRPr="00DE605F">
        <w:t>Converted from mL/45 minute interval to mL/hr.</w:t>
      </w:r>
    </w:p>
    <w:p w14:paraId="55840300" w14:textId="77777777" w:rsidR="006976B6" w:rsidRPr="00DE605F" w:rsidRDefault="006976B6" w:rsidP="005B7706">
      <w:pPr>
        <w:pStyle w:val="NoteLevel11"/>
      </w:pPr>
      <w:r w:rsidRPr="00DE605F">
        <w:t>This value was rounded (50 mL/hr) and brought forward as the suggested average incidental ingestion rate for children (</w:t>
      </w:r>
      <w:r w:rsidRPr="00756A0B">
        <w:rPr>
          <w:u w:val="thick" w:color="000000"/>
        </w:rPr>
        <w:t>≤</w:t>
      </w:r>
      <w:r w:rsidRPr="00DE605F">
        <w:t xml:space="preserve"> 15 yrs) for Australian screening risk assessments (Tables 4.6.3 and E3). </w:t>
      </w:r>
    </w:p>
    <w:p w14:paraId="4474085E" w14:textId="77777777" w:rsidR="0065134B" w:rsidRDefault="0065134B">
      <w:pPr>
        <w:rPr>
          <w:rFonts w:ascii="Arial" w:hAnsi="Arial"/>
          <w:color w:val="000000"/>
          <w:sz w:val="18"/>
          <w:szCs w:val="18"/>
          <w:lang w:val="en-GB"/>
        </w:rPr>
      </w:pPr>
      <w:r>
        <w:rPr>
          <w:lang w:val="en-GB"/>
        </w:rPr>
        <w:br w:type="page"/>
      </w:r>
    </w:p>
    <w:p w14:paraId="3271D12C" w14:textId="77777777" w:rsidR="006976B6" w:rsidRDefault="006976B6">
      <w:pPr>
        <w:pStyle w:val="BodyText"/>
        <w:rPr>
          <w:lang w:val="en-GB"/>
        </w:rPr>
      </w:pPr>
      <w:r>
        <w:rPr>
          <w:lang w:val="en-GB"/>
        </w:rPr>
        <w:t xml:space="preserve">Adults swallowed an average of 18–34 mL per swimming event, and children an average of 31–51 mL per event for swimming pools, fresh water and sea water. Swimming events lasted on average 41–68 minutes for adults and 65–81 minutes for children. The data from Schets et al. (2011) for swimming pools are presented in </w:t>
      </w:r>
      <w:r w:rsidR="000A0573">
        <w:rPr>
          <w:lang w:val="en-GB"/>
        </w:rPr>
        <w:t xml:space="preserve">Table </w:t>
      </w:r>
      <w:r>
        <w:rPr>
          <w:lang w:val="en-GB"/>
        </w:rPr>
        <w:t xml:space="preserve">4.6.2. </w:t>
      </w:r>
    </w:p>
    <w:p w14:paraId="5372425A" w14:textId="77777777" w:rsidR="006976B6" w:rsidRPr="00CA33EA" w:rsidRDefault="006976B6">
      <w:pPr>
        <w:pStyle w:val="BodyText"/>
        <w:rPr>
          <w:lang w:val="en-GB"/>
        </w:rPr>
      </w:pPr>
      <w:r>
        <w:rPr>
          <w:lang w:val="en-GB"/>
        </w:rPr>
        <w:t>Dorevitch et al. (2011) used a combination of experimental and survey methods. They collected self-reported estimates of water ingestion during recreational water sport activities (canoeing, kayaking and fishing) for 2705 people, as well as for 662 people engaged in various recreational activities in and around swimming pools. They used the cyanuric acid tracer method from Dufour et al. (2006) to quantitatively measure incidental water ingestion in the latter group. There was no constraint on duration of outdoor recreational activities, but duration of all swimming pool activities (with the exception of head immersion) was 60 minutes. Results of water ingestion were not presented by age</w:t>
      </w:r>
      <w:r w:rsidR="00890AED">
        <w:rPr>
          <w:lang w:val="en-GB"/>
        </w:rPr>
        <w:t xml:space="preserve"> </w:t>
      </w:r>
      <w:r>
        <w:rPr>
          <w:lang w:val="en-GB"/>
        </w:rPr>
        <w:t>group, but by activity. Average ingestion rate for the “swimming” activity</w:t>
      </w:r>
      <w:r w:rsidR="00890AED">
        <w:rPr>
          <w:lang w:val="en-GB"/>
        </w:rPr>
        <w:t xml:space="preserve"> </w:t>
      </w:r>
      <w:r>
        <w:rPr>
          <w:lang w:val="en-GB"/>
        </w:rPr>
        <w:t>was 10 mL/hr, the median was 6</w:t>
      </w:r>
      <w:r w:rsidR="00890AED">
        <w:rPr>
          <w:lang w:val="en-GB"/>
        </w:rPr>
        <w:t xml:space="preserve"> </w:t>
      </w:r>
      <w:r>
        <w:rPr>
          <w:lang w:val="en-GB"/>
        </w:rPr>
        <w:t>mL/hr, and the upper confidence limit</w:t>
      </w:r>
      <w:r w:rsidR="00890AED">
        <w:rPr>
          <w:lang w:val="en-GB"/>
        </w:rPr>
        <w:t xml:space="preserve"> </w:t>
      </w:r>
      <w:r>
        <w:rPr>
          <w:lang w:val="en-GB"/>
        </w:rPr>
        <w:t>was 34.8</w:t>
      </w:r>
      <w:r w:rsidR="00890AED">
        <w:rPr>
          <w:lang w:val="en-GB"/>
        </w:rPr>
        <w:t xml:space="preserve"> </w:t>
      </w:r>
      <w:r>
        <w:rPr>
          <w:lang w:val="en-GB"/>
        </w:rPr>
        <w:t>mL/hr (95 adults aged &gt;18 years, 19</w:t>
      </w:r>
      <w:r w:rsidR="00890AED">
        <w:rPr>
          <w:lang w:val="en-GB"/>
        </w:rPr>
        <w:t xml:space="preserve"> </w:t>
      </w:r>
      <w:r>
        <w:rPr>
          <w:lang w:val="en-GB"/>
        </w:rPr>
        <w:t xml:space="preserve">children aged &lt;18 years). </w:t>
      </w:r>
    </w:p>
    <w:p w14:paraId="61684777" w14:textId="77777777" w:rsidR="006976B6" w:rsidRDefault="000A0573" w:rsidP="00821FD6">
      <w:pPr>
        <w:pStyle w:val="Heading5TableHeading"/>
      </w:pPr>
      <w:bookmarkStart w:id="165" w:name="_Toc359235019"/>
      <w:r>
        <w:t xml:space="preserve">Table </w:t>
      </w:r>
      <w:r w:rsidR="006976B6">
        <w:t>4.6.</w:t>
      </w:r>
      <w:r w:rsidR="009847D5">
        <w:t>2:</w:t>
      </w:r>
      <w:r w:rsidR="009847D5">
        <w:tab/>
      </w:r>
      <w:r w:rsidR="006976B6">
        <w:t>Water ingestion during recreational swimming in swimming pools</w:t>
      </w:r>
      <w:bookmarkEnd w:id="1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2: Water ingestion during recreational swimming in swimming pools"/>
      </w:tblPr>
      <w:tblGrid>
        <w:gridCol w:w="1392"/>
        <w:gridCol w:w="1649"/>
        <w:gridCol w:w="1649"/>
        <w:gridCol w:w="1649"/>
        <w:gridCol w:w="1484"/>
        <w:gridCol w:w="1816"/>
      </w:tblGrid>
      <w:tr w:rsidR="006976B6" w:rsidRPr="00164E8E" w14:paraId="3519ACB3" w14:textId="77777777" w:rsidTr="00200B63">
        <w:trPr>
          <w:trHeight w:val="113"/>
          <w:tblHeader/>
        </w:trPr>
        <w:tc>
          <w:tcPr>
            <w:tcW w:w="146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88A991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49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81FE0AB" w14:textId="77777777" w:rsidR="006976B6" w:rsidRPr="00DE605F" w:rsidRDefault="006976B6" w:rsidP="005A0F4A">
            <w:pPr>
              <w:pStyle w:val="Heading6"/>
            </w:pPr>
            <w:r w:rsidRPr="00DE605F">
              <w:t>Volume of water swallowed per event (mL)</w:t>
            </w:r>
          </w:p>
        </w:tc>
        <w:tc>
          <w:tcPr>
            <w:tcW w:w="174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9FAEDBD" w14:textId="77777777" w:rsidR="006976B6" w:rsidRPr="00DE605F" w:rsidRDefault="006976B6" w:rsidP="005A0F4A">
            <w:pPr>
              <w:pStyle w:val="Heading6"/>
            </w:pPr>
            <w:r w:rsidRPr="00DE605F">
              <w:t>Average duration of event (mins)</w:t>
            </w:r>
          </w:p>
        </w:tc>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7F61F9" w14:textId="77777777" w:rsidR="006976B6" w:rsidRPr="00DE605F" w:rsidRDefault="006976B6" w:rsidP="005A0F4A">
            <w:pPr>
              <w:pStyle w:val="Heading6"/>
            </w:pPr>
            <w:r w:rsidRPr="00DE605F">
              <w:t>Average water ingestion rate (mL/hr)</w:t>
            </w:r>
            <w:r w:rsidRPr="00DE605F">
              <w:rPr>
                <w:rStyle w:val="Superscript"/>
                <w:rFonts w:cs="Arial Bold"/>
              </w:rPr>
              <w:t>a</w:t>
            </w:r>
          </w:p>
        </w:tc>
        <w:tc>
          <w:tcPr>
            <w:tcW w:w="19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3DE601A" w14:textId="77777777" w:rsidR="006976B6" w:rsidRPr="00DE605F" w:rsidRDefault="006976B6" w:rsidP="005A0F4A">
            <w:pPr>
              <w:pStyle w:val="Heading6"/>
            </w:pPr>
            <w:r w:rsidRPr="00DE605F">
              <w:t xml:space="preserve">Calculated upper estimate water ingestion rate(mL/hr) </w:t>
            </w:r>
            <w:r w:rsidRPr="00DE605F">
              <w:rPr>
                <w:rStyle w:val="Superscript"/>
                <w:rFonts w:cs="Arial Bold"/>
              </w:rPr>
              <w:t>b</w:t>
            </w:r>
          </w:p>
        </w:tc>
      </w:tr>
      <w:tr w:rsidR="006976B6" w:rsidRPr="00164E8E" w14:paraId="64D12EF0" w14:textId="77777777" w:rsidTr="00200B63">
        <w:trPr>
          <w:trHeight w:val="60"/>
          <w:tblHeader/>
        </w:trPr>
        <w:tc>
          <w:tcPr>
            <w:tcW w:w="146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5030E3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4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1444C5C" w14:textId="77777777" w:rsidR="006976B6" w:rsidRPr="00DE605F" w:rsidRDefault="006976B6" w:rsidP="005A0F4A">
            <w:pPr>
              <w:pStyle w:val="Heading6"/>
            </w:pPr>
            <w:r w:rsidRPr="00DE605F">
              <w:t>Average</w:t>
            </w:r>
          </w:p>
        </w:tc>
        <w:tc>
          <w:tcPr>
            <w:tcW w:w="174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432481A" w14:textId="77777777" w:rsidR="006976B6" w:rsidRPr="00DE605F" w:rsidRDefault="006976B6" w:rsidP="005A0F4A">
            <w:pPr>
              <w:pStyle w:val="Heading6"/>
            </w:pPr>
            <w:r w:rsidRPr="00DE605F">
              <w:t>95th % CI</w:t>
            </w:r>
          </w:p>
        </w:tc>
        <w:tc>
          <w:tcPr>
            <w:tcW w:w="174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804EFC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06E7E9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9FAC7D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5813804" w14:textId="77777777" w:rsidTr="00200B63">
        <w:trPr>
          <w:trHeight w:val="314"/>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80290FE" w14:textId="77777777" w:rsidR="006976B6" w:rsidRPr="00DE605F" w:rsidRDefault="006976B6" w:rsidP="005A0F4A">
            <w:pPr>
              <w:pStyle w:val="Heading7"/>
            </w:pPr>
            <w:r w:rsidRPr="00DE605F">
              <w:t>Adults (&gt;15 yrs)</w:t>
            </w:r>
          </w:p>
        </w:tc>
      </w:tr>
      <w:tr w:rsidR="006976B6" w:rsidRPr="00164E8E" w14:paraId="3A8864FB" w14:textId="77777777" w:rsidTr="00200B63">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94EBFD3" w14:textId="77777777" w:rsidR="006976B6" w:rsidRPr="00DE605F" w:rsidRDefault="006976B6" w:rsidP="006976B6">
            <w:pPr>
              <w:pStyle w:val="BodyText2"/>
              <w:ind w:left="170"/>
              <w:rPr>
                <w:rFonts w:cs="Arial"/>
              </w:rPr>
            </w:pPr>
            <w:r w:rsidRPr="00DE605F">
              <w:rPr>
                <w:rFonts w:cs="Arial"/>
              </w:rPr>
              <w:t>Men</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0D2201B5" w14:textId="77777777" w:rsidR="006976B6" w:rsidRPr="00DE605F" w:rsidRDefault="006976B6" w:rsidP="006976B6">
            <w:pPr>
              <w:pStyle w:val="BodyText2"/>
              <w:jc w:val="center"/>
              <w:rPr>
                <w:rFonts w:cs="Arial"/>
              </w:rPr>
            </w:pPr>
            <w:r w:rsidRPr="00DE605F">
              <w:rPr>
                <w:rFonts w:cs="Arial"/>
              </w:rPr>
              <w:t>34</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6CA8407D" w14:textId="77777777" w:rsidR="006976B6" w:rsidRPr="00DE605F" w:rsidRDefault="006976B6" w:rsidP="006976B6">
            <w:pPr>
              <w:pStyle w:val="BodyText2"/>
              <w:jc w:val="center"/>
              <w:rPr>
                <w:rFonts w:cs="Arial"/>
              </w:rPr>
            </w:pPr>
            <w:r w:rsidRPr="00DE605F">
              <w:rPr>
                <w:rFonts w:cs="Arial"/>
              </w:rPr>
              <w:t>0.022–170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0DBEDD0C" w14:textId="77777777" w:rsidR="006976B6" w:rsidRPr="00DE605F" w:rsidRDefault="006976B6" w:rsidP="006976B6">
            <w:pPr>
              <w:pStyle w:val="BodyText2"/>
              <w:jc w:val="center"/>
              <w:rPr>
                <w:rFonts w:cs="Arial"/>
              </w:rPr>
            </w:pPr>
            <w:r w:rsidRPr="00DE605F">
              <w:rPr>
                <w:rFonts w:cs="Arial"/>
              </w:rPr>
              <w:t>68</w:t>
            </w:r>
          </w:p>
        </w:tc>
        <w:tc>
          <w:tcPr>
            <w:tcW w:w="156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2BC8B" w14:textId="77777777" w:rsidR="006976B6" w:rsidRPr="00164E8E" w:rsidRDefault="006976B6" w:rsidP="006976B6">
            <w:pPr>
              <w:pStyle w:val="BodyText3"/>
              <w:rPr>
                <w:b/>
              </w:rPr>
            </w:pPr>
            <w:r w:rsidRPr="00164E8E">
              <w:rPr>
                <w:b/>
              </w:rPr>
              <w:t>30</w:t>
            </w:r>
            <w:r w:rsidRPr="00DE605F">
              <w:rPr>
                <w:rStyle w:val="Superscript"/>
                <w:rFonts w:cs="Arial Bold"/>
                <w:b/>
              </w:rPr>
              <w:t>c</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7820A0" w14:textId="77777777" w:rsidR="006976B6" w:rsidRPr="00164E8E" w:rsidRDefault="006976B6" w:rsidP="006976B6">
            <w:pPr>
              <w:pStyle w:val="BodyText3"/>
              <w:rPr>
                <w:b/>
              </w:rPr>
            </w:pPr>
            <w:r w:rsidRPr="00164E8E">
              <w:rPr>
                <w:b/>
              </w:rPr>
              <w:t>150</w:t>
            </w:r>
            <w:r w:rsidRPr="00DE605F">
              <w:rPr>
                <w:rStyle w:val="Superscript"/>
                <w:rFonts w:cs="Arial Bold"/>
                <w:b/>
              </w:rPr>
              <w:t>d</w:t>
            </w:r>
          </w:p>
        </w:tc>
      </w:tr>
      <w:tr w:rsidR="006976B6" w:rsidRPr="00164E8E" w14:paraId="292BD10C" w14:textId="77777777" w:rsidTr="00200B63">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D96B645" w14:textId="77777777" w:rsidR="006976B6" w:rsidRPr="00DE605F" w:rsidRDefault="006976B6" w:rsidP="006976B6">
            <w:pPr>
              <w:pStyle w:val="BodyText2"/>
              <w:ind w:left="170"/>
              <w:rPr>
                <w:rFonts w:cs="Arial"/>
              </w:rPr>
            </w:pPr>
            <w:r w:rsidRPr="00DE605F">
              <w:rPr>
                <w:rFonts w:cs="Arial"/>
              </w:rPr>
              <w:t>Women</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39DB3AAD" w14:textId="77777777" w:rsidR="006976B6" w:rsidRPr="00DE605F" w:rsidRDefault="006976B6" w:rsidP="006976B6">
            <w:pPr>
              <w:pStyle w:val="BodyText2"/>
              <w:jc w:val="center"/>
              <w:rPr>
                <w:rFonts w:cs="Arial"/>
              </w:rPr>
            </w:pPr>
            <w:r w:rsidRPr="00DE605F">
              <w:rPr>
                <w:rFonts w:cs="Arial"/>
              </w:rPr>
              <w:t>23</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2A66CEDF" w14:textId="77777777" w:rsidR="006976B6" w:rsidRPr="00DE605F" w:rsidRDefault="006976B6" w:rsidP="006976B6">
            <w:pPr>
              <w:pStyle w:val="BodyText2"/>
              <w:jc w:val="center"/>
              <w:rPr>
                <w:rFonts w:cs="Arial"/>
              </w:rPr>
            </w:pPr>
            <w:r w:rsidRPr="00DE605F">
              <w:rPr>
                <w:rFonts w:cs="Arial"/>
              </w:rPr>
              <w:t>0.033–110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451B1A8D" w14:textId="77777777" w:rsidR="006976B6" w:rsidRPr="00DE605F" w:rsidRDefault="006976B6" w:rsidP="006976B6">
            <w:pPr>
              <w:pStyle w:val="BodyText2"/>
              <w:jc w:val="center"/>
              <w:rPr>
                <w:rFonts w:cs="Arial"/>
              </w:rPr>
            </w:pPr>
            <w:r w:rsidRPr="00DE605F">
              <w:rPr>
                <w:rFonts w:cs="Arial"/>
              </w:rPr>
              <w:t>67</w:t>
            </w:r>
          </w:p>
        </w:tc>
        <w:tc>
          <w:tcPr>
            <w:tcW w:w="156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D66F63" w14:textId="77777777" w:rsidR="006976B6" w:rsidRPr="00164E8E" w:rsidRDefault="006976B6" w:rsidP="006976B6">
            <w:pPr>
              <w:pStyle w:val="BodyText3"/>
              <w:rPr>
                <w:b/>
              </w:rPr>
            </w:pPr>
            <w:r w:rsidRPr="00164E8E">
              <w:rPr>
                <w:b/>
              </w:rPr>
              <w:t>21</w:t>
            </w:r>
            <w:r w:rsidRPr="00DE605F">
              <w:rPr>
                <w:rStyle w:val="Superscript"/>
                <w:rFonts w:cs="Arial Bold"/>
                <w:b/>
              </w:rPr>
              <w:t>c</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7BEC7A" w14:textId="77777777" w:rsidR="006976B6" w:rsidRPr="00164E8E" w:rsidRDefault="006976B6" w:rsidP="006976B6">
            <w:pPr>
              <w:pStyle w:val="BodyText3"/>
              <w:rPr>
                <w:b/>
              </w:rPr>
            </w:pPr>
            <w:r w:rsidRPr="00164E8E">
              <w:rPr>
                <w:b/>
              </w:rPr>
              <w:t>98</w:t>
            </w:r>
            <w:r w:rsidRPr="00DE605F">
              <w:rPr>
                <w:rStyle w:val="Superscript"/>
                <w:rFonts w:cs="Arial Bold"/>
                <w:b/>
              </w:rPr>
              <w:t>d</w:t>
            </w:r>
          </w:p>
        </w:tc>
      </w:tr>
      <w:tr w:rsidR="006976B6" w:rsidRPr="00164E8E" w14:paraId="37BEDD33" w14:textId="77777777" w:rsidTr="00200B63">
        <w:trPr>
          <w:trHeight w:val="113"/>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0FF9334" w14:textId="77777777" w:rsidR="006976B6" w:rsidRPr="00DE605F" w:rsidRDefault="006976B6" w:rsidP="005A0F4A">
            <w:pPr>
              <w:pStyle w:val="Heading7"/>
            </w:pPr>
            <w:r w:rsidRPr="00DE605F">
              <w:t>Children (&lt;15 yrs)</w:t>
            </w:r>
          </w:p>
        </w:tc>
      </w:tr>
      <w:tr w:rsidR="006976B6" w:rsidRPr="00164E8E" w14:paraId="1CB45F80" w14:textId="77777777" w:rsidTr="00200B63">
        <w:trPr>
          <w:trHeight w:val="296"/>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038C6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45" w:type="dxa"/>
            <w:tcBorders>
              <w:top w:val="single" w:sz="4" w:space="0" w:color="auto"/>
              <w:left w:val="single" w:sz="4" w:space="0" w:color="auto"/>
              <w:bottom w:val="single" w:sz="4" w:space="0" w:color="auto"/>
              <w:right w:val="single" w:sz="4" w:space="0" w:color="auto"/>
              <w:tl2br w:val="nil"/>
              <w:tr2bl w:val="nil"/>
            </w:tcBorders>
          </w:tcPr>
          <w:p w14:paraId="0D33F39A" w14:textId="77777777" w:rsidR="006976B6" w:rsidRPr="00DE605F" w:rsidRDefault="006976B6" w:rsidP="006976B6">
            <w:pPr>
              <w:pStyle w:val="BodyText2"/>
              <w:jc w:val="center"/>
              <w:rPr>
                <w:rFonts w:cs="Arial"/>
              </w:rPr>
            </w:pPr>
            <w:r w:rsidRPr="00DE605F">
              <w:rPr>
                <w:rFonts w:cs="Arial"/>
              </w:rPr>
              <w:t>51</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1D150056" w14:textId="77777777" w:rsidR="006976B6" w:rsidRPr="00DE605F" w:rsidRDefault="006976B6" w:rsidP="006976B6">
            <w:pPr>
              <w:pStyle w:val="BodyText2"/>
              <w:jc w:val="center"/>
              <w:rPr>
                <w:rFonts w:cs="Arial"/>
              </w:rPr>
            </w:pPr>
            <w:r w:rsidRPr="00DE605F">
              <w:rPr>
                <w:rFonts w:cs="Arial"/>
              </w:rPr>
              <w:t>0.062–200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49BAAF38" w14:textId="77777777" w:rsidR="006976B6" w:rsidRPr="00DE605F" w:rsidRDefault="006976B6" w:rsidP="006976B6">
            <w:pPr>
              <w:pStyle w:val="BodyText2"/>
              <w:jc w:val="center"/>
              <w:rPr>
                <w:rFonts w:cs="Arial"/>
              </w:rPr>
            </w:pPr>
            <w:r w:rsidRPr="00DE605F">
              <w:rPr>
                <w:rFonts w:cs="Arial"/>
              </w:rPr>
              <w:t>81</w:t>
            </w:r>
          </w:p>
        </w:tc>
        <w:tc>
          <w:tcPr>
            <w:tcW w:w="1568" w:type="dxa"/>
            <w:tcBorders>
              <w:top w:val="single" w:sz="4" w:space="0" w:color="auto"/>
              <w:left w:val="single" w:sz="4" w:space="0" w:color="auto"/>
              <w:bottom w:val="single" w:sz="4" w:space="0" w:color="auto"/>
              <w:right w:val="single" w:sz="4" w:space="0" w:color="auto"/>
              <w:tl2br w:val="nil"/>
              <w:tr2bl w:val="nil"/>
            </w:tcBorders>
          </w:tcPr>
          <w:p w14:paraId="19E0D83B" w14:textId="77777777" w:rsidR="006976B6" w:rsidRPr="00DE605F" w:rsidRDefault="006976B6" w:rsidP="006976B6">
            <w:pPr>
              <w:pStyle w:val="BodyText2"/>
              <w:jc w:val="center"/>
              <w:rPr>
                <w:rFonts w:cs="Arial"/>
              </w:rPr>
            </w:pPr>
            <w:r w:rsidRPr="00DE605F">
              <w:rPr>
                <w:rFonts w:cs="Arial"/>
              </w:rPr>
              <w:t>38</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D3FD96" w14:textId="77777777" w:rsidR="006976B6" w:rsidRPr="00164E8E" w:rsidRDefault="006976B6" w:rsidP="006976B6">
            <w:pPr>
              <w:pStyle w:val="BodyText3"/>
              <w:rPr>
                <w:b/>
              </w:rPr>
            </w:pPr>
            <w:r w:rsidRPr="00164E8E">
              <w:rPr>
                <w:b/>
              </w:rPr>
              <w:t>150</w:t>
            </w:r>
            <w:r w:rsidRPr="00DE605F">
              <w:rPr>
                <w:rStyle w:val="Superscript"/>
                <w:rFonts w:cs="Arial Bold"/>
                <w:b/>
              </w:rPr>
              <w:t>d</w:t>
            </w:r>
          </w:p>
        </w:tc>
      </w:tr>
    </w:tbl>
    <w:p w14:paraId="4EC07C94" w14:textId="77777777" w:rsidR="006976B6" w:rsidRPr="00DE605F" w:rsidRDefault="006976B6" w:rsidP="00756A0B">
      <w:pPr>
        <w:pStyle w:val="NoteLevel21"/>
      </w:pPr>
      <w:r w:rsidRPr="00DE605F">
        <w:t>CI = confidence interval</w:t>
      </w:r>
    </w:p>
    <w:p w14:paraId="497813C1" w14:textId="77777777" w:rsidR="006976B6" w:rsidRPr="00DE605F" w:rsidRDefault="006976B6" w:rsidP="00756A0B">
      <w:pPr>
        <w:pStyle w:val="NoteLevel21"/>
      </w:pPr>
      <w:r w:rsidRPr="00DE605F">
        <w:t>Data from Schets et al. (2011)</w:t>
      </w:r>
    </w:p>
    <w:p w14:paraId="1E9AB2B9" w14:textId="77777777" w:rsidR="006976B6" w:rsidRPr="00DE605F" w:rsidRDefault="006976B6" w:rsidP="002B12C6">
      <w:pPr>
        <w:pStyle w:val="NoteLevel31"/>
      </w:pPr>
      <w:r w:rsidRPr="00DE605F">
        <w:t xml:space="preserve">Calculated from average volume of water swallowed (mL) and average duration of event (mins). </w:t>
      </w:r>
    </w:p>
    <w:p w14:paraId="2FC7345B" w14:textId="77777777" w:rsidR="006976B6" w:rsidRPr="00DE605F" w:rsidRDefault="006976B6" w:rsidP="002B12C6">
      <w:pPr>
        <w:pStyle w:val="NoteLevel31"/>
      </w:pPr>
      <w:r w:rsidRPr="00DE605F">
        <w:t>Calculated from upper 95</w:t>
      </w:r>
      <w:r w:rsidRPr="00756A0B">
        <w:rPr>
          <w:rStyle w:val="Superscript"/>
          <w:rFonts w:cs="Arial"/>
        </w:rPr>
        <w:t>th</w:t>
      </w:r>
      <w:r w:rsidRPr="00DE605F">
        <w:t xml:space="preserve"> percentile confidence limit for volume of water swallowed (mL) and average duration of event (mins). </w:t>
      </w:r>
    </w:p>
    <w:p w14:paraId="08305609" w14:textId="77777777" w:rsidR="006976B6" w:rsidRPr="00DE605F" w:rsidRDefault="006976B6" w:rsidP="005B7706">
      <w:pPr>
        <w:pStyle w:val="NoteLevel11"/>
      </w:pPr>
      <w:r w:rsidRPr="00DE605F">
        <w:t>The average incidental water ingestion rate for males and female adults (&gt;15 yrs) combined (25.5 mL/hr) was rounded down (25 mL/hr) and brought forward as the suggested value for use in Australian screening risk assessments.</w:t>
      </w:r>
    </w:p>
    <w:p w14:paraId="41615BFB" w14:textId="77777777" w:rsidR="006976B6" w:rsidRPr="00756A0B" w:rsidRDefault="006976B6" w:rsidP="005B7706">
      <w:pPr>
        <w:pStyle w:val="NoteLevel11"/>
        <w:rPr>
          <w:lang w:val="en-GB"/>
        </w:rPr>
      </w:pPr>
      <w:r w:rsidRPr="00DE605F">
        <w:t>The average male and female adult (&gt;15 yrs) calculated upper estimate incidental water ingestion rate (124 mL/hr) was rounded down and brought forward as the suggested upper estimate value for Australian screening risk assessments. Similarly the upper estimate value (150 mL/hr) for children (</w:t>
      </w:r>
      <w:r w:rsidRPr="00756A0B">
        <w:rPr>
          <w:u w:val="thick" w:color="000000"/>
        </w:rPr>
        <w:t>≤</w:t>
      </w:r>
      <w:r w:rsidRPr="00DE605F">
        <w:t>15 yrs) was also brought forward (</w:t>
      </w:r>
      <w:r w:rsidR="000A0573" w:rsidRPr="00DE605F">
        <w:t xml:space="preserve">Table </w:t>
      </w:r>
      <w:r w:rsidRPr="00DE605F">
        <w:t xml:space="preserve">4.6.3). </w:t>
      </w:r>
    </w:p>
    <w:p w14:paraId="4F127550" w14:textId="77777777" w:rsidR="006976B6" w:rsidRPr="00DE605F" w:rsidRDefault="006976B6">
      <w:pPr>
        <w:pStyle w:val="ListNumber3"/>
        <w:rPr>
          <w:rFonts w:cs="Arial Bold"/>
          <w:lang w:val="en-GB"/>
        </w:rPr>
      </w:pPr>
      <w:bookmarkStart w:id="166" w:name="_Toc359315820"/>
      <w:r w:rsidRPr="00DE605F">
        <w:rPr>
          <w:rFonts w:cs="Arial Bold"/>
          <w:lang w:val="en-GB"/>
        </w:rPr>
        <w:t>Recommendations</w:t>
      </w:r>
      <w:bookmarkEnd w:id="166"/>
    </w:p>
    <w:p w14:paraId="122B62B2" w14:textId="77777777" w:rsidR="006976B6" w:rsidRDefault="006976B6">
      <w:pPr>
        <w:pStyle w:val="BodyText"/>
        <w:rPr>
          <w:lang w:val="en-GB"/>
        </w:rPr>
      </w:pPr>
      <w:r>
        <w:rPr>
          <w:lang w:val="en-GB"/>
        </w:rPr>
        <w:t>Mance et al. (1984, cited in WHO 1998) considers ingestion of bathing water should only make a relatively minor contribution to overall water water intake. WHO (2003, p. 170) states:</w:t>
      </w:r>
    </w:p>
    <w:p w14:paraId="2575F7F8" w14:textId="77777777" w:rsidR="006976B6" w:rsidRPr="00CA33EA" w:rsidRDefault="006976B6" w:rsidP="006976B6">
      <w:pPr>
        <w:pStyle w:val="Quote"/>
        <w:rPr>
          <w:rStyle w:val="Emphasis"/>
        </w:rPr>
      </w:pPr>
      <w:r w:rsidRPr="00CA33EA">
        <w:rPr>
          <w:rStyle w:val="Emphasis"/>
        </w:rPr>
        <w:t>They assumed a contribution for bathing of an equivalent of 10 per cent of drinking water consumption. Since most authorities assume 2 L consumption of drinking water per day, an intake of 200 mL per day from recreational contact with water seems reasonably conservative. Since most authorities (including WHO) assume consumption of 2 litres of drinking-water per day, this would result in an intake of 200 ml per day from recreational contact with water.</w:t>
      </w:r>
    </w:p>
    <w:p w14:paraId="39B6AC80" w14:textId="77777777" w:rsidR="006976B6" w:rsidRDefault="006976B6" w:rsidP="006976B6">
      <w:pPr>
        <w:pStyle w:val="BodyTextIndent"/>
        <w:jc w:val="right"/>
      </w:pPr>
      <w:r>
        <w:t>(WHO 2003, p. 170)</w:t>
      </w:r>
    </w:p>
    <w:p w14:paraId="30048850" w14:textId="77777777" w:rsidR="0065134B" w:rsidRDefault="0065134B">
      <w:pPr>
        <w:rPr>
          <w:rFonts w:ascii="Arial" w:hAnsi="Arial"/>
          <w:color w:val="000000"/>
          <w:sz w:val="18"/>
          <w:szCs w:val="18"/>
          <w:lang w:val="en-GB"/>
        </w:rPr>
      </w:pPr>
      <w:r>
        <w:rPr>
          <w:lang w:val="en-GB"/>
        </w:rPr>
        <w:br w:type="page"/>
      </w:r>
    </w:p>
    <w:p w14:paraId="38EE286C" w14:textId="77777777" w:rsidR="006976B6" w:rsidRDefault="006976B6">
      <w:pPr>
        <w:pStyle w:val="BodyText"/>
        <w:rPr>
          <w:lang w:val="en-GB"/>
        </w:rPr>
      </w:pPr>
      <w:r>
        <w:rPr>
          <w:lang w:val="en-GB"/>
        </w:rPr>
        <w:t xml:space="preserve">A similar assumption has been made by the NHMRC in the recreational water quality guidelines document (NHMRC 2008). However, this is simply a rule of thumb and does not consider the circumstances of exposure nor empirical data. It is logical to assume ingestion of bathing waters will be proportional to the time spent swimming. </w:t>
      </w:r>
    </w:p>
    <w:p w14:paraId="23919C64" w14:textId="77777777" w:rsidR="006976B6" w:rsidRDefault="006976B6">
      <w:pPr>
        <w:pStyle w:val="BodyText"/>
        <w:spacing w:after="0"/>
        <w:rPr>
          <w:rStyle w:val="Emphasis"/>
        </w:rPr>
      </w:pPr>
      <w:r>
        <w:rPr>
          <w:rStyle w:val="Emphasis"/>
        </w:rPr>
        <w:t>Children:</w:t>
      </w:r>
    </w:p>
    <w:p w14:paraId="2429640C" w14:textId="77777777" w:rsidR="006976B6" w:rsidRPr="00CA33EA" w:rsidRDefault="006976B6" w:rsidP="006976B6">
      <w:pPr>
        <w:pStyle w:val="BodyText"/>
        <w:rPr>
          <w:rStyle w:val="Emphasis"/>
        </w:rPr>
      </w:pPr>
      <w:r>
        <w:rPr>
          <w:lang w:val="en-GB"/>
        </w:rPr>
        <w:t>The US EPA (1989) recommend an ingestion rate of 50 mL/hour (adults and children) for swimming in a pool, and the US EPA’s Science Advisory Panel use this value to estimate pesticide intake by children after application to swimming pools (US EPA 1997b). This US EPA (1989) value is the same as the experimental data (Dufour et al. 2006) for the average amount (49 mL/hr) ingested for male and female children combined (</w:t>
      </w:r>
      <w:r w:rsidR="000A0573">
        <w:rPr>
          <w:lang w:val="en-GB"/>
        </w:rPr>
        <w:t xml:space="preserve">Table </w:t>
      </w:r>
      <w:r>
        <w:rPr>
          <w:lang w:val="en-GB"/>
        </w:rPr>
        <w:t>4.6.1), but slightly greater than the average ingestion rate (38 mL/hr) for children (&lt;15 years) in the Schets et al. (2011) study (</w:t>
      </w:r>
      <w:r w:rsidR="000A0573">
        <w:rPr>
          <w:lang w:val="en-GB"/>
        </w:rPr>
        <w:t xml:space="preserve">Table </w:t>
      </w:r>
      <w:r>
        <w:rPr>
          <w:lang w:val="en-GB"/>
        </w:rPr>
        <w:t>4.6.2). The higher of</w:t>
      </w:r>
      <w:r w:rsidR="00890AED">
        <w:rPr>
          <w:lang w:val="en-GB"/>
        </w:rPr>
        <w:t xml:space="preserve"> </w:t>
      </w:r>
      <w:r>
        <w:rPr>
          <w:lang w:val="en-GB"/>
        </w:rPr>
        <w:t>the two estimates was rounded (50 mL/hr) and brought forward as the suggested approximate average value for use in Australian screening risk assessments for children (</w:t>
      </w:r>
      <w:r w:rsidRPr="00CA33EA">
        <w:t>≤</w:t>
      </w:r>
      <w:r>
        <w:rPr>
          <w:lang w:val="en-GB"/>
        </w:rPr>
        <w:t>15 years).</w:t>
      </w:r>
    </w:p>
    <w:p w14:paraId="62EFF148" w14:textId="77777777" w:rsidR="006976B6" w:rsidRDefault="006976B6">
      <w:pPr>
        <w:pStyle w:val="BodyText"/>
        <w:spacing w:after="0"/>
        <w:rPr>
          <w:lang w:val="en-GB"/>
        </w:rPr>
      </w:pPr>
      <w:r>
        <w:rPr>
          <w:rStyle w:val="Emphasis"/>
        </w:rPr>
        <w:t>Adults:</w:t>
      </w:r>
    </w:p>
    <w:p w14:paraId="2A083797" w14:textId="77777777" w:rsidR="006976B6" w:rsidRDefault="006976B6">
      <w:pPr>
        <w:pStyle w:val="BodyText"/>
        <w:rPr>
          <w:lang w:val="en-GB"/>
        </w:rPr>
      </w:pPr>
      <w:r>
        <w:rPr>
          <w:lang w:val="en-GB"/>
        </w:rPr>
        <w:t>The empirical data for average ingestion</w:t>
      </w:r>
      <w:r w:rsidR="00890AED">
        <w:rPr>
          <w:lang w:val="en-GB"/>
        </w:rPr>
        <w:t xml:space="preserve"> </w:t>
      </w:r>
      <w:r>
        <w:rPr>
          <w:lang w:val="en-GB"/>
        </w:rPr>
        <w:t xml:space="preserve">while swimming by adults (males and females combined) are 21 and 25.5 mL/hr from Dufour et al. (2006) and Schets et al. (2011), respectively (Tables 4.6.1 and 4.6.2). Thus for adults (&gt;15 years) an approximate average ingestion rate of 25 mL/hr (rounded down from 25.5 mL/hr) is the suggested value for use in Australian risk assessments. </w:t>
      </w:r>
    </w:p>
    <w:p w14:paraId="18496CEE" w14:textId="77777777" w:rsidR="006976B6" w:rsidRDefault="006976B6">
      <w:pPr>
        <w:pStyle w:val="BodyText"/>
        <w:spacing w:after="0"/>
        <w:rPr>
          <w:rStyle w:val="Emphasis"/>
        </w:rPr>
      </w:pPr>
      <w:r>
        <w:rPr>
          <w:rStyle w:val="Emphasis"/>
        </w:rPr>
        <w:t>Upper estimates children and adults:</w:t>
      </w:r>
    </w:p>
    <w:p w14:paraId="53E4AE77" w14:textId="77777777" w:rsidR="006976B6" w:rsidRDefault="006976B6">
      <w:pPr>
        <w:pStyle w:val="BodyText"/>
        <w:rPr>
          <w:lang w:val="en-GB"/>
        </w:rPr>
      </w:pPr>
      <w:r>
        <w:rPr>
          <w:lang w:val="en-GB"/>
        </w:rPr>
        <w:t>Upper percentile confidence limits are only provided by the Schets et al. (2011) study (</w:t>
      </w:r>
      <w:r w:rsidR="000A0573">
        <w:rPr>
          <w:lang w:val="en-GB"/>
        </w:rPr>
        <w:t xml:space="preserve">Table </w:t>
      </w:r>
      <w:r>
        <w:rPr>
          <w:lang w:val="en-GB"/>
        </w:rPr>
        <w:t>4.6.2). For male and female adults (&gt;15 yrs) combined the suggested</w:t>
      </w:r>
      <w:r w:rsidR="00890AED">
        <w:rPr>
          <w:lang w:val="en-GB"/>
        </w:rPr>
        <w:t xml:space="preserve"> </w:t>
      </w:r>
      <w:r>
        <w:rPr>
          <w:lang w:val="en-GB"/>
        </w:rPr>
        <w:t>estimate of upper ingestion rate</w:t>
      </w:r>
      <w:r w:rsidR="00890AED">
        <w:rPr>
          <w:lang w:val="en-GB"/>
        </w:rPr>
        <w:t xml:space="preserve"> </w:t>
      </w:r>
      <w:r>
        <w:rPr>
          <w:lang w:val="en-GB"/>
        </w:rPr>
        <w:t>is 125 mL/hr (rounded up from 124 mL/hr); for children (</w:t>
      </w:r>
      <w:r w:rsidRPr="00CA33EA">
        <w:t>≤</w:t>
      </w:r>
      <w:r>
        <w:rPr>
          <w:lang w:val="en-GB"/>
        </w:rPr>
        <w:t>15 yrs), the</w:t>
      </w:r>
      <w:r w:rsidR="00890AED">
        <w:rPr>
          <w:lang w:val="en-GB"/>
        </w:rPr>
        <w:t xml:space="preserve"> </w:t>
      </w:r>
      <w:r>
        <w:rPr>
          <w:lang w:val="en-GB"/>
        </w:rPr>
        <w:t xml:space="preserve">suggested estimate is 150 mL/hr. </w:t>
      </w:r>
    </w:p>
    <w:p w14:paraId="0705FA6E" w14:textId="77777777" w:rsidR="006976B6" w:rsidRDefault="006976B6">
      <w:pPr>
        <w:pStyle w:val="BodyText"/>
        <w:rPr>
          <w:lang w:val="en-GB"/>
        </w:rPr>
      </w:pPr>
      <w:r>
        <w:rPr>
          <w:lang w:val="en-GB"/>
        </w:rPr>
        <w:t xml:space="preserve">The suggested values for Australian risk assessments are summarised in </w:t>
      </w:r>
      <w:r w:rsidR="000A0573">
        <w:rPr>
          <w:lang w:val="en-GB"/>
        </w:rPr>
        <w:t xml:space="preserve">Table </w:t>
      </w:r>
      <w:r>
        <w:rPr>
          <w:lang w:val="en-GB"/>
        </w:rPr>
        <w:t xml:space="preserve">4.6.3. Time spent swimming is discussed in section 6.2.4. </w:t>
      </w:r>
    </w:p>
    <w:p w14:paraId="0B64F05B" w14:textId="77777777" w:rsidR="006976B6" w:rsidRDefault="000A0573" w:rsidP="00821FD6">
      <w:pPr>
        <w:pStyle w:val="Heading5TableHeading"/>
      </w:pPr>
      <w:bookmarkStart w:id="167" w:name="_Toc359235020"/>
      <w:r>
        <w:t xml:space="preserve">Table </w:t>
      </w:r>
      <w:r w:rsidR="006976B6">
        <w:t>4.6.</w:t>
      </w:r>
      <w:r w:rsidR="00D54B14">
        <w:t>3:</w:t>
      </w:r>
      <w:r w:rsidR="00D54B14">
        <w:tab/>
      </w:r>
      <w:r w:rsidR="006976B6">
        <w:t>Suggested values for incidental water ingestion rates while swimming</w:t>
      </w:r>
      <w:bookmarkEnd w:id="16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3: Suggested values for incidental water ingestion rates while swimming"/>
      </w:tblPr>
      <w:tblGrid>
        <w:gridCol w:w="2787"/>
        <w:gridCol w:w="3671"/>
        <w:gridCol w:w="3181"/>
      </w:tblGrid>
      <w:tr w:rsidR="006976B6" w:rsidRPr="00164E8E" w14:paraId="779E548E" w14:textId="77777777" w:rsidTr="00200B63">
        <w:trPr>
          <w:trHeight w:val="60"/>
          <w:tblHeader/>
        </w:trPr>
        <w:tc>
          <w:tcPr>
            <w:tcW w:w="448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6594D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60C0EBD" w14:textId="77777777" w:rsidR="006976B6" w:rsidRPr="00151B1A" w:rsidRDefault="006976B6" w:rsidP="005A0F4A">
            <w:pPr>
              <w:pStyle w:val="Heading7"/>
            </w:pPr>
            <w:r w:rsidRPr="00CA33EA">
              <w:rPr>
                <w:rStyle w:val="Heading6Char"/>
              </w:rPr>
              <w:t>Suggested incidental water ingestion rate (mL/hr</w:t>
            </w:r>
            <w:r w:rsidRPr="00151B1A">
              <w:t>)</w:t>
            </w:r>
          </w:p>
        </w:tc>
      </w:tr>
      <w:tr w:rsidR="006976B6" w:rsidRPr="00164E8E" w14:paraId="30FB4305" w14:textId="77777777" w:rsidTr="00200B63">
        <w:trPr>
          <w:trHeight w:val="322"/>
        </w:trPr>
        <w:tc>
          <w:tcPr>
            <w:tcW w:w="19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1EBB02" w14:textId="77777777" w:rsidR="006976B6" w:rsidRPr="00DE605F" w:rsidRDefault="006976B6">
            <w:pPr>
              <w:pStyle w:val="BodyText2"/>
              <w:rPr>
                <w:rFonts w:cs="Arial"/>
              </w:rPr>
            </w:pPr>
            <w:r w:rsidRPr="00DE605F">
              <w:rPr>
                <w:rFonts w:cs="Arial"/>
              </w:rPr>
              <w:t>Adults (&gt;15 yrs)</w:t>
            </w: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8F31A" w14:textId="77777777" w:rsidR="006976B6" w:rsidRPr="00DE605F" w:rsidRDefault="006976B6">
            <w:pPr>
              <w:pStyle w:val="BodyText2"/>
              <w:rPr>
                <w:rFonts w:cs="Arial"/>
              </w:rPr>
            </w:pPr>
            <w:r w:rsidRPr="00DE605F">
              <w:rPr>
                <w:rFonts w:cs="Arial"/>
              </w:rPr>
              <w:t>Approximate average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2E8D7" w14:textId="77777777" w:rsidR="006976B6" w:rsidRPr="00DE605F" w:rsidRDefault="006976B6" w:rsidP="006976B6">
            <w:pPr>
              <w:pStyle w:val="BodyText2"/>
              <w:jc w:val="center"/>
              <w:rPr>
                <w:rFonts w:cs="Arial"/>
              </w:rPr>
            </w:pPr>
            <w:r w:rsidRPr="00DE605F">
              <w:rPr>
                <w:rFonts w:cs="Arial"/>
              </w:rPr>
              <w:t>25</w:t>
            </w:r>
          </w:p>
        </w:tc>
      </w:tr>
      <w:tr w:rsidR="006976B6" w:rsidRPr="00164E8E" w14:paraId="39B7AC5B" w14:textId="77777777" w:rsidTr="00200B63">
        <w:trPr>
          <w:trHeight w:val="60"/>
        </w:trPr>
        <w:tc>
          <w:tcPr>
            <w:tcW w:w="19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46D22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94356" w14:textId="77777777" w:rsidR="006976B6" w:rsidRPr="00DE605F" w:rsidRDefault="006976B6">
            <w:pPr>
              <w:pStyle w:val="BodyText2"/>
              <w:rPr>
                <w:rFonts w:cs="Arial"/>
              </w:rPr>
            </w:pPr>
            <w:r w:rsidRPr="00DE605F">
              <w:rPr>
                <w:rFonts w:cs="Arial"/>
              </w:rPr>
              <w:t>Approximate upper estimate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92F48" w14:textId="77777777" w:rsidR="006976B6" w:rsidRPr="00DE605F" w:rsidRDefault="006976B6" w:rsidP="006976B6">
            <w:pPr>
              <w:pStyle w:val="BodyText2"/>
              <w:jc w:val="center"/>
              <w:rPr>
                <w:rFonts w:cs="Arial"/>
              </w:rPr>
            </w:pPr>
            <w:r w:rsidRPr="00DE605F">
              <w:rPr>
                <w:rFonts w:cs="Arial"/>
              </w:rPr>
              <w:t>125</w:t>
            </w:r>
          </w:p>
        </w:tc>
      </w:tr>
      <w:tr w:rsidR="006976B6" w:rsidRPr="00164E8E" w14:paraId="4419D77C" w14:textId="77777777" w:rsidTr="00200B63">
        <w:trPr>
          <w:trHeight w:val="60"/>
        </w:trPr>
        <w:tc>
          <w:tcPr>
            <w:tcW w:w="19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5BF8AC" w14:textId="77777777" w:rsidR="006976B6" w:rsidRPr="00DE605F" w:rsidRDefault="006976B6">
            <w:pPr>
              <w:pStyle w:val="BodyText2"/>
              <w:rPr>
                <w:rFonts w:cs="Arial"/>
              </w:rPr>
            </w:pPr>
            <w:r w:rsidRPr="00DE605F">
              <w:rPr>
                <w:rFonts w:cs="Arial"/>
              </w:rPr>
              <w:t>Children (</w:t>
            </w:r>
            <w:r w:rsidRPr="00CA33EA">
              <w:t>≤</w:t>
            </w:r>
            <w:r w:rsidRPr="00DE605F">
              <w:rPr>
                <w:rFonts w:cs="Arial"/>
              </w:rPr>
              <w:t xml:space="preserve"> 15 yrs)</w:t>
            </w: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FC19E" w14:textId="77777777" w:rsidR="006976B6" w:rsidRPr="00DE605F" w:rsidRDefault="006976B6">
            <w:pPr>
              <w:pStyle w:val="BodyText2"/>
              <w:rPr>
                <w:rFonts w:cs="Arial"/>
              </w:rPr>
            </w:pPr>
            <w:r w:rsidRPr="00DE605F">
              <w:rPr>
                <w:rFonts w:cs="Arial"/>
              </w:rPr>
              <w:t>Approximate average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389C9" w14:textId="77777777" w:rsidR="006976B6" w:rsidRPr="00DE605F" w:rsidRDefault="006976B6" w:rsidP="006976B6">
            <w:pPr>
              <w:pStyle w:val="BodyText2"/>
              <w:jc w:val="center"/>
              <w:rPr>
                <w:rFonts w:cs="Arial"/>
              </w:rPr>
            </w:pPr>
            <w:r w:rsidRPr="00DE605F">
              <w:rPr>
                <w:rFonts w:cs="Arial"/>
              </w:rPr>
              <w:t>50</w:t>
            </w:r>
          </w:p>
        </w:tc>
      </w:tr>
      <w:tr w:rsidR="006976B6" w:rsidRPr="00164E8E" w14:paraId="3C67DBB5" w14:textId="77777777" w:rsidTr="00200B63">
        <w:trPr>
          <w:trHeight w:val="60"/>
        </w:trPr>
        <w:tc>
          <w:tcPr>
            <w:tcW w:w="19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6C867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E6117" w14:textId="77777777" w:rsidR="006976B6" w:rsidRPr="00DE605F" w:rsidRDefault="006976B6">
            <w:pPr>
              <w:pStyle w:val="BodyText2"/>
              <w:rPr>
                <w:rFonts w:cs="Arial"/>
              </w:rPr>
            </w:pPr>
            <w:r w:rsidRPr="00DE605F">
              <w:rPr>
                <w:rFonts w:cs="Arial"/>
              </w:rPr>
              <w:t>Approximate upper estimate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F6022" w14:textId="77777777" w:rsidR="006976B6" w:rsidRPr="00DE605F" w:rsidRDefault="006976B6" w:rsidP="006976B6">
            <w:pPr>
              <w:pStyle w:val="BodyText2"/>
              <w:jc w:val="center"/>
              <w:rPr>
                <w:rFonts w:cs="Arial"/>
              </w:rPr>
            </w:pPr>
            <w:r w:rsidRPr="00DE605F">
              <w:rPr>
                <w:rFonts w:cs="Arial"/>
              </w:rPr>
              <w:t>150</w:t>
            </w:r>
          </w:p>
        </w:tc>
      </w:tr>
    </w:tbl>
    <w:p w14:paraId="7764830C" w14:textId="77777777" w:rsidR="0065134B" w:rsidRDefault="0065134B">
      <w:pPr>
        <w:rPr>
          <w:rFonts w:ascii="Arial" w:hAnsi="Arial"/>
          <w:b/>
          <w:bCs/>
          <w:sz w:val="30"/>
          <w:szCs w:val="32"/>
          <w:lang w:val="en-GB"/>
        </w:rPr>
      </w:pPr>
      <w:r>
        <w:br w:type="page"/>
      </w:r>
    </w:p>
    <w:p w14:paraId="66044A75" w14:textId="77777777" w:rsidR="006976B6" w:rsidRDefault="006976B6">
      <w:pPr>
        <w:pStyle w:val="Heading2"/>
      </w:pPr>
      <w:bookmarkStart w:id="168" w:name="_Toc359315821"/>
      <w:r>
        <w:t>References</w:t>
      </w:r>
      <w:bookmarkEnd w:id="168"/>
      <w:r>
        <w:t xml:space="preserve"> </w:t>
      </w:r>
    </w:p>
    <w:p w14:paraId="4DA9684F" w14:textId="77777777" w:rsidR="006976B6" w:rsidRDefault="006976B6" w:rsidP="006976B6">
      <w:pPr>
        <w:pStyle w:val="BodyText"/>
      </w:pPr>
      <w:r>
        <w:t xml:space="preserve">Australian Bureau of Statistics (ABS) (1994). </w:t>
      </w:r>
      <w:r>
        <w:rPr>
          <w:rStyle w:val="Emphasis"/>
        </w:rPr>
        <w:t>Home production of selected foodstuffs, Australia.</w:t>
      </w:r>
      <w:r>
        <w:t xml:space="preserve"> Canberra: ABS. Available online: </w:t>
      </w:r>
      <w:r w:rsidRPr="008A1F78">
        <w:rPr>
          <w:u w:color="000000"/>
        </w:rPr>
        <w:t>http://www.ausstats.abs.gov.au/ausstats/free.nsf/0/7170CC305D75D512CA2572250007398D/$File/71100_1992.pdf</w:t>
      </w:r>
    </w:p>
    <w:p w14:paraId="77137790" w14:textId="77777777" w:rsidR="006976B6" w:rsidRDefault="006976B6" w:rsidP="006976B6">
      <w:pPr>
        <w:pStyle w:val="BodyText"/>
      </w:pPr>
      <w:r>
        <w:t xml:space="preserve">Australian Bureau of Statistics (ABS) (1997). </w:t>
      </w:r>
      <w:r>
        <w:rPr>
          <w:rStyle w:val="Emphasis"/>
        </w:rPr>
        <w:t>National Nutrition Survey: Food eaten Australia</w:t>
      </w:r>
      <w:r>
        <w:t xml:space="preserve">. Canberra: ABS. Available online: </w:t>
      </w:r>
      <w:r w:rsidRPr="008A1F78">
        <w:rPr>
          <w:u w:color="000000"/>
        </w:rPr>
        <w:t>http://www.ausstats.abs.gov.au/ausstats/subscriber.nsf/0/CA25687100069892CA256888001CD460/$File/48040_1995.pdf</w:t>
      </w:r>
    </w:p>
    <w:p w14:paraId="40DEB97C" w14:textId="77777777" w:rsidR="006976B6" w:rsidRDefault="006976B6" w:rsidP="006976B6">
      <w:pPr>
        <w:pStyle w:val="BodyText"/>
      </w:pPr>
      <w:r>
        <w:t xml:space="preserve">Australian Bureau of Statistics (ABS) (1998a). </w:t>
      </w:r>
      <w:r>
        <w:rPr>
          <w:rStyle w:val="Emphasis"/>
        </w:rPr>
        <w:t>National Nutrition Survey Users’ Guide. Australia. 1995</w:t>
      </w:r>
      <w:r>
        <w:t xml:space="preserve">. Canberra: ABS. Available online: </w:t>
      </w:r>
      <w:r w:rsidRPr="008A1F78">
        <w:rPr>
          <w:u w:color="000000"/>
        </w:rPr>
        <w:t>http://www.abs.gov.au/ausstats/abs@.nsf/0/178179414E6A3EF8CA2570BB000C8ACC?OpenDocument</w:t>
      </w:r>
    </w:p>
    <w:p w14:paraId="3B7EB2B9" w14:textId="77777777" w:rsidR="006976B6" w:rsidRDefault="006976B6" w:rsidP="006976B6">
      <w:pPr>
        <w:pStyle w:val="BodyText"/>
        <w:rPr>
          <w:lang w:val="en-GB"/>
        </w:rPr>
      </w:pPr>
      <w:r>
        <w:rPr>
          <w:lang w:val="en-GB"/>
        </w:rPr>
        <w:t xml:space="preserve">Australian Bureau of Statistics (ABS) (1998b). </w:t>
      </w:r>
      <w:r>
        <w:rPr>
          <w:rStyle w:val="Emphasis"/>
        </w:rPr>
        <w:t>National Nutrition Survey Nutrient Intakes and Physical Measurements. Australia. 1995</w:t>
      </w:r>
      <w:r>
        <w:rPr>
          <w:lang w:val="en-GB"/>
        </w:rPr>
        <w:t xml:space="preserve">. Canberra: ABS. Available online: </w:t>
      </w:r>
      <w:r w:rsidRPr="008A1F78">
        <w:rPr>
          <w:u w:color="000000"/>
          <w:lang w:val="en-GB"/>
        </w:rPr>
        <w:t>http://www.ausstats.abs.gov.au/Ausstats/subscriber.nsf/0/CA25687100069892CA25688900268A6D/$File/48050_1995.pdf</w:t>
      </w:r>
    </w:p>
    <w:p w14:paraId="069B3389" w14:textId="77777777" w:rsidR="006976B6" w:rsidRDefault="006976B6" w:rsidP="006976B6">
      <w:pPr>
        <w:pStyle w:val="BodyText"/>
        <w:rPr>
          <w:lang w:val="en-GB"/>
        </w:rPr>
      </w:pPr>
      <w:r>
        <w:rPr>
          <w:lang w:val="en-GB"/>
        </w:rPr>
        <w:t xml:space="preserve">Australian Bureau of Statistics (ABS) (1999). </w:t>
      </w:r>
      <w:r>
        <w:rPr>
          <w:rStyle w:val="Emphasis"/>
        </w:rPr>
        <w:t>National Nutrition Survey Foods Eaten Australia. 1995</w:t>
      </w:r>
      <w:r>
        <w:rPr>
          <w:lang w:val="en-GB"/>
        </w:rPr>
        <w:t xml:space="preserve">. Canberra: ABS. Available online: </w:t>
      </w:r>
      <w:r w:rsidRPr="008A1F78">
        <w:rPr>
          <w:u w:color="000000"/>
          <w:lang w:val="en-GB"/>
        </w:rPr>
        <w:t>http://www.ausstats.abs.gov.au/Ausstats/subscriber.nsf/0/CA25687100069892CA256888001CD460/$File/48040_1995.pdf</w:t>
      </w:r>
    </w:p>
    <w:p w14:paraId="0B14B776" w14:textId="77777777" w:rsidR="006976B6" w:rsidRDefault="006976B6" w:rsidP="006976B6">
      <w:pPr>
        <w:pStyle w:val="BodyText"/>
        <w:rPr>
          <w:lang w:val="en-GB"/>
        </w:rPr>
      </w:pPr>
      <w:r>
        <w:rPr>
          <w:lang w:val="en-GB"/>
        </w:rPr>
        <w:t xml:space="preserve">Australian Bureau of Statistics (ABS) (2000). </w:t>
      </w:r>
      <w:r>
        <w:rPr>
          <w:rStyle w:val="Emphasis"/>
        </w:rPr>
        <w:t>Apparent consumption of foodstuffs</w:t>
      </w:r>
      <w:r>
        <w:rPr>
          <w:lang w:val="en-GB"/>
        </w:rPr>
        <w:t xml:space="preserve">. Canberra: ABS. Available online: </w:t>
      </w:r>
      <w:r w:rsidRPr="008A1F78">
        <w:rPr>
          <w:u w:color="000000"/>
          <w:lang w:val="en-GB"/>
        </w:rPr>
        <w:t>http://www.ausstats.abs.gov.au/ausstats/subscriber.nsf/0/3CDE7A3E9BEF68F3CA256982007E8CD6/$File/43060_1997-98 and 1998-99.pdf</w:t>
      </w:r>
    </w:p>
    <w:p w14:paraId="34CECF2F" w14:textId="77777777" w:rsidR="006976B6" w:rsidRDefault="006976B6" w:rsidP="006976B6">
      <w:pPr>
        <w:pStyle w:val="BodyText"/>
        <w:rPr>
          <w:lang w:val="en-GB"/>
        </w:rPr>
      </w:pPr>
      <w:r>
        <w:rPr>
          <w:lang w:val="en-GB"/>
        </w:rPr>
        <w:t xml:space="preserve">Australian Bureau of Statistics (ABS) (2001). </w:t>
      </w:r>
      <w:r>
        <w:rPr>
          <w:rStyle w:val="Emphasis"/>
        </w:rPr>
        <w:t>Breastfeeding in Australia</w:t>
      </w:r>
      <w:r>
        <w:rPr>
          <w:lang w:val="en-GB"/>
        </w:rPr>
        <w:t>. Canberra: ABS. Available online: http://www.abs.gov.au/ausstats/abs@.nsf/mf/4810.0.55.001</w:t>
      </w:r>
    </w:p>
    <w:p w14:paraId="7CEF0314" w14:textId="77777777" w:rsidR="006976B6" w:rsidRDefault="006976B6" w:rsidP="006976B6">
      <w:pPr>
        <w:pStyle w:val="BodyText"/>
        <w:rPr>
          <w:lang w:val="fr-FR"/>
        </w:rPr>
      </w:pPr>
      <w:r>
        <w:rPr>
          <w:lang w:val="en-GB"/>
        </w:rPr>
        <w:t xml:space="preserve">Australian Bureau of Statistics (ABS) (2008). </w:t>
      </w:r>
      <w:r>
        <w:rPr>
          <w:rStyle w:val="Emphasis"/>
        </w:rPr>
        <w:t>Apparent consumption of foodstuffs</w:t>
      </w:r>
      <w:r>
        <w:rPr>
          <w:lang w:val="en-GB"/>
        </w:rPr>
        <w:t xml:space="preserve">. Accessed 21 Jan 2009. </w:t>
      </w:r>
      <w:r>
        <w:rPr>
          <w:lang w:val="fr-FR"/>
        </w:rPr>
        <w:t xml:space="preserve">Canberra. Available online: </w:t>
      </w:r>
      <w:r w:rsidRPr="008A1F78">
        <w:rPr>
          <w:u w:color="000000"/>
        </w:rPr>
        <w:t>http://www.abs.gov.au/AUSSTATS/abs@.nsf/Lookup/4306.0Explanatory%20Notes11997-98%20and%201998-99?OpenDocument</w:t>
      </w:r>
    </w:p>
    <w:p w14:paraId="785621A1" w14:textId="77777777" w:rsidR="006976B6" w:rsidRDefault="006976B6" w:rsidP="006976B6">
      <w:pPr>
        <w:pStyle w:val="BodyText"/>
        <w:rPr>
          <w:lang w:val="en-GB"/>
        </w:rPr>
      </w:pPr>
      <w:r>
        <w:rPr>
          <w:lang w:val="en-GB"/>
        </w:rPr>
        <w:t xml:space="preserve">Australian Institute of Family Studies (AIFS) (2008). </w:t>
      </w:r>
      <w:r>
        <w:rPr>
          <w:rStyle w:val="Emphasis"/>
        </w:rPr>
        <w:t xml:space="preserve">Growing up in Australia: the longitudinal study of Australian children (2006–07 annual report). </w:t>
      </w:r>
      <w:r>
        <w:rPr>
          <w:lang w:val="en-GB"/>
        </w:rPr>
        <w:t xml:space="preserve">Australian Institute of Family Studies. Available online: </w:t>
      </w:r>
      <w:r w:rsidRPr="00CA33EA">
        <w:rPr>
          <w:rStyle w:val="Hyperlink"/>
        </w:rPr>
        <w:t>http://www.aifs.gov.au/growingup/pubs/ar/ar200607/annualreport2006-07.pdf</w:t>
      </w:r>
    </w:p>
    <w:p w14:paraId="1B551800" w14:textId="77777777" w:rsidR="006976B6" w:rsidRDefault="006976B6" w:rsidP="006976B6">
      <w:pPr>
        <w:pStyle w:val="BodyText"/>
        <w:rPr>
          <w:lang w:val="en-GB"/>
        </w:rPr>
      </w:pPr>
      <w:r>
        <w:rPr>
          <w:lang w:val="en-GB"/>
        </w:rPr>
        <w:t>Australian Social Science Data Archive (ASSDA) (2009a). D061</w:t>
      </w:r>
      <w:r w:rsidR="00D54B14">
        <w:rPr>
          <w:lang w:val="en-GB"/>
        </w:rPr>
        <w:t>6</w:t>
      </w:r>
      <w:r w:rsidR="00200B63">
        <w:rPr>
          <w:lang w:val="en-GB"/>
        </w:rPr>
        <w:t>: </w:t>
      </w:r>
      <w:r>
        <w:rPr>
          <w:rStyle w:val="Emphasis"/>
        </w:rPr>
        <w:t xml:space="preserve">National dietary survey of adults, Australia, 1983. </w:t>
      </w:r>
      <w:r>
        <w:rPr>
          <w:lang w:val="en-GB"/>
        </w:rPr>
        <w:t xml:space="preserve">ASSDA. Accessed 9/02/2009. Available online: </w:t>
      </w:r>
      <w:r w:rsidRPr="008A1F78">
        <w:rPr>
          <w:u w:color="000000"/>
        </w:rPr>
        <w:t>http://assda.anu.edu.au/studies/D0616.html</w:t>
      </w:r>
      <w:r>
        <w:rPr>
          <w:lang w:val="en-GB"/>
        </w:rPr>
        <w:t>.</w:t>
      </w:r>
    </w:p>
    <w:p w14:paraId="2A866AE1" w14:textId="77777777" w:rsidR="006976B6" w:rsidRDefault="006976B6" w:rsidP="006976B6">
      <w:pPr>
        <w:pStyle w:val="BodyText"/>
        <w:rPr>
          <w:lang w:val="en-GB"/>
        </w:rPr>
      </w:pPr>
      <w:r>
        <w:rPr>
          <w:lang w:val="en-GB"/>
        </w:rPr>
        <w:t xml:space="preserve">Australian Social Science Data Archive (ASSDA) (2009b). </w:t>
      </w:r>
      <w:r>
        <w:rPr>
          <w:rStyle w:val="Emphasis"/>
        </w:rPr>
        <w:t>National dietary survey of schoolchildren, 1985</w:t>
      </w:r>
      <w:r>
        <w:rPr>
          <w:lang w:val="en-GB"/>
        </w:rPr>
        <w:t xml:space="preserve">. ASSDA. Accessed 9/02/2009. Available online: </w:t>
      </w:r>
      <w:r w:rsidRPr="008A1F78">
        <w:rPr>
          <w:u w:color="000000"/>
        </w:rPr>
        <w:t>http://assda-nesstar.anu.edu.au:8080/search/</w:t>
      </w:r>
      <w:r>
        <w:rPr>
          <w:lang w:val="en-GB"/>
        </w:rPr>
        <w:t>.</w:t>
      </w:r>
    </w:p>
    <w:p w14:paraId="01BEFA08" w14:textId="77777777" w:rsidR="006976B6" w:rsidRDefault="006976B6" w:rsidP="006976B6">
      <w:pPr>
        <w:pStyle w:val="BodyText"/>
        <w:rPr>
          <w:lang w:val="en-GB"/>
        </w:rPr>
      </w:pPr>
      <w:r>
        <w:rPr>
          <w:lang w:val="en-GB"/>
        </w:rPr>
        <w:t xml:space="preserve">Baghurst, K. I., and Record, S. J. (1984). </w:t>
      </w:r>
      <w:r>
        <w:rPr>
          <w:rStyle w:val="Emphasis"/>
        </w:rPr>
        <w:t>Community health studies</w:t>
      </w:r>
      <w:r>
        <w:rPr>
          <w:lang w:val="en-GB"/>
        </w:rPr>
        <w:t>, VIII: 11-18. (As cited in enHealth 2004).</w:t>
      </w:r>
    </w:p>
    <w:p w14:paraId="168AB28A" w14:textId="77777777" w:rsidR="006976B6" w:rsidRDefault="006976B6" w:rsidP="006976B6">
      <w:pPr>
        <w:pStyle w:val="BodyText"/>
        <w:rPr>
          <w:lang w:val="en-GB"/>
        </w:rPr>
      </w:pPr>
      <w:r>
        <w:rPr>
          <w:lang w:val="en-GB"/>
        </w:rPr>
        <w:t xml:space="preserve">Binder, S.; Sokal, D.; Maughan, D. (1986) Estimating soil ingestion: the use of tracer elements in estimating the amount of soil ingested by young children. </w:t>
      </w:r>
      <w:r>
        <w:rPr>
          <w:rStyle w:val="Emphasis"/>
        </w:rPr>
        <w:t>Arch. Environ. Health</w:t>
      </w:r>
      <w:r>
        <w:rPr>
          <w:lang w:val="en-GB"/>
        </w:rPr>
        <w:t>. 41(6):341-345. (As cited in Van Holderbeke et al.</w:t>
      </w:r>
      <w:r>
        <w:rPr>
          <w:rStyle w:val="Emphasis"/>
        </w:rPr>
        <w:t xml:space="preserve"> </w:t>
      </w:r>
      <w:r>
        <w:rPr>
          <w:lang w:val="en-GB"/>
        </w:rPr>
        <w:t>2007).</w:t>
      </w:r>
    </w:p>
    <w:p w14:paraId="61F0235D" w14:textId="77777777" w:rsidR="006976B6" w:rsidRDefault="006976B6" w:rsidP="006976B6">
      <w:pPr>
        <w:pStyle w:val="BodyText"/>
        <w:rPr>
          <w:lang w:val="en-GB"/>
        </w:rPr>
      </w:pPr>
      <w:r>
        <w:rPr>
          <w:lang w:val="en-GB"/>
        </w:rPr>
        <w:t xml:space="preserve">Binns, C. W. (2003). Encourage and support breastfeeding. In </w:t>
      </w:r>
      <w:r>
        <w:rPr>
          <w:rStyle w:val="Emphasis"/>
        </w:rPr>
        <w:t>Dietary guidelines for children and adolescents in Australia</w:t>
      </w:r>
      <w:r>
        <w:rPr>
          <w:lang w:val="en-GB"/>
        </w:rPr>
        <w:t>. National Health and Medical Research Council.</w:t>
      </w:r>
    </w:p>
    <w:p w14:paraId="54897F59" w14:textId="77777777" w:rsidR="006976B6" w:rsidRDefault="006976B6" w:rsidP="006976B6">
      <w:pPr>
        <w:pStyle w:val="BodyText"/>
        <w:rPr>
          <w:lang w:val="en-GB"/>
        </w:rPr>
      </w:pPr>
      <w:r>
        <w:rPr>
          <w:lang w:val="en-GB"/>
        </w:rPr>
        <w:t xml:space="preserve">Bonyata, K. (2006). </w:t>
      </w:r>
      <w:r>
        <w:rPr>
          <w:rStyle w:val="Emphasis"/>
        </w:rPr>
        <w:t>How much expressed milk will my baby need?</w:t>
      </w:r>
      <w:r>
        <w:rPr>
          <w:lang w:val="en-GB"/>
        </w:rPr>
        <w:t xml:space="preserve"> Kellymom Breastfeeding and Parenting. Available online: </w:t>
      </w:r>
      <w:r w:rsidRPr="008A1F78">
        <w:rPr>
          <w:u w:color="000000"/>
        </w:rPr>
        <w:t>http://www.kellymom.com/bf/pumping/milkcalc.html</w:t>
      </w:r>
    </w:p>
    <w:p w14:paraId="39E76DFF" w14:textId="77777777" w:rsidR="006976B6" w:rsidRDefault="006976B6" w:rsidP="006976B6">
      <w:pPr>
        <w:pStyle w:val="BodyText"/>
        <w:rPr>
          <w:lang w:val="en-GB"/>
        </w:rPr>
      </w:pPr>
      <w:r w:rsidRPr="007C05BC">
        <w:t xml:space="preserve">Brown, K., Black, R., Robertson, A., Akhtar, N., Ahmed, G., and Becker, S. (1982). Clinical and field studies of human lactation: methodological considerations. </w:t>
      </w:r>
      <w:r w:rsidRPr="00B03DC2">
        <w:rPr>
          <w:rStyle w:val="Emphasis"/>
        </w:rPr>
        <w:t>American Journal of Clinical Nutrition</w:t>
      </w:r>
      <w:r w:rsidRPr="007C05BC">
        <w:t>. 3</w:t>
      </w:r>
      <w:r w:rsidR="00D54B14">
        <w:t>5</w:t>
      </w:r>
      <w:r w:rsidR="00200B63">
        <w:t>: </w:t>
      </w:r>
      <w:r w:rsidRPr="007C05BC">
        <w:t>745-756. (As cited in Bonyata 2006).</w:t>
      </w:r>
    </w:p>
    <w:p w14:paraId="7E73A25B" w14:textId="77777777" w:rsidR="006976B6" w:rsidRDefault="006976B6" w:rsidP="006976B6">
      <w:pPr>
        <w:pStyle w:val="BodyText"/>
        <w:rPr>
          <w:lang w:val="en-GB"/>
        </w:rPr>
      </w:pPr>
      <w:r>
        <w:rPr>
          <w:lang w:val="it-IT"/>
        </w:rPr>
        <w:t xml:space="preserve">Bruce, S., Noller, B., Matanitobua, V. and Ng, J. (2007). </w:t>
      </w:r>
      <w:r>
        <w:rPr>
          <w:lang w:val="en-GB"/>
        </w:rPr>
        <w:t xml:space="preserve">In vitro physiologically based extraction test (PBET) and bioaccessibility of arsenic and lead from various mine waste materials. </w:t>
      </w:r>
      <w:r>
        <w:rPr>
          <w:rStyle w:val="Emphasis"/>
        </w:rPr>
        <w:t xml:space="preserve">Journal of Toxicology and Environmental Health </w:t>
      </w:r>
      <w:r>
        <w:rPr>
          <w:lang w:val="en-GB"/>
        </w:rPr>
        <w:t>Part A, 7</w:t>
      </w:r>
      <w:r w:rsidR="00D54B14">
        <w:rPr>
          <w:lang w:val="en-GB"/>
        </w:rPr>
        <w:t>0</w:t>
      </w:r>
      <w:r w:rsidR="00200B63">
        <w:rPr>
          <w:lang w:val="en-GB"/>
        </w:rPr>
        <w:t>: </w:t>
      </w:r>
      <w:r>
        <w:rPr>
          <w:lang w:val="en-GB"/>
        </w:rPr>
        <w:t>1700-1711.</w:t>
      </w:r>
    </w:p>
    <w:p w14:paraId="35286B47" w14:textId="77777777" w:rsidR="006976B6" w:rsidRDefault="006976B6" w:rsidP="006976B6">
      <w:pPr>
        <w:pStyle w:val="BodyText"/>
        <w:rPr>
          <w:lang w:val="en-GB"/>
        </w:rPr>
      </w:pPr>
      <w:r>
        <w:rPr>
          <w:lang w:val="en-GB"/>
        </w:rPr>
        <w:t xml:space="preserve">Calabrese, E. J., Barnes, R., Stanek, E. J., Pastides, H., Gilbert, C. E., Veneman, P., Wang, X., Lasztity, A., and Kostecki, P. T. (1989). How much soil do young children ingest: An epidemiologic study. Regulatory </w:t>
      </w:r>
      <w:r>
        <w:rPr>
          <w:rStyle w:val="Emphasis"/>
        </w:rPr>
        <w:t>Toxicology and Pharmacology</w:t>
      </w:r>
      <w:r>
        <w:rPr>
          <w:lang w:val="en-GB"/>
        </w:rPr>
        <w:t>. 10 (2): 123-137.</w:t>
      </w:r>
    </w:p>
    <w:p w14:paraId="6AA8641F" w14:textId="77777777" w:rsidR="006976B6" w:rsidRDefault="006976B6" w:rsidP="006976B6">
      <w:pPr>
        <w:pStyle w:val="BodyText"/>
        <w:rPr>
          <w:lang w:val="en-GB"/>
        </w:rPr>
      </w:pPr>
      <w:r>
        <w:rPr>
          <w:lang w:val="en-GB"/>
        </w:rPr>
        <w:t xml:space="preserve">Calabrese, E. J., Stanek, E. J., Gilbert, C. E., and Barnes, R. M. (1990). Preliminary adult soil ingestion estimates: Results of a pilot study. </w:t>
      </w:r>
      <w:r>
        <w:rPr>
          <w:rStyle w:val="Emphasis"/>
        </w:rPr>
        <w:t>Regulatory Toxicology and Pharmacology</w:t>
      </w:r>
      <w:r>
        <w:rPr>
          <w:lang w:val="en-GB"/>
        </w:rPr>
        <w:t>. 12 (1): 88-95.</w:t>
      </w:r>
    </w:p>
    <w:p w14:paraId="5915F797" w14:textId="77777777" w:rsidR="006976B6" w:rsidRDefault="006976B6" w:rsidP="006976B6">
      <w:pPr>
        <w:pStyle w:val="BodyText"/>
        <w:rPr>
          <w:lang w:val="en-GB"/>
        </w:rPr>
      </w:pPr>
      <w:r>
        <w:rPr>
          <w:lang w:val="en-GB"/>
        </w:rPr>
        <w:t xml:space="preserve">Calabrese, E. J., and Stanek, E. J. (1991). A guide to interpreting soil ingestion studies : II. Qualitative and quantitative evidence of soil ingestion. </w:t>
      </w:r>
      <w:r>
        <w:rPr>
          <w:rStyle w:val="Emphasis"/>
        </w:rPr>
        <w:t>Regulatory Toxicology and Pharmacology</w:t>
      </w:r>
      <w:r>
        <w:rPr>
          <w:lang w:val="en-GB"/>
        </w:rPr>
        <w:t>. 13 (3): 278-292.</w:t>
      </w:r>
    </w:p>
    <w:p w14:paraId="3AC83F23" w14:textId="77777777" w:rsidR="006976B6" w:rsidRDefault="006976B6" w:rsidP="006976B6">
      <w:pPr>
        <w:pStyle w:val="BodyText"/>
        <w:rPr>
          <w:lang w:val="en-GB"/>
        </w:rPr>
      </w:pPr>
      <w:r>
        <w:rPr>
          <w:lang w:val="en-GB"/>
        </w:rPr>
        <w:t xml:space="preserve">Calabrese, E. J., Stanek, E. J., Pekow, P., and Barnes, R. M. (1997a). Soil ingestion estimates for children residing on a superfund site. </w:t>
      </w:r>
      <w:r>
        <w:rPr>
          <w:rStyle w:val="Emphasis"/>
        </w:rPr>
        <w:t>Ecotoxicology and Environmental Safety</w:t>
      </w:r>
      <w:r>
        <w:rPr>
          <w:lang w:val="en-GB"/>
        </w:rPr>
        <w:t>. 36 (3): 258-268.</w:t>
      </w:r>
    </w:p>
    <w:p w14:paraId="2F2AEF0B" w14:textId="77777777" w:rsidR="006976B6" w:rsidRDefault="006976B6" w:rsidP="006976B6">
      <w:pPr>
        <w:pStyle w:val="BodyText"/>
        <w:rPr>
          <w:lang w:val="en-GB"/>
        </w:rPr>
      </w:pPr>
      <w:r>
        <w:rPr>
          <w:lang w:val="en-GB"/>
        </w:rPr>
        <w:t xml:space="preserve">Calabrese, E. J., Stanek, E. J., James, R. C. and Roberts, S. M. (1997b). Soil Ingestion: A Concern for Acute Toxicity in Children. </w:t>
      </w:r>
      <w:r>
        <w:rPr>
          <w:rStyle w:val="Emphasis"/>
        </w:rPr>
        <w:t>Environmental Health Perspectives.</w:t>
      </w:r>
      <w:r>
        <w:rPr>
          <w:lang w:val="en-GB"/>
        </w:rPr>
        <w:t xml:space="preserve"> 105 (12): 1354-1358.</w:t>
      </w:r>
    </w:p>
    <w:p w14:paraId="1D213DDC" w14:textId="77777777" w:rsidR="006976B6" w:rsidRDefault="006976B6" w:rsidP="006976B6">
      <w:pPr>
        <w:pStyle w:val="BodyText"/>
        <w:rPr>
          <w:lang w:val="en-GB"/>
        </w:rPr>
      </w:pPr>
      <w:r>
        <w:rPr>
          <w:lang w:val="en-GB"/>
        </w:rPr>
        <w:t xml:space="preserve">Cantor, K. P., Hoover, R., Hartge, P., Mason, T. J., Silverman, D. T., Altman, R., Austin, D. F., Child, M. A., Key, C. R., Marrett, L. D., and et al (1987). Bladder cancer, drinking water source, and tap water consumption: a case-control study. </w:t>
      </w:r>
      <w:r>
        <w:rPr>
          <w:rStyle w:val="Emphasis"/>
        </w:rPr>
        <w:t>Journal of the National Cancer Institute</w:t>
      </w:r>
      <w:r>
        <w:rPr>
          <w:lang w:val="en-GB"/>
        </w:rPr>
        <w:t>. 79 (6): 1269-1279. (As cited in US EPA 1997).</w:t>
      </w:r>
    </w:p>
    <w:p w14:paraId="1F4ED1A1" w14:textId="77777777" w:rsidR="006976B6" w:rsidRDefault="006976B6" w:rsidP="006976B6">
      <w:pPr>
        <w:pStyle w:val="BodyText"/>
        <w:rPr>
          <w:lang w:val="en-GB"/>
        </w:rPr>
      </w:pPr>
      <w:r>
        <w:rPr>
          <w:lang w:val="en-GB"/>
        </w:rPr>
        <w:t xml:space="preserve">CAPANS (2003). </w:t>
      </w:r>
      <w:r>
        <w:rPr>
          <w:rStyle w:val="Emphasis"/>
        </w:rPr>
        <w:t>Child and adolescent physical activity and nutrition survey (CAPANS).</w:t>
      </w:r>
      <w:r>
        <w:rPr>
          <w:lang w:val="en-GB"/>
        </w:rPr>
        <w:t xml:space="preserve"> Premier’s Physical Activity Taskforce.</w:t>
      </w:r>
    </w:p>
    <w:p w14:paraId="2DCCC383" w14:textId="77777777" w:rsidR="006976B6" w:rsidRDefault="006976B6" w:rsidP="006976B6">
      <w:pPr>
        <w:pStyle w:val="BodyText"/>
        <w:rPr>
          <w:lang w:val="en-GB"/>
        </w:rPr>
      </w:pPr>
      <w:r>
        <w:rPr>
          <w:lang w:val="en-GB"/>
        </w:rPr>
        <w:t xml:space="preserve">Clausing, P.; Brunekreef, B.; Van Wijnen, J.H. (1987) A method for estimating soil ingestion by children. </w:t>
      </w:r>
      <w:r>
        <w:rPr>
          <w:rStyle w:val="Emphasis"/>
        </w:rPr>
        <w:t>International Archives of Occupational and Environmental Health</w:t>
      </w:r>
      <w:r>
        <w:rPr>
          <w:lang w:val="en-GB"/>
        </w:rPr>
        <w:t xml:space="preserve"> (W. Germany) 59(1):73-82.</w:t>
      </w:r>
    </w:p>
    <w:p w14:paraId="23755102" w14:textId="77777777" w:rsidR="006976B6" w:rsidRDefault="006976B6" w:rsidP="006976B6">
      <w:pPr>
        <w:pStyle w:val="BodyText"/>
        <w:rPr>
          <w:lang w:val="en-GB"/>
        </w:rPr>
      </w:pPr>
      <w:r>
        <w:rPr>
          <w:lang w:val="en-GB"/>
        </w:rPr>
        <w:t xml:space="preserve">Connon, A. F. (ed.) (1985). Implementation of the WHO International Code of Marketing of Breast Milk Substitutes. In </w:t>
      </w:r>
      <w:r>
        <w:rPr>
          <w:rStyle w:val="Emphasis"/>
        </w:rPr>
        <w:t>Proceedings of the seminar and workshops held by the South Australian Health Commission</w:t>
      </w:r>
      <w:r>
        <w:rPr>
          <w:lang w:val="en-GB"/>
        </w:rPr>
        <w:t>, Wattle Park Teachers Centre, Wattle Park, SA. (As cited in enHealth 2004).</w:t>
      </w:r>
    </w:p>
    <w:p w14:paraId="66B17A17" w14:textId="77777777" w:rsidR="006976B6" w:rsidRPr="007C05BC" w:rsidRDefault="006976B6" w:rsidP="006976B6">
      <w:pPr>
        <w:pStyle w:val="BodyText"/>
      </w:pPr>
      <w:r w:rsidRPr="007C05BC">
        <w:t xml:space="preserve">Cook, T., Rutishauser, I. H. E., and Allsopp, R. (2001). </w:t>
      </w:r>
      <w:r w:rsidRPr="00B03DC2">
        <w:rPr>
          <w:rStyle w:val="Emphasis"/>
        </w:rPr>
        <w:t>The Bridging Study – comparing results from the 1983, 1985, and 1995 Australian national nutrition surveys.</w:t>
      </w:r>
      <w:r w:rsidRPr="007C05BC">
        <w:t xml:space="preserve"> Australian Food and Nutrition Monitoring Unit. Available online: </w:t>
      </w:r>
      <w:r w:rsidRPr="008A1F78">
        <w:rPr>
          <w:u w:color="000000"/>
        </w:rPr>
        <w:t>http://www.health.gov.au/internet/main/publishing.nsf/Content/76457DFE05045E15CA256F190004C45B/$File/bridging.pdf</w:t>
      </w:r>
    </w:p>
    <w:p w14:paraId="41A59F52" w14:textId="77777777" w:rsidR="006976B6" w:rsidRDefault="006976B6" w:rsidP="006976B6">
      <w:pPr>
        <w:pStyle w:val="BodyText"/>
        <w:rPr>
          <w:lang w:val="en-GB"/>
        </w:rPr>
      </w:pPr>
      <w:r>
        <w:rPr>
          <w:lang w:val="en-GB"/>
        </w:rPr>
        <w:t xml:space="preserve">Cook, T., Rutishauser, I. H. E., and Seelig, M. (2007). </w:t>
      </w:r>
      <w:r>
        <w:rPr>
          <w:rStyle w:val="Emphasis"/>
        </w:rPr>
        <w:t>Comparable data on food and nutrient intake and physical measurements from the 1983, 1985 and 1995 national nutrition surveys</w:t>
      </w:r>
      <w:r>
        <w:rPr>
          <w:lang w:val="en-GB"/>
        </w:rPr>
        <w:t xml:space="preserve">. Australian Food and Nutrition Monitoring Unit. Available online: </w:t>
      </w:r>
      <w:r w:rsidRPr="008A1F78">
        <w:rPr>
          <w:u w:color="000000"/>
          <w:lang w:val="en-GB"/>
        </w:rPr>
        <w:t>http://www.health.gov.au/internet/main/publishing.nsf/Content/6A40E29D690738DECA25725F00810008/$File/nutrient.pdf</w:t>
      </w:r>
    </w:p>
    <w:p w14:paraId="09DDD3E6" w14:textId="77777777" w:rsidR="006976B6" w:rsidRDefault="006976B6" w:rsidP="006976B6">
      <w:pPr>
        <w:pStyle w:val="BodyText"/>
        <w:rPr>
          <w:lang w:val="en-GB"/>
        </w:rPr>
      </w:pPr>
      <w:r>
        <w:rPr>
          <w:lang w:val="en-GB"/>
        </w:rPr>
        <w:t xml:space="preserve">Cornelis, C., and Swartjes, F. A. (2007). </w:t>
      </w:r>
      <w:r>
        <w:rPr>
          <w:rStyle w:val="Emphasis"/>
        </w:rPr>
        <w:t>Ontwikkeling van een geharmoniseerde methodiek voor beoordeling van gezondheidsrisico’s door bodemverontreiniging in de Kempenregio</w:t>
      </w:r>
      <w:r>
        <w:rPr>
          <w:lang w:val="en-GB"/>
        </w:rPr>
        <w:t>: VITO, Mol, Belgium and RIVM, Bilthoven, the Nederlands. (As cited in van Holderbeke et al. 2007).</w:t>
      </w:r>
    </w:p>
    <w:p w14:paraId="1E16E07E" w14:textId="77777777" w:rsidR="006976B6" w:rsidRDefault="006976B6" w:rsidP="006976B6">
      <w:pPr>
        <w:pStyle w:val="BodyText"/>
        <w:rPr>
          <w:lang w:val="en-GB"/>
        </w:rPr>
      </w:pPr>
      <w:r>
        <w:rPr>
          <w:lang w:val="en-GB"/>
        </w:rPr>
        <w:t xml:space="preserve">Cox, D. B., Owens, R. A., and Hartmann, P. E. (1996). Blood and milk prolactin and the rate of milk synthesis in women. </w:t>
      </w:r>
      <w:r>
        <w:rPr>
          <w:rStyle w:val="Emphasis"/>
        </w:rPr>
        <w:t>Exp Physiol</w:t>
      </w:r>
      <w:r>
        <w:rPr>
          <w:lang w:val="en-GB"/>
        </w:rPr>
        <w:t xml:space="preserve">. 81 (6): 1007-1020. (As cited in Bonyata 2006). </w:t>
      </w:r>
    </w:p>
    <w:p w14:paraId="6EAF159E" w14:textId="77777777" w:rsidR="006976B6" w:rsidRDefault="006976B6" w:rsidP="006976B6">
      <w:pPr>
        <w:pStyle w:val="BodyText"/>
        <w:rPr>
          <w:lang w:val="en-GB"/>
        </w:rPr>
      </w:pPr>
      <w:r>
        <w:rPr>
          <w:lang w:val="en-GB"/>
        </w:rPr>
        <w:t xml:space="preserve">CRC CARE (2010). Contaminant bioavailability and bioaccessibility. Technical report No. 14. National Research Centre for Environmental Toxicology, CRC CARE Pty Ltd, and Centre for Environmental Risk Assessment and Remediation (CERAR) - University of South Australia. </w:t>
      </w:r>
      <w:r w:rsidRPr="008A1F78">
        <w:rPr>
          <w:u w:color="000000"/>
          <w:lang w:val="en-GB"/>
        </w:rPr>
        <w:t>http://www.crccare.com/publications/downloads/CRC-CARE-Tech-Report-14-Part-1.pdf</w:t>
      </w:r>
      <w:r>
        <w:rPr>
          <w:lang w:val="en-GB"/>
        </w:rPr>
        <w:t>.</w:t>
      </w:r>
    </w:p>
    <w:p w14:paraId="4DDD320D" w14:textId="77777777" w:rsidR="006976B6" w:rsidRDefault="006976B6" w:rsidP="006976B6">
      <w:pPr>
        <w:pStyle w:val="BodyText"/>
        <w:rPr>
          <w:lang w:val="en-GB"/>
        </w:rPr>
      </w:pPr>
      <w:r>
        <w:rPr>
          <w:lang w:val="en-GB"/>
        </w:rPr>
        <w:t xml:space="preserve">CSIRO (1994). </w:t>
      </w:r>
      <w:r>
        <w:rPr>
          <w:rStyle w:val="Emphasis"/>
        </w:rPr>
        <w:t>Nutrition in South Australia from 1988 to 1993. Results of the CSIRO State Nutrition Surveys from 1988 to 1993</w:t>
      </w:r>
      <w:r>
        <w:rPr>
          <w:lang w:val="en-GB"/>
        </w:rPr>
        <w:t>. CSIRO Division of Human Nutrition. (As cited in enHealth 2004).</w:t>
      </w:r>
    </w:p>
    <w:p w14:paraId="39D60D0A" w14:textId="77777777" w:rsidR="006976B6" w:rsidRDefault="006976B6" w:rsidP="006976B6">
      <w:pPr>
        <w:pStyle w:val="BodyText"/>
        <w:rPr>
          <w:lang w:val="en-GB"/>
        </w:rPr>
      </w:pPr>
      <w:r>
        <w:rPr>
          <w:lang w:val="en-GB"/>
        </w:rPr>
        <w:t xml:space="preserve">CSIRO (2007a). </w:t>
      </w:r>
      <w:r>
        <w:rPr>
          <w:rStyle w:val="Emphasis"/>
        </w:rPr>
        <w:t>User Guide. National children’s nutrition and physical activity survey</w:t>
      </w:r>
      <w:r>
        <w:rPr>
          <w:lang w:val="en-GB"/>
        </w:rPr>
        <w:t xml:space="preserve">. Canberra: Australian Government Department of Health and Ageing. Available online: </w:t>
      </w:r>
      <w:r w:rsidRPr="008A1F78">
        <w:rPr>
          <w:u w:color="000000"/>
          <w:lang w:val="en-GB"/>
        </w:rPr>
        <w:t>https://secure.ausport.gov.au/__data/assets/pdf_file/0007/264148/Health_user.pdf</w:t>
      </w:r>
    </w:p>
    <w:p w14:paraId="63BF1D2F" w14:textId="77777777" w:rsidR="006976B6" w:rsidRDefault="006976B6" w:rsidP="006976B6">
      <w:pPr>
        <w:pStyle w:val="BodyText"/>
        <w:rPr>
          <w:lang w:val="en-GB"/>
        </w:rPr>
      </w:pPr>
      <w:r>
        <w:rPr>
          <w:lang w:val="en-GB"/>
        </w:rPr>
        <w:t xml:space="preserve">CSIRO (2007b). </w:t>
      </w:r>
      <w:r>
        <w:rPr>
          <w:rStyle w:val="Emphasis"/>
        </w:rPr>
        <w:t xml:space="preserve">2007 Australian national children’s nutrition and physical activity survey. Main findings. </w:t>
      </w:r>
      <w:r>
        <w:rPr>
          <w:lang w:val="en-GB"/>
        </w:rPr>
        <w:t xml:space="preserve">Canberra: Australian Government Department of Health and Ageing. Available online: </w:t>
      </w:r>
      <w:r w:rsidRPr="008A1F78">
        <w:rPr>
          <w:u w:color="000000"/>
          <w:lang w:val="en-GB"/>
        </w:rPr>
        <w:t>https://secure.ausport.gov.au/__data/assets/pdf_file/0019/264133/Health_main.pdf</w:t>
      </w:r>
    </w:p>
    <w:p w14:paraId="35CF8B23" w14:textId="77777777" w:rsidR="006976B6" w:rsidRDefault="006976B6" w:rsidP="006976B6">
      <w:pPr>
        <w:pStyle w:val="BodyText"/>
        <w:rPr>
          <w:lang w:val="en-GB"/>
        </w:rPr>
      </w:pPr>
      <w:r>
        <w:rPr>
          <w:lang w:val="en-GB"/>
        </w:rPr>
        <w:t xml:space="preserve">Cunningham, J., Tompsett, S., Abbey, J., Sobolewski, R., Mackerras, D. (2010). Food consumption-essential data in epidemiological studies of food health. </w:t>
      </w:r>
      <w:r>
        <w:rPr>
          <w:rStyle w:val="Emphasis"/>
        </w:rPr>
        <w:t>Australian Epidemiologist</w:t>
      </w:r>
      <w:r>
        <w:rPr>
          <w:lang w:val="en-GB"/>
        </w:rPr>
        <w:t xml:space="preserve"> 1</w:t>
      </w:r>
      <w:r w:rsidR="00D54B14">
        <w:rPr>
          <w:lang w:val="en-GB"/>
        </w:rPr>
        <w:t>7:</w:t>
      </w:r>
      <w:r w:rsidR="00200B63">
        <w:rPr>
          <w:lang w:val="en-GB"/>
        </w:rPr>
        <w:t xml:space="preserve"> </w:t>
      </w:r>
      <w:r>
        <w:rPr>
          <w:lang w:val="en-GB"/>
        </w:rPr>
        <w:t>3234.</w:t>
      </w:r>
    </w:p>
    <w:p w14:paraId="7619893D" w14:textId="77777777" w:rsidR="006976B6" w:rsidRDefault="006976B6" w:rsidP="006976B6">
      <w:pPr>
        <w:pStyle w:val="BodyText"/>
        <w:rPr>
          <w:lang w:val="en-GB"/>
        </w:rPr>
      </w:pPr>
      <w:r>
        <w:rPr>
          <w:lang w:val="en-GB"/>
        </w:rPr>
        <w:t xml:space="preserve">Davis, M., Waller, P., Buschbom, R., Ballou, J., and White, P. (1990). Quantitative estimates of soil ingestion in normal children between the ages of 2 and 7 years: population-based estimates using aluminum, silicon, and titanium as soil tracer elements. </w:t>
      </w:r>
      <w:r>
        <w:rPr>
          <w:rStyle w:val="Emphasis"/>
        </w:rPr>
        <w:t>Archives of Environmental Health</w:t>
      </w:r>
      <w:r>
        <w:rPr>
          <w:lang w:val="en-GB"/>
        </w:rPr>
        <w:t>. 45 (2): 112-122.</w:t>
      </w:r>
    </w:p>
    <w:p w14:paraId="4CB2ECF5" w14:textId="77777777" w:rsidR="006976B6" w:rsidRDefault="006976B6" w:rsidP="006976B6">
      <w:pPr>
        <w:pStyle w:val="BodyText"/>
        <w:rPr>
          <w:lang w:val="en-GB"/>
        </w:rPr>
      </w:pPr>
      <w:r>
        <w:rPr>
          <w:lang w:val="en-GB"/>
        </w:rPr>
        <w:t xml:space="preserve">Davis, S., and Mirick, D. K. (2006). Soil ingestion in children and adults in the same family. </w:t>
      </w:r>
      <w:r>
        <w:rPr>
          <w:rStyle w:val="Emphasis"/>
        </w:rPr>
        <w:t>Journal of Exposure Science and Environmental Epidemiology</w:t>
      </w:r>
      <w:r>
        <w:rPr>
          <w:lang w:val="en-GB"/>
        </w:rPr>
        <w:t>. 16 (1): 63-75.</w:t>
      </w:r>
    </w:p>
    <w:p w14:paraId="07396054" w14:textId="77777777" w:rsidR="006976B6" w:rsidRDefault="006976B6" w:rsidP="006976B6">
      <w:pPr>
        <w:pStyle w:val="BodyText"/>
        <w:rPr>
          <w:lang w:val="en-GB"/>
        </w:rPr>
      </w:pPr>
      <w:r>
        <w:rPr>
          <w:lang w:val="en-GB"/>
        </w:rPr>
        <w:t xml:space="preserve">Davison, J. M., Shiells, E. A., Philips, P. R., and Lindheimer, D. (1988). Serial evaluation of vasoprssin release and thirst in human pregnancy. </w:t>
      </w:r>
      <w:r>
        <w:rPr>
          <w:rStyle w:val="Emphasis"/>
        </w:rPr>
        <w:t>Journal of Clinical Investigation</w:t>
      </w:r>
      <w:r>
        <w:rPr>
          <w:lang w:val="en-GB"/>
        </w:rPr>
        <w:t>. 8</w:t>
      </w:r>
      <w:r w:rsidR="009847D5">
        <w:rPr>
          <w:lang w:val="en-GB"/>
        </w:rPr>
        <w:t>1:</w:t>
      </w:r>
      <w:r w:rsidR="00200B63">
        <w:rPr>
          <w:lang w:val="en-GB"/>
        </w:rPr>
        <w:t xml:space="preserve"> </w:t>
      </w:r>
      <w:r>
        <w:rPr>
          <w:lang w:val="en-GB"/>
        </w:rPr>
        <w:t xml:space="preserve">798-806. (as cited in ICRP 2002). </w:t>
      </w:r>
    </w:p>
    <w:p w14:paraId="3F312A84" w14:textId="77777777" w:rsidR="006976B6" w:rsidRDefault="006976B6" w:rsidP="006976B6">
      <w:pPr>
        <w:pStyle w:val="BodyText"/>
        <w:rPr>
          <w:lang w:val="en-GB"/>
        </w:rPr>
      </w:pPr>
      <w:r>
        <w:rPr>
          <w:lang w:val="en-GB"/>
        </w:rPr>
        <w:t xml:space="preserve">Dewey, K.G. and Lönnerdal, B.(1983). Milk and nutrient intake of breast-fed infants from 1 to 6 months: relation to growth and fatness. </w:t>
      </w:r>
      <w:r>
        <w:rPr>
          <w:rStyle w:val="Emphasis"/>
        </w:rPr>
        <w:t>Journal of Pediatric Gastroenterology and Nutrition</w:t>
      </w:r>
      <w:r>
        <w:rPr>
          <w:lang w:val="en-GB"/>
        </w:rPr>
        <w:t xml:space="preserve">. 2(3): 497-506. (As cited in Bonyata 2006). </w:t>
      </w:r>
    </w:p>
    <w:p w14:paraId="5C38E60A" w14:textId="77777777" w:rsidR="006976B6" w:rsidRDefault="006976B6" w:rsidP="006976B6">
      <w:pPr>
        <w:pStyle w:val="BodyText"/>
        <w:rPr>
          <w:lang w:val="en-GB"/>
        </w:rPr>
      </w:pPr>
      <w:r>
        <w:rPr>
          <w:lang w:val="en-GB"/>
        </w:rPr>
        <w:t xml:space="preserve">Dewey, K. G., Finley, D. A., and Lönnerdal, B. (1984). Breast milk volume and composition during late lactation (7-20 months). </w:t>
      </w:r>
      <w:r>
        <w:rPr>
          <w:rStyle w:val="Emphasis"/>
        </w:rPr>
        <w:t>Journal of Pediatric Gastroenterology and Nutrition</w:t>
      </w:r>
      <w:r>
        <w:rPr>
          <w:lang w:val="en-GB"/>
        </w:rPr>
        <w:t>. 3 (5): 713-720. (As cited in Bonyata 2006).</w:t>
      </w:r>
    </w:p>
    <w:p w14:paraId="0DDDF08B" w14:textId="77777777" w:rsidR="006976B6" w:rsidRDefault="006976B6" w:rsidP="006976B6">
      <w:pPr>
        <w:pStyle w:val="BodyText"/>
        <w:rPr>
          <w:lang w:val="en-GB"/>
        </w:rPr>
      </w:pPr>
      <w:r>
        <w:rPr>
          <w:lang w:val="de-DE"/>
        </w:rPr>
        <w:t xml:space="preserve">Dewey, K. G., Heinig, M. J., Nommsen, L. A., and Lönnerdal, B. (1991). </w:t>
      </w:r>
      <w:r>
        <w:rPr>
          <w:lang w:val="en-GB"/>
        </w:rPr>
        <w:t xml:space="preserve">Maternal versus infant factors related to breast milk intake and residual volume: the DARLING study. </w:t>
      </w:r>
      <w:r>
        <w:rPr>
          <w:rStyle w:val="Emphasis"/>
        </w:rPr>
        <w:t>Pediatrics</w:t>
      </w:r>
      <w:r>
        <w:rPr>
          <w:lang w:val="en-GB"/>
        </w:rPr>
        <w:t>. 87 (6): 829-837. (As cited in Bonyata 2006).</w:t>
      </w:r>
    </w:p>
    <w:p w14:paraId="1661AEFC" w14:textId="77777777" w:rsidR="006976B6" w:rsidRDefault="006976B6" w:rsidP="006976B6">
      <w:pPr>
        <w:pStyle w:val="BodyText"/>
        <w:rPr>
          <w:lang w:val="en-GB"/>
        </w:rPr>
      </w:pPr>
      <w:r>
        <w:rPr>
          <w:lang w:val="it-IT"/>
        </w:rPr>
        <w:t xml:space="preserve">Di Marco, P., and Buckett, K., J. (1996). </w:t>
      </w:r>
      <w:r>
        <w:rPr>
          <w:lang w:val="en-GB"/>
        </w:rPr>
        <w:t xml:space="preserve">Derivation of a health investigation levels for beryllium and beryllium compounds.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1-20)</w:t>
      </w:r>
      <w:r>
        <w:rPr>
          <w:rStyle w:val="Emphasis"/>
        </w:rPr>
        <w:t>.</w:t>
      </w:r>
      <w:r>
        <w:rPr>
          <w:lang w:val="en-GB"/>
        </w:rPr>
        <w:t xml:space="preserve"> Adelaide: South Australian Health Commission. </w:t>
      </w:r>
    </w:p>
    <w:p w14:paraId="3C82ACA6" w14:textId="77777777" w:rsidR="006976B6" w:rsidRDefault="006976B6" w:rsidP="006976B6">
      <w:pPr>
        <w:pStyle w:val="BodyText"/>
        <w:rPr>
          <w:lang w:val="en-GB"/>
        </w:rPr>
      </w:pPr>
      <w:r>
        <w:rPr>
          <w:lang w:val="en-GB"/>
        </w:rPr>
        <w:t xml:space="preserve">Diong, S., Johnson, M., and Langdon, R. (2000). Breastfeeding and Chinese mothers living in Australia. </w:t>
      </w:r>
      <w:r>
        <w:rPr>
          <w:rStyle w:val="Emphasis"/>
        </w:rPr>
        <w:t>Breastfeeding Review</w:t>
      </w:r>
      <w:r>
        <w:rPr>
          <w:lang w:val="en-GB"/>
        </w:rPr>
        <w:t>. 8 (2): 17-23.</w:t>
      </w:r>
    </w:p>
    <w:p w14:paraId="7C26317F" w14:textId="77777777" w:rsidR="006976B6" w:rsidRDefault="006976B6" w:rsidP="006976B6">
      <w:pPr>
        <w:pStyle w:val="BodyText"/>
        <w:rPr>
          <w:lang w:val="en-GB"/>
        </w:rPr>
      </w:pPr>
      <w:r>
        <w:rPr>
          <w:lang w:val="en-GB"/>
        </w:rPr>
        <w:t xml:space="preserve">Dorevitch, S., Panthi, S., Huang, Y., Li, H., Michalek, A. M., Pratap, P., Wroblewski, M., Liu, L., Scheff, P. A. and Li, A. (2011). Water ingestion during water recreation. </w:t>
      </w:r>
      <w:r>
        <w:rPr>
          <w:rStyle w:val="Emphasis"/>
        </w:rPr>
        <w:t xml:space="preserve">Water Research. </w:t>
      </w:r>
      <w:r>
        <w:rPr>
          <w:lang w:val="en-GB"/>
        </w:rPr>
        <w:t>45 (5): 2020-2028.</w:t>
      </w:r>
    </w:p>
    <w:p w14:paraId="6045C321" w14:textId="77777777" w:rsidR="006976B6" w:rsidRDefault="006976B6" w:rsidP="006976B6">
      <w:pPr>
        <w:pStyle w:val="BodyText"/>
        <w:rPr>
          <w:lang w:val="en-GB"/>
        </w:rPr>
      </w:pPr>
      <w:r>
        <w:rPr>
          <w:lang w:val="en-GB"/>
        </w:rPr>
        <w:t xml:space="preserve">Dufour, A.P.; Evans, O.; Behymer, T.D., Cantu, R. (2006) Water ingestion during swimming activities in a pool: a pilot study. </w:t>
      </w:r>
      <w:r>
        <w:rPr>
          <w:rStyle w:val="Emphasis"/>
        </w:rPr>
        <w:t>J Water Health</w:t>
      </w:r>
      <w:r>
        <w:rPr>
          <w:lang w:val="en-GB"/>
        </w:rPr>
        <w:t xml:space="preserve"> 4(4):425-430.</w:t>
      </w:r>
    </w:p>
    <w:p w14:paraId="6F5BBBB3" w14:textId="77777777" w:rsidR="006976B6" w:rsidRDefault="006976B6" w:rsidP="006976B6">
      <w:pPr>
        <w:pStyle w:val="BodyText"/>
        <w:rPr>
          <w:lang w:val="en-GB"/>
        </w:rPr>
      </w:pPr>
      <w:r>
        <w:rPr>
          <w:lang w:val="en-GB"/>
        </w:rPr>
        <w:t xml:space="preserve">enHealth (2004). </w:t>
      </w:r>
      <w:r>
        <w:rPr>
          <w:rStyle w:val="Emphasis"/>
        </w:rPr>
        <w:t>Australian exposure assessment handbook: consultation draft</w:t>
      </w:r>
      <w:r>
        <w:rPr>
          <w:lang w:val="en-GB"/>
        </w:rPr>
        <w:t>. enHealth Council. Environmental Health Committee, Australian Government.</w:t>
      </w:r>
    </w:p>
    <w:p w14:paraId="2D3CC5C1" w14:textId="77777777" w:rsidR="006976B6" w:rsidRDefault="006976B6" w:rsidP="006976B6">
      <w:pPr>
        <w:pStyle w:val="BodyText"/>
        <w:rPr>
          <w:lang w:val="en-GB"/>
        </w:rPr>
      </w:pPr>
      <w:r w:rsidRPr="007C05BC">
        <w:t xml:space="preserve">Ershow, A. G., and Cantor, K. P. (1989). </w:t>
      </w:r>
      <w:r w:rsidRPr="00B03DC2">
        <w:rPr>
          <w:rStyle w:val="Emphasis"/>
        </w:rPr>
        <w:t>Total water and tapwater intake in the United States: population-based estimated of quantities and sources</w:t>
      </w:r>
      <w:r w:rsidRPr="007C05BC">
        <w:t>. Life Sciences Research Office, Federation of American Societies for Experimental Biology.</w:t>
      </w:r>
    </w:p>
    <w:p w14:paraId="0F7B3D2E" w14:textId="77777777" w:rsidR="006976B6" w:rsidRDefault="006976B6" w:rsidP="006976B6">
      <w:pPr>
        <w:pStyle w:val="BodyText"/>
        <w:rPr>
          <w:lang w:val="en-GB"/>
        </w:rPr>
      </w:pPr>
      <w:r>
        <w:rPr>
          <w:lang w:val="en-GB"/>
        </w:rPr>
        <w:t xml:space="preserve">Ershow, A. G., Brown, L. M., and Cantor, K. (1991). Intake of tap water and total water by pregnant and lactating women. </w:t>
      </w:r>
      <w:r>
        <w:rPr>
          <w:rStyle w:val="Emphasis"/>
        </w:rPr>
        <w:t>American Journal of Public Health</w:t>
      </w:r>
      <w:r>
        <w:rPr>
          <w:lang w:val="en-GB"/>
        </w:rPr>
        <w:t>. 81 (3): 328-334.</w:t>
      </w:r>
    </w:p>
    <w:p w14:paraId="05E6CCCE" w14:textId="77777777" w:rsidR="006976B6" w:rsidRDefault="006976B6" w:rsidP="006976B6">
      <w:pPr>
        <w:pStyle w:val="BodyText"/>
        <w:rPr>
          <w:lang w:val="en-GB"/>
        </w:rPr>
      </w:pPr>
      <w:r>
        <w:rPr>
          <w:lang w:val="en-GB"/>
        </w:rPr>
        <w:t xml:space="preserve">Finley, B.L, Scott, P.K., and Mayhill , D.A. (1994). Development of a standard soil-to-skin adherence probability density function for use in Monte Carlo analyses of dermal exposure. </w:t>
      </w:r>
      <w:r>
        <w:rPr>
          <w:rStyle w:val="Emphasis"/>
        </w:rPr>
        <w:t>Risk Analysis</w:t>
      </w:r>
      <w:r>
        <w:rPr>
          <w:lang w:val="en-GB"/>
        </w:rPr>
        <w:t xml:space="preserve"> 14:555-569.</w:t>
      </w:r>
    </w:p>
    <w:p w14:paraId="024BAC11" w14:textId="77777777" w:rsidR="006976B6" w:rsidRDefault="006976B6" w:rsidP="006976B6">
      <w:pPr>
        <w:pStyle w:val="BodyText"/>
        <w:rPr>
          <w:lang w:val="en-GB"/>
        </w:rPr>
      </w:pPr>
      <w:r>
        <w:rPr>
          <w:lang w:val="en-GB"/>
        </w:rPr>
        <w:t xml:space="preserve">Forssén, U. M., Wright, J. M., Herring, A. H., Savitz, D. A., Nieuwenhuijsen, M. J., and Murphy, P. A. (2008). Variability and predictors of changes in water use during pregnancy. </w:t>
      </w:r>
      <w:r>
        <w:rPr>
          <w:rStyle w:val="Emphasis"/>
        </w:rPr>
        <w:t>Journal of Exposure Science and Environmental Epidemiology</w:t>
      </w:r>
      <w:r>
        <w:rPr>
          <w:lang w:val="en-GB"/>
        </w:rPr>
        <w:t>: 1-10.</w:t>
      </w:r>
    </w:p>
    <w:p w14:paraId="2C14C89E" w14:textId="77777777" w:rsidR="006976B6" w:rsidRDefault="006976B6" w:rsidP="006976B6">
      <w:pPr>
        <w:pStyle w:val="BodyText"/>
        <w:rPr>
          <w:lang w:val="en-GB"/>
        </w:rPr>
      </w:pPr>
      <w:r>
        <w:rPr>
          <w:lang w:val="en-GB"/>
        </w:rPr>
        <w:t xml:space="preserve">Food and Agriculture Organization (FAO) (2004). Human energy requirements: report of a joint FAO/WHO/UNU expert consultation, Rome, 17-24 October 2001. </w:t>
      </w:r>
      <w:r>
        <w:rPr>
          <w:rStyle w:val="Emphasis"/>
        </w:rPr>
        <w:t xml:space="preserve">FAO Food and Nutrition Technical Report SeriesNo 1. </w:t>
      </w:r>
      <w:r>
        <w:rPr>
          <w:lang w:val="en-GB"/>
        </w:rPr>
        <w:t xml:space="preserve">Rome: FAO. Available online: </w:t>
      </w:r>
      <w:r w:rsidRPr="008A1F78">
        <w:rPr>
          <w:u w:color="000000"/>
          <w:lang w:val="en-GB"/>
        </w:rPr>
        <w:t>ftp://ftp.fao.org/docrep/fao/007/y5686e/y5686e00.pdf</w:t>
      </w:r>
      <w:r>
        <w:rPr>
          <w:lang w:val="en-GB"/>
        </w:rPr>
        <w:t>.</w:t>
      </w:r>
    </w:p>
    <w:p w14:paraId="346110F8" w14:textId="77777777" w:rsidR="006976B6" w:rsidRDefault="006976B6" w:rsidP="006976B6">
      <w:pPr>
        <w:pStyle w:val="BodyText"/>
      </w:pPr>
      <w:r>
        <w:t xml:space="preserve">Food Standards Australia New Zealand.(FSANZ) (2008a). </w:t>
      </w:r>
      <w:r>
        <w:rPr>
          <w:rStyle w:val="Emphasis"/>
        </w:rPr>
        <w:t>Final assessment report. Application A59</w:t>
      </w:r>
      <w:r w:rsidR="00200B63">
        <w:rPr>
          <w:rStyle w:val="Emphasis"/>
        </w:rPr>
        <w:t xml:space="preserve">4: </w:t>
      </w:r>
      <w:r>
        <w:rPr>
          <w:rStyle w:val="Emphasis"/>
        </w:rPr>
        <w:t>Addition of lutein as a nutritive substance to infant formula.</w:t>
      </w:r>
      <w:r>
        <w:t xml:space="preserve"> Available online: </w:t>
      </w:r>
      <w:r w:rsidRPr="008A1F78">
        <w:rPr>
          <w:u w:color="000000"/>
        </w:rPr>
        <w:t>http://www.foodstandards.gov.au/_srcfiles/A594 Lutein FAR FINAL.pdf</w:t>
      </w:r>
      <w:r>
        <w:t>.</w:t>
      </w:r>
    </w:p>
    <w:p w14:paraId="0AD4D416" w14:textId="77777777" w:rsidR="006976B6" w:rsidRDefault="006976B6" w:rsidP="006976B6">
      <w:pPr>
        <w:pStyle w:val="BodyText"/>
      </w:pPr>
      <w:r>
        <w:t xml:space="preserve">Food Standards Australia New Zealand (FSANZ) (2008b). </w:t>
      </w:r>
      <w:r>
        <w:rPr>
          <w:rStyle w:val="Emphasis"/>
        </w:rPr>
        <w:t>The 22nd Australian Total Diet Study (ATDS</w:t>
      </w:r>
      <w:r>
        <w:t xml:space="preserve">). FSANZ. Available online: </w:t>
      </w:r>
      <w:r w:rsidRPr="008A1F78">
        <w:rPr>
          <w:u w:color="000000"/>
        </w:rPr>
        <w:t>http://www.foodstandards.gov.au/scienceandeducation/publications/22ndaustraliantotaldietstudy/</w:t>
      </w:r>
    </w:p>
    <w:p w14:paraId="21D9093D" w14:textId="77777777" w:rsidR="006976B6" w:rsidRDefault="006976B6" w:rsidP="006976B6">
      <w:pPr>
        <w:pStyle w:val="BodyText"/>
      </w:pPr>
      <w:r>
        <w:t>Food Standards Australia New Zealand (FSANZ) (2009).</w:t>
      </w:r>
      <w:r>
        <w:rPr>
          <w:rStyle w:val="Emphasis"/>
        </w:rPr>
        <w:t xml:space="preserve"> Principles and Practices of Dietary Exposure Assessment for Food Regulatory Purposes</w:t>
      </w:r>
      <w:r>
        <w:t xml:space="preserve">. FSANZ. Available online: </w:t>
      </w:r>
      <w:r w:rsidRPr="008A1F78">
        <w:rPr>
          <w:u w:color="000000"/>
        </w:rPr>
        <w:t>http://www.foodstandards.gov.au/_srcfiles/Principles &amp; practices exposure assessment 2009.pdf</w:t>
      </w:r>
      <w:r>
        <w:t>.</w:t>
      </w:r>
    </w:p>
    <w:p w14:paraId="1E443A4F" w14:textId="77777777" w:rsidR="006976B6" w:rsidRDefault="006976B6" w:rsidP="006976B6">
      <w:pPr>
        <w:pStyle w:val="BodyText"/>
      </w:pPr>
      <w:r>
        <w:t xml:space="preserve">Food Standards Australia New Zealand (FSANZ) (2010). </w:t>
      </w:r>
      <w:r>
        <w:rPr>
          <w:rStyle w:val="Emphasis"/>
        </w:rPr>
        <w:t>NUTTAB 2010 Online Searchable Database</w:t>
      </w:r>
      <w:r>
        <w:t xml:space="preserve">. Available online: </w:t>
      </w:r>
      <w:r w:rsidRPr="008A1F78">
        <w:rPr>
          <w:u w:color="000000"/>
        </w:rPr>
        <w:t>http://www.foodstandards.gov.au/consumerinformation/nuttab2010/nuttab2010onlinesearchabledatabase/</w:t>
      </w:r>
    </w:p>
    <w:p w14:paraId="3A7DB7AD" w14:textId="77777777" w:rsidR="006976B6" w:rsidRDefault="006976B6" w:rsidP="006976B6">
      <w:pPr>
        <w:pStyle w:val="BodyText"/>
      </w:pPr>
      <w:r>
        <w:t xml:space="preserve">Geissler, P. W., Mwaniki, D., Thiong’o, F., and Friis, H. (1998). Geophagy, iron status and anaemia among primary school children in Western Kenya. </w:t>
      </w:r>
      <w:r>
        <w:rPr>
          <w:rStyle w:val="Emphasis"/>
        </w:rPr>
        <w:t>Tropical Medicine and International Health</w:t>
      </w:r>
      <w:r>
        <w:t>. 3 (7): 529-534.</w:t>
      </w:r>
    </w:p>
    <w:p w14:paraId="03FC2C90" w14:textId="77777777" w:rsidR="006976B6" w:rsidRDefault="006976B6" w:rsidP="006976B6">
      <w:pPr>
        <w:pStyle w:val="BodyText"/>
      </w:pPr>
      <w:r>
        <w:t xml:space="preserve">Gibson, R. A., and Kneebone, G. M. (1981). Fatty acid composition of human colostrum and mature breast milk. </w:t>
      </w:r>
      <w:r>
        <w:rPr>
          <w:rStyle w:val="Emphasis"/>
        </w:rPr>
        <w:t>American Journal of Clinical Nutrition</w:t>
      </w:r>
      <w:r>
        <w:t>. 34</w:t>
      </w:r>
      <w:r w:rsidR="00890AED">
        <w:t xml:space="preserve"> </w:t>
      </w:r>
      <w:r>
        <w:t>(2): 252-257.</w:t>
      </w:r>
    </w:p>
    <w:p w14:paraId="7C463313" w14:textId="77777777" w:rsidR="006976B6" w:rsidRDefault="006976B6" w:rsidP="006976B6">
      <w:pPr>
        <w:pStyle w:val="BodyText"/>
      </w:pPr>
      <w:r>
        <w:t xml:space="preserve">Gillies, M. E., and Paulin, H. V. (1983). Variability of mineral intakes from drinking water: A possible explanation for the controversy over the relationship of water quality to cardiovascular disease. </w:t>
      </w:r>
      <w:r>
        <w:rPr>
          <w:rStyle w:val="Emphasis"/>
        </w:rPr>
        <w:t>International Journal of Epidemiology.</w:t>
      </w:r>
      <w:r>
        <w:t xml:space="preserve"> 12 (1): 45-50. (As cited in US EPA 1997).</w:t>
      </w:r>
    </w:p>
    <w:p w14:paraId="2C226AE5" w14:textId="77777777" w:rsidR="006976B6" w:rsidRDefault="006976B6" w:rsidP="006976B6">
      <w:pPr>
        <w:pStyle w:val="BodyText"/>
      </w:pPr>
      <w:r>
        <w:t xml:space="preserve">Hambraeus, L. (1980). In H. Aebi and R. G. Whitehead (Eds.), </w:t>
      </w:r>
      <w:r>
        <w:rPr>
          <w:rStyle w:val="Emphasis"/>
        </w:rPr>
        <w:t>Maternal nutrition during pregnancy and lactation</w:t>
      </w:r>
      <w:r>
        <w:t xml:space="preserve"> (p. 233). Bern: Verlag Hans Huber. (As cited in WHO 1985).</w:t>
      </w:r>
    </w:p>
    <w:p w14:paraId="3F6BAAEF" w14:textId="77777777" w:rsidR="006976B6" w:rsidRDefault="006976B6" w:rsidP="006976B6">
      <w:pPr>
        <w:pStyle w:val="BodyText"/>
      </w:pPr>
      <w:r>
        <w:t xml:space="preserve">Hawley, J. K. (1985). Assessment of health risk from exposure to contaminated soil. </w:t>
      </w:r>
      <w:r>
        <w:rPr>
          <w:rStyle w:val="Emphasis"/>
        </w:rPr>
        <w:t>Risk Analysis</w:t>
      </w:r>
      <w:r>
        <w:t>. 5 (4): 289-302.</w:t>
      </w:r>
    </w:p>
    <w:p w14:paraId="20896134" w14:textId="77777777" w:rsidR="006976B6" w:rsidRDefault="006976B6" w:rsidP="006976B6">
      <w:pPr>
        <w:pStyle w:val="BodyText"/>
      </w:pPr>
      <w:r>
        <w:t xml:space="preserve">Health Canada (1994). </w:t>
      </w:r>
      <w:r>
        <w:rPr>
          <w:rStyle w:val="Emphasis"/>
        </w:rPr>
        <w:t>Human health risk assessment for priority substances</w:t>
      </w:r>
      <w:r>
        <w:t>. ISBN 0-662-22126-5. Health Canada.</w:t>
      </w:r>
    </w:p>
    <w:p w14:paraId="5162BB37" w14:textId="77777777" w:rsidR="006976B6" w:rsidRDefault="006976B6" w:rsidP="006976B6">
      <w:pPr>
        <w:pStyle w:val="BodyText"/>
      </w:pPr>
      <w:r>
        <w:t xml:space="preserve">Health Canada (2004). </w:t>
      </w:r>
      <w:r>
        <w:rPr>
          <w:rStyle w:val="Emphasis"/>
        </w:rPr>
        <w:t>Federal contaminated site risk assessment in Canada. Part I: Guidance on human health preliminary quantitative risk assessment (PQRA)</w:t>
      </w:r>
      <w:r>
        <w:t xml:space="preserve">. Prepared by Environmental Health Assessment Services Safe Environments Programme. Cat. H46-2/04-367E. </w:t>
      </w:r>
      <w:r w:rsidRPr="008A1F78">
        <w:rPr>
          <w:u w:color="000000"/>
        </w:rPr>
        <w:t>http://www.hc-sc.gc.ca/ewh-semt/alt_formats/hecs-sesc/pdf/pubs/contamsite/part-partie_i/part-partie_i-eng.pdf</w:t>
      </w:r>
      <w:r>
        <w:t>.</w:t>
      </w:r>
    </w:p>
    <w:p w14:paraId="53B51714" w14:textId="77777777" w:rsidR="006976B6" w:rsidRDefault="006976B6" w:rsidP="006976B6">
      <w:pPr>
        <w:pStyle w:val="BodyText"/>
      </w:pPr>
      <w:r>
        <w:t xml:space="preserve">Homer, C. S. E., Sheehan, A., and Cooke, M. (2002). Initial infant feeding decisions and duration of breastfeeding in women from English, Arabic and Chinese-speaking backgrounds in Australia. </w:t>
      </w:r>
      <w:r>
        <w:rPr>
          <w:rStyle w:val="Emphasis"/>
        </w:rPr>
        <w:t>Breastfeeding Review.</w:t>
      </w:r>
      <w:r>
        <w:t xml:space="preserve"> 10 (2): 27-32.</w:t>
      </w:r>
    </w:p>
    <w:p w14:paraId="65433BE5" w14:textId="77777777" w:rsidR="006976B6" w:rsidRDefault="006976B6" w:rsidP="006976B6">
      <w:pPr>
        <w:pStyle w:val="BodyText"/>
      </w:pPr>
      <w:r>
        <w:t xml:space="preserve">Hunt, A., Johnson, D.L., Griffith, D.A. (2006). Mass transfer of soil indoors by track-in on footwear. </w:t>
      </w:r>
      <w:r>
        <w:rPr>
          <w:rStyle w:val="Emphasis"/>
        </w:rPr>
        <w:t>Science of Total Environment</w:t>
      </w:r>
      <w:r>
        <w:t>, 37</w:t>
      </w:r>
      <w:r w:rsidR="00200B63">
        <w:t xml:space="preserve">0: </w:t>
      </w:r>
      <w:r>
        <w:t>360-371.</w:t>
      </w:r>
    </w:p>
    <w:p w14:paraId="5F5DB407" w14:textId="77777777" w:rsidR="006976B6" w:rsidRDefault="006976B6" w:rsidP="006976B6">
      <w:pPr>
        <w:pStyle w:val="BodyText"/>
      </w:pPr>
      <w:r>
        <w:t xml:space="preserve">Hunter, J. M. (1984). Insect clay geophagy in Sierra Leone. </w:t>
      </w:r>
      <w:r>
        <w:rPr>
          <w:rStyle w:val="Emphasis"/>
        </w:rPr>
        <w:t>Journal of Cultural Geography</w:t>
      </w:r>
      <w:r>
        <w:t xml:space="preserve">. </w:t>
      </w:r>
      <w:r w:rsidR="00200B63">
        <w:t xml:space="preserve">4: </w:t>
      </w:r>
      <w:r>
        <w:t>2-13. (As cited in Luoba et al. 2004).</w:t>
      </w:r>
    </w:p>
    <w:p w14:paraId="28D069B4" w14:textId="77777777" w:rsidR="006976B6" w:rsidRDefault="006976B6" w:rsidP="006976B6">
      <w:pPr>
        <w:pStyle w:val="BodyText"/>
      </w:pPr>
      <w:r>
        <w:t xml:space="preserve">Imray, P. and Neville, G. (1996a). Derivation of a health based investigation level for zinc.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105-110)</w:t>
      </w:r>
      <w:r>
        <w:rPr>
          <w:rStyle w:val="Emphasis"/>
        </w:rPr>
        <w:t>.</w:t>
      </w:r>
      <w:r>
        <w:t xml:space="preserve"> Adelaide: South Australian Health Commission.</w:t>
      </w:r>
    </w:p>
    <w:p w14:paraId="5E73ED37" w14:textId="77777777" w:rsidR="006976B6" w:rsidRDefault="006976B6" w:rsidP="006976B6">
      <w:pPr>
        <w:pStyle w:val="BodyText"/>
      </w:pPr>
      <w:r>
        <w:t xml:space="preserve">Imray, P. and Neville, G. (1996b). Setting a health based investigation threshold for mercury in soil.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39-48)</w:t>
      </w:r>
      <w:r>
        <w:rPr>
          <w:rStyle w:val="Emphasis"/>
        </w:rPr>
        <w:t>.</w:t>
      </w:r>
      <w:r>
        <w:t xml:space="preserve"> Adelaide: South Australian Health Commission.</w:t>
      </w:r>
    </w:p>
    <w:p w14:paraId="2060341E" w14:textId="77777777" w:rsidR="006976B6" w:rsidRDefault="006976B6" w:rsidP="006976B6">
      <w:pPr>
        <w:pStyle w:val="BodyText"/>
        <w:rPr>
          <w:lang w:val="en-GB"/>
        </w:rPr>
      </w:pPr>
      <w:r>
        <w:rPr>
          <w:lang w:val="en-GB"/>
        </w:rPr>
        <w:t xml:space="preserve">International Commission on Radiological Protection (ICRP) (1975). </w:t>
      </w:r>
      <w:r>
        <w:rPr>
          <w:rStyle w:val="Emphasis"/>
        </w:rPr>
        <w:t>Report of the Task Group on Reference Man</w:t>
      </w:r>
      <w:r>
        <w:rPr>
          <w:lang w:val="en-GB"/>
        </w:rPr>
        <w:t>. ICRP Publication 23, p. 480. International Commission on Radiological Protection, Oxford.</w:t>
      </w:r>
    </w:p>
    <w:p w14:paraId="25BC3446" w14:textId="77777777" w:rsidR="006976B6" w:rsidRDefault="006976B6" w:rsidP="006976B6">
      <w:pPr>
        <w:pStyle w:val="BodyText"/>
        <w:rPr>
          <w:lang w:val="en-GB"/>
        </w:rPr>
      </w:pPr>
      <w:r>
        <w:rPr>
          <w:lang w:val="en-GB"/>
        </w:rPr>
        <w:t>International Commission on Radiological Protection (ICRP) (2002). ICRP Publication 8</w:t>
      </w:r>
      <w:r w:rsidR="00D54B14">
        <w:rPr>
          <w:lang w:val="en-GB"/>
        </w:rPr>
        <w:t>9</w:t>
      </w:r>
      <w:r w:rsidR="00200B63">
        <w:rPr>
          <w:lang w:val="en-GB"/>
        </w:rPr>
        <w:t>: </w:t>
      </w:r>
      <w:r>
        <w:rPr>
          <w:rStyle w:val="Emphasis"/>
        </w:rPr>
        <w:t>Basic anatomical and physiological data for use in radiological protection: reference values</w:t>
      </w:r>
      <w:r>
        <w:rPr>
          <w:lang w:val="en-GB"/>
        </w:rPr>
        <w:t>. International Commission on Radiological Protection.</w:t>
      </w:r>
    </w:p>
    <w:p w14:paraId="402E1EF2" w14:textId="77777777" w:rsidR="006976B6" w:rsidRDefault="006976B6" w:rsidP="006976B6">
      <w:pPr>
        <w:pStyle w:val="BodyText"/>
        <w:rPr>
          <w:lang w:val="de-DE"/>
        </w:rPr>
      </w:pPr>
      <w:r>
        <w:rPr>
          <w:lang w:val="en-GB"/>
        </w:rPr>
        <w:t xml:space="preserve">Juhasz, A. L., Smith, E., Weber, J., Rees, M., Rofe, A., Kuchel, T., Sansom, L. and Naidu, R. (2007a). In vitro assessment of arsenic bioaccessibility in contaminated (anthropogenic and geogenic) soils. </w:t>
      </w:r>
      <w:r>
        <w:rPr>
          <w:rStyle w:val="Emphasis"/>
        </w:rPr>
        <w:t>Chemosphere</w:t>
      </w:r>
      <w:r>
        <w:rPr>
          <w:lang w:val="de-DE"/>
        </w:rPr>
        <w:t>. 69 (1): 69-78.</w:t>
      </w:r>
    </w:p>
    <w:p w14:paraId="446608A0" w14:textId="77777777" w:rsidR="006976B6" w:rsidRDefault="006976B6" w:rsidP="006976B6">
      <w:pPr>
        <w:pStyle w:val="BodyText"/>
        <w:rPr>
          <w:lang w:val="en-GB"/>
        </w:rPr>
      </w:pPr>
      <w:r>
        <w:rPr>
          <w:lang w:val="de-DE"/>
        </w:rPr>
        <w:t xml:space="preserve">Juhasz, A., L., Weber, J., Smith, E., Naidu, R., Marshner, B., Rees, M., Rofe, A., Kuchel, T., Sansom, L. (2009). </w:t>
      </w:r>
      <w:r>
        <w:rPr>
          <w:lang w:val="en-GB"/>
        </w:rPr>
        <w:t xml:space="preserve">Evaluation of SBRC-Gastric and the SBRC Intestinal methods for the prediction of in vivo relative lead bioavailability in contaminated soils. </w:t>
      </w:r>
      <w:r>
        <w:rPr>
          <w:rStyle w:val="Emphasis"/>
        </w:rPr>
        <w:t>Environmental Science and Technology</w:t>
      </w:r>
      <w:r>
        <w:rPr>
          <w:lang w:val="en-GB"/>
        </w:rPr>
        <w:t>, 43, 4503-4509.</w:t>
      </w:r>
    </w:p>
    <w:p w14:paraId="1965AC62" w14:textId="77777777" w:rsidR="006976B6" w:rsidRDefault="006976B6" w:rsidP="006976B6">
      <w:pPr>
        <w:pStyle w:val="BodyText"/>
        <w:rPr>
          <w:lang w:val="fr-FR"/>
        </w:rPr>
      </w:pPr>
      <w:r>
        <w:rPr>
          <w:lang w:val="en-GB"/>
        </w:rPr>
        <w:t xml:space="preserve">Kahn, H. D., and Stralka, K. (2008a). Estimated daily average per capita water ingestion by child and adult age categories based on USDA’s 1994-1996 and 1998 continuing survey of food intakes by individuals. </w:t>
      </w:r>
      <w:r>
        <w:rPr>
          <w:lang w:val="fr-FR"/>
        </w:rPr>
        <w:t xml:space="preserve">J </w:t>
      </w:r>
      <w:r>
        <w:rPr>
          <w:rStyle w:val="Emphasis"/>
        </w:rPr>
        <w:t>Expos Sci Environ Epidemiol</w:t>
      </w:r>
      <w:r>
        <w:rPr>
          <w:lang w:val="fr-FR"/>
        </w:rPr>
        <w:t>. 19 (4): 396-404.</w:t>
      </w:r>
    </w:p>
    <w:p w14:paraId="6C92DF4D" w14:textId="77777777" w:rsidR="006976B6" w:rsidRDefault="006976B6" w:rsidP="006976B6">
      <w:pPr>
        <w:pStyle w:val="BodyText"/>
        <w:rPr>
          <w:lang w:val="en-GB"/>
        </w:rPr>
      </w:pPr>
      <w:r>
        <w:rPr>
          <w:lang w:val="fr-FR"/>
        </w:rPr>
        <w:t xml:space="preserve">Kahn, H. D. and Stralka, K. (2008b). </w:t>
      </w:r>
      <w:r>
        <w:rPr>
          <w:lang w:val="en-GB"/>
        </w:rPr>
        <w:t xml:space="preserve">Estimates of Water Ingestion for Women in Pregnant, Lactating, and Non-Pregnant and Non-Lactating Child-Bearing Age Groups Based on USDA’s 1994-96, 1998 Continuing Survey of Food Intake by Individuals. </w:t>
      </w:r>
      <w:r>
        <w:rPr>
          <w:rStyle w:val="Emphasis"/>
        </w:rPr>
        <w:t>Human and Ecological Risk Assessment: An International Journal</w:t>
      </w:r>
      <w:r>
        <w:rPr>
          <w:lang w:val="en-GB"/>
        </w:rPr>
        <w:t>. 14</w:t>
      </w:r>
      <w:r w:rsidR="00890AED">
        <w:rPr>
          <w:lang w:val="en-GB"/>
        </w:rPr>
        <w:t xml:space="preserve"> </w:t>
      </w:r>
      <w:r>
        <w:rPr>
          <w:lang w:val="en-GB"/>
        </w:rPr>
        <w:t xml:space="preserve"> (6): 1273–1290.</w:t>
      </w:r>
    </w:p>
    <w:p w14:paraId="598D738C" w14:textId="77777777" w:rsidR="006976B6" w:rsidRDefault="006976B6" w:rsidP="006976B6">
      <w:pPr>
        <w:pStyle w:val="BodyText"/>
        <w:rPr>
          <w:lang w:val="en-GB"/>
        </w:rPr>
      </w:pPr>
      <w:r>
        <w:rPr>
          <w:lang w:val="en-GB"/>
        </w:rPr>
        <w:t xml:space="preserve">Karim, M. M. (2000). Arsenic in groundwater and health problems in Bangladesh. </w:t>
      </w:r>
      <w:r>
        <w:rPr>
          <w:rStyle w:val="Emphasis"/>
        </w:rPr>
        <w:t>Water Research</w:t>
      </w:r>
      <w:r>
        <w:rPr>
          <w:lang w:val="en-GB"/>
        </w:rPr>
        <w:t>. 34 (1): 304-310.</w:t>
      </w:r>
    </w:p>
    <w:p w14:paraId="2296B553" w14:textId="77777777" w:rsidR="006976B6" w:rsidRDefault="006976B6" w:rsidP="006976B6">
      <w:pPr>
        <w:pStyle w:val="BodyText"/>
        <w:rPr>
          <w:lang w:val="en-GB"/>
        </w:rPr>
      </w:pPr>
      <w:r>
        <w:rPr>
          <w:lang w:val="en-GB"/>
        </w:rPr>
        <w:t xml:space="preserve">Kent, J. C., Mitoulas, L., Cox, D. B., Owens, R. A., and Hartmann, P. E. (1999). Breast volume and milk production during extended lactation in women. </w:t>
      </w:r>
      <w:r>
        <w:rPr>
          <w:rStyle w:val="Emphasis"/>
        </w:rPr>
        <w:t>Experimental Physiology</w:t>
      </w:r>
      <w:r>
        <w:rPr>
          <w:lang w:val="en-GB"/>
        </w:rPr>
        <w:t xml:space="preserve">. 84 (2): 435-447. (As cited in Bonyata 2006). </w:t>
      </w:r>
    </w:p>
    <w:p w14:paraId="0AB70779" w14:textId="77777777" w:rsidR="006976B6" w:rsidRDefault="006976B6" w:rsidP="006976B6">
      <w:pPr>
        <w:pStyle w:val="BodyText"/>
        <w:rPr>
          <w:lang w:val="en-GB"/>
        </w:rPr>
      </w:pPr>
      <w:r>
        <w:rPr>
          <w:lang w:val="en-GB"/>
        </w:rPr>
        <w:t>Kissel, J.C., Richter, K.Y., and Fenske, R.A. (1996). Field measurement of dermal soil loading attribu</w:t>
      </w:r>
      <w:r w:rsidR="000A0573">
        <w:rPr>
          <w:lang w:val="en-GB"/>
        </w:rPr>
        <w:t xml:space="preserve">Table </w:t>
      </w:r>
      <w:r>
        <w:rPr>
          <w:lang w:val="en-GB"/>
        </w:rPr>
        <w:t xml:space="preserve">to various activities: implications for exposure assessment . </w:t>
      </w:r>
      <w:r>
        <w:rPr>
          <w:rStyle w:val="Emphasis"/>
        </w:rPr>
        <w:t>Risk Analysis</w:t>
      </w:r>
      <w:r>
        <w:rPr>
          <w:lang w:val="en-GB"/>
        </w:rPr>
        <w:t>. 16:115-125.</w:t>
      </w:r>
    </w:p>
    <w:p w14:paraId="2AA66A06" w14:textId="77777777" w:rsidR="006976B6" w:rsidRDefault="006976B6" w:rsidP="006976B6">
      <w:pPr>
        <w:pStyle w:val="BodyText"/>
        <w:rPr>
          <w:lang w:val="en-GB"/>
        </w:rPr>
      </w:pPr>
      <w:r>
        <w:rPr>
          <w:lang w:val="en-GB"/>
        </w:rPr>
        <w:t xml:space="preserve">Kouris-Blazos, A., Wahlqvist, M. L., Trichopoulou, A., Polychronopoulos, E., and Trichopoulos, D. (1996). Health and nutritional status of elderly Greek migrants to Melbourne, Australia. </w:t>
      </w:r>
      <w:r>
        <w:rPr>
          <w:rStyle w:val="Emphasis"/>
        </w:rPr>
        <w:t>Age Ageing</w:t>
      </w:r>
      <w:r>
        <w:rPr>
          <w:lang w:val="en-GB"/>
        </w:rPr>
        <w:t>. 2</w:t>
      </w:r>
      <w:r w:rsidR="00200B63">
        <w:rPr>
          <w:lang w:val="en-GB"/>
        </w:rPr>
        <w:t xml:space="preserve">5: </w:t>
      </w:r>
      <w:r>
        <w:rPr>
          <w:lang w:val="en-GB"/>
        </w:rPr>
        <w:t>177-189. (As cited in Renzaho and Burns 2006).</w:t>
      </w:r>
    </w:p>
    <w:p w14:paraId="4D3E4371" w14:textId="77777777" w:rsidR="006976B6" w:rsidRDefault="006976B6" w:rsidP="006976B6">
      <w:pPr>
        <w:pStyle w:val="BodyText"/>
        <w:rPr>
          <w:lang w:val="en-GB"/>
        </w:rPr>
      </w:pPr>
      <w:r>
        <w:rPr>
          <w:lang w:val="en-GB"/>
        </w:rPr>
        <w:t xml:space="preserve">LaGoy, P. K. (1987). Estimated soil ingestion rates for use in risk assessment. </w:t>
      </w:r>
      <w:r>
        <w:rPr>
          <w:rStyle w:val="Emphasis"/>
        </w:rPr>
        <w:t>Risk Analysis</w:t>
      </w:r>
      <w:r>
        <w:rPr>
          <w:lang w:val="en-GB"/>
        </w:rPr>
        <w:t>. 7 (3): 355-359.</w:t>
      </w:r>
    </w:p>
    <w:p w14:paraId="68AE2907" w14:textId="77777777" w:rsidR="006976B6" w:rsidRDefault="006976B6" w:rsidP="006976B6">
      <w:pPr>
        <w:pStyle w:val="BodyText"/>
        <w:rPr>
          <w:lang w:val="en-GB"/>
        </w:rPr>
      </w:pPr>
      <w:r>
        <w:rPr>
          <w:lang w:val="en-GB"/>
        </w:rPr>
        <w:t xml:space="preserve">Laidlaw, M. A. S. and Filippelli, G. M. (2008). Resuspension of urban soils as a persistent source of lead poisoning in children: A review and new directions. </w:t>
      </w:r>
      <w:r>
        <w:rPr>
          <w:rStyle w:val="Emphasis"/>
        </w:rPr>
        <w:t>Applied Geochemistry</w:t>
      </w:r>
      <w:r>
        <w:rPr>
          <w:lang w:val="en-GB"/>
        </w:rPr>
        <w:t>, 2</w:t>
      </w:r>
      <w:r w:rsidR="00200B63">
        <w:rPr>
          <w:lang w:val="en-GB"/>
        </w:rPr>
        <w:t xml:space="preserve">3: </w:t>
      </w:r>
      <w:r>
        <w:rPr>
          <w:lang w:val="en-GB"/>
        </w:rPr>
        <w:t>2021-2039.</w:t>
      </w:r>
    </w:p>
    <w:p w14:paraId="7C68EFB8" w14:textId="77777777" w:rsidR="006976B6" w:rsidRDefault="006976B6" w:rsidP="006976B6">
      <w:pPr>
        <w:pStyle w:val="BodyText"/>
        <w:rPr>
          <w:lang w:val="en-GB"/>
        </w:rPr>
      </w:pPr>
      <w:r>
        <w:rPr>
          <w:lang w:val="en-GB"/>
        </w:rPr>
        <w:t xml:space="preserve">Langley, A., Imray, P., Lock, W., and Hill, H. (1998). </w:t>
      </w:r>
      <w:r>
        <w:rPr>
          <w:rStyle w:val="Emphasis"/>
        </w:rPr>
        <w:t>The Health Risk Assessment and Management of Contaminated Sites no. 7.Proceedings of the fourth national workshop on the health risk assessment and management of contaminated sites.</w:t>
      </w:r>
      <w:r>
        <w:rPr>
          <w:lang w:val="en-GB"/>
        </w:rPr>
        <w:t xml:space="preserve"> South Australian Health Commission.</w:t>
      </w:r>
    </w:p>
    <w:p w14:paraId="60C1618C" w14:textId="77777777" w:rsidR="006976B6" w:rsidRDefault="006976B6" w:rsidP="006976B6">
      <w:pPr>
        <w:pStyle w:val="BodyText"/>
        <w:rPr>
          <w:lang w:val="en-GB"/>
        </w:rPr>
      </w:pPr>
      <w:r>
        <w:rPr>
          <w:lang w:val="en-GB"/>
        </w:rPr>
        <w:t xml:space="preserve">Lester, I. H. (1994). </w:t>
      </w:r>
      <w:r>
        <w:rPr>
          <w:rStyle w:val="Emphasis"/>
        </w:rPr>
        <w:t>Australia’s food and nutrition</w:t>
      </w:r>
      <w:r>
        <w:rPr>
          <w:lang w:val="en-GB"/>
        </w:rPr>
        <w:t>. Australian Institute of Health and Welfare and NHMRC Expert Panel on National Food and Nutrition Monitoring and Surveillance Strategy, Canberra.</w:t>
      </w:r>
    </w:p>
    <w:p w14:paraId="75C833DD" w14:textId="77777777" w:rsidR="006976B6" w:rsidRDefault="006976B6" w:rsidP="006976B6">
      <w:pPr>
        <w:pStyle w:val="BodyText"/>
        <w:rPr>
          <w:lang w:val="en-GB"/>
        </w:rPr>
      </w:pPr>
      <w:r>
        <w:rPr>
          <w:lang w:val="en-GB"/>
        </w:rPr>
        <w:t xml:space="preserve">Lindon, P., and Sabordo, L. (1996). Manganese toxicity and the significance of exposure on manganese contaminated soils.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21-38)</w:t>
      </w:r>
      <w:r>
        <w:rPr>
          <w:rStyle w:val="Emphasis"/>
        </w:rPr>
        <w:t>.</w:t>
      </w:r>
      <w:r>
        <w:rPr>
          <w:lang w:val="en-GB"/>
        </w:rPr>
        <w:t xml:space="preserve"> Adelaide: South Australian Health Commission.</w:t>
      </w:r>
    </w:p>
    <w:p w14:paraId="1C7A96BB" w14:textId="77777777" w:rsidR="006976B6" w:rsidRDefault="006976B6" w:rsidP="006976B6">
      <w:pPr>
        <w:pStyle w:val="BodyText"/>
        <w:rPr>
          <w:lang w:val="en-GB"/>
        </w:rPr>
      </w:pPr>
      <w:r>
        <w:rPr>
          <w:lang w:val="en-GB"/>
        </w:rPr>
        <w:t xml:space="preserve">Longstreet, D., Heath, D., Savage, I., Vink, R., and Panaretto, K. (2008). Estimated nutrient intake of urban Indigenous participants enrolled in a lifestyle intervention program. </w:t>
      </w:r>
      <w:r>
        <w:rPr>
          <w:rStyle w:val="Emphasis"/>
        </w:rPr>
        <w:t>Nutrition and Dietetics</w:t>
      </w:r>
      <w:r>
        <w:rPr>
          <w:lang w:val="en-GB"/>
        </w:rPr>
        <w:t>. 65 (2): 128-133.</w:t>
      </w:r>
    </w:p>
    <w:p w14:paraId="25F537B6" w14:textId="77777777" w:rsidR="006976B6" w:rsidRDefault="006976B6" w:rsidP="006976B6">
      <w:pPr>
        <w:pStyle w:val="BodyText"/>
        <w:rPr>
          <w:lang w:val="en-GB"/>
        </w:rPr>
      </w:pPr>
      <w:r>
        <w:rPr>
          <w:lang w:val="en-GB"/>
        </w:rPr>
        <w:t xml:space="preserve">LSRO (1995). </w:t>
      </w:r>
      <w:r>
        <w:rPr>
          <w:rStyle w:val="Emphasis"/>
        </w:rPr>
        <w:t>Third report on nutrition monitoring in the United States: Volume 1</w:t>
      </w:r>
      <w:r>
        <w:rPr>
          <w:lang w:val="en-GB"/>
        </w:rPr>
        <w:t>. Prepared by: Federation of American Societies for Experimental Biology, Life Sciences Research Office for the Interagency Board for Nutrition Monitoring and Related Research. Washington DC: US Government Printing Office. (As cited in US EPA 2009a).</w:t>
      </w:r>
    </w:p>
    <w:p w14:paraId="4B67084C" w14:textId="77777777" w:rsidR="006976B6" w:rsidRDefault="006976B6" w:rsidP="006976B6">
      <w:pPr>
        <w:pStyle w:val="BodyText"/>
        <w:rPr>
          <w:lang w:val="en-GB"/>
        </w:rPr>
      </w:pPr>
      <w:r>
        <w:rPr>
          <w:lang w:val="en-GB"/>
        </w:rPr>
        <w:t xml:space="preserve">Luoba, A., I., Geissler, P., W., Estambale, B., Ouma, J., H., Magnussen, P., Alusala, D., Ayah, R., Mwaniki, D., and Friis, H. (2004). Geophagy among pregnant and lactating women in Bondo District, western Kenya. </w:t>
      </w:r>
      <w:r>
        <w:rPr>
          <w:rStyle w:val="Emphasis"/>
        </w:rPr>
        <w:t>Transactions of the Royal Society of Tropical Medicine and Hygiene</w:t>
      </w:r>
      <w:r>
        <w:rPr>
          <w:lang w:val="en-GB"/>
        </w:rPr>
        <w:t>, 98(12): 734-741.</w:t>
      </w:r>
    </w:p>
    <w:p w14:paraId="4AB63AE1" w14:textId="77777777" w:rsidR="006976B6" w:rsidRDefault="006976B6" w:rsidP="006976B6">
      <w:pPr>
        <w:pStyle w:val="BodyText"/>
      </w:pPr>
      <w:r>
        <w:t>Maddaloni, M., Lalacono, N., Manton, W., Blum, C., Drexter, J. and Graziano, J. (1998). Bioavailability of soilborne lead in adults, by s</w:t>
      </w:r>
      <w:r w:rsidR="000A0573">
        <w:t xml:space="preserve">Table </w:t>
      </w:r>
      <w:r>
        <w:t xml:space="preserve">isotope dilution. </w:t>
      </w:r>
      <w:r>
        <w:rPr>
          <w:rStyle w:val="Emphasis"/>
        </w:rPr>
        <w:t>Environmental Health Perspectives</w:t>
      </w:r>
      <w:r>
        <w:t>. 106 (Suppl 6): 1589-1594. As cited in RIVM 2009.</w:t>
      </w:r>
    </w:p>
    <w:p w14:paraId="4BFD9976" w14:textId="77777777" w:rsidR="006976B6" w:rsidRDefault="006976B6" w:rsidP="006976B6">
      <w:pPr>
        <w:pStyle w:val="BodyText"/>
      </w:pPr>
      <w:r>
        <w:t xml:space="preserve">Mahaffey, K. R. (1985). </w:t>
      </w:r>
      <w:r>
        <w:rPr>
          <w:rStyle w:val="Emphasis"/>
        </w:rPr>
        <w:t>Dietary and environmental lead: human health effects</w:t>
      </w:r>
      <w:r>
        <w:t>. Elsevier Science Publishers BV, 90, Amsterdam. (As cited in enHealth 2004).</w:t>
      </w:r>
    </w:p>
    <w:p w14:paraId="5AF527E5" w14:textId="77777777" w:rsidR="006976B6" w:rsidRDefault="006976B6" w:rsidP="006976B6">
      <w:pPr>
        <w:pStyle w:val="BodyText"/>
      </w:pPr>
      <w:r>
        <w:t xml:space="preserve">Mance G., Musselwhite C., Brown V., M. (1984) </w:t>
      </w:r>
      <w:r>
        <w:rPr>
          <w:rStyle w:val="Emphasis"/>
        </w:rPr>
        <w:t>Proposed environmental quality standards for List II substances in water. Arsenic</w:t>
      </w:r>
      <w:r>
        <w:t>. Medmenham, Water Research Centre (Technical Report TR 212). (As cited in WHO 1998).</w:t>
      </w:r>
    </w:p>
    <w:p w14:paraId="0A0868D7" w14:textId="77777777" w:rsidR="006976B6" w:rsidRDefault="006976B6" w:rsidP="006976B6">
      <w:pPr>
        <w:pStyle w:val="BodyText"/>
      </w:pPr>
      <w:r>
        <w:t>Mangas, S. (1998). Derivation of health investigation levels for boron and boron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t>Contaminated Site Monograph Series No 7 (pp. 105-110). Canberra: Commonwealth of Australia.</w:t>
      </w:r>
    </w:p>
    <w:p w14:paraId="7FAAC21D" w14:textId="77777777" w:rsidR="006976B6" w:rsidRDefault="006976B6" w:rsidP="006976B6">
      <w:pPr>
        <w:pStyle w:val="BodyText"/>
      </w:pPr>
      <w:r>
        <w:t xml:space="preserve">Marschner, B., Welge, P., Hack, A., Wittsiepe, J., Wilhelm, M. (2006). Comparison of soil Pb in vitro bioaccessibility and in vivo bioavailability with Pb Pools from a sequential soil extraction. </w:t>
      </w:r>
      <w:r>
        <w:rPr>
          <w:rStyle w:val="Emphasis"/>
        </w:rPr>
        <w:t>Environmental Science and Technology</w:t>
      </w:r>
      <w:r>
        <w:t>, 40, 2812-2818.</w:t>
      </w:r>
    </w:p>
    <w:p w14:paraId="54E5D3B6" w14:textId="77777777" w:rsidR="006976B6" w:rsidRDefault="006976B6" w:rsidP="006976B6">
      <w:pPr>
        <w:pStyle w:val="BodyText"/>
      </w:pPr>
      <w:r>
        <w:t xml:space="preserve">McKone, T. E., and Daniels, J. I. (1991). Estimating human exposure through multiple pathways from air, water, and soil. </w:t>
      </w:r>
      <w:r>
        <w:rPr>
          <w:rStyle w:val="Emphasis"/>
        </w:rPr>
        <w:t>Regulatory Toxicology and Pharmacology</w:t>
      </w:r>
      <w:r>
        <w:t>. 13 (1): 36-61.</w:t>
      </w:r>
    </w:p>
    <w:p w14:paraId="0FF7CCA7" w14:textId="77777777" w:rsidR="006976B6" w:rsidRDefault="006976B6" w:rsidP="006976B6">
      <w:pPr>
        <w:pStyle w:val="BodyText"/>
      </w:pPr>
      <w:r>
        <w:t xml:space="preserve">McNall, P. E., and Schlegel, J. C. (1968). </w:t>
      </w:r>
      <w:r>
        <w:rPr>
          <w:rStyle w:val="Emphasis"/>
        </w:rPr>
        <w:t>Practical thermal environmental limits for young adult males working in hot, humid environments</w:t>
      </w:r>
      <w:r>
        <w:t>. American Society of Heating, Refrigerating and Air-Conditioning Engineers (ASHRAE) Transactions 74:225-235. (As cited in US</w:t>
      </w:r>
      <w:r w:rsidR="00890AED">
        <w:t xml:space="preserve"> </w:t>
      </w:r>
      <w:r>
        <w:t>EPA 1997).</w:t>
      </w:r>
    </w:p>
    <w:p w14:paraId="3072ECD9" w14:textId="77777777" w:rsidR="006976B6" w:rsidRDefault="006976B6" w:rsidP="006976B6">
      <w:pPr>
        <w:pStyle w:val="BodyText"/>
      </w:pPr>
      <w:r>
        <w:t xml:space="preserve">National Academy of Sciences (NAS) (1977). </w:t>
      </w:r>
      <w:r>
        <w:rPr>
          <w:rStyle w:val="Emphasis"/>
        </w:rPr>
        <w:t>Drinking water and health.</w:t>
      </w:r>
      <w:r>
        <w:t xml:space="preserve"> Vol 1. National Academy of Sciences. Washington DC: National Research Council. (As cited in US EPA 1997).</w:t>
      </w:r>
    </w:p>
    <w:p w14:paraId="43F513ED" w14:textId="77777777" w:rsidR="006976B6" w:rsidRDefault="006976B6" w:rsidP="006976B6">
      <w:pPr>
        <w:pStyle w:val="BodyText"/>
      </w:pPr>
      <w:r>
        <w:t xml:space="preserve">National Health and Medical Research Council (NHMRC) (1985). </w:t>
      </w:r>
      <w:r>
        <w:rPr>
          <w:rStyle w:val="Emphasis"/>
        </w:rPr>
        <w:t>Report of the working party on implementation of the WHO international code of marketing breast-milk substitutes</w:t>
      </w:r>
      <w:r>
        <w:t>. National Health and Medical Research Council. (As cited in enHealth 2004).</w:t>
      </w:r>
    </w:p>
    <w:p w14:paraId="2C0A55CC" w14:textId="77777777" w:rsidR="006976B6" w:rsidRDefault="006976B6" w:rsidP="006976B6">
      <w:pPr>
        <w:pStyle w:val="BodyText"/>
      </w:pPr>
      <w:r>
        <w:t xml:space="preserve">National Health and Medical Research Council.(NHMRC) (2003). Dietary guidelines for Australian adults.Available online: </w:t>
      </w:r>
      <w:r w:rsidRPr="008A1F78">
        <w:rPr>
          <w:u w:color="000000"/>
        </w:rPr>
        <w:t>http://www.nhmrc.gov.au/_files_nhmrc/publications/attachments/n33.pdf</w:t>
      </w:r>
      <w:r>
        <w:t>.</w:t>
      </w:r>
    </w:p>
    <w:p w14:paraId="238A3FC3" w14:textId="77777777" w:rsidR="006976B6" w:rsidRDefault="006976B6" w:rsidP="006976B6">
      <w:pPr>
        <w:pStyle w:val="BodyText"/>
      </w:pPr>
      <w:r>
        <w:t xml:space="preserve">National Health and Medical Research Council (NHMRC) (2004). </w:t>
      </w:r>
      <w:r>
        <w:rPr>
          <w:rStyle w:val="Emphasis"/>
        </w:rPr>
        <w:t>Australian drinking water guidelines</w:t>
      </w:r>
      <w:r>
        <w:t>. NHMRC. Available online: http://www.nhmrc.gov.au/_files_nhmrc/publications/attachments/eh34_adwg_11_06.pdf</w:t>
      </w:r>
    </w:p>
    <w:p w14:paraId="09BCEEB7" w14:textId="77777777" w:rsidR="006976B6" w:rsidRDefault="006976B6" w:rsidP="006976B6">
      <w:pPr>
        <w:pStyle w:val="BodyText"/>
      </w:pPr>
      <w:r>
        <w:t xml:space="preserve">National Health and Medical Research Council (NHMRC) (2009). DRAFT - Revised Australian Drinking Water Guidelines. Available online: </w:t>
      </w:r>
      <w:r w:rsidRPr="008A1F78">
        <w:rPr>
          <w:u w:color="000000"/>
        </w:rPr>
        <w:t>http://www.nhmrc.gov.au/guidelines/consult/consultations/draft_adwg_guidelines.htm</w:t>
      </w:r>
      <w:r>
        <w:t>.</w:t>
      </w:r>
    </w:p>
    <w:p w14:paraId="301E91E9" w14:textId="77777777" w:rsidR="006976B6" w:rsidRDefault="006976B6" w:rsidP="006976B6">
      <w:pPr>
        <w:pStyle w:val="BodyText"/>
      </w:pPr>
      <w:r>
        <w:t xml:space="preserve">Neville, M. C., Keller, R., Seacat, J., Lutes, V., Neifert, M., Casey, C., Allen, J., and Archer, P. (1988). Studies in human lactation: milk volumes in lactating women during the onset of lactation and full lactation. </w:t>
      </w:r>
      <w:r>
        <w:rPr>
          <w:rStyle w:val="Emphasis"/>
        </w:rPr>
        <w:t>American Journal of Clinical Nutrition</w:t>
      </w:r>
      <w:r>
        <w:t>. 48 (6): 1375-1386. (As cited in Bonyata 2006).</w:t>
      </w:r>
    </w:p>
    <w:p w14:paraId="1FD070A9" w14:textId="77777777" w:rsidR="006976B6" w:rsidRDefault="006976B6" w:rsidP="006976B6">
      <w:pPr>
        <w:pStyle w:val="BodyText"/>
      </w:pPr>
      <w:r>
        <w:t xml:space="preserve">NIEHS (1997). Validation and regulatory acceptance of toxicological test methods: A report of the ad hoc Interagency Coordinating Committee on the Validation of Alternative Methods (ICCVAM). NIH Publication No. 97-3981, Research Triangle Park, NC: NIEHS. Available online: </w:t>
      </w:r>
      <w:r w:rsidRPr="008A1F78">
        <w:rPr>
          <w:u w:color="000000"/>
        </w:rPr>
        <w:t>http://iccvam.niehs.nih.gov/docs/about_docs/validate.pdf</w:t>
      </w:r>
    </w:p>
    <w:p w14:paraId="1A7ED525" w14:textId="77777777" w:rsidR="006976B6" w:rsidRDefault="006976B6" w:rsidP="006976B6">
      <w:pPr>
        <w:pStyle w:val="BodyText"/>
      </w:pPr>
      <w:r>
        <w:t xml:space="preserve">NRC (2003). Bioavailability of contaminants in soils and sediments processes, tools, and applications. Committee on Bioavailability of Contaminants in Soils and Sediments. Water Science and Technology Board. Division on Earth and Life Studies National Research Council of the National Academies. Washington, DC: The National Academies Press. Available online: </w:t>
      </w:r>
      <w:r w:rsidRPr="008A1F78">
        <w:rPr>
          <w:u w:color="000000"/>
        </w:rPr>
        <w:t>http://www.nap.edu/openbook.php?isbn=0309086256</w:t>
      </w:r>
    </w:p>
    <w:p w14:paraId="0EC3A670" w14:textId="77777777" w:rsidR="006976B6" w:rsidRDefault="006976B6" w:rsidP="006976B6">
      <w:pPr>
        <w:pStyle w:val="BodyText"/>
      </w:pPr>
      <w:r>
        <w:t xml:space="preserve">New South Wales Health (2004). </w:t>
      </w:r>
      <w:r>
        <w:rPr>
          <w:rStyle w:val="Emphasis"/>
        </w:rPr>
        <w:t>NSW schools physical activity and nutrition survey (SPANS).</w:t>
      </w:r>
      <w:r>
        <w:t xml:space="preserve"> New South Wales Health, North Sydney. Available online: </w:t>
      </w:r>
      <w:r w:rsidRPr="008A1F78">
        <w:rPr>
          <w:u w:color="000000"/>
        </w:rPr>
        <w:t>http://www.health.nsw.gov.au/pubs/2006/spans/index.html</w:t>
      </w:r>
    </w:p>
    <w:p w14:paraId="02D4E0CC" w14:textId="77777777" w:rsidR="006976B6" w:rsidRDefault="006976B6" w:rsidP="006976B6">
      <w:pPr>
        <w:pStyle w:val="BodyText"/>
        <w:rPr>
          <w:lang w:val="en-GB"/>
        </w:rPr>
      </w:pPr>
      <w:r>
        <w:rPr>
          <w:lang w:val="en-GB"/>
        </w:rPr>
        <w:t xml:space="preserve">Paustenbach, D., J., Finley, B., L., and Long, T., F. (1997). The critical role of house dust in understanding the hazards posed by contaminated soils. </w:t>
      </w:r>
      <w:r>
        <w:rPr>
          <w:rStyle w:val="Emphasis"/>
        </w:rPr>
        <w:t>International Journal of Toxicology</w:t>
      </w:r>
      <w:r>
        <w:rPr>
          <w:lang w:val="en-GB"/>
        </w:rPr>
        <w:t xml:space="preserve">, 16(4-5), 339-362. </w:t>
      </w:r>
    </w:p>
    <w:p w14:paraId="3BC097E0" w14:textId="77777777" w:rsidR="006976B6" w:rsidRDefault="006976B6" w:rsidP="006976B6">
      <w:pPr>
        <w:pStyle w:val="BodyText"/>
        <w:rPr>
          <w:lang w:val="en-GB"/>
        </w:rPr>
      </w:pPr>
      <w:r>
        <w:rPr>
          <w:lang w:val="en-GB"/>
        </w:rPr>
        <w:t xml:space="preserve">Pennington, J. A. T. (1983). Revision of the total diet study food list and diets. </w:t>
      </w:r>
      <w:r>
        <w:rPr>
          <w:rStyle w:val="Emphasis"/>
        </w:rPr>
        <w:t>Journal of the American Dietary Association.</w:t>
      </w:r>
      <w:r>
        <w:rPr>
          <w:lang w:val="en-GB"/>
        </w:rPr>
        <w:t xml:space="preserve"> 8</w:t>
      </w:r>
      <w:r w:rsidR="009847D5">
        <w:rPr>
          <w:lang w:val="en-GB"/>
        </w:rPr>
        <w:t>2</w:t>
      </w:r>
      <w:r w:rsidR="00200B63">
        <w:rPr>
          <w:lang w:val="en-GB"/>
        </w:rPr>
        <w:t>: </w:t>
      </w:r>
      <w:r>
        <w:rPr>
          <w:lang w:val="en-GB"/>
        </w:rPr>
        <w:t>166-173. (As cited in US</w:t>
      </w:r>
      <w:r w:rsidR="00890AED">
        <w:rPr>
          <w:lang w:val="en-GB"/>
        </w:rPr>
        <w:t xml:space="preserve"> </w:t>
      </w:r>
      <w:r>
        <w:rPr>
          <w:lang w:val="en-GB"/>
        </w:rPr>
        <w:t>EPA 1997).</w:t>
      </w:r>
    </w:p>
    <w:p w14:paraId="668F34D5" w14:textId="77777777" w:rsidR="006976B6" w:rsidRDefault="006976B6" w:rsidP="006976B6">
      <w:pPr>
        <w:pStyle w:val="BodyText"/>
        <w:rPr>
          <w:lang w:val="en-GB"/>
        </w:rPr>
      </w:pPr>
      <w:r>
        <w:rPr>
          <w:lang w:val="de-DE"/>
        </w:rPr>
        <w:t xml:space="preserve">Persson, V., Greiner, T., Islam, S., and Gebre-Medhin, M. (1998). </w:t>
      </w:r>
      <w:r>
        <w:rPr>
          <w:lang w:val="en-GB"/>
        </w:rPr>
        <w:t>The Helen Keller international food-frequency method underestimates vitamin A where sustained breastfeeding is common.</w:t>
      </w:r>
      <w:r>
        <w:rPr>
          <w:rStyle w:val="Emphasis"/>
        </w:rPr>
        <w:t xml:space="preserve"> Food and Nutrition Bulletin. </w:t>
      </w:r>
      <w:r>
        <w:rPr>
          <w:lang w:val="en-GB"/>
        </w:rPr>
        <w:t>19 (4). Tokyo, Japan. United Nations University Press. (As cited in Bonyata 2006).</w:t>
      </w:r>
    </w:p>
    <w:p w14:paraId="1EEAB2A9" w14:textId="77777777" w:rsidR="006976B6" w:rsidRDefault="006976B6" w:rsidP="006976B6">
      <w:pPr>
        <w:pStyle w:val="BodyText"/>
        <w:rPr>
          <w:lang w:val="en-GB"/>
        </w:rPr>
      </w:pPr>
      <w:r>
        <w:rPr>
          <w:lang w:val="en-GB"/>
        </w:rPr>
        <w:t xml:space="preserve">Renzaho, A. M. N., and Burns, C. (2006). Post-migration food habits of sub-Saharan African migrants in Victoria: A cross-sectional study. </w:t>
      </w:r>
      <w:r>
        <w:rPr>
          <w:rStyle w:val="Emphasis"/>
        </w:rPr>
        <w:t>Nutrition and Dietetics</w:t>
      </w:r>
      <w:r>
        <w:rPr>
          <w:lang w:val="en-GB"/>
        </w:rPr>
        <w:t>. 63 (2): 91-102.</w:t>
      </w:r>
    </w:p>
    <w:p w14:paraId="2CD4CAB9" w14:textId="77777777" w:rsidR="006976B6" w:rsidRDefault="006976B6" w:rsidP="006976B6">
      <w:pPr>
        <w:pStyle w:val="BodyText"/>
        <w:rPr>
          <w:lang w:val="en-GB"/>
        </w:rPr>
      </w:pPr>
      <w:r>
        <w:rPr>
          <w:lang w:val="en-GB"/>
        </w:rPr>
        <w:t xml:space="preserve">RIVM (2007). </w:t>
      </w:r>
      <w:r>
        <w:rPr>
          <w:rStyle w:val="Emphasis"/>
        </w:rPr>
        <w:t>CSOIL 200</w:t>
      </w:r>
      <w:r w:rsidR="00200B63">
        <w:rPr>
          <w:rStyle w:val="Emphasis"/>
        </w:rPr>
        <w:t xml:space="preserve">0: </w:t>
      </w:r>
      <w:r>
        <w:rPr>
          <w:rStyle w:val="Emphasis"/>
        </w:rPr>
        <w:t>an exposure model for human risk assessment of soil contamination</w:t>
      </w:r>
      <w:r>
        <w:rPr>
          <w:lang w:val="en-GB"/>
        </w:rPr>
        <w:t xml:space="preserve">. National Institute of Public Health and the Environment (Netherlands). Available online: </w:t>
      </w:r>
      <w:r w:rsidRPr="008A1F78">
        <w:rPr>
          <w:u w:color="000000"/>
          <w:lang w:val="en-GB"/>
        </w:rPr>
        <w:t>http://rivm.openrepository.com/rivm/bitstream/10029/13385/1/711701054.pdf</w:t>
      </w:r>
    </w:p>
    <w:p w14:paraId="7A71E010" w14:textId="77777777" w:rsidR="006976B6" w:rsidRDefault="006976B6" w:rsidP="006976B6">
      <w:pPr>
        <w:pStyle w:val="BodyText"/>
        <w:rPr>
          <w:lang w:val="en-GB"/>
        </w:rPr>
      </w:pPr>
      <w:r w:rsidRPr="007C05BC">
        <w:t xml:space="preserve">RIVM (2009). </w:t>
      </w:r>
      <w:r w:rsidRPr="00B03DC2">
        <w:rPr>
          <w:rStyle w:val="Emphasis"/>
        </w:rPr>
        <w:t>Relative oral bioavailability of lead from Dutch made grounds</w:t>
      </w:r>
      <w:r>
        <w:rPr>
          <w:lang w:val="en-GB"/>
        </w:rPr>
        <w:t xml:space="preserve">. RIVM report 711701086/2009. Rijksinstitut voor Volksgezondheid en Milieu (National Institute for Public Health and the Environment), Netherlands. Available online: </w:t>
      </w:r>
      <w:r w:rsidRPr="008A1F78">
        <w:rPr>
          <w:u w:color="000000"/>
          <w:lang w:val="en-GB"/>
        </w:rPr>
        <w:t>http://www.rivm.nl/bibliotheek/rapporten/711701086.pdf</w:t>
      </w:r>
    </w:p>
    <w:p w14:paraId="7DADC33D" w14:textId="77777777" w:rsidR="006976B6" w:rsidRDefault="006976B6" w:rsidP="006976B6">
      <w:pPr>
        <w:pStyle w:val="BodyText"/>
        <w:rPr>
          <w:lang w:val="en-GB"/>
        </w:rPr>
      </w:pPr>
      <w:r>
        <w:rPr>
          <w:lang w:val="en-GB"/>
        </w:rPr>
        <w:t xml:space="preserve">Ruby, M.V., Davis, A., Schoof, R., Eberle, S., and Sellstone, C., M. (1996). Estimation of lead and arsenic bioavailability using a physiologically based extraction test. </w:t>
      </w:r>
      <w:r w:rsidRPr="00B03DC2">
        <w:rPr>
          <w:rStyle w:val="Emphasis"/>
        </w:rPr>
        <w:t>Environmental Science and Technology</w:t>
      </w:r>
      <w:r>
        <w:rPr>
          <w:lang w:val="en-GB"/>
        </w:rPr>
        <w:t xml:space="preserve">, 30, 422-430. </w:t>
      </w:r>
    </w:p>
    <w:p w14:paraId="0E27FE10" w14:textId="77777777" w:rsidR="006976B6" w:rsidRDefault="006976B6" w:rsidP="006976B6">
      <w:pPr>
        <w:pStyle w:val="BodyText"/>
        <w:rPr>
          <w:lang w:val="en-GB"/>
        </w:rPr>
      </w:pPr>
      <w:r>
        <w:rPr>
          <w:lang w:val="en-GB"/>
        </w:rPr>
        <w:t xml:space="preserve">Ruby, M.V., Schoof, R., Brattin, W., Goldade, M., Post, G., Harnois, M., Mosby, D.E., Casteel, S.W., Berti, W., Carpenter, M., Edwards, D., Cragin, D. and Chappell, W. (1999). Advances in Evaluating the Oral Bioavailability of Inorganics in Soil for Use in Human Health Risk Assessment. Critical Review. </w:t>
      </w:r>
      <w:r w:rsidRPr="00B03DC2">
        <w:rPr>
          <w:rStyle w:val="Emphasis"/>
        </w:rPr>
        <w:t>Environmental Science and Technology</w:t>
      </w:r>
      <w:r>
        <w:rPr>
          <w:lang w:val="en-GB"/>
        </w:rPr>
        <w:t xml:space="preserve"> 33(21): 3697-3705.</w:t>
      </w:r>
    </w:p>
    <w:p w14:paraId="2F4A6BE1" w14:textId="77777777" w:rsidR="006976B6" w:rsidRDefault="006976B6" w:rsidP="006976B6">
      <w:pPr>
        <w:pStyle w:val="BodyText"/>
        <w:rPr>
          <w:lang w:val="en-GB"/>
        </w:rPr>
      </w:pPr>
      <w:r>
        <w:rPr>
          <w:lang w:val="en-GB"/>
        </w:rPr>
        <w:t xml:space="preserve">Rutishauser, I. H. E., and Carlin, J. B. (1992). Body mass index and duration of breast feeding: a survival analysis during the first six months of life. </w:t>
      </w:r>
      <w:r w:rsidRPr="00B03DC2">
        <w:rPr>
          <w:rStyle w:val="Emphasis"/>
        </w:rPr>
        <w:t>Journal of Epidemiological Community Health</w:t>
      </w:r>
      <w:r>
        <w:rPr>
          <w:lang w:val="en-GB"/>
        </w:rPr>
        <w:t>. 4</w:t>
      </w:r>
      <w:r w:rsidR="00D54B14">
        <w:rPr>
          <w:lang w:val="en-GB"/>
        </w:rPr>
        <w:t>6</w:t>
      </w:r>
      <w:r w:rsidR="00200B63">
        <w:rPr>
          <w:lang w:val="en-GB"/>
        </w:rPr>
        <w:t>: </w:t>
      </w:r>
      <w:r>
        <w:rPr>
          <w:lang w:val="en-GB"/>
        </w:rPr>
        <w:t>559-565.</w:t>
      </w:r>
    </w:p>
    <w:p w14:paraId="551955D4" w14:textId="77777777" w:rsidR="006976B6" w:rsidRDefault="006976B6" w:rsidP="006976B6">
      <w:pPr>
        <w:pStyle w:val="BodyText"/>
        <w:rPr>
          <w:lang w:val="en-GB"/>
        </w:rPr>
      </w:pPr>
      <w:r>
        <w:rPr>
          <w:lang w:val="en-GB"/>
        </w:rPr>
        <w:t xml:space="preserve">Schets, F. M., Schijven, J. F. and de Roda Husman, A. M. (2011). Exposure assessment for swimmers in bathing waters and swimming pools. </w:t>
      </w:r>
      <w:r w:rsidRPr="00B03DC2">
        <w:rPr>
          <w:rStyle w:val="Emphasis"/>
        </w:rPr>
        <w:t>Water Research.</w:t>
      </w:r>
      <w:r>
        <w:rPr>
          <w:lang w:val="en-GB"/>
        </w:rPr>
        <w:t xml:space="preserve"> 45 (7): 2392-2400.</w:t>
      </w:r>
    </w:p>
    <w:p w14:paraId="47FE7D9B" w14:textId="77777777" w:rsidR="006976B6" w:rsidRDefault="006976B6" w:rsidP="006976B6">
      <w:pPr>
        <w:pStyle w:val="BodyText"/>
        <w:rPr>
          <w:lang w:val="en-GB"/>
        </w:rPr>
      </w:pPr>
      <w:r>
        <w:rPr>
          <w:lang w:val="en-GB"/>
        </w:rPr>
        <w:t xml:space="preserve">Scott, J. A., Binns, C. W., Oddy, W. H. and Graham, K. I. (2006). Predictors of Breastfeeding Duration: Evidence From a Cohort Study. </w:t>
      </w:r>
      <w:r w:rsidRPr="00B03DC2">
        <w:rPr>
          <w:rStyle w:val="Emphasis"/>
        </w:rPr>
        <w:t>Pediatrics</w:t>
      </w:r>
      <w:r>
        <w:rPr>
          <w:lang w:val="en-GB"/>
        </w:rPr>
        <w:t>. 117 (4): e646-e655.</w:t>
      </w:r>
    </w:p>
    <w:p w14:paraId="09258A1D" w14:textId="77777777" w:rsidR="006976B6" w:rsidRDefault="006976B6" w:rsidP="006976B6">
      <w:pPr>
        <w:pStyle w:val="BodyText"/>
        <w:rPr>
          <w:lang w:val="en-GB"/>
        </w:rPr>
      </w:pPr>
      <w:r>
        <w:rPr>
          <w:lang w:val="en-GB"/>
        </w:rPr>
        <w:t xml:space="preserve">South Australian Department of Health (SADH) (2006). </w:t>
      </w:r>
      <w:r w:rsidRPr="00B03DC2">
        <w:rPr>
          <w:rStyle w:val="Emphasis"/>
        </w:rPr>
        <w:t xml:space="preserve">Self-reported water and milk consumption in SA – demographic differences, ages 16 years and over. </w:t>
      </w:r>
      <w:r>
        <w:rPr>
          <w:lang w:val="en-GB"/>
        </w:rPr>
        <w:t>Adelaide: SADH.</w:t>
      </w:r>
    </w:p>
    <w:p w14:paraId="0030361B" w14:textId="77777777" w:rsidR="006976B6" w:rsidRDefault="006976B6" w:rsidP="006976B6">
      <w:pPr>
        <w:pStyle w:val="BodyText"/>
        <w:rPr>
          <w:lang w:val="en-GB"/>
        </w:rPr>
      </w:pPr>
      <w:r>
        <w:rPr>
          <w:lang w:val="en-GB"/>
        </w:rPr>
        <w:t xml:space="preserve">Salazar, G., Vio, F., Garcia, C., Aguirre, E., and Coward, W. A. (2000). Energy requirements in Chilean infants. </w:t>
      </w:r>
      <w:r w:rsidRPr="00B03DC2">
        <w:rPr>
          <w:rStyle w:val="Emphasis"/>
        </w:rPr>
        <w:t>Arch. Dis. Child. Fetal Neonatal Ed</w:t>
      </w:r>
      <w:r w:rsidRPr="007C05BC">
        <w:t>. 83 (2): F120-123. (As cited in Bonyata 2006).</w:t>
      </w:r>
      <w:r>
        <w:rPr>
          <w:lang w:val="en-GB"/>
        </w:rPr>
        <w:t xml:space="preserve"> </w:t>
      </w:r>
    </w:p>
    <w:p w14:paraId="54986CCB" w14:textId="77777777" w:rsidR="006976B6" w:rsidRDefault="006976B6" w:rsidP="006976B6">
      <w:pPr>
        <w:pStyle w:val="BodyText"/>
        <w:rPr>
          <w:lang w:val="en-GB"/>
        </w:rPr>
      </w:pPr>
      <w:r>
        <w:rPr>
          <w:lang w:val="en-GB"/>
        </w:rPr>
        <w:t xml:space="preserve">Stanek, E. J., Calabrese, E. J., Barnes, R., and Pekow, P. (1997). Soil ingestion in adults – results of a second pilot study. </w:t>
      </w:r>
      <w:r>
        <w:rPr>
          <w:rStyle w:val="Emphasis"/>
        </w:rPr>
        <w:t>Ecotoxicology and Environmental Safety</w:t>
      </w:r>
      <w:r>
        <w:rPr>
          <w:lang w:val="en-GB"/>
        </w:rPr>
        <w:t>. 36 (3): 249-257.</w:t>
      </w:r>
    </w:p>
    <w:p w14:paraId="7692906B" w14:textId="77777777" w:rsidR="006976B6" w:rsidRDefault="006976B6" w:rsidP="006976B6">
      <w:pPr>
        <w:pStyle w:val="BodyText"/>
        <w:rPr>
          <w:lang w:val="en-GB"/>
        </w:rPr>
      </w:pPr>
      <w:r>
        <w:rPr>
          <w:lang w:val="en-GB"/>
        </w:rPr>
        <w:t xml:space="preserve">Stanek, E. J., Calabrese, E. J., Mundt, K., Pekow, P., and Yeatts, K. B. (1998). Prevalence of soil mouthing/ingestion among healthy children aged 1 to 6. </w:t>
      </w:r>
      <w:r>
        <w:rPr>
          <w:rStyle w:val="Emphasis"/>
        </w:rPr>
        <w:t>Journal of Soil Contamination</w:t>
      </w:r>
      <w:r>
        <w:rPr>
          <w:lang w:val="en-GB"/>
        </w:rPr>
        <w:t>. 7 (2): 227-242. (as cited in US EPA 2008).</w:t>
      </w:r>
    </w:p>
    <w:p w14:paraId="6FBB5DF1" w14:textId="77777777" w:rsidR="006976B6" w:rsidRDefault="006976B6" w:rsidP="006976B6">
      <w:pPr>
        <w:pStyle w:val="BodyText"/>
        <w:rPr>
          <w:lang w:val="en-GB"/>
        </w:rPr>
      </w:pPr>
      <w:r>
        <w:rPr>
          <w:lang w:val="en-GB"/>
        </w:rPr>
        <w:t>Stanek, E. J. and Calabrese, E. J. (1995). Daily estimates of soil ingestion in children.</w:t>
      </w:r>
      <w:r>
        <w:rPr>
          <w:rStyle w:val="Emphasis"/>
        </w:rPr>
        <w:t xml:space="preserve"> Environmental Health Perspective</w:t>
      </w:r>
      <w:r>
        <w:rPr>
          <w:lang w:val="en-GB"/>
        </w:rPr>
        <w:t>. 103 (3): 276-285. (As cited in van Holderbecke et al. 2007).</w:t>
      </w:r>
    </w:p>
    <w:p w14:paraId="020FD72C" w14:textId="77777777" w:rsidR="006976B6" w:rsidRDefault="006976B6" w:rsidP="006976B6">
      <w:pPr>
        <w:pStyle w:val="BodyText"/>
      </w:pPr>
      <w:r>
        <w:t xml:space="preserve">Stanek, E.J, and Calabrese, E. J. (2000). Daily soil ingestion estimates for children at a superfund site. </w:t>
      </w:r>
      <w:r>
        <w:rPr>
          <w:rStyle w:val="Emphasis"/>
        </w:rPr>
        <w:t>Risk Analysis</w:t>
      </w:r>
      <w:r>
        <w:t>. 20 (5): 627-636.</w:t>
      </w:r>
    </w:p>
    <w:p w14:paraId="34BE66C3" w14:textId="77777777" w:rsidR="006976B6" w:rsidRDefault="006976B6" w:rsidP="006976B6">
      <w:pPr>
        <w:pStyle w:val="BodyText"/>
      </w:pPr>
      <w:r>
        <w:t xml:space="preserve">Stanek, E. J., Calabrese, E. J., and Zorn, M. (2001). Soil ingestion distributions for Monte Carlo risk assessment in children. </w:t>
      </w:r>
      <w:r>
        <w:rPr>
          <w:rStyle w:val="Emphasis"/>
        </w:rPr>
        <w:t>Human and Ecological Risk Assessment</w:t>
      </w:r>
      <w:r>
        <w:t>. 7 (2): 357-368.</w:t>
      </w:r>
    </w:p>
    <w:p w14:paraId="07790E07" w14:textId="77777777" w:rsidR="006976B6" w:rsidRDefault="006976B6" w:rsidP="006976B6">
      <w:pPr>
        <w:pStyle w:val="BodyText"/>
      </w:pPr>
      <w:r>
        <w:t xml:space="preserve">Taylor, E., R., (1991). ‘How much soil do children eat?’ In O. El Saadi, A. Langley A. (Eds.), </w:t>
      </w:r>
      <w:r>
        <w:rPr>
          <w:rStyle w:val="Emphasis"/>
        </w:rPr>
        <w:t>The health risk assessment and management of contaminated sites. Proceedings of a National workshop on the health risk assessment and management of contaminated sites</w:t>
      </w:r>
      <w:r>
        <w:t>. Adelaide: South Australian Health Commission.</w:t>
      </w:r>
    </w:p>
    <w:p w14:paraId="4A1BDC16" w14:textId="77777777" w:rsidR="006976B6" w:rsidRDefault="006976B6" w:rsidP="006976B6">
      <w:pPr>
        <w:pStyle w:val="BodyText"/>
      </w:pPr>
      <w:r>
        <w:t>Thomson, A. M. and Black, A. E. (1975). Nutritional aspects of human lactation. Bulletin of the World Health Organisation. 5</w:t>
      </w:r>
      <w:r w:rsidR="009847D5">
        <w:t>2</w:t>
      </w:r>
      <w:r w:rsidR="00200B63">
        <w:t>: </w:t>
      </w:r>
      <w:r>
        <w:t xml:space="preserve">163-177. (As cited in WHO 1985). </w:t>
      </w:r>
    </w:p>
    <w:p w14:paraId="29D72504" w14:textId="77777777" w:rsidR="006976B6" w:rsidRDefault="006976B6" w:rsidP="006976B6">
      <w:pPr>
        <w:pStyle w:val="BodyText"/>
      </w:pPr>
      <w:r>
        <w:t xml:space="preserve">Thompson, K., M. and Burmaster, D., E. (1991). Parametric distributions for soil ingestion by children. </w:t>
      </w:r>
      <w:r>
        <w:rPr>
          <w:rStyle w:val="Emphasis"/>
        </w:rPr>
        <w:t>Risk Analysis</w:t>
      </w:r>
      <w:r>
        <w:t>. 11 (2): 339-342.</w:t>
      </w:r>
    </w:p>
    <w:p w14:paraId="3DB3C8F2" w14:textId="77777777" w:rsidR="006976B6" w:rsidRDefault="006976B6" w:rsidP="006976B6">
      <w:pPr>
        <w:pStyle w:val="BodyText"/>
      </w:pPr>
      <w:r>
        <w:t xml:space="preserve">United Kingdom Environment Agency (UK EA) (2002). </w:t>
      </w:r>
      <w:r>
        <w:rPr>
          <w:rStyle w:val="Emphasis"/>
        </w:rPr>
        <w:t xml:space="preserve">Measurement of the bioaccessibility of arsenic in UK </w:t>
      </w:r>
      <w:r>
        <w:t>soils. R&amp;D Technical Summary P5-062/TS2. UK Environment Agency.</w:t>
      </w:r>
    </w:p>
    <w:p w14:paraId="3530B21F" w14:textId="77777777" w:rsidR="006976B6" w:rsidRDefault="006976B6" w:rsidP="006976B6">
      <w:pPr>
        <w:pStyle w:val="BodyText"/>
      </w:pPr>
      <w:r w:rsidRPr="007C05BC">
        <w:t xml:space="preserve">United Kingdom Environment Agency (UK EA) (2005). </w:t>
      </w:r>
      <w:r w:rsidRPr="00B03DC2">
        <w:rPr>
          <w:rStyle w:val="Emphasis"/>
        </w:rPr>
        <w:t>International workshop on the potential use of bioaccessibility testing in risk assessment of land contamination</w:t>
      </w:r>
      <w:r>
        <w:t>. UK Environment Agency. Science Report SC040054. SCHO1005BJSQ-E-P.</w:t>
      </w:r>
    </w:p>
    <w:p w14:paraId="282E30AC" w14:textId="77777777" w:rsidR="006976B6" w:rsidRDefault="006976B6" w:rsidP="006976B6">
      <w:pPr>
        <w:pStyle w:val="BodyText"/>
      </w:pPr>
      <w:r>
        <w:t xml:space="preserve">United Kingdom Environment Agency (UK EA) (2009a). </w:t>
      </w:r>
      <w:r w:rsidRPr="00B03DC2">
        <w:rPr>
          <w:rStyle w:val="Emphasis"/>
        </w:rPr>
        <w:t>Human health toxicological assessment of contaminants in soil</w:t>
      </w:r>
      <w:r>
        <w:t xml:space="preserve">. Science Report – SC050021/SR2. UK Environment Agency. </w:t>
      </w:r>
    </w:p>
    <w:p w14:paraId="0F0DEF0F" w14:textId="77777777" w:rsidR="006976B6" w:rsidRDefault="006976B6" w:rsidP="006976B6">
      <w:pPr>
        <w:pStyle w:val="BodyText"/>
      </w:pPr>
      <w:r>
        <w:t xml:space="preserve">United Kingdom Environment Agency (UK EA) (2009b). </w:t>
      </w:r>
      <w:r w:rsidRPr="00B03DC2">
        <w:rPr>
          <w:rStyle w:val="Emphasis"/>
        </w:rPr>
        <w:t>Updated technical background document to the CLEA model</w:t>
      </w:r>
      <w:r>
        <w:t xml:space="preserve">. Science Report: SC050021 /SR3. United Kingdom Environment Agency. Available online: </w:t>
      </w:r>
      <w:r w:rsidRPr="008A1F78">
        <w:rPr>
          <w:u w:color="000000"/>
        </w:rPr>
        <w:t>http://www.environment-agency.gov.uk/static/documents/Research/CLEA_Report_-_final.pdf</w:t>
      </w:r>
    </w:p>
    <w:p w14:paraId="2498CB3F" w14:textId="77777777" w:rsidR="006976B6" w:rsidRPr="007C05BC" w:rsidRDefault="006976B6" w:rsidP="006976B6">
      <w:pPr>
        <w:pStyle w:val="BodyText"/>
      </w:pPr>
      <w:r>
        <w:t xml:space="preserve">UNICEF (2009). </w:t>
      </w:r>
      <w:r w:rsidRPr="00B03DC2">
        <w:rPr>
          <w:rStyle w:val="Emphasis"/>
        </w:rPr>
        <w:t>Infant and young child feeding (2000-2007).</w:t>
      </w:r>
      <w:r w:rsidRPr="007C05BC">
        <w:t xml:space="preserve"> United Nations Children’s Fund. Available online: </w:t>
      </w:r>
      <w:r>
        <w:t>http://www.childinfo.org/breastfeeding_countrydata.php</w:t>
      </w:r>
    </w:p>
    <w:p w14:paraId="14B9FD97" w14:textId="77777777" w:rsidR="006976B6" w:rsidRDefault="006976B6" w:rsidP="006976B6">
      <w:pPr>
        <w:pStyle w:val="BodyText"/>
        <w:rPr>
          <w:spacing w:val="-2"/>
        </w:rPr>
      </w:pPr>
      <w:r>
        <w:rPr>
          <w:spacing w:val="-2"/>
        </w:rPr>
        <w:t>US Army (1983). Water consumption planning factors study. Directorate of Combat Developments. Ft. Lee, VA: United States Army Quartermaster School. (As cited in US EPA 1997, 2009a).</w:t>
      </w:r>
    </w:p>
    <w:p w14:paraId="3E424B32" w14:textId="77777777" w:rsidR="006976B6" w:rsidRPr="007C05BC" w:rsidRDefault="006976B6" w:rsidP="006976B6">
      <w:pPr>
        <w:pStyle w:val="BodyText"/>
      </w:pPr>
      <w:r w:rsidRPr="007C05BC">
        <w:t xml:space="preserve">US Army (1999). </w:t>
      </w:r>
      <w:r w:rsidRPr="00B03DC2">
        <w:rPr>
          <w:rStyle w:val="Emphasis"/>
        </w:rPr>
        <w:t>Study report: water consumption planning factors</w:t>
      </w:r>
      <w:r w:rsidRPr="007C05BC">
        <w:t>. Directorate of Combat Developments, Ft. Lee, VA: US Army Combined Arms Support Command.</w:t>
      </w:r>
    </w:p>
    <w:p w14:paraId="104B7FA1" w14:textId="77777777" w:rsidR="006976B6" w:rsidRDefault="006976B6" w:rsidP="006976B6">
      <w:pPr>
        <w:pStyle w:val="BodyText"/>
        <w:rPr>
          <w:spacing w:val="-2"/>
        </w:rPr>
      </w:pPr>
      <w:r>
        <w:rPr>
          <w:spacing w:val="-2"/>
        </w:rPr>
        <w:t>United States Environmental Protection Agency (US EPA) (1984). An estimation of the daily average food intake by age and sex for use in assessing the radionuclide intake of the general population. EPA-520/1-84-021. United States Environmental Protection Agency. (As cited in US EPA 1997).</w:t>
      </w:r>
    </w:p>
    <w:p w14:paraId="3B6BFB63" w14:textId="77777777" w:rsidR="006976B6" w:rsidRDefault="006976B6" w:rsidP="006976B6">
      <w:pPr>
        <w:pStyle w:val="BodyText"/>
      </w:pPr>
      <w:r w:rsidRPr="007C05BC">
        <w:t xml:space="preserve">United States Environmental Protection Agency (US EPA) (1989). </w:t>
      </w:r>
      <w:r w:rsidRPr="00B03DC2">
        <w:rPr>
          <w:rStyle w:val="Emphasis"/>
        </w:rPr>
        <w:t>Risk assessment guidance for superfund volume i: human health evaluation manual</w:t>
      </w:r>
      <w:r w:rsidRPr="007C05BC">
        <w:t xml:space="preserve">. Washington DC: US EPA. Available online: </w:t>
      </w:r>
      <w:r w:rsidRPr="008A1F78">
        <w:rPr>
          <w:u w:color="000000"/>
        </w:rPr>
        <w:t>http://www.epa.gov/oswer/riskassessment/ragsa/pdf/rags-vol1-pta_complete.pdf</w:t>
      </w:r>
    </w:p>
    <w:p w14:paraId="3897CBC6" w14:textId="77777777" w:rsidR="006976B6" w:rsidRDefault="006976B6" w:rsidP="006976B6">
      <w:pPr>
        <w:pStyle w:val="BodyText"/>
      </w:pPr>
      <w:r>
        <w:t xml:space="preserve">United States Environmental Protection Agency (US EPA) (1994). </w:t>
      </w:r>
      <w:r>
        <w:rPr>
          <w:rStyle w:val="Emphasis"/>
        </w:rPr>
        <w:t>Guidance manual for the integrated exposure uptake biokinetic model for lead in children.</w:t>
      </w:r>
      <w:r>
        <w:t xml:space="preserve"> Report EPA/540/R-93/081. Washington DC: US EPA. Available online: </w:t>
      </w:r>
      <w:r w:rsidRPr="008A1F78">
        <w:rPr>
          <w:u w:color="000000"/>
        </w:rPr>
        <w:t>http://hero.epa.gov/index.cfm?action=search.view&amp;reference_id=47414</w:t>
      </w:r>
    </w:p>
    <w:p w14:paraId="3271375C" w14:textId="77777777" w:rsidR="006976B6" w:rsidRDefault="006976B6" w:rsidP="006976B6">
      <w:pPr>
        <w:pStyle w:val="BodyText"/>
      </w:pPr>
      <w:r>
        <w:t xml:space="preserve">United States Environmental Protection Agency (US EPA) (1997). </w:t>
      </w:r>
      <w:r>
        <w:rPr>
          <w:rStyle w:val="Emphasis"/>
        </w:rPr>
        <w:t>Exposure factors handbook</w:t>
      </w:r>
      <w:r>
        <w:t xml:space="preserve">. Office of Research and Development. Washington DC: US EPA. Available online: </w:t>
      </w:r>
      <w:r w:rsidRPr="008A1F78">
        <w:rPr>
          <w:u w:color="000000"/>
        </w:rPr>
        <w:t>http://www.epa.gov/ncea/efh/pdfs/efh-front-gloss.pdf</w:t>
      </w:r>
    </w:p>
    <w:p w14:paraId="3C658263" w14:textId="77777777" w:rsidR="006976B6" w:rsidRDefault="006976B6" w:rsidP="006976B6">
      <w:pPr>
        <w:pStyle w:val="BodyText"/>
      </w:pPr>
      <w:r>
        <w:t xml:space="preserve">United States Environmental Protection Agency (US EPA) (1997b). Standard Operating Procedures (SOPs) for Residential Exposure Assessments. US EPA Scientific Advisory Panel (DRAFT). Contract No. 68-W6-0030. Work Assignment No. 3385.102. Available online: </w:t>
      </w:r>
      <w:r w:rsidRPr="008A1F78">
        <w:rPr>
          <w:u w:color="000000"/>
        </w:rPr>
        <w:t>http://www.epa.gov/oppfead1/trac/science/trac6a05.pdf</w:t>
      </w:r>
    </w:p>
    <w:p w14:paraId="1D47F220" w14:textId="77777777" w:rsidR="006976B6" w:rsidRDefault="006976B6" w:rsidP="006976B6">
      <w:pPr>
        <w:pStyle w:val="BodyText"/>
      </w:pPr>
      <w:r>
        <w:t xml:space="preserve">United States Environmental Protection Agency (US EPA) (2000). </w:t>
      </w:r>
      <w:r>
        <w:rPr>
          <w:rStyle w:val="Emphasis"/>
        </w:rPr>
        <w:t xml:space="preserve">Methodology for deriving ambient water quality criteria for the protection of human health (2000). </w:t>
      </w:r>
      <w:r>
        <w:t xml:space="preserve">Office of Water. Office of Science and Technology. Washington DC: US EPA. Available online: </w:t>
      </w:r>
      <w:r w:rsidRPr="008A1F78">
        <w:rPr>
          <w:u w:color="000000"/>
        </w:rPr>
        <w:t>http://water.epa.gov/scitech/swguidance/standards/criteria/health/methodology/upload/2008_07_01_criteria_humanhealth_method_tsdvol3.pdf</w:t>
      </w:r>
    </w:p>
    <w:p w14:paraId="6C206726" w14:textId="77777777" w:rsidR="006976B6" w:rsidRDefault="006976B6" w:rsidP="006976B6">
      <w:pPr>
        <w:pStyle w:val="BodyText"/>
      </w:pPr>
      <w:r>
        <w:t xml:space="preserve">United States Environmental Protection Agency (US EPA) (2002). </w:t>
      </w:r>
      <w:r>
        <w:rPr>
          <w:rStyle w:val="Emphasis"/>
        </w:rPr>
        <w:t>Short sheet: overview of the IEUBK model for lead in children.</w:t>
      </w:r>
      <w:r>
        <w:t xml:space="preserve"> EPA #PB 99-9635-8, Washington DC: US EPA. Available online: </w:t>
      </w:r>
      <w:r w:rsidRPr="008A1F78">
        <w:rPr>
          <w:u w:color="000000"/>
        </w:rPr>
        <w:t>http://www.epa.gov/superfund/lead/products/factsht5.pdf</w:t>
      </w:r>
    </w:p>
    <w:p w14:paraId="32221F7B" w14:textId="77777777" w:rsidR="006976B6" w:rsidRDefault="006976B6" w:rsidP="006976B6">
      <w:pPr>
        <w:pStyle w:val="BodyText"/>
      </w:pPr>
      <w:r>
        <w:t xml:space="preserve">United States Environmental Protection Agency (US EPA) (2004). </w:t>
      </w:r>
      <w:r>
        <w:rPr>
          <w:rStyle w:val="Emphasis"/>
        </w:rPr>
        <w:t>Estimated per capita water ingestion and body weight in the United States – an update</w:t>
      </w:r>
      <w:r>
        <w:t xml:space="preserve">. Based on data collected by the United States Department of Agriculture’s 1994-1996 and 1998 continuing survey of food intakes by individuals. Washington DC: US EPA. Available online: </w:t>
      </w:r>
      <w:r w:rsidRPr="008A1F78">
        <w:rPr>
          <w:u w:color="000000"/>
        </w:rPr>
        <w:t>http://water.epa.gov/action/advisories/drinking/upload/2005_05_06_criteria_drinking_percapita_2004.pdf</w:t>
      </w:r>
    </w:p>
    <w:p w14:paraId="621E8321" w14:textId="77777777" w:rsidR="006976B6" w:rsidRDefault="006976B6" w:rsidP="006976B6">
      <w:pPr>
        <w:pStyle w:val="BodyText"/>
      </w:pPr>
      <w:r>
        <w:t xml:space="preserve">United States Environmental Protection Agency (US EPA) (2007a). </w:t>
      </w:r>
      <w:r>
        <w:rPr>
          <w:rStyle w:val="Emphasis"/>
        </w:rPr>
        <w:t>Estimation of relative bioavailability of lead in soil and soil-like materials using in vivo and in vitro methods.</w:t>
      </w:r>
      <w:r>
        <w:t xml:space="preserve"> Washington DC: US EPA. OSWER 9285.7-77. Available online: </w:t>
      </w:r>
      <w:r w:rsidRPr="008A1F78">
        <w:rPr>
          <w:u w:color="000000"/>
        </w:rPr>
        <w:t>http://www.epa.gov/superfund/health/contaminants/bioavailability/lead_tsd_main.pdf</w:t>
      </w:r>
    </w:p>
    <w:p w14:paraId="479973D6" w14:textId="77777777" w:rsidR="006976B6" w:rsidRDefault="006976B6" w:rsidP="006976B6">
      <w:pPr>
        <w:pStyle w:val="BodyText"/>
      </w:pPr>
      <w:r>
        <w:t xml:space="preserve">United States Environmental Protection Agency (US EPA) (2007b). </w:t>
      </w:r>
      <w:r>
        <w:rPr>
          <w:rStyle w:val="Emphasis"/>
        </w:rPr>
        <w:t>Guidance for evaluating the oral bioavailability of metals in soils for use in human health risk assessment.</w:t>
      </w:r>
      <w:r>
        <w:t xml:space="preserve"> Washington DC: US EPA. OSWER 9285.7-80. May 2007. Available online: http://www.epa.gov/superfund/bioavailability/bio_guidance.pdf</w:t>
      </w:r>
    </w:p>
    <w:p w14:paraId="64FDB354" w14:textId="77777777" w:rsidR="006976B6" w:rsidRDefault="006976B6" w:rsidP="006976B6">
      <w:pPr>
        <w:pStyle w:val="BodyText"/>
      </w:pPr>
      <w:r>
        <w:t>United States Environmental Protection Agency (US EPA) (2008).</w:t>
      </w:r>
      <w:r>
        <w:rPr>
          <w:rStyle w:val="Emphasis"/>
        </w:rPr>
        <w:t xml:space="preserve"> Child-specific exposure factors handbook. Final report</w:t>
      </w:r>
      <w:r>
        <w:t xml:space="preserve">. National Center for Environmental Assessment, Office of Research and Development, Washington, DC. Available online: </w:t>
      </w:r>
      <w:r w:rsidRPr="008A1F78">
        <w:rPr>
          <w:u w:color="000000"/>
        </w:rPr>
        <w:t>http://cfpub.epa.gov/ncea/cfm/recordisplay.cfm?deid=199243</w:t>
      </w:r>
    </w:p>
    <w:p w14:paraId="73D58E81" w14:textId="77777777" w:rsidR="006976B6" w:rsidRDefault="006976B6" w:rsidP="006976B6">
      <w:pPr>
        <w:pStyle w:val="BodyText"/>
      </w:pPr>
      <w:r>
        <w:t xml:space="preserve">United States Environmental Protection Agency (US EPA) (2009a). </w:t>
      </w:r>
      <w:r>
        <w:rPr>
          <w:rStyle w:val="Emphasis"/>
        </w:rPr>
        <w:t>Exposure factors handbook: 2009 update.</w:t>
      </w:r>
      <w:r>
        <w:t xml:space="preserve"> Washington DC: US EPA. External Review Draft. July 2009. EPA/600/R-09/052A. Available online: </w:t>
      </w:r>
      <w:r w:rsidRPr="008A1F78">
        <w:rPr>
          <w:u w:color="000000"/>
        </w:rPr>
        <w:t>http://cfpub.epa.gov/ncea/cfm/recordisplay.cfm?deid=209866</w:t>
      </w:r>
    </w:p>
    <w:p w14:paraId="62C8E7C4" w14:textId="77777777" w:rsidR="006976B6" w:rsidRDefault="006976B6" w:rsidP="006976B6">
      <w:pPr>
        <w:pStyle w:val="BodyText"/>
      </w:pPr>
      <w:r>
        <w:t xml:space="preserve">United States Environmental Protection Agency (US EPA) (2009b). </w:t>
      </w:r>
      <w:r>
        <w:rPr>
          <w:rStyle w:val="Emphasis"/>
        </w:rPr>
        <w:t>Validation assessment of in vitro lead bioaccessibility assay for predicting relative bioavailability of lead in soils and soil-like materials.</w:t>
      </w:r>
      <w:r>
        <w:t xml:space="preserve"> Washington DC: US EPA. OSWER 9200.3-51. Available online: </w:t>
      </w:r>
      <w:r w:rsidRPr="008A1F78">
        <w:rPr>
          <w:u w:color="000000"/>
        </w:rPr>
        <w:t>http://www.epa.gov/superfund/health/contaminants/bioavailability/lead_tsd_add09.pdf</w:t>
      </w:r>
    </w:p>
    <w:p w14:paraId="5070429D" w14:textId="77777777" w:rsidR="006976B6" w:rsidRDefault="006976B6" w:rsidP="006976B6">
      <w:pPr>
        <w:pStyle w:val="BodyText"/>
      </w:pPr>
      <w:r>
        <w:t xml:space="preserve">United States Environmental Protection Agency (US EPA) (2009c). </w:t>
      </w:r>
      <w:r>
        <w:rPr>
          <w:rStyle w:val="Emphasis"/>
        </w:rPr>
        <w:t>Dietary exposure potential model</w:t>
      </w:r>
      <w:r>
        <w:t xml:space="preserve">. Latest version 5.0 released April, 2003. United States Environmental Protection Agency. Accessed 02/09/2009. Available online: </w:t>
      </w:r>
      <w:r w:rsidRPr="008A1F78">
        <w:rPr>
          <w:u w:color="000000"/>
        </w:rPr>
        <w:t>http://www.epa.gov/microbes/depm.htm</w:t>
      </w:r>
      <w:r>
        <w:t>.</w:t>
      </w:r>
    </w:p>
    <w:p w14:paraId="7DB856E6" w14:textId="77777777" w:rsidR="006976B6" w:rsidRDefault="006976B6" w:rsidP="006976B6">
      <w:pPr>
        <w:pStyle w:val="BodyText"/>
      </w:pPr>
      <w:r>
        <w:t xml:space="preserve">United States Food and Drug Administration (US FDA) (2006). Guidance for industry: estimating dietary intake of substances in food. </w:t>
      </w:r>
      <w:hyperlink r:id="rId24" w:anchor="upper" w:history="1">
        <w:r w:rsidRPr="005D39A5">
          <w:rPr>
            <w:rStyle w:val="Hyperlink"/>
          </w:rPr>
          <w:t>http://www.fda.gov/Food/Guidance ComplianceRegulatoryInformation/GuidanceDocuments/FoodIngredientsandPackaging/ucm074725.htm - upper</w:t>
        </w:r>
      </w:hyperlink>
      <w:r>
        <w:t>.</w:t>
      </w:r>
    </w:p>
    <w:p w14:paraId="23EABBE7" w14:textId="77777777" w:rsidR="006976B6" w:rsidRDefault="006976B6" w:rsidP="006976B6">
      <w:pPr>
        <w:pStyle w:val="BodyText"/>
      </w:pPr>
      <w:r>
        <w:t xml:space="preserve">Vermeer, D. E. (1971). Geophagy among the Ewe of Ghana. </w:t>
      </w:r>
      <w:r>
        <w:rPr>
          <w:rStyle w:val="Emphasis"/>
        </w:rPr>
        <w:t>Ethnology</w:t>
      </w:r>
      <w:r>
        <w:t>. 1</w:t>
      </w:r>
      <w:r w:rsidR="00D54B14">
        <w:t>0</w:t>
      </w:r>
      <w:r w:rsidR="00200B63">
        <w:t>: </w:t>
      </w:r>
      <w:r>
        <w:t>56-72. (As cited in Luoba et al. 2004).</w:t>
      </w:r>
    </w:p>
    <w:p w14:paraId="7F375A9D" w14:textId="77777777" w:rsidR="006976B6" w:rsidRDefault="006976B6" w:rsidP="006976B6">
      <w:pPr>
        <w:pStyle w:val="BodyText"/>
      </w:pPr>
      <w:r>
        <w:t xml:space="preserve">Van de Wiele, T. R., Oomen, A. G., Wragg, J., Cave, M., Minekus, M., Hack, A., Cornelis, C., Rompelberg, C. J. M., De Zwart, L. L., Klinck, B., Van Wijnen, J., Verstraete, W. and Sips, A. n. J. A. M. (2007). Comparison of five in vitro digestion models to in vivo experimental results: Lead bioaccessibility in the human gastrointestinal tract. </w:t>
      </w:r>
      <w:r>
        <w:rPr>
          <w:rStyle w:val="Emphasis"/>
        </w:rPr>
        <w:t>Journal of Environmental Science and Health</w:t>
      </w:r>
      <w:r>
        <w:t>, Part A: Toxic/Hazardous Substances and Environmental Engineering. 42 (9): 1203–1211.</w:t>
      </w:r>
    </w:p>
    <w:p w14:paraId="099C471A" w14:textId="77777777" w:rsidR="006976B6" w:rsidRDefault="006976B6" w:rsidP="006976B6">
      <w:pPr>
        <w:pStyle w:val="BodyText"/>
      </w:pPr>
      <w:r>
        <w:t xml:space="preserve">Van Holderbeke, M., Cornelis, C., Bierkens, J. and Torfs R. (2007). </w:t>
      </w:r>
      <w:r>
        <w:rPr>
          <w:rStyle w:val="Emphasis"/>
        </w:rPr>
        <w:t>Review of the soil ingestion pathway in human exposure assessment final report</w:t>
      </w:r>
      <w:r>
        <w:t xml:space="preserve">. Study in support of the BeNeKempen project – subproject on harmonization of the human health risk assessment methodology. VITO Flemish Institute for Technological Research –Belgium in collaboration with RIVM. </w:t>
      </w:r>
    </w:p>
    <w:p w14:paraId="4B6072E8" w14:textId="77777777" w:rsidR="006976B6" w:rsidRDefault="006976B6" w:rsidP="006976B6">
      <w:pPr>
        <w:pStyle w:val="BodyText"/>
      </w:pPr>
      <w:r>
        <w:t xml:space="preserve">van Wijnen, J. H., Clausing, P., and Brunekreef, B. (1990). Estimated soil ingestion by children. </w:t>
      </w:r>
      <w:r>
        <w:rPr>
          <w:rStyle w:val="Emphasis"/>
        </w:rPr>
        <w:t>Environmental Research</w:t>
      </w:r>
      <w:r>
        <w:t>. 51 (2): 147-162.</w:t>
      </w:r>
    </w:p>
    <w:p w14:paraId="4E250C8A" w14:textId="77777777" w:rsidR="006976B6" w:rsidRDefault="006976B6" w:rsidP="006976B6">
      <w:pPr>
        <w:pStyle w:val="BodyText"/>
      </w:pPr>
      <w:r>
        <w:t>Whitehead, R.G., ed. (1982). Food and nutrition bulletin, Suppl. 6. (As cited in WHO 1985).</w:t>
      </w:r>
    </w:p>
    <w:p w14:paraId="7E5EF74D" w14:textId="77777777" w:rsidR="006976B6" w:rsidRDefault="006976B6" w:rsidP="006976B6">
      <w:pPr>
        <w:pStyle w:val="BodyText"/>
      </w:pPr>
      <w:r>
        <w:t xml:space="preserve">Working Group on Mercury in Fish (WGMF) (1980). </w:t>
      </w:r>
      <w:r>
        <w:rPr>
          <w:rStyle w:val="Emphasis"/>
        </w:rPr>
        <w:t>Report on mercury in fish and fish products to the coordinating committee on metals in fish and fish products.</w:t>
      </w:r>
      <w:r>
        <w:t xml:space="preserve"> Working Group on Mercury in Fish, Department of Primary Industry, Canberra.</w:t>
      </w:r>
    </w:p>
    <w:p w14:paraId="1C4237C4" w14:textId="77777777" w:rsidR="006976B6" w:rsidRDefault="006976B6" w:rsidP="006976B6">
      <w:pPr>
        <w:pStyle w:val="BodyText"/>
      </w:pPr>
      <w:r>
        <w:t xml:space="preserve">World Health Organization (WHO) (1985). </w:t>
      </w:r>
      <w:r>
        <w:rPr>
          <w:rStyle w:val="Emphasis"/>
        </w:rPr>
        <w:t xml:space="preserve">The quantity and quality of breast milk: report on the WHO Collaborative study on Breast-feeding. </w:t>
      </w:r>
      <w:r>
        <w:t>Geneva: WHO.</w:t>
      </w:r>
    </w:p>
    <w:p w14:paraId="3362182B" w14:textId="77777777" w:rsidR="006976B6" w:rsidRDefault="006976B6" w:rsidP="006976B6">
      <w:pPr>
        <w:pStyle w:val="BodyText"/>
      </w:pPr>
      <w:r>
        <w:t xml:space="preserve">World Health Organization (WHO) (1989). </w:t>
      </w:r>
      <w:r>
        <w:rPr>
          <w:rStyle w:val="Emphasis"/>
        </w:rPr>
        <w:t>Minor and trace elements in breast milk.</w:t>
      </w:r>
      <w:r>
        <w:t xml:space="preserve"> Report of the joint WHO/IAEA Collaborative Study 1989. Available online: </w:t>
      </w:r>
      <w:r w:rsidRPr="008A1F78">
        <w:rPr>
          <w:u w:color="000000"/>
        </w:rPr>
        <w:t>http://whqlibdoc.who.int/publications/1989/9241561211.pdf</w:t>
      </w:r>
    </w:p>
    <w:p w14:paraId="55460BC7" w14:textId="77777777" w:rsidR="006976B6" w:rsidRDefault="006976B6" w:rsidP="006976B6">
      <w:pPr>
        <w:pStyle w:val="BodyText"/>
      </w:pPr>
      <w:r>
        <w:t xml:space="preserve">World Health Organization (WHO) (1998). </w:t>
      </w:r>
      <w:r>
        <w:rPr>
          <w:rStyle w:val="Emphasis"/>
        </w:rPr>
        <w:t>WHO guidelines for safe recreational-water environments</w:t>
      </w:r>
      <w:r>
        <w:t xml:space="preserve">, Vol. </w:t>
      </w:r>
      <w:r w:rsidR="009847D5">
        <w:t>1</w:t>
      </w:r>
      <w:r w:rsidR="00200B63">
        <w:t>: </w:t>
      </w:r>
      <w:r>
        <w:t xml:space="preserve">Coastal and fresh-waters. Geneva, WHO (Unpublished document EOS/Draft/98.14). Available online: </w:t>
      </w:r>
      <w:r w:rsidRPr="008A1F78">
        <w:rPr>
          <w:u w:color="000000"/>
        </w:rPr>
        <w:t>http://www.who.int/water_sanitation_health/Recreational_water/eosdraft9814.htm</w:t>
      </w:r>
      <w:r>
        <w:t>.</w:t>
      </w:r>
    </w:p>
    <w:p w14:paraId="7B3EA92E" w14:textId="77777777" w:rsidR="006976B6" w:rsidRDefault="006976B6" w:rsidP="006976B6">
      <w:pPr>
        <w:pStyle w:val="BodyText"/>
      </w:pPr>
      <w:r>
        <w:t xml:space="preserve">World Health Organization (WHO) (2003). </w:t>
      </w:r>
      <w:r>
        <w:rPr>
          <w:rStyle w:val="Emphasis"/>
        </w:rPr>
        <w:t xml:space="preserve">Guidelines for safe recreational water environments. Volume </w:t>
      </w:r>
      <w:r w:rsidR="009847D5">
        <w:rPr>
          <w:rStyle w:val="Emphasis"/>
        </w:rPr>
        <w:t>1</w:t>
      </w:r>
      <w:r w:rsidR="00200B63">
        <w:rPr>
          <w:rStyle w:val="Emphasis"/>
        </w:rPr>
        <w:t>: </w:t>
      </w:r>
      <w:r>
        <w:rPr>
          <w:rStyle w:val="Emphasis"/>
        </w:rPr>
        <w:t xml:space="preserve">Coastal and fresh waters. </w:t>
      </w:r>
      <w:r>
        <w:t xml:space="preserve">Geneva: WHO. Available online: </w:t>
      </w:r>
      <w:r w:rsidRPr="008A1F78">
        <w:rPr>
          <w:u w:color="000000"/>
        </w:rPr>
        <w:t>http://www.who.int/water_sanitation_health/bathing/srwg1.pdf</w:t>
      </w:r>
    </w:p>
    <w:p w14:paraId="2DED4C63" w14:textId="77777777" w:rsidR="006976B6" w:rsidRPr="007C05BC" w:rsidRDefault="006976B6" w:rsidP="006976B6">
      <w:pPr>
        <w:pStyle w:val="BodyText"/>
      </w:pPr>
      <w:r>
        <w:t>W</w:t>
      </w:r>
      <w:r w:rsidRPr="007C05BC">
        <w:t xml:space="preserve">orld Health Organization (WHO) (2005). </w:t>
      </w:r>
      <w:r w:rsidRPr="00B03DC2">
        <w:rPr>
          <w:rStyle w:val="Emphasis"/>
        </w:rPr>
        <w:t xml:space="preserve">Harmonization Project Document No. </w:t>
      </w:r>
      <w:r w:rsidR="00D54B14">
        <w:rPr>
          <w:rStyle w:val="Emphasis"/>
        </w:rPr>
        <w:t>3</w:t>
      </w:r>
      <w:r w:rsidR="00200B63">
        <w:rPr>
          <w:rStyle w:val="Emphasis"/>
        </w:rPr>
        <w:t>: </w:t>
      </w:r>
      <w:r w:rsidRPr="00B03DC2">
        <w:rPr>
          <w:rStyle w:val="Emphasis"/>
        </w:rPr>
        <w:t>Principles of characterizing and applying human exposure models.</w:t>
      </w:r>
      <w:r w:rsidRPr="007C05BC">
        <w:t xml:space="preserve"> Geneva: WHO. Available online: </w:t>
      </w:r>
      <w:r w:rsidRPr="008A1F78">
        <w:rPr>
          <w:u w:color="000000"/>
        </w:rPr>
        <w:t>http://www.who.int/ipcs/methods/harmonization/en/ipcs_exposure_modelling_peer_review_version.pdf</w:t>
      </w:r>
    </w:p>
    <w:p w14:paraId="0398436A" w14:textId="77777777" w:rsidR="006976B6" w:rsidRDefault="006976B6" w:rsidP="006976B6">
      <w:pPr>
        <w:pStyle w:val="BodyText"/>
        <w:rPr>
          <w:rStyle w:val="Hyperlink"/>
        </w:rPr>
      </w:pPr>
      <w:r>
        <w:t xml:space="preserve">World Health Organization (WHO) (2006a). </w:t>
      </w:r>
      <w:r>
        <w:rPr>
          <w:rStyle w:val="Emphasis"/>
        </w:rPr>
        <w:t>Guidelines for drinking-water quality</w:t>
      </w:r>
      <w:r>
        <w:t xml:space="preserve">. Geneva: WHO. Available online: </w:t>
      </w:r>
      <w:r w:rsidRPr="008A1F78">
        <w:rPr>
          <w:u w:color="000000"/>
        </w:rPr>
        <w:t>http://whqlibdoc.who.int/publications/2006/9241546964_eng.pdf</w:t>
      </w:r>
    </w:p>
    <w:p w14:paraId="035EFDFF" w14:textId="77777777" w:rsidR="006976B6" w:rsidRDefault="006976B6" w:rsidP="006976B6">
      <w:pPr>
        <w:pStyle w:val="BodyText"/>
        <w:rPr>
          <w:spacing w:val="-2"/>
        </w:rPr>
      </w:pPr>
      <w:r>
        <w:rPr>
          <w:spacing w:val="-2"/>
        </w:rPr>
        <w:t xml:space="preserve">World Health Organization (WHO) (2006b). The WHO child growth standards: length/height-for-age, weight-for-age, weight-for-length, weight-for-height and body mass index-for-age. Methods and development. Geneva:WHO. Available online: </w:t>
      </w:r>
      <w:r w:rsidRPr="008A1F78">
        <w:rPr>
          <w:spacing w:val="-2"/>
          <w:u w:color="000000"/>
        </w:rPr>
        <w:t>http://www.who.int/childgrowth/standards/technical_report/en/</w:t>
      </w:r>
      <w:r>
        <w:rPr>
          <w:spacing w:val="-2"/>
        </w:rPr>
        <w:t xml:space="preserve"> </w:t>
      </w:r>
    </w:p>
    <w:p w14:paraId="6E42D3DC" w14:textId="77777777" w:rsidR="006976B6" w:rsidRDefault="006976B6" w:rsidP="006976B6">
      <w:pPr>
        <w:pStyle w:val="BodyText"/>
      </w:pPr>
      <w:r>
        <w:t xml:space="preserve">World Health Organization (WHO) (2008). </w:t>
      </w:r>
      <w:r>
        <w:rPr>
          <w:rStyle w:val="Emphasis"/>
        </w:rPr>
        <w:t>Guidelines for drinking-water quality</w:t>
      </w:r>
      <w:r>
        <w:t xml:space="preserve">. Third edition incorporating the first and decond addenda. World Health Organization. ISBN 978 92 4 154761 1, Geneva. Available: </w:t>
      </w:r>
      <w:r w:rsidRPr="008A1F78">
        <w:rPr>
          <w:u w:color="000000"/>
        </w:rPr>
        <w:t>http://www.who.int/water_sanitation_health/dwq/fulltext.pdf</w:t>
      </w:r>
      <w:r>
        <w:t>.</w:t>
      </w:r>
    </w:p>
    <w:p w14:paraId="14C68FEB" w14:textId="77777777" w:rsidR="006976B6" w:rsidRDefault="006976B6">
      <w:pPr>
        <w:pStyle w:val="ListNumber"/>
      </w:pPr>
      <w:bookmarkStart w:id="169" w:name="_Toc359315822"/>
      <w:r>
        <w:t>Estimating intake via inhalation</w:t>
      </w:r>
      <w:bookmarkEnd w:id="169"/>
      <w:r>
        <w:t xml:space="preserve"> </w:t>
      </w:r>
    </w:p>
    <w:p w14:paraId="208BDA8D" w14:textId="77777777" w:rsidR="006976B6" w:rsidRDefault="006976B6">
      <w:pPr>
        <w:pStyle w:val="BodyText"/>
        <w:rPr>
          <w:lang w:val="en-GB"/>
        </w:rPr>
      </w:pPr>
      <w:r>
        <w:rPr>
          <w:lang w:val="en-GB"/>
        </w:rPr>
        <w:t>Exposure to contaminants in air is most commonly characterised by direct measurement or modelled estimation of substance concentration (e.g. as µg/m</w:t>
      </w:r>
      <w:r>
        <w:rPr>
          <w:rStyle w:val="Superscript"/>
          <w:lang w:val="en-GB"/>
        </w:rPr>
        <w:t>3</w:t>
      </w:r>
      <w:r>
        <w:rPr>
          <w:lang w:val="en-GB"/>
        </w:rPr>
        <w:t xml:space="preserve">) in the general area or immediate vicinity of individuals exposed or assumed to be exposed. When judging the impact of long-term exposure to airborne pollutants, average concentrations and average daily inhalation rates over the exposure period are appropriate. For short-term exposures, substance concentrations and inhalation rates that match the particular scenario should be used. </w:t>
      </w:r>
    </w:p>
    <w:p w14:paraId="304C2532" w14:textId="77777777" w:rsidR="006976B6" w:rsidRDefault="006976B6">
      <w:pPr>
        <w:pStyle w:val="BodyText"/>
        <w:rPr>
          <w:lang w:val="en-GB"/>
        </w:rPr>
      </w:pPr>
      <w:r>
        <w:rPr>
          <w:lang w:val="en-GB"/>
        </w:rPr>
        <w:t xml:space="preserve">In some multiple-intake pathway assessments estimating an intake (absorbed dose expressed in mg/kg bw/day) is usually required (US EPA 1989). Estimating the absorbed dose via inhalation depends on exposure factors such as: inhalation rate; airborne chemical concentration; bioavailability; body weight; exposure time and duration. For particles, aerodynamic size, shape and solubility are important determinants for deposition and fate within the lung. The selection of inhalation rates to be used for exposure assessments depends on the age of the exposed population and the specific activity levels expected in the exposure scenarios. </w:t>
      </w:r>
    </w:p>
    <w:p w14:paraId="743BBE10" w14:textId="77777777" w:rsidR="006976B6" w:rsidRDefault="006976B6">
      <w:pPr>
        <w:pStyle w:val="ListNumber2"/>
      </w:pPr>
      <w:bookmarkStart w:id="170" w:name="_Toc359315823"/>
      <w:r>
        <w:t>Inhalation rates</w:t>
      </w:r>
      <w:bookmarkEnd w:id="170"/>
    </w:p>
    <w:p w14:paraId="32F74FEB" w14:textId="77777777" w:rsidR="006976B6" w:rsidRPr="00DE605F" w:rsidRDefault="006976B6">
      <w:pPr>
        <w:pStyle w:val="ListNumber3"/>
        <w:rPr>
          <w:rFonts w:cs="Arial Bold"/>
          <w:lang w:val="en-GB"/>
        </w:rPr>
      </w:pPr>
      <w:bookmarkStart w:id="171" w:name="_Toc359315824"/>
      <w:r w:rsidRPr="00DE605F">
        <w:rPr>
          <w:rFonts w:cs="Arial Bold"/>
          <w:lang w:val="en-GB"/>
        </w:rPr>
        <w:t>Australian data</w:t>
      </w:r>
      <w:bookmarkEnd w:id="171"/>
    </w:p>
    <w:p w14:paraId="54C1B79F" w14:textId="77777777" w:rsidR="006976B6" w:rsidRDefault="006976B6">
      <w:pPr>
        <w:pStyle w:val="BodyText"/>
        <w:rPr>
          <w:lang w:val="en-GB"/>
        </w:rPr>
      </w:pPr>
      <w:r>
        <w:rPr>
          <w:lang w:val="en-GB"/>
        </w:rPr>
        <w:t xml:space="preserve">Australian data for inhalation rates were not located. </w:t>
      </w:r>
    </w:p>
    <w:p w14:paraId="26AE3305" w14:textId="77777777" w:rsidR="006976B6" w:rsidRPr="00DE605F" w:rsidRDefault="006976B6">
      <w:pPr>
        <w:pStyle w:val="ListNumber3"/>
        <w:rPr>
          <w:rFonts w:cs="Arial Bold"/>
          <w:lang w:val="en-GB"/>
        </w:rPr>
      </w:pPr>
      <w:bookmarkStart w:id="172" w:name="_Toc359315825"/>
      <w:r w:rsidRPr="00DE605F">
        <w:rPr>
          <w:rFonts w:cs="Arial Bold"/>
          <w:lang w:val="en-GB"/>
        </w:rPr>
        <w:t>Overseas data</w:t>
      </w:r>
      <w:bookmarkEnd w:id="172"/>
    </w:p>
    <w:p w14:paraId="03E7FBA5" w14:textId="77777777" w:rsidR="006976B6" w:rsidRDefault="006976B6">
      <w:pPr>
        <w:pStyle w:val="BodyText"/>
        <w:rPr>
          <w:lang w:val="en-GB"/>
        </w:rPr>
      </w:pPr>
      <w:r>
        <w:rPr>
          <w:lang w:val="en-GB"/>
        </w:rPr>
        <w:t>Health Canada (2004) recommends air intakes of 2.1, 9.3, 14.5, 15.8 and 15.8 m</w:t>
      </w:r>
      <w:r>
        <w:rPr>
          <w:rStyle w:val="Superscript"/>
          <w:lang w:val="en-GB"/>
        </w:rPr>
        <w:t>3</w:t>
      </w:r>
      <w:r>
        <w:rPr>
          <w:lang w:val="en-GB"/>
        </w:rPr>
        <w:t>/d for those aged 0–6 months, 7 months to 4 years, 5–11 years, 12–19 years and over 20 years respectively. These are based a number of sources, some of which are Canada specific.</w:t>
      </w:r>
    </w:p>
    <w:p w14:paraId="75AD9E96" w14:textId="77777777" w:rsidR="006976B6" w:rsidRDefault="006976B6">
      <w:pPr>
        <w:pStyle w:val="BodyText"/>
        <w:rPr>
          <w:lang w:val="en-GB"/>
        </w:rPr>
      </w:pPr>
      <w:r>
        <w:rPr>
          <w:lang w:val="en-GB"/>
        </w:rPr>
        <w:t>The US EPA Integrated Risk Information</w:t>
      </w:r>
      <w:r w:rsidR="00890AED">
        <w:rPr>
          <w:lang w:val="en-GB"/>
        </w:rPr>
        <w:t xml:space="preserve"> </w:t>
      </w:r>
      <w:r>
        <w:rPr>
          <w:lang w:val="en-GB"/>
        </w:rPr>
        <w:t>System (IRIS) apply an inhalation rate of 20 m</w:t>
      </w:r>
      <w:r>
        <w:rPr>
          <w:rStyle w:val="Superscript"/>
          <w:lang w:val="en-GB"/>
        </w:rPr>
        <w:t>3</w:t>
      </w:r>
      <w:r>
        <w:rPr>
          <w:lang w:val="en-GB"/>
        </w:rPr>
        <w:t>/day when developing inhalation cancer potency factors and reference concentrations (RfCs) for non-cancer endpoints (IRIS</w:t>
      </w:r>
      <w:r w:rsidR="00890AED">
        <w:rPr>
          <w:lang w:val="en-GB"/>
        </w:rPr>
        <w:t xml:space="preserve"> </w:t>
      </w:r>
      <w:r>
        <w:rPr>
          <w:lang w:val="en-GB"/>
        </w:rPr>
        <w:t>1995, 2002, 2003, 2009).</w:t>
      </w:r>
    </w:p>
    <w:p w14:paraId="20A9E2CB" w14:textId="77777777" w:rsidR="006976B6" w:rsidRDefault="006976B6">
      <w:pPr>
        <w:pStyle w:val="BodyText"/>
        <w:rPr>
          <w:lang w:val="en-GB"/>
        </w:rPr>
      </w:pPr>
      <w:r>
        <w:rPr>
          <w:lang w:val="en-GB"/>
        </w:rPr>
        <w:t>Some WHO documents also use 20 m</w:t>
      </w:r>
      <w:r>
        <w:rPr>
          <w:rStyle w:val="Superscript"/>
          <w:lang w:val="en-GB"/>
        </w:rPr>
        <w:t>3</w:t>
      </w:r>
      <w:r>
        <w:rPr>
          <w:lang w:val="en-GB"/>
        </w:rPr>
        <w:t>/d (e.g. WHO CICAD 2006).</w:t>
      </w:r>
    </w:p>
    <w:p w14:paraId="306E5ACA" w14:textId="77777777" w:rsidR="006976B6" w:rsidRDefault="006976B6">
      <w:pPr>
        <w:pStyle w:val="BodyText"/>
        <w:rPr>
          <w:lang w:val="en-GB"/>
        </w:rPr>
      </w:pPr>
      <w:r>
        <w:rPr>
          <w:lang w:val="en-GB"/>
        </w:rPr>
        <w:t xml:space="preserve">Inhalation rate recommendations in the US EPA (1997) </w:t>
      </w:r>
      <w:r>
        <w:rPr>
          <w:rStyle w:val="Emphasis"/>
        </w:rPr>
        <w:t>Exposure factors handbook</w:t>
      </w:r>
      <w:r>
        <w:rPr>
          <w:lang w:val="en-GB"/>
        </w:rPr>
        <w:t xml:space="preserve"> were made on a number of key studies in which ventilation rates were calculated from regression equations relating heart rate to ventilation rate under various levels of exertion (Adams 1993; Linn et al. 1992; 1993; Spier et al. 1992). In these investigations children, adolescents and adults were initially calibrated in laboratory conditions where both heart and ventilation rates were measured in order to establish the regression equations. Subjects subsequently undertook ‘real life’ activities (e.g. resting, sitting, slow/fast walking, jogging, car driving, car maintenance, spontaneous play) during which heart rates were measured; this enabled time-weighted ventilation rates for the various activities to be calculated. An</w:t>
      </w:r>
      <w:r w:rsidR="00890AED">
        <w:rPr>
          <w:lang w:val="en-GB"/>
        </w:rPr>
        <w:t xml:space="preserve"> </w:t>
      </w:r>
      <w:r>
        <w:rPr>
          <w:lang w:val="en-GB"/>
        </w:rPr>
        <w:t>update of US EPA (1997) is available in draft format (US EPA 2009a), see below for</w:t>
      </w:r>
      <w:r w:rsidR="00890AED">
        <w:rPr>
          <w:lang w:val="en-GB"/>
        </w:rPr>
        <w:t xml:space="preserve"> </w:t>
      </w:r>
      <w:r>
        <w:rPr>
          <w:lang w:val="en-GB"/>
        </w:rPr>
        <w:t>discussion.</w:t>
      </w:r>
    </w:p>
    <w:p w14:paraId="149DD772" w14:textId="77777777" w:rsidR="006976B6" w:rsidRDefault="006976B6">
      <w:pPr>
        <w:pStyle w:val="BodyText"/>
        <w:rPr>
          <w:lang w:val="en-GB"/>
        </w:rPr>
      </w:pPr>
      <w:r>
        <w:rPr>
          <w:lang w:val="en-GB"/>
        </w:rPr>
        <w:t>Layton (1993) calculated breathing rates based on weighted average oxygen uptake associated with variable energy expenditures for short (hours) and long (weeks and months) periods of time using</w:t>
      </w:r>
      <w:r w:rsidR="00890AED">
        <w:rPr>
          <w:lang w:val="en-GB"/>
        </w:rPr>
        <w:t xml:space="preserve"> </w:t>
      </w:r>
      <w:r>
        <w:rPr>
          <w:lang w:val="en-GB"/>
        </w:rPr>
        <w:t>a general physiological equation relating energy expenditure to ventilation rates. Energy expenditure was estimated from basal metabolic rates (BMR) determined from daily food energy intakes from US nationwide food surveys, or from energy regression equations to predict BMR from body weights of various age/gender cohorts. The US EPA (1997) presented ventilation rate estimations for children, adults and outdoor workers for five levels of activity (rest, sedentary, light, moderate and heavy activities). The long-term mean inhalation rates for adults recommended by the US EPA (1997) were 11.3 m</w:t>
      </w:r>
      <w:r>
        <w:rPr>
          <w:rStyle w:val="Superscript"/>
          <w:lang w:val="en-GB"/>
        </w:rPr>
        <w:t>3</w:t>
      </w:r>
      <w:r>
        <w:rPr>
          <w:lang w:val="en-GB"/>
        </w:rPr>
        <w:t>/d and 15.2 m</w:t>
      </w:r>
      <w:r>
        <w:rPr>
          <w:rStyle w:val="Superscript"/>
          <w:lang w:val="en-GB"/>
        </w:rPr>
        <w:t>3</w:t>
      </w:r>
      <w:r>
        <w:rPr>
          <w:lang w:val="en-GB"/>
        </w:rPr>
        <w:t>/d for females and males respectively.</w:t>
      </w:r>
    </w:p>
    <w:p w14:paraId="065EDEA6" w14:textId="77777777" w:rsidR="006976B6" w:rsidRDefault="006976B6">
      <w:pPr>
        <w:pStyle w:val="BodyText"/>
        <w:rPr>
          <w:lang w:val="en-GB"/>
        </w:rPr>
      </w:pPr>
      <w:r>
        <w:rPr>
          <w:lang w:val="en-GB"/>
        </w:rPr>
        <w:t xml:space="preserve">The US EPA has subsequently published new recommended inhalation rates for children in their </w:t>
      </w:r>
      <w:r>
        <w:rPr>
          <w:rStyle w:val="Emphasis"/>
        </w:rPr>
        <w:t>Child-specific exposure factors handbook</w:t>
      </w:r>
      <w:r>
        <w:rPr>
          <w:lang w:val="en-GB"/>
        </w:rPr>
        <w:t xml:space="preserve"> (US EPA 2008), which have been incorporated, together with updated data for adults, into a draft update of the US EPA 1997 </w:t>
      </w:r>
      <w:r>
        <w:rPr>
          <w:rStyle w:val="Emphasis"/>
        </w:rPr>
        <w:t>Exposure factors handbook</w:t>
      </w:r>
      <w:r>
        <w:rPr>
          <w:lang w:val="en-GB"/>
        </w:rPr>
        <w:t xml:space="preserve"> (US EPA 2009a). The Layton (1993) methodology using energy utilisation and associated oxygen consumption at different activity levels has been improved and applied to current food consumption data and the US EPA’s Consolidated Human Activity Database (CHAD) to produce recommended values for short-term inhalation rates by age group and activity level (Arcus-Arth and Blaisdell 2007, US EPA 2009b) (</w:t>
      </w:r>
      <w:r w:rsidR="000A0573">
        <w:rPr>
          <w:lang w:val="en-GB"/>
        </w:rPr>
        <w:t xml:space="preserve">Table </w:t>
      </w:r>
      <w:r>
        <w:rPr>
          <w:lang w:val="en-GB"/>
        </w:rPr>
        <w:t>5.1.2).</w:t>
      </w:r>
    </w:p>
    <w:p w14:paraId="00903C8F" w14:textId="77777777" w:rsidR="0065134B" w:rsidRDefault="0065134B">
      <w:pPr>
        <w:rPr>
          <w:rFonts w:ascii="Arial" w:hAnsi="Arial"/>
          <w:color w:val="000000"/>
          <w:sz w:val="18"/>
          <w:szCs w:val="18"/>
          <w:lang w:val="en-GB"/>
        </w:rPr>
      </w:pPr>
      <w:r>
        <w:rPr>
          <w:lang w:val="en-GB"/>
        </w:rPr>
        <w:br w:type="page"/>
      </w:r>
    </w:p>
    <w:p w14:paraId="386FDA8B" w14:textId="77777777" w:rsidR="006976B6" w:rsidRDefault="006976B6">
      <w:pPr>
        <w:pStyle w:val="BodyText"/>
        <w:rPr>
          <w:lang w:val="en-GB"/>
        </w:rPr>
      </w:pPr>
      <w:r>
        <w:rPr>
          <w:lang w:val="en-GB"/>
        </w:rPr>
        <w:t>Information on inhalation rates has also been supplemented by studies using doubly labelled water (DLW) (Brochu et al. 2006, Stifleman 2007). The DLW method administers two forms of s</w:t>
      </w:r>
      <w:r w:rsidR="000A0573">
        <w:rPr>
          <w:lang w:val="en-GB"/>
        </w:rPr>
        <w:t xml:space="preserve">Table </w:t>
      </w:r>
      <w:r>
        <w:rPr>
          <w:lang w:val="en-GB"/>
        </w:rPr>
        <w:t>isotopically labelled water: deuterium-labelled (</w:t>
      </w:r>
      <w:r>
        <w:rPr>
          <w:rStyle w:val="Superscript"/>
          <w:lang w:val="en-GB"/>
        </w:rPr>
        <w:t>2</w:t>
      </w:r>
      <w:r>
        <w:rPr>
          <w:lang w:val="en-GB"/>
        </w:rPr>
        <w:t>H</w:t>
      </w:r>
      <w:r>
        <w:rPr>
          <w:rStyle w:val="Subscript"/>
          <w:lang w:val="en-GB"/>
        </w:rPr>
        <w:t>2</w:t>
      </w:r>
      <w:r>
        <w:rPr>
          <w:lang w:val="en-GB"/>
        </w:rPr>
        <w:t>O) and 18-oxygen labelled (H</w:t>
      </w:r>
      <w:r>
        <w:rPr>
          <w:rStyle w:val="Subscript"/>
          <w:lang w:val="en-GB"/>
        </w:rPr>
        <w:t>2</w:t>
      </w:r>
      <w:r>
        <w:rPr>
          <w:rStyle w:val="Superscript"/>
          <w:lang w:val="en-GB"/>
        </w:rPr>
        <w:t>18</w:t>
      </w:r>
      <w:r>
        <w:rPr>
          <w:lang w:val="en-GB"/>
        </w:rPr>
        <w:t xml:space="preserve">O). The difference in disappearance rates between the two isotopes represents the energy expended over a period of one to three half-lives of the labelled water. The actual observation period is thus one to three weeks depending on the size and activity level. DLW data have been compiled by the Institute of Medicine (IOM) Panel on Macronutrients and the Food and Agriculture Organization of the United Nations (FAO) and contains multinational information portraying diversity in ethnicity, age, activity, body type and fitness level. Stifelman (2007) used Layton’s (1993) equation to convert the recommended energy levels of IOM to their equivalent inhalation rates. </w:t>
      </w:r>
    </w:p>
    <w:p w14:paraId="361FE0DD" w14:textId="77777777" w:rsidR="006976B6" w:rsidRDefault="000A0573">
      <w:pPr>
        <w:pStyle w:val="BodyText"/>
        <w:rPr>
          <w:lang w:val="en-GB"/>
        </w:rPr>
      </w:pPr>
      <w:r>
        <w:rPr>
          <w:lang w:val="en-GB"/>
        </w:rPr>
        <w:t xml:space="preserve">Table </w:t>
      </w:r>
      <w:r w:rsidR="006976B6">
        <w:rPr>
          <w:lang w:val="en-GB"/>
        </w:rPr>
        <w:t xml:space="preserve">5.1.1 summarises the inhalation rates for ‘long-term’ exposure recomended by the US EPA (2008; 2009b). These have been incorporated into their 2009 draft </w:t>
      </w:r>
      <w:r w:rsidR="006976B6">
        <w:rPr>
          <w:rStyle w:val="Emphasis"/>
        </w:rPr>
        <w:t>Exposure factors handbook</w:t>
      </w:r>
      <w:r w:rsidR="006976B6">
        <w:rPr>
          <w:lang w:val="en-GB"/>
        </w:rPr>
        <w:t xml:space="preserve"> (US EPA 2009a) with a note there is medium overall confidence in the information. Long-term exposure refers to repeated exposure for more than 30</w:t>
      </w:r>
      <w:r w:rsidR="00890AED">
        <w:rPr>
          <w:lang w:val="en-GB"/>
        </w:rPr>
        <w:t xml:space="preserve"> </w:t>
      </w:r>
      <w:r w:rsidR="006976B6">
        <w:rPr>
          <w:lang w:val="en-GB"/>
        </w:rPr>
        <w:t>days, up to approximately 10% of the life span in humans; the data are presented as daily rates (m</w:t>
      </w:r>
      <w:r w:rsidR="006976B6">
        <w:rPr>
          <w:rStyle w:val="Superscript"/>
          <w:lang w:val="en-GB"/>
        </w:rPr>
        <w:t>3</w:t>
      </w:r>
      <w:r w:rsidR="006976B6">
        <w:rPr>
          <w:lang w:val="en-GB"/>
        </w:rPr>
        <w:t xml:space="preserve">/day). </w:t>
      </w:r>
      <w:r>
        <w:rPr>
          <w:lang w:val="en-GB"/>
        </w:rPr>
        <w:t xml:space="preserve">Table </w:t>
      </w:r>
      <w:r w:rsidR="006976B6">
        <w:rPr>
          <w:lang w:val="en-GB"/>
        </w:rPr>
        <w:t>5.1.1 also includes inhalation rates (m</w:t>
      </w:r>
      <w:r w:rsidR="006976B6">
        <w:rPr>
          <w:rStyle w:val="Superscript"/>
          <w:lang w:val="en-GB"/>
        </w:rPr>
        <w:t>3</w:t>
      </w:r>
      <w:r w:rsidR="006976B6">
        <w:rPr>
          <w:lang w:val="en-GB"/>
        </w:rPr>
        <w:t xml:space="preserve">/hr) for outdoor workers from the US EPA (1997). It also contains upper percentile values; however, the US EPA (2009a) advises these represent unusually high inhalation rates for long-term exposures, even for the upper end of the distribution. </w:t>
      </w:r>
    </w:p>
    <w:p w14:paraId="00023F7A" w14:textId="77777777" w:rsidR="006976B6" w:rsidRDefault="006976B6">
      <w:pPr>
        <w:pStyle w:val="BodyText"/>
        <w:rPr>
          <w:lang w:val="en-GB"/>
        </w:rPr>
      </w:pPr>
      <w:r>
        <w:rPr>
          <w:lang w:val="en-GB"/>
        </w:rPr>
        <w:t xml:space="preserve">The US EPA (2009a) draft </w:t>
      </w:r>
      <w:r>
        <w:rPr>
          <w:rStyle w:val="Emphasis"/>
        </w:rPr>
        <w:t>Exposure factors handbook</w:t>
      </w:r>
      <w:r>
        <w:rPr>
          <w:lang w:val="en-GB"/>
        </w:rPr>
        <w:t xml:space="preserve"> also provides recommended inhalation rates for </w:t>
      </w:r>
      <w:r>
        <w:rPr>
          <w:rStyle w:val="Emphasis"/>
        </w:rPr>
        <w:t>short-term</w:t>
      </w:r>
      <w:r>
        <w:rPr>
          <w:lang w:val="en-GB"/>
        </w:rPr>
        <w:t xml:space="preserve"> exposure (repeated exposure for more than 24 hours and up to 30</w:t>
      </w:r>
      <w:r w:rsidR="00890AED">
        <w:rPr>
          <w:lang w:val="en-GB"/>
        </w:rPr>
        <w:t xml:space="preserve"> </w:t>
      </w:r>
      <w:r>
        <w:rPr>
          <w:lang w:val="en-GB"/>
        </w:rPr>
        <w:t xml:space="preserve">days) for adults and children performing various activities originally published by US EPA (2009b). The recommended short-term inhalation rates are presented in </w:t>
      </w:r>
      <w:r w:rsidR="000A0573">
        <w:rPr>
          <w:lang w:val="en-GB"/>
        </w:rPr>
        <w:t xml:space="preserve">Table </w:t>
      </w:r>
      <w:r>
        <w:rPr>
          <w:lang w:val="en-GB"/>
        </w:rPr>
        <w:t>5.1.2.</w:t>
      </w:r>
    </w:p>
    <w:p w14:paraId="7149DFD8" w14:textId="77777777" w:rsidR="006976B6" w:rsidRDefault="000A0573" w:rsidP="00821FD6">
      <w:pPr>
        <w:pStyle w:val="Heading5TableHeading"/>
      </w:pPr>
      <w:bookmarkStart w:id="173" w:name="_Toc359235021"/>
      <w:r>
        <w:t xml:space="preserve">Table </w:t>
      </w:r>
      <w:r w:rsidR="006976B6">
        <w:t>5.1.</w:t>
      </w:r>
      <w:r w:rsidR="009847D5">
        <w:t>1:</w:t>
      </w:r>
      <w:r w:rsidR="009847D5">
        <w:tab/>
      </w:r>
      <w:r w:rsidR="006976B6">
        <w:t>Inhalation rates for ‘long-term’ exposure (more than 30 days) (m</w:t>
      </w:r>
      <w:r w:rsidR="006976B6">
        <w:rPr>
          <w:rStyle w:val="Superscript"/>
          <w:lang w:val="en-GB"/>
        </w:rPr>
        <w:t>3</w:t>
      </w:r>
      <w:r w:rsidR="006976B6">
        <w:t>/d or m</w:t>
      </w:r>
      <w:r w:rsidR="006976B6">
        <w:rPr>
          <w:rStyle w:val="Superscript"/>
          <w:lang w:val="en-GB"/>
        </w:rPr>
        <w:t>3</w:t>
      </w:r>
      <w:r w:rsidR="006976B6">
        <w:t>/hr) recommended by the US EPA for males and females combined</w:t>
      </w:r>
      <w:bookmarkEnd w:id="17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1: Inhalation rates for ‘long-term’ exposure (more than 30 days) (m3/d or m3/hr) recommended by the US EPA for males and females combined"/>
      </w:tblPr>
      <w:tblGrid>
        <w:gridCol w:w="2354"/>
        <w:gridCol w:w="2601"/>
        <w:gridCol w:w="2342"/>
        <w:gridCol w:w="2342"/>
      </w:tblGrid>
      <w:tr w:rsidR="006976B6" w:rsidRPr="00164E8E" w14:paraId="2515005F" w14:textId="77777777" w:rsidTr="00200B63">
        <w:trPr>
          <w:trHeight w:val="60"/>
          <w:tblHeader/>
        </w:trPr>
        <w:tc>
          <w:tcPr>
            <w:tcW w:w="4955" w:type="dxa"/>
            <w:gridSpan w:val="2"/>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1D47F9" w14:textId="77777777" w:rsidR="006976B6" w:rsidRPr="00DE605F" w:rsidRDefault="006976B6" w:rsidP="005A0F4A">
            <w:pPr>
              <w:pStyle w:val="Heading6"/>
            </w:pPr>
            <w:r w:rsidRPr="00DE605F">
              <w:t>Population</w:t>
            </w:r>
          </w:p>
        </w:tc>
        <w:tc>
          <w:tcPr>
            <w:tcW w:w="468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5EEF74" w14:textId="77777777" w:rsidR="006976B6" w:rsidRPr="00DE605F" w:rsidRDefault="006976B6" w:rsidP="005A0F4A">
            <w:pPr>
              <w:pStyle w:val="Heading6"/>
            </w:pPr>
            <w:r w:rsidRPr="00DE605F">
              <w:t>Inhalation rate (m</w:t>
            </w:r>
            <w:r w:rsidRPr="00DE605F">
              <w:rPr>
                <w:rStyle w:val="Superscript"/>
                <w:rFonts w:cs="Arial Bold"/>
              </w:rPr>
              <w:t>3</w:t>
            </w:r>
            <w:r w:rsidRPr="00DE605F">
              <w:t>/day)</w:t>
            </w:r>
          </w:p>
        </w:tc>
      </w:tr>
      <w:tr w:rsidR="006976B6" w:rsidRPr="00164E8E" w14:paraId="37E879AA" w14:textId="77777777" w:rsidTr="00200B63">
        <w:trPr>
          <w:trHeight w:val="60"/>
          <w:tblHeader/>
        </w:trPr>
        <w:tc>
          <w:tcPr>
            <w:tcW w:w="4955" w:type="dxa"/>
            <w:gridSpan w:val="2"/>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1BBFE1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40EF646" w14:textId="77777777" w:rsidR="006976B6" w:rsidRPr="00DE605F" w:rsidRDefault="006976B6" w:rsidP="005A0F4A">
            <w:pPr>
              <w:pStyle w:val="Heading6"/>
            </w:pPr>
            <w:r w:rsidRPr="00DE605F">
              <w:t>Mean</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D0A86F7"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r w:rsidRPr="00DE605F">
              <w:rPr>
                <w:rStyle w:val="Superscript"/>
                <w:rFonts w:cs="Arial Bold"/>
              </w:rPr>
              <w:t>c</w:t>
            </w:r>
          </w:p>
        </w:tc>
      </w:tr>
      <w:tr w:rsidR="006976B6" w:rsidRPr="00164E8E" w14:paraId="7A48EEE2" w14:textId="77777777" w:rsidTr="00200B63">
        <w:trPr>
          <w:trHeight w:val="60"/>
        </w:trPr>
        <w:tc>
          <w:tcPr>
            <w:tcW w:w="235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6C90309E" w14:textId="77777777" w:rsidR="006976B6" w:rsidRPr="00164E8E" w:rsidRDefault="006976B6" w:rsidP="006976B6">
            <w:pPr>
              <w:pStyle w:val="BodyText2"/>
              <w:rPr>
                <w:rStyle w:val="Strong"/>
                <w:rFonts w:ascii="Cambria" w:hAnsi="Cambria"/>
                <w:color w:val="auto"/>
                <w:sz w:val="24"/>
                <w:szCs w:val="24"/>
              </w:rPr>
            </w:pPr>
            <w:r w:rsidRPr="00DE605F">
              <w:rPr>
                <w:rStyle w:val="Strong"/>
                <w:rFonts w:cs="Arial"/>
              </w:rPr>
              <w:t>Children</w:t>
            </w:r>
          </w:p>
          <w:p w14:paraId="72A610A3" w14:textId="77777777" w:rsidR="006976B6" w:rsidRPr="00DE605F" w:rsidRDefault="006976B6" w:rsidP="006976B6">
            <w:pPr>
              <w:pStyle w:val="BodyText2"/>
              <w:rPr>
                <w:rFonts w:cs="Arial"/>
              </w:rPr>
            </w:pPr>
            <w:r w:rsidRPr="00DE605F">
              <w:rPr>
                <w:rFonts w:cs="Arial"/>
              </w:rPr>
              <w:t>(US EPA 2008, w</w:t>
            </w:r>
            <w:r w:rsidR="000A0573" w:rsidRPr="00DE605F">
              <w:rPr>
                <w:rFonts w:cs="Arial"/>
              </w:rPr>
              <w:t xml:space="preserve">Table </w:t>
            </w:r>
            <w:r w:rsidRPr="00DE605F">
              <w:rPr>
                <w:rFonts w:cs="Arial"/>
              </w:rPr>
              <w:t>6–1)</w:t>
            </w: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92523" w14:textId="77777777" w:rsidR="006976B6" w:rsidRPr="00DE605F" w:rsidRDefault="006976B6">
            <w:pPr>
              <w:pStyle w:val="BodyText2"/>
              <w:rPr>
                <w:rFonts w:cs="Arial"/>
              </w:rPr>
            </w:pPr>
            <w:r w:rsidRPr="00DE605F">
              <w:rPr>
                <w:rFonts w:cs="Arial"/>
              </w:rPr>
              <w:t>0–&lt;1 month</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72AD86" w14:textId="77777777" w:rsidR="006976B6" w:rsidRPr="00DE605F" w:rsidRDefault="006976B6" w:rsidP="006976B6">
            <w:pPr>
              <w:pStyle w:val="BodyText2"/>
              <w:jc w:val="center"/>
              <w:rPr>
                <w:rFonts w:cs="Arial"/>
              </w:rPr>
            </w:pPr>
            <w:r w:rsidRPr="00DE605F">
              <w:rPr>
                <w:rFonts w:cs="Arial"/>
              </w:rPr>
              <w:t>3.6</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7A02F" w14:textId="77777777" w:rsidR="006976B6" w:rsidRPr="00DE605F" w:rsidRDefault="006976B6" w:rsidP="006976B6">
            <w:pPr>
              <w:pStyle w:val="BodyText2"/>
              <w:jc w:val="center"/>
              <w:rPr>
                <w:rFonts w:cs="Arial"/>
              </w:rPr>
            </w:pPr>
            <w:r w:rsidRPr="00DE605F">
              <w:rPr>
                <w:rFonts w:cs="Arial"/>
              </w:rPr>
              <w:t>7.1</w:t>
            </w:r>
          </w:p>
        </w:tc>
      </w:tr>
      <w:tr w:rsidR="006976B6" w:rsidRPr="00164E8E" w14:paraId="4E2C8325"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013CB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28EBF" w14:textId="77777777" w:rsidR="006976B6" w:rsidRPr="00DE605F" w:rsidRDefault="006976B6">
            <w:pPr>
              <w:pStyle w:val="BodyText2"/>
              <w:rPr>
                <w:rFonts w:cs="Arial"/>
              </w:rPr>
            </w:pPr>
            <w:r w:rsidRPr="00DE605F">
              <w:rPr>
                <w:rFonts w:cs="Arial"/>
              </w:rPr>
              <w:t>1–&lt;3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B0890" w14:textId="77777777" w:rsidR="006976B6" w:rsidRPr="00DE605F" w:rsidRDefault="006976B6" w:rsidP="006976B6">
            <w:pPr>
              <w:pStyle w:val="BodyText2"/>
              <w:jc w:val="center"/>
              <w:rPr>
                <w:rFonts w:cs="Arial"/>
              </w:rPr>
            </w:pPr>
            <w:r w:rsidRPr="00DE605F">
              <w:rPr>
                <w:rFonts w:cs="Arial"/>
              </w:rPr>
              <w:t>–</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42141" w14:textId="77777777" w:rsidR="006976B6" w:rsidRPr="00DE605F" w:rsidRDefault="006976B6" w:rsidP="006976B6">
            <w:pPr>
              <w:pStyle w:val="BodyText2"/>
              <w:jc w:val="center"/>
              <w:rPr>
                <w:rFonts w:cs="Arial"/>
              </w:rPr>
            </w:pPr>
            <w:r w:rsidRPr="00DE605F">
              <w:rPr>
                <w:rFonts w:cs="Arial"/>
              </w:rPr>
              <w:t>–</w:t>
            </w:r>
          </w:p>
        </w:tc>
      </w:tr>
      <w:tr w:rsidR="006976B6" w:rsidRPr="00164E8E" w14:paraId="7658EC89"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B0012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8FF6C" w14:textId="77777777" w:rsidR="006976B6" w:rsidRPr="00DE605F" w:rsidRDefault="006976B6">
            <w:pPr>
              <w:pStyle w:val="BodyText2"/>
              <w:rPr>
                <w:rFonts w:cs="Arial"/>
              </w:rPr>
            </w:pPr>
            <w:r w:rsidRPr="00DE605F">
              <w:rPr>
                <w:rFonts w:cs="Arial"/>
              </w:rPr>
              <w:t>3–&lt;6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DBAC4C" w14:textId="77777777" w:rsidR="006976B6" w:rsidRPr="00DE605F" w:rsidRDefault="006976B6" w:rsidP="006976B6">
            <w:pPr>
              <w:pStyle w:val="BodyText2"/>
              <w:jc w:val="center"/>
              <w:rPr>
                <w:rFonts w:cs="Arial"/>
              </w:rPr>
            </w:pPr>
            <w:r w:rsidRPr="00DE605F">
              <w:rPr>
                <w:rFonts w:cs="Arial"/>
              </w:rPr>
              <w:t>4.1</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DC631" w14:textId="77777777" w:rsidR="006976B6" w:rsidRPr="00DE605F" w:rsidRDefault="006976B6" w:rsidP="006976B6">
            <w:pPr>
              <w:pStyle w:val="BodyText2"/>
              <w:jc w:val="center"/>
              <w:rPr>
                <w:rFonts w:cs="Arial"/>
              </w:rPr>
            </w:pPr>
            <w:r w:rsidRPr="00DE605F">
              <w:rPr>
                <w:rFonts w:cs="Arial"/>
              </w:rPr>
              <w:t>6.1</w:t>
            </w:r>
          </w:p>
        </w:tc>
      </w:tr>
      <w:tr w:rsidR="006976B6" w:rsidRPr="00164E8E" w14:paraId="262471A4"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77407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15F05F36" w14:textId="77777777" w:rsidR="006976B6" w:rsidRPr="00DE605F" w:rsidRDefault="006976B6">
            <w:pPr>
              <w:pStyle w:val="BodyText2"/>
              <w:rPr>
                <w:rFonts w:cs="Arial"/>
              </w:rPr>
            </w:pPr>
            <w:r w:rsidRPr="00DE605F">
              <w:rPr>
                <w:rFonts w:cs="Arial"/>
              </w:rPr>
              <w:t>6–&lt;12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814F84" w14:textId="77777777" w:rsidR="006976B6" w:rsidRPr="00164E8E" w:rsidRDefault="006976B6" w:rsidP="006976B6">
            <w:pPr>
              <w:pStyle w:val="BodyText3"/>
              <w:rPr>
                <w:b/>
              </w:rPr>
            </w:pPr>
            <w:r w:rsidRPr="00164E8E">
              <w:rPr>
                <w:b/>
              </w:rPr>
              <w:t>5.4</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D45DF0" w14:textId="77777777" w:rsidR="006976B6" w:rsidRPr="00164E8E" w:rsidRDefault="006976B6" w:rsidP="006976B6">
            <w:pPr>
              <w:pStyle w:val="BodyText3"/>
              <w:rPr>
                <w:b/>
              </w:rPr>
            </w:pPr>
            <w:r w:rsidRPr="00164E8E">
              <w:rPr>
                <w:b/>
              </w:rPr>
              <w:t>8.1</w:t>
            </w:r>
            <w:r w:rsidRPr="00DE605F">
              <w:rPr>
                <w:rStyle w:val="Superscript"/>
                <w:rFonts w:cs="Arial Bold"/>
                <w:b/>
              </w:rPr>
              <w:t>d</w:t>
            </w:r>
          </w:p>
        </w:tc>
      </w:tr>
      <w:tr w:rsidR="006976B6" w:rsidRPr="00164E8E" w14:paraId="16CED2EB"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F2875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E40B44E" w14:textId="77777777" w:rsidR="006976B6" w:rsidRPr="00DE605F" w:rsidRDefault="006976B6">
            <w:pPr>
              <w:pStyle w:val="BodyText2"/>
              <w:rPr>
                <w:rFonts w:cs="Arial"/>
              </w:rPr>
            </w:pPr>
            <w:r w:rsidRPr="00DE605F">
              <w:rPr>
                <w:rFonts w:cs="Arial"/>
              </w:rPr>
              <w:t>1–&lt;2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51D873" w14:textId="77777777" w:rsidR="006976B6" w:rsidRPr="00164E8E" w:rsidRDefault="006976B6" w:rsidP="006976B6">
            <w:pPr>
              <w:pStyle w:val="BodyText3"/>
              <w:rPr>
                <w:b/>
              </w:rPr>
            </w:pPr>
            <w:r w:rsidRPr="00164E8E">
              <w:rPr>
                <w:b/>
              </w:rPr>
              <w:t>8.0</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E96B85" w14:textId="77777777" w:rsidR="006976B6" w:rsidRPr="00164E8E" w:rsidRDefault="006976B6" w:rsidP="006976B6">
            <w:pPr>
              <w:pStyle w:val="BodyText3"/>
              <w:rPr>
                <w:b/>
              </w:rPr>
            </w:pPr>
            <w:r w:rsidRPr="00164E8E">
              <w:rPr>
                <w:b/>
              </w:rPr>
              <w:t>12.8</w:t>
            </w:r>
            <w:r w:rsidRPr="00DE605F">
              <w:rPr>
                <w:rStyle w:val="Superscript"/>
                <w:rFonts w:cs="Arial Bold"/>
                <w:b/>
              </w:rPr>
              <w:t>d</w:t>
            </w:r>
          </w:p>
        </w:tc>
      </w:tr>
      <w:tr w:rsidR="006976B6" w:rsidRPr="00164E8E" w14:paraId="1EC8FCAE"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77E46A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626A5BB9" w14:textId="77777777" w:rsidR="006976B6" w:rsidRPr="00DE605F" w:rsidRDefault="006976B6">
            <w:pPr>
              <w:pStyle w:val="BodyText2"/>
              <w:rPr>
                <w:rFonts w:cs="Arial"/>
              </w:rPr>
            </w:pPr>
            <w:r w:rsidRPr="00DE605F">
              <w:rPr>
                <w:rFonts w:cs="Arial"/>
              </w:rPr>
              <w:t>2–&lt;3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DB23C" w14:textId="77777777" w:rsidR="006976B6" w:rsidRPr="00164E8E" w:rsidRDefault="006976B6" w:rsidP="006976B6">
            <w:pPr>
              <w:pStyle w:val="BodyText3"/>
              <w:rPr>
                <w:b/>
              </w:rPr>
            </w:pPr>
            <w:r w:rsidRPr="00164E8E">
              <w:rPr>
                <w:b/>
              </w:rPr>
              <w:t>9.5</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BB5C19" w14:textId="77777777" w:rsidR="006976B6" w:rsidRPr="00164E8E" w:rsidRDefault="006976B6" w:rsidP="006976B6">
            <w:pPr>
              <w:pStyle w:val="BodyText3"/>
              <w:rPr>
                <w:b/>
              </w:rPr>
            </w:pPr>
            <w:r w:rsidRPr="00164E8E">
              <w:rPr>
                <w:b/>
              </w:rPr>
              <w:t>15.9</w:t>
            </w:r>
            <w:r w:rsidRPr="00DE605F">
              <w:rPr>
                <w:rStyle w:val="Superscript"/>
                <w:rFonts w:cs="Arial Bold"/>
                <w:b/>
              </w:rPr>
              <w:t>d</w:t>
            </w:r>
          </w:p>
        </w:tc>
      </w:tr>
      <w:tr w:rsidR="006976B6" w:rsidRPr="00164E8E" w14:paraId="258A13C8"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F9271A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501E2632" w14:textId="77777777" w:rsidR="006976B6" w:rsidRPr="00DE605F" w:rsidRDefault="006976B6">
            <w:pPr>
              <w:pStyle w:val="BodyText2"/>
              <w:rPr>
                <w:rFonts w:cs="Arial"/>
              </w:rPr>
            </w:pPr>
            <w:r w:rsidRPr="00DE605F">
              <w:rPr>
                <w:rFonts w:cs="Arial"/>
              </w:rPr>
              <w:t>3–&lt;6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AC3DE8" w14:textId="77777777" w:rsidR="006976B6" w:rsidRPr="00164E8E" w:rsidRDefault="006976B6" w:rsidP="006976B6">
            <w:pPr>
              <w:pStyle w:val="BodyText3"/>
              <w:rPr>
                <w:b/>
              </w:rPr>
            </w:pPr>
            <w:r w:rsidRPr="00164E8E">
              <w:rPr>
                <w:b/>
              </w:rPr>
              <w:t>10.9</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DCFBCC7" w14:textId="77777777" w:rsidR="006976B6" w:rsidRPr="00164E8E" w:rsidRDefault="006976B6" w:rsidP="006976B6">
            <w:pPr>
              <w:pStyle w:val="BodyText3"/>
              <w:rPr>
                <w:b/>
              </w:rPr>
            </w:pPr>
            <w:r w:rsidRPr="00164E8E">
              <w:rPr>
                <w:b/>
              </w:rPr>
              <w:t>16.2</w:t>
            </w:r>
            <w:r w:rsidRPr="00DE605F">
              <w:rPr>
                <w:rStyle w:val="Superscript"/>
                <w:rFonts w:cs="Arial Bold"/>
                <w:b/>
              </w:rPr>
              <w:t>d</w:t>
            </w:r>
          </w:p>
        </w:tc>
      </w:tr>
      <w:tr w:rsidR="006976B6" w:rsidRPr="00164E8E" w14:paraId="14D214F6"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D25B24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6A361B39" w14:textId="77777777" w:rsidR="006976B6" w:rsidRPr="00DE605F" w:rsidRDefault="006976B6">
            <w:pPr>
              <w:pStyle w:val="BodyText2"/>
              <w:rPr>
                <w:rFonts w:cs="Arial"/>
              </w:rPr>
            </w:pPr>
            <w:r w:rsidRPr="00DE605F">
              <w:rPr>
                <w:rFonts w:cs="Arial"/>
              </w:rPr>
              <w:t>6–&lt;11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BF3F16" w14:textId="77777777" w:rsidR="006976B6" w:rsidRPr="00164E8E" w:rsidRDefault="006976B6" w:rsidP="006976B6">
            <w:pPr>
              <w:pStyle w:val="BodyText3"/>
              <w:rPr>
                <w:b/>
              </w:rPr>
            </w:pPr>
            <w:r w:rsidRPr="00164E8E">
              <w:rPr>
                <w:b/>
              </w:rPr>
              <w:t>12.4</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E3FF9E" w14:textId="77777777" w:rsidR="006976B6" w:rsidRPr="00164E8E" w:rsidRDefault="006976B6" w:rsidP="006976B6">
            <w:pPr>
              <w:pStyle w:val="BodyText3"/>
              <w:rPr>
                <w:b/>
              </w:rPr>
            </w:pPr>
            <w:r w:rsidRPr="00164E8E">
              <w:rPr>
                <w:b/>
              </w:rPr>
              <w:t>18.7</w:t>
            </w:r>
            <w:r w:rsidRPr="00DE605F">
              <w:rPr>
                <w:rStyle w:val="Superscript"/>
                <w:rFonts w:cs="Arial Bold"/>
                <w:b/>
              </w:rPr>
              <w:t>d</w:t>
            </w:r>
          </w:p>
        </w:tc>
      </w:tr>
      <w:tr w:rsidR="006976B6" w:rsidRPr="00164E8E" w14:paraId="5BF5A21F"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A7ADC8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366C46D2" w14:textId="77777777" w:rsidR="006976B6" w:rsidRPr="00DE605F" w:rsidRDefault="006976B6">
            <w:pPr>
              <w:pStyle w:val="BodyText2"/>
              <w:rPr>
                <w:rFonts w:cs="Arial"/>
              </w:rPr>
            </w:pPr>
            <w:r w:rsidRPr="00DE605F">
              <w:rPr>
                <w:rFonts w:cs="Arial"/>
              </w:rPr>
              <w:t>11–&lt;16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E5BD34" w14:textId="77777777" w:rsidR="006976B6" w:rsidRPr="00164E8E" w:rsidRDefault="006976B6" w:rsidP="006976B6">
            <w:pPr>
              <w:pStyle w:val="BodyText3"/>
              <w:rPr>
                <w:b/>
              </w:rPr>
            </w:pPr>
            <w:r w:rsidRPr="00164E8E">
              <w:rPr>
                <w:b/>
              </w:rPr>
              <w:t>15.1</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9868B3" w14:textId="77777777" w:rsidR="006976B6" w:rsidRPr="00164E8E" w:rsidRDefault="006976B6" w:rsidP="006976B6">
            <w:pPr>
              <w:pStyle w:val="BodyText3"/>
              <w:rPr>
                <w:b/>
              </w:rPr>
            </w:pPr>
            <w:r w:rsidRPr="00164E8E">
              <w:rPr>
                <w:b/>
              </w:rPr>
              <w:t>23.5</w:t>
            </w:r>
            <w:r w:rsidRPr="00DE605F">
              <w:rPr>
                <w:rStyle w:val="Superscript"/>
                <w:rFonts w:cs="Arial Bold"/>
                <w:b/>
              </w:rPr>
              <w:t>d</w:t>
            </w:r>
          </w:p>
        </w:tc>
      </w:tr>
      <w:tr w:rsidR="006976B6" w:rsidRPr="00164E8E" w14:paraId="42C6950A"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9596C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769BEB02" w14:textId="77777777" w:rsidR="006976B6" w:rsidRPr="00DE605F" w:rsidRDefault="006976B6">
            <w:pPr>
              <w:pStyle w:val="BodyText2"/>
              <w:rPr>
                <w:rFonts w:cs="Arial"/>
              </w:rPr>
            </w:pPr>
            <w:r w:rsidRPr="00DE605F">
              <w:rPr>
                <w:rFonts w:cs="Arial"/>
              </w:rPr>
              <w:t>16–&lt;21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939872" w14:textId="77777777" w:rsidR="006976B6" w:rsidRPr="00164E8E" w:rsidRDefault="006976B6" w:rsidP="006976B6">
            <w:pPr>
              <w:pStyle w:val="BodyText3"/>
              <w:rPr>
                <w:b/>
              </w:rPr>
            </w:pPr>
            <w:r w:rsidRPr="00164E8E">
              <w:rPr>
                <w:b/>
              </w:rPr>
              <w:t>16.5</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4C3CD4" w14:textId="77777777" w:rsidR="006976B6" w:rsidRPr="00164E8E" w:rsidRDefault="006976B6" w:rsidP="006976B6">
            <w:pPr>
              <w:pStyle w:val="BodyText3"/>
              <w:rPr>
                <w:b/>
              </w:rPr>
            </w:pPr>
            <w:r w:rsidRPr="00164E8E">
              <w:rPr>
                <w:b/>
              </w:rPr>
              <w:t>27.6</w:t>
            </w:r>
            <w:r w:rsidRPr="00DE605F">
              <w:rPr>
                <w:rStyle w:val="Superscript"/>
                <w:rFonts w:cs="Arial Bold"/>
                <w:b/>
              </w:rPr>
              <w:t>d</w:t>
            </w:r>
          </w:p>
        </w:tc>
      </w:tr>
      <w:tr w:rsidR="006976B6" w:rsidRPr="00164E8E" w14:paraId="19535264" w14:textId="77777777" w:rsidTr="00200B63">
        <w:trPr>
          <w:trHeight w:val="128"/>
        </w:trPr>
        <w:tc>
          <w:tcPr>
            <w:tcW w:w="2354" w:type="dxa"/>
            <w:vMerge w:val="restart"/>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7507C92" w14:textId="77777777" w:rsidR="006976B6" w:rsidRPr="00164E8E" w:rsidRDefault="006976B6">
            <w:pPr>
              <w:pStyle w:val="BodyText2"/>
              <w:rPr>
                <w:rStyle w:val="Strong"/>
                <w:rFonts w:ascii="Cambria" w:hAnsi="Cambria"/>
                <w:color w:val="auto"/>
                <w:sz w:val="24"/>
                <w:szCs w:val="24"/>
              </w:rPr>
            </w:pPr>
            <w:r w:rsidRPr="00DE605F">
              <w:rPr>
                <w:rStyle w:val="Strong"/>
                <w:rFonts w:cs="Arial"/>
              </w:rPr>
              <w:t>Adults</w:t>
            </w:r>
          </w:p>
          <w:p w14:paraId="45C7C202" w14:textId="77777777" w:rsidR="006976B6" w:rsidRPr="00DE605F" w:rsidRDefault="006976B6">
            <w:pPr>
              <w:pStyle w:val="BodyText2"/>
              <w:rPr>
                <w:rFonts w:cs="Arial"/>
              </w:rPr>
            </w:pPr>
            <w:r w:rsidRPr="00DE605F">
              <w:rPr>
                <w:rFonts w:cs="Arial"/>
              </w:rPr>
              <w:t xml:space="preserve">(US EPA 2009b, </w:t>
            </w:r>
          </w:p>
          <w:p w14:paraId="1B6A9FD2" w14:textId="77777777" w:rsidR="006976B6" w:rsidRPr="00DE605F" w:rsidRDefault="000A0573">
            <w:pPr>
              <w:pStyle w:val="BodyText2"/>
              <w:rPr>
                <w:rFonts w:cs="Arial"/>
              </w:rPr>
            </w:pPr>
            <w:r w:rsidRPr="00DE605F">
              <w:rPr>
                <w:rFonts w:cs="Arial"/>
              </w:rPr>
              <w:t xml:space="preserve">Table </w:t>
            </w:r>
            <w:r w:rsidR="006976B6" w:rsidRPr="00DE605F">
              <w:rPr>
                <w:rFonts w:cs="Arial"/>
              </w:rPr>
              <w:t>6–1)</w:t>
            </w:r>
          </w:p>
        </w:tc>
        <w:tc>
          <w:tcPr>
            <w:tcW w:w="2601" w:type="dxa"/>
            <w:tcBorders>
              <w:top w:val="single" w:sz="4" w:space="0" w:color="auto"/>
              <w:left w:val="single" w:sz="4" w:space="0" w:color="auto"/>
              <w:bottom w:val="single" w:sz="4" w:space="0" w:color="auto"/>
              <w:right w:val="single" w:sz="4" w:space="0" w:color="auto"/>
              <w:tl2br w:val="nil"/>
              <w:tr2bl w:val="nil"/>
            </w:tcBorders>
          </w:tcPr>
          <w:p w14:paraId="6481EDA4" w14:textId="77777777" w:rsidR="006976B6" w:rsidRPr="00DE605F" w:rsidRDefault="006976B6">
            <w:pPr>
              <w:pStyle w:val="BodyText2"/>
              <w:rPr>
                <w:rFonts w:cs="Arial"/>
              </w:rPr>
            </w:pPr>
            <w:r w:rsidRPr="00DE605F">
              <w:rPr>
                <w:rFonts w:cs="Arial"/>
              </w:rPr>
              <w:t>21–&lt;31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8688D0" w14:textId="77777777" w:rsidR="006976B6" w:rsidRPr="00164E8E" w:rsidRDefault="006976B6" w:rsidP="006976B6">
            <w:pPr>
              <w:pStyle w:val="BodyText3"/>
              <w:rPr>
                <w:b/>
              </w:rPr>
            </w:pPr>
            <w:r w:rsidRPr="00164E8E">
              <w:rPr>
                <w:b/>
              </w:rPr>
              <w:t>15.7</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3B8468" w14:textId="77777777" w:rsidR="006976B6" w:rsidRPr="00164E8E" w:rsidRDefault="006976B6" w:rsidP="006976B6">
            <w:pPr>
              <w:pStyle w:val="BodyText3"/>
              <w:rPr>
                <w:b/>
              </w:rPr>
            </w:pPr>
            <w:r w:rsidRPr="00164E8E">
              <w:rPr>
                <w:b/>
              </w:rPr>
              <w:t>21.3</w:t>
            </w:r>
            <w:r w:rsidRPr="00DE605F">
              <w:rPr>
                <w:rStyle w:val="Superscript"/>
                <w:rFonts w:cs="Arial Bold"/>
                <w:b/>
              </w:rPr>
              <w:t>e</w:t>
            </w:r>
          </w:p>
        </w:tc>
      </w:tr>
      <w:tr w:rsidR="006976B6" w:rsidRPr="00164E8E" w14:paraId="15E9D6BA"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C8C7A2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43804DD" w14:textId="77777777" w:rsidR="006976B6" w:rsidRPr="00DE605F" w:rsidRDefault="006976B6">
            <w:pPr>
              <w:pStyle w:val="BodyText2"/>
              <w:rPr>
                <w:rFonts w:cs="Arial"/>
              </w:rPr>
            </w:pPr>
            <w:r w:rsidRPr="00DE605F">
              <w:rPr>
                <w:rFonts w:cs="Arial"/>
              </w:rPr>
              <w:t>31–&lt;41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1F5713" w14:textId="77777777" w:rsidR="006976B6" w:rsidRPr="00164E8E" w:rsidRDefault="006976B6" w:rsidP="006976B6">
            <w:pPr>
              <w:pStyle w:val="BodyText3"/>
              <w:rPr>
                <w:b/>
              </w:rPr>
            </w:pPr>
            <w:r w:rsidRPr="00164E8E">
              <w:rPr>
                <w:b/>
              </w:rPr>
              <w:t>16.0</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5C1DA4" w14:textId="77777777" w:rsidR="006976B6" w:rsidRPr="00164E8E" w:rsidRDefault="006976B6" w:rsidP="006976B6">
            <w:pPr>
              <w:pStyle w:val="BodyText3"/>
              <w:rPr>
                <w:b/>
              </w:rPr>
            </w:pPr>
            <w:r w:rsidRPr="00164E8E">
              <w:rPr>
                <w:b/>
              </w:rPr>
              <w:t>21.4</w:t>
            </w:r>
            <w:r w:rsidRPr="00DE605F">
              <w:rPr>
                <w:rStyle w:val="Superscript"/>
                <w:rFonts w:cs="Arial Bold"/>
                <w:b/>
              </w:rPr>
              <w:t>e</w:t>
            </w:r>
          </w:p>
        </w:tc>
      </w:tr>
      <w:tr w:rsidR="006976B6" w:rsidRPr="00164E8E" w14:paraId="7EAFFC82"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6DF4F3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7FF00E22" w14:textId="77777777" w:rsidR="006976B6" w:rsidRPr="00DE605F" w:rsidRDefault="006976B6">
            <w:pPr>
              <w:pStyle w:val="BodyText2"/>
              <w:rPr>
                <w:rFonts w:cs="Arial"/>
              </w:rPr>
            </w:pPr>
            <w:r w:rsidRPr="00DE605F">
              <w:rPr>
                <w:rFonts w:cs="Arial"/>
              </w:rPr>
              <w:t>41–&lt;51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5B1DEC" w14:textId="77777777" w:rsidR="006976B6" w:rsidRPr="00164E8E" w:rsidRDefault="006976B6" w:rsidP="006976B6">
            <w:pPr>
              <w:pStyle w:val="BodyText3"/>
              <w:rPr>
                <w:b/>
              </w:rPr>
            </w:pPr>
            <w:r w:rsidRPr="00164E8E">
              <w:rPr>
                <w:b/>
              </w:rPr>
              <w:t>16.0</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97AC0B" w14:textId="77777777" w:rsidR="006976B6" w:rsidRPr="00164E8E" w:rsidRDefault="006976B6" w:rsidP="006976B6">
            <w:pPr>
              <w:pStyle w:val="BodyText3"/>
              <w:rPr>
                <w:b/>
              </w:rPr>
            </w:pPr>
            <w:r w:rsidRPr="00164E8E">
              <w:rPr>
                <w:b/>
              </w:rPr>
              <w:t>21.2</w:t>
            </w:r>
            <w:r w:rsidRPr="00DE605F">
              <w:rPr>
                <w:rStyle w:val="Superscript"/>
                <w:rFonts w:cs="Arial Bold"/>
                <w:b/>
              </w:rPr>
              <w:t>e</w:t>
            </w:r>
          </w:p>
        </w:tc>
      </w:tr>
      <w:tr w:rsidR="006976B6" w:rsidRPr="00164E8E" w14:paraId="7391EC7B"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076F14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E11FEFD" w14:textId="77777777" w:rsidR="006976B6" w:rsidRPr="00DE605F" w:rsidRDefault="006976B6">
            <w:pPr>
              <w:pStyle w:val="BodyText2"/>
              <w:rPr>
                <w:rFonts w:cs="Arial"/>
              </w:rPr>
            </w:pPr>
            <w:r w:rsidRPr="00DE605F">
              <w:rPr>
                <w:rFonts w:cs="Arial"/>
              </w:rPr>
              <w:t>51–&lt;61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70087B" w14:textId="77777777" w:rsidR="006976B6" w:rsidRPr="00164E8E" w:rsidRDefault="006976B6" w:rsidP="006976B6">
            <w:pPr>
              <w:pStyle w:val="BodyText3"/>
              <w:rPr>
                <w:b/>
              </w:rPr>
            </w:pPr>
            <w:r w:rsidRPr="00164E8E">
              <w:rPr>
                <w:b/>
              </w:rPr>
              <w:t>15.7</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01FE9E" w14:textId="77777777" w:rsidR="006976B6" w:rsidRPr="00164E8E" w:rsidRDefault="006976B6" w:rsidP="006976B6">
            <w:pPr>
              <w:pStyle w:val="BodyText3"/>
              <w:rPr>
                <w:b/>
              </w:rPr>
            </w:pPr>
            <w:r w:rsidRPr="00164E8E">
              <w:rPr>
                <w:b/>
              </w:rPr>
              <w:t>21.3</w:t>
            </w:r>
            <w:r w:rsidRPr="00DE605F">
              <w:rPr>
                <w:rStyle w:val="Superscript"/>
                <w:rFonts w:cs="Arial Bold"/>
                <w:b/>
              </w:rPr>
              <w:t>e</w:t>
            </w:r>
          </w:p>
        </w:tc>
      </w:tr>
      <w:tr w:rsidR="006976B6" w:rsidRPr="00164E8E" w14:paraId="5C650EAA"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02A18E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A0A3740" w14:textId="77777777" w:rsidR="006976B6" w:rsidRPr="00DE605F" w:rsidRDefault="006976B6">
            <w:pPr>
              <w:pStyle w:val="BodyText2"/>
              <w:rPr>
                <w:rFonts w:cs="Arial"/>
              </w:rPr>
            </w:pPr>
            <w:r w:rsidRPr="00DE605F">
              <w:rPr>
                <w:rFonts w:cs="Arial"/>
              </w:rPr>
              <w:t>61–&lt;71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F66A37" w14:textId="77777777" w:rsidR="006976B6" w:rsidRPr="00164E8E" w:rsidRDefault="006976B6" w:rsidP="006976B6">
            <w:pPr>
              <w:pStyle w:val="BodyText3"/>
              <w:rPr>
                <w:b/>
              </w:rPr>
            </w:pPr>
            <w:r w:rsidRPr="00164E8E">
              <w:rPr>
                <w:b/>
              </w:rPr>
              <w:t>14.2</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55A342" w14:textId="77777777" w:rsidR="006976B6" w:rsidRPr="00164E8E" w:rsidRDefault="006976B6" w:rsidP="006976B6">
            <w:pPr>
              <w:pStyle w:val="BodyText3"/>
              <w:rPr>
                <w:b/>
              </w:rPr>
            </w:pPr>
            <w:r w:rsidRPr="00164E8E">
              <w:rPr>
                <w:b/>
              </w:rPr>
              <w:t>18.1</w:t>
            </w:r>
            <w:r w:rsidRPr="00DE605F">
              <w:rPr>
                <w:rStyle w:val="Superscript"/>
                <w:rFonts w:cs="Arial Bold"/>
                <w:b/>
              </w:rPr>
              <w:t>e</w:t>
            </w:r>
          </w:p>
        </w:tc>
      </w:tr>
      <w:tr w:rsidR="006976B6" w:rsidRPr="00164E8E" w14:paraId="137A4138"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BF07AF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43AAC640" w14:textId="77777777" w:rsidR="006976B6" w:rsidRPr="00DE605F" w:rsidRDefault="006976B6">
            <w:pPr>
              <w:pStyle w:val="BodyText2"/>
              <w:rPr>
                <w:rFonts w:cs="Arial"/>
              </w:rPr>
            </w:pPr>
            <w:r w:rsidRPr="00DE605F">
              <w:rPr>
                <w:rFonts w:cs="Arial"/>
              </w:rPr>
              <w:t>71–&lt;81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8461A4" w14:textId="77777777" w:rsidR="006976B6" w:rsidRPr="00164E8E" w:rsidRDefault="006976B6" w:rsidP="006976B6">
            <w:pPr>
              <w:pStyle w:val="BodyText3"/>
              <w:rPr>
                <w:b/>
              </w:rPr>
            </w:pPr>
            <w:r w:rsidRPr="00164E8E">
              <w:rPr>
                <w:b/>
              </w:rPr>
              <w:t>12.9</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A282A2" w14:textId="77777777" w:rsidR="006976B6" w:rsidRPr="00164E8E" w:rsidRDefault="006976B6" w:rsidP="006976B6">
            <w:pPr>
              <w:pStyle w:val="BodyText3"/>
              <w:rPr>
                <w:b/>
              </w:rPr>
            </w:pPr>
            <w:r w:rsidRPr="00164E8E">
              <w:rPr>
                <w:b/>
              </w:rPr>
              <w:t>16.6</w:t>
            </w:r>
            <w:r w:rsidRPr="00DE605F">
              <w:rPr>
                <w:rStyle w:val="Superscript"/>
                <w:rFonts w:cs="Arial Bold"/>
                <w:b/>
              </w:rPr>
              <w:t>e</w:t>
            </w:r>
          </w:p>
        </w:tc>
      </w:tr>
      <w:tr w:rsidR="006976B6" w:rsidRPr="00164E8E" w14:paraId="2DB90AC1"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24B5F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4CC06" w14:textId="77777777" w:rsidR="006976B6" w:rsidRPr="00DE605F" w:rsidRDefault="006976B6">
            <w:pPr>
              <w:pStyle w:val="BodyText2"/>
              <w:rPr>
                <w:rFonts w:cs="Arial"/>
              </w:rPr>
            </w:pPr>
            <w:r w:rsidRPr="00DE605F">
              <w:rPr>
                <w:rFonts w:cs="Arial"/>
              </w:rPr>
              <w:t>81 yrs and older</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3C41D" w14:textId="77777777" w:rsidR="006976B6" w:rsidRPr="00DE605F" w:rsidRDefault="006976B6" w:rsidP="006976B6">
            <w:pPr>
              <w:pStyle w:val="BodyText2"/>
              <w:jc w:val="center"/>
              <w:rPr>
                <w:rFonts w:cs="Arial"/>
              </w:rPr>
            </w:pPr>
            <w:r w:rsidRPr="00DE605F">
              <w:rPr>
                <w:rFonts w:cs="Arial"/>
              </w:rPr>
              <w:t>12.2</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786BE" w14:textId="77777777" w:rsidR="006976B6" w:rsidRPr="00DE605F" w:rsidRDefault="006976B6" w:rsidP="006976B6">
            <w:pPr>
              <w:pStyle w:val="BodyText2"/>
              <w:jc w:val="center"/>
              <w:rPr>
                <w:rFonts w:cs="Arial"/>
              </w:rPr>
            </w:pPr>
            <w:r w:rsidRPr="00DE605F">
              <w:rPr>
                <w:rFonts w:cs="Arial"/>
              </w:rPr>
              <w:t>15.7</w:t>
            </w:r>
          </w:p>
        </w:tc>
      </w:tr>
    </w:tbl>
    <w:p w14:paraId="2EDE5EE3"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1: Inhalation rates for ‘long-term’ exposure (more than 30 days) (m3/d or m3/hr) recommended by the US EPA for males and females combined"/>
      </w:tblPr>
      <w:tblGrid>
        <w:gridCol w:w="2354"/>
        <w:gridCol w:w="2601"/>
        <w:gridCol w:w="2342"/>
        <w:gridCol w:w="2342"/>
      </w:tblGrid>
      <w:tr w:rsidR="006976B6" w:rsidRPr="00151B1A" w14:paraId="791BC236" w14:textId="77777777" w:rsidTr="00821FD6">
        <w:trPr>
          <w:trHeight w:val="60"/>
          <w:tblHeader/>
        </w:trPr>
        <w:tc>
          <w:tcPr>
            <w:tcW w:w="16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3EAFCF7" w14:textId="77777777" w:rsidR="006976B6" w:rsidRPr="00DE605F" w:rsidRDefault="006976B6" w:rsidP="005A0F4A">
            <w:pPr>
              <w:pStyle w:val="Heading6"/>
            </w:pPr>
            <w:r w:rsidRPr="00DE605F">
              <w:t>Population</w:t>
            </w: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F742AF" w14:textId="77777777" w:rsidR="006976B6" w:rsidRPr="00DE605F" w:rsidRDefault="006976B6" w:rsidP="005A0F4A">
            <w:pPr>
              <w:pStyle w:val="Heading6"/>
            </w:pPr>
            <w:r w:rsidRPr="00DE605F">
              <w:t>Activity</w:t>
            </w:r>
            <w:r w:rsidRPr="00DE605F">
              <w:rPr>
                <w:rStyle w:val="Superscript"/>
                <w:rFonts w:cs="Arial Bold"/>
              </w:rPr>
              <w:t>a</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C5FAD6" w14:textId="77777777" w:rsidR="006976B6" w:rsidRPr="00151B1A" w:rsidRDefault="006976B6" w:rsidP="005A0F4A">
            <w:pPr>
              <w:pStyle w:val="Heading7"/>
            </w:pPr>
            <w:r w:rsidRPr="00151B1A">
              <w:t>Mean (m</w:t>
            </w:r>
            <w:r w:rsidRPr="00DE605F">
              <w:rPr>
                <w:rStyle w:val="Superscript"/>
                <w:rFonts w:cs="Arial Bold"/>
              </w:rPr>
              <w:t>3</w:t>
            </w:r>
            <w:r w:rsidRPr="00151B1A">
              <w:t>/hr)</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6348D41" w14:textId="77777777" w:rsidR="006976B6" w:rsidRPr="00151B1A" w:rsidRDefault="006976B6" w:rsidP="005A0F4A">
            <w:pPr>
              <w:pStyle w:val="Heading7"/>
            </w:pPr>
            <w:r>
              <w:t xml:space="preserve">Upper percentile </w:t>
            </w:r>
            <w:r w:rsidRPr="00151B1A">
              <w:t>(m</w:t>
            </w:r>
            <w:r w:rsidRPr="00DE605F">
              <w:rPr>
                <w:rStyle w:val="Superscript"/>
                <w:rFonts w:cs="Arial Bold"/>
              </w:rPr>
              <w:t>3</w:t>
            </w:r>
            <w:r w:rsidRPr="00151B1A">
              <w:t>/hr)</w:t>
            </w:r>
          </w:p>
        </w:tc>
      </w:tr>
      <w:tr w:rsidR="006976B6" w:rsidRPr="00164E8E" w14:paraId="7BC60639" w14:textId="77777777" w:rsidTr="00821FD6">
        <w:trPr>
          <w:trHeight w:val="60"/>
        </w:trPr>
        <w:tc>
          <w:tcPr>
            <w:tcW w:w="16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F69C63" w14:textId="77777777" w:rsidR="006976B6" w:rsidRPr="00164E8E" w:rsidRDefault="006976B6">
            <w:pPr>
              <w:pStyle w:val="BodyText2"/>
              <w:rPr>
                <w:rStyle w:val="Strong"/>
                <w:rFonts w:ascii="Cambria" w:hAnsi="Cambria"/>
                <w:color w:val="auto"/>
                <w:sz w:val="24"/>
                <w:szCs w:val="24"/>
              </w:rPr>
            </w:pPr>
            <w:r w:rsidRPr="00DE605F">
              <w:rPr>
                <w:rStyle w:val="Strong"/>
                <w:rFonts w:cs="Arial"/>
              </w:rPr>
              <w:t>Outdoor</w:t>
            </w:r>
            <w:r w:rsidRPr="00DE605F">
              <w:rPr>
                <w:rStyle w:val="Strong"/>
                <w:rFonts w:cs="Arial"/>
                <w:vertAlign w:val="superscript"/>
              </w:rPr>
              <w:t>b</w:t>
            </w:r>
            <w:r w:rsidRPr="00DE605F">
              <w:rPr>
                <w:rStyle w:val="Strong"/>
                <w:rFonts w:cs="Arial"/>
              </w:rPr>
              <w:t xml:space="preserve"> Workers</w:t>
            </w:r>
          </w:p>
          <w:p w14:paraId="67DA44B9" w14:textId="77777777" w:rsidR="006976B6" w:rsidRPr="00DE605F" w:rsidRDefault="006976B6">
            <w:pPr>
              <w:pStyle w:val="BodyText2"/>
              <w:rPr>
                <w:rFonts w:cs="Arial"/>
              </w:rPr>
            </w:pPr>
            <w:r w:rsidRPr="00DE605F">
              <w:rPr>
                <w:rFonts w:cs="Arial"/>
              </w:rPr>
              <w:t xml:space="preserve">(US EPA 1997, </w:t>
            </w:r>
            <w:r w:rsidR="000A0573" w:rsidRPr="00DE605F">
              <w:rPr>
                <w:rFonts w:cs="Arial"/>
              </w:rPr>
              <w:t xml:space="preserve">Table </w:t>
            </w:r>
            <w:r w:rsidRPr="00DE605F">
              <w:rPr>
                <w:rFonts w:cs="Arial"/>
              </w:rPr>
              <w:t>5–23)</w:t>
            </w: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B6757" w14:textId="77777777" w:rsidR="006976B6" w:rsidRPr="00DE605F" w:rsidRDefault="006976B6">
            <w:pPr>
              <w:pStyle w:val="BodyText2"/>
              <w:rPr>
                <w:rFonts w:cs="Arial"/>
              </w:rPr>
            </w:pPr>
            <w:r w:rsidRPr="00DE605F">
              <w:rPr>
                <w:rFonts w:cs="Arial"/>
              </w:rPr>
              <w:t xml:space="preserve">Hourly average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8514A" w14:textId="77777777" w:rsidR="006976B6" w:rsidRPr="00DE605F" w:rsidRDefault="006976B6" w:rsidP="006976B6">
            <w:pPr>
              <w:pStyle w:val="BodyText2"/>
              <w:jc w:val="center"/>
              <w:rPr>
                <w:rFonts w:cs="Arial"/>
              </w:rPr>
            </w:pPr>
            <w:r w:rsidRPr="00DE605F">
              <w:rPr>
                <w:rFonts w:cs="Arial"/>
              </w:rPr>
              <w:t xml:space="preserve">1.3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3782C" w14:textId="77777777" w:rsidR="006976B6" w:rsidRPr="00DE605F" w:rsidRDefault="006976B6" w:rsidP="006976B6">
            <w:pPr>
              <w:pStyle w:val="BodyText2"/>
              <w:jc w:val="center"/>
              <w:rPr>
                <w:rFonts w:cs="Arial"/>
              </w:rPr>
            </w:pPr>
            <w:r w:rsidRPr="00DE605F">
              <w:rPr>
                <w:rFonts w:cs="Arial"/>
              </w:rPr>
              <w:t>3.3</w:t>
            </w:r>
          </w:p>
        </w:tc>
      </w:tr>
      <w:tr w:rsidR="006976B6" w:rsidRPr="00164E8E" w14:paraId="05096002"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E9BB8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C2FF0" w14:textId="77777777" w:rsidR="006976B6" w:rsidRPr="00DE605F" w:rsidRDefault="006976B6">
            <w:pPr>
              <w:pStyle w:val="BodyText2"/>
              <w:rPr>
                <w:rFonts w:cs="Arial"/>
              </w:rPr>
            </w:pPr>
            <w:r w:rsidRPr="00DE605F">
              <w:rPr>
                <w:rFonts w:cs="Arial"/>
              </w:rPr>
              <w:t>Light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7FACE" w14:textId="77777777" w:rsidR="006976B6" w:rsidRPr="00DE605F" w:rsidRDefault="006976B6" w:rsidP="006976B6">
            <w:pPr>
              <w:pStyle w:val="BodyText2"/>
              <w:jc w:val="center"/>
              <w:rPr>
                <w:rFonts w:cs="Arial"/>
              </w:rPr>
            </w:pPr>
            <w:r w:rsidRPr="00DE605F">
              <w:rPr>
                <w:rFonts w:cs="Arial"/>
              </w:rPr>
              <w:t xml:space="preserve">1.1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D8AF9" w14:textId="77777777" w:rsidR="006976B6" w:rsidRPr="00DE605F" w:rsidRDefault="006976B6" w:rsidP="006976B6">
            <w:pPr>
              <w:pStyle w:val="BodyText2"/>
              <w:jc w:val="center"/>
              <w:rPr>
                <w:rFonts w:cs="Arial"/>
              </w:rPr>
            </w:pPr>
            <w:r w:rsidRPr="00DE605F">
              <w:rPr>
                <w:rFonts w:cs="Arial"/>
              </w:rPr>
              <w:t>–</w:t>
            </w:r>
          </w:p>
        </w:tc>
      </w:tr>
      <w:tr w:rsidR="006976B6" w:rsidRPr="00164E8E" w14:paraId="63B623C2"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B4CF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059CA" w14:textId="77777777" w:rsidR="006976B6" w:rsidRPr="00DE605F" w:rsidRDefault="006976B6">
            <w:pPr>
              <w:pStyle w:val="BodyText2"/>
              <w:rPr>
                <w:rFonts w:cs="Arial"/>
              </w:rPr>
            </w:pPr>
            <w:r w:rsidRPr="00DE605F">
              <w:rPr>
                <w:rFonts w:cs="Arial"/>
              </w:rPr>
              <w:t>Moderate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17E6A" w14:textId="77777777" w:rsidR="006976B6" w:rsidRPr="00DE605F" w:rsidRDefault="006976B6" w:rsidP="006976B6">
            <w:pPr>
              <w:pStyle w:val="BodyText2"/>
              <w:jc w:val="center"/>
              <w:rPr>
                <w:rFonts w:cs="Arial"/>
              </w:rPr>
            </w:pPr>
            <w:r w:rsidRPr="00DE605F">
              <w:rPr>
                <w:rFonts w:cs="Arial"/>
              </w:rPr>
              <w:t xml:space="preserve">1.5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B6ECB" w14:textId="77777777" w:rsidR="006976B6" w:rsidRPr="00DE605F" w:rsidRDefault="006976B6" w:rsidP="006976B6">
            <w:pPr>
              <w:pStyle w:val="BodyText2"/>
              <w:jc w:val="center"/>
              <w:rPr>
                <w:rFonts w:cs="Arial"/>
              </w:rPr>
            </w:pPr>
            <w:r w:rsidRPr="00DE605F">
              <w:rPr>
                <w:rFonts w:cs="Arial"/>
              </w:rPr>
              <w:t>–</w:t>
            </w:r>
          </w:p>
        </w:tc>
      </w:tr>
      <w:tr w:rsidR="006976B6" w:rsidRPr="00164E8E" w14:paraId="27C02AA0"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86A44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98A6B" w14:textId="77777777" w:rsidR="006976B6" w:rsidRPr="00DE605F" w:rsidRDefault="006976B6">
            <w:pPr>
              <w:pStyle w:val="BodyText2"/>
              <w:rPr>
                <w:rFonts w:cs="Arial"/>
              </w:rPr>
            </w:pPr>
            <w:r w:rsidRPr="00DE605F">
              <w:rPr>
                <w:rFonts w:cs="Arial"/>
              </w:rPr>
              <w:t>Heavy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FF50D" w14:textId="77777777" w:rsidR="006976B6" w:rsidRPr="00DE605F" w:rsidRDefault="006976B6" w:rsidP="006976B6">
            <w:pPr>
              <w:pStyle w:val="BodyText2"/>
              <w:jc w:val="center"/>
              <w:rPr>
                <w:rFonts w:cs="Arial"/>
              </w:rPr>
            </w:pPr>
            <w:r w:rsidRPr="00DE605F">
              <w:rPr>
                <w:rFonts w:cs="Arial"/>
              </w:rPr>
              <w:t xml:space="preserve">2.5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8C6D1" w14:textId="77777777" w:rsidR="006976B6" w:rsidRPr="00DE605F" w:rsidRDefault="006976B6" w:rsidP="006976B6">
            <w:pPr>
              <w:pStyle w:val="BodyText2"/>
              <w:jc w:val="center"/>
              <w:rPr>
                <w:rFonts w:cs="Arial"/>
              </w:rPr>
            </w:pPr>
            <w:r w:rsidRPr="00DE605F">
              <w:rPr>
                <w:rFonts w:cs="Arial"/>
              </w:rPr>
              <w:t>–</w:t>
            </w:r>
          </w:p>
        </w:tc>
      </w:tr>
    </w:tbl>
    <w:p w14:paraId="123008C8" w14:textId="77777777" w:rsidR="006976B6" w:rsidRPr="00DE605F" w:rsidRDefault="006976B6" w:rsidP="00756A0B">
      <w:pPr>
        <w:pStyle w:val="NoteLevel21"/>
      </w:pPr>
      <w:r w:rsidRPr="00DE605F">
        <w:t>–  No data for this group</w:t>
      </w:r>
    </w:p>
    <w:p w14:paraId="57CD8D2A" w14:textId="77777777" w:rsidR="006976B6" w:rsidRPr="00DE605F" w:rsidRDefault="006976B6" w:rsidP="005B7706">
      <w:pPr>
        <w:pStyle w:val="NoteLevel11"/>
      </w:pPr>
      <w:r w:rsidRPr="00DE605F">
        <w:t>Light is defined as walking at a speed level of 2.4–4.8 km/hr; moderate is fast walking (5.3–6.4 km/hr) or slow running (5.6–6.4 km/h); heavy is fast running (7.2–9.6 km/hr).</w:t>
      </w:r>
    </w:p>
    <w:p w14:paraId="03AD5A0E" w14:textId="77777777" w:rsidR="006976B6" w:rsidRPr="00DE605F" w:rsidRDefault="006976B6" w:rsidP="005B7706">
      <w:pPr>
        <w:pStyle w:val="NoteLevel11"/>
      </w:pPr>
      <w:r w:rsidRPr="00DE605F">
        <w:t>From US EPA (1997). Recommendations are based on data from Linn et al. (1992; 1993). The upper percentile average hourly inhalation rate is calculated as the weighted mean of the 99</w:t>
      </w:r>
      <w:r w:rsidRPr="00756A0B">
        <w:rPr>
          <w:rStyle w:val="Superscript"/>
          <w:rFonts w:cs="Arial"/>
        </w:rPr>
        <w:t>th</w:t>
      </w:r>
      <w:r w:rsidRPr="00DE605F">
        <w:t xml:space="preserve"> percentile values from the studies. Outdoor workers from Linn et al. (1993) included general construction workers/labourers (</w:t>
      </w:r>
      <w:r w:rsidRPr="00756A0B">
        <w:rPr>
          <w:rStyle w:val="Emphasis"/>
          <w:rFonts w:cs="Arial"/>
        </w:rPr>
        <w:t xml:space="preserve">n = </w:t>
      </w:r>
      <w:r w:rsidRPr="00DE605F">
        <w:t>5), iron workers (</w:t>
      </w:r>
      <w:r w:rsidRPr="00756A0B">
        <w:rPr>
          <w:rStyle w:val="Emphasis"/>
          <w:rFonts w:cs="Arial"/>
        </w:rPr>
        <w:t>n = 3</w:t>
      </w:r>
      <w:r w:rsidRPr="00DE605F">
        <w:t>) and carpenters (</w:t>
      </w:r>
      <w:r w:rsidRPr="00756A0B">
        <w:rPr>
          <w:rStyle w:val="Emphasis"/>
          <w:rFonts w:cs="Arial"/>
        </w:rPr>
        <w:t xml:space="preserve">n </w:t>
      </w:r>
      <w:r w:rsidRPr="00DE605F">
        <w:t>= 11), and those from Linn et al. (1992) included 20 healthy outdoor workers (jobs not specified) and construction workers (</w:t>
      </w:r>
      <w:r w:rsidRPr="00756A0B">
        <w:rPr>
          <w:rStyle w:val="Emphasis"/>
          <w:rFonts w:cs="Arial"/>
        </w:rPr>
        <w:t xml:space="preserve">n </w:t>
      </w:r>
      <w:r w:rsidRPr="00DE605F">
        <w:t xml:space="preserve">= 7). Inhalation rates were measured during exercise tests, which included slow walking, fast walking, jogging, lifting and carrying. The US EPA (1997) states that inhalation rates for outdoor workers may be higher than in the </w:t>
      </w:r>
      <w:r w:rsidR="000A0573" w:rsidRPr="00DE605F">
        <w:t xml:space="preserve">Table </w:t>
      </w:r>
      <w:r w:rsidRPr="00DE605F">
        <w:t>because the level of work or activities performed may be higher in some cases than in the studies by Linn et al</w:t>
      </w:r>
      <w:r w:rsidRPr="00756A0B">
        <w:rPr>
          <w:rStyle w:val="Emphasis"/>
          <w:rFonts w:cs="Arial"/>
        </w:rPr>
        <w:t>.</w:t>
      </w:r>
      <w:r w:rsidRPr="00DE605F">
        <w:t xml:space="preserve"> (1992, 1993).</w:t>
      </w:r>
    </w:p>
    <w:p w14:paraId="2C647DBD" w14:textId="77777777" w:rsidR="006976B6" w:rsidRPr="00DE605F" w:rsidRDefault="006976B6" w:rsidP="005B7706">
      <w:pPr>
        <w:pStyle w:val="NoteLevel11"/>
      </w:pPr>
      <w:r w:rsidRPr="00DE605F">
        <w:t>The US EPA (2009a) states some 95</w:t>
      </w:r>
      <w:r w:rsidRPr="00756A0B">
        <w:rPr>
          <w:rStyle w:val="Superscript"/>
          <w:rFonts w:cs="Arial"/>
        </w:rPr>
        <w:t>th</w:t>
      </w:r>
      <w:r w:rsidRPr="00DE605F">
        <w:t xml:space="preserve"> percentile values may be unrealistically high and not representative of the average person.</w:t>
      </w:r>
    </w:p>
    <w:p w14:paraId="26388D69" w14:textId="77777777" w:rsidR="006976B6" w:rsidRPr="00DE605F" w:rsidRDefault="006976B6" w:rsidP="005B7706">
      <w:pPr>
        <w:pStyle w:val="NoteLevel11"/>
      </w:pPr>
      <w:r w:rsidRPr="00DE605F">
        <w:t>These mean (i.e. average) and 95</w:t>
      </w:r>
      <w:r w:rsidRPr="00756A0B">
        <w:rPr>
          <w:rStyle w:val="Superscript"/>
          <w:rFonts w:cs="Arial"/>
        </w:rPr>
        <w:t>th</w:t>
      </w:r>
      <w:r w:rsidRPr="00DE605F">
        <w:t xml:space="preserve"> percentile inhalation rates for children (by age group) were brought forward as suggested values for use in Australian screening risk assessments (Section 5.1.3).</w:t>
      </w:r>
    </w:p>
    <w:p w14:paraId="6295AF23" w14:textId="77777777" w:rsidR="006976B6" w:rsidRPr="00DE605F" w:rsidRDefault="006976B6" w:rsidP="005B7706">
      <w:pPr>
        <w:pStyle w:val="NoteLevel11"/>
      </w:pPr>
      <w:r w:rsidRPr="00DE605F">
        <w:t>The mean and 95</w:t>
      </w:r>
      <w:r w:rsidRPr="00756A0B">
        <w:rPr>
          <w:rStyle w:val="Superscript"/>
          <w:rFonts w:cs="Arial"/>
          <w:spacing w:val="-1"/>
        </w:rPr>
        <w:t>th</w:t>
      </w:r>
      <w:r w:rsidRPr="00DE605F">
        <w:t xml:space="preserve"> percentile inhalation rates for adults of different age groups ranging from 21 to &lt;81</w:t>
      </w:r>
      <w:r w:rsidR="00890AED">
        <w:t xml:space="preserve"> </w:t>
      </w:r>
      <w:r w:rsidRPr="00DE605F">
        <w:t>years were averaged to give ‘average’ mean and ‘average’ 95</w:t>
      </w:r>
      <w:r w:rsidRPr="00756A0B">
        <w:rPr>
          <w:rStyle w:val="Superscript"/>
          <w:rFonts w:cs="Arial"/>
          <w:spacing w:val="-1"/>
        </w:rPr>
        <w:t>th</w:t>
      </w:r>
      <w:r w:rsidRPr="00DE605F">
        <w:t xml:space="preserve"> percentile inhalation rates of 15</w:t>
      </w:r>
      <w:r w:rsidR="00890AED">
        <w:t xml:space="preserve"> </w:t>
      </w:r>
      <w:r w:rsidRPr="00DE605F">
        <w:t>and 20 m</w:t>
      </w:r>
      <w:r w:rsidRPr="00756A0B">
        <w:rPr>
          <w:rStyle w:val="Superscript"/>
          <w:rFonts w:cs="Arial"/>
          <w:spacing w:val="-1"/>
        </w:rPr>
        <w:t>3</w:t>
      </w:r>
      <w:r w:rsidRPr="00DE605F">
        <w:t>/d. These values were brought forward as suggested values for Australian screening risk</w:t>
      </w:r>
      <w:r w:rsidR="00890AED">
        <w:t xml:space="preserve"> </w:t>
      </w:r>
      <w:r w:rsidRPr="00DE605F">
        <w:t xml:space="preserve">assessments. </w:t>
      </w:r>
    </w:p>
    <w:p w14:paraId="236CC22F" w14:textId="77777777" w:rsidR="00562020" w:rsidRDefault="00562020">
      <w:pPr>
        <w:rPr>
          <w:rFonts w:ascii="Arial" w:hAnsi="Arial"/>
          <w:b/>
          <w:bCs/>
          <w:color w:val="000000"/>
          <w:sz w:val="18"/>
          <w:szCs w:val="18"/>
        </w:rPr>
      </w:pPr>
      <w:r>
        <w:br w:type="page"/>
      </w:r>
    </w:p>
    <w:p w14:paraId="1E625134" w14:textId="77777777" w:rsidR="006976B6" w:rsidRDefault="000A0573" w:rsidP="00821FD6">
      <w:pPr>
        <w:pStyle w:val="Heading5TableHeading"/>
      </w:pPr>
      <w:bookmarkStart w:id="174" w:name="_Toc359235022"/>
      <w:r>
        <w:t xml:space="preserve">Table </w:t>
      </w:r>
      <w:r w:rsidR="006976B6">
        <w:t>5.1.</w:t>
      </w:r>
      <w:r w:rsidR="009847D5">
        <w:t>2:</w:t>
      </w:r>
      <w:r w:rsidR="009847D5">
        <w:tab/>
      </w:r>
      <w:r w:rsidR="006976B6">
        <w:t>Inhalation rates for short-term exposure (less than 30 days) recommended by the US EPA for males and females combined</w:t>
      </w:r>
      <w:bookmarkEnd w:id="17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2: Inhalation rates for short-term exposure (less than 30 days) recommended by the US EPA for males and females combined"/>
      </w:tblPr>
      <w:tblGrid>
        <w:gridCol w:w="2826"/>
        <w:gridCol w:w="2271"/>
        <w:gridCol w:w="2271"/>
        <w:gridCol w:w="2271"/>
      </w:tblGrid>
      <w:tr w:rsidR="006976B6" w:rsidRPr="00164E8E" w14:paraId="0819FD37" w14:textId="77777777" w:rsidTr="00821FD6">
        <w:trPr>
          <w:trHeight w:val="298"/>
          <w:tblHeader/>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CD20059" w14:textId="77777777" w:rsidR="006976B6" w:rsidRPr="00151B1A" w:rsidRDefault="006976B6" w:rsidP="005A0F4A">
            <w:pPr>
              <w:pStyle w:val="Heading6"/>
            </w:pPr>
            <w:r w:rsidRPr="00151B1A">
              <w:t xml:space="preserve">Activity level </w:t>
            </w:r>
            <w:r w:rsidRPr="00DE605F">
              <w:rPr>
                <w:rStyle w:val="Superscript"/>
                <w:rFonts w:cs="Arial Bold"/>
              </w:rPr>
              <w:t>a</w:t>
            </w:r>
          </w:p>
        </w:tc>
        <w:tc>
          <w:tcPr>
            <w:tcW w:w="22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F64229C" w14:textId="77777777" w:rsidR="006976B6" w:rsidRPr="00151B1A" w:rsidRDefault="006976B6" w:rsidP="005A0F4A">
            <w:pPr>
              <w:pStyle w:val="Heading6"/>
            </w:pPr>
            <w:r w:rsidRPr="00151B1A">
              <w:t>Age group</w:t>
            </w:r>
          </w:p>
        </w:tc>
        <w:tc>
          <w:tcPr>
            <w:tcW w:w="454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F909111" w14:textId="77777777" w:rsidR="006976B6" w:rsidRPr="00151B1A" w:rsidRDefault="006976B6" w:rsidP="005A0F4A">
            <w:pPr>
              <w:pStyle w:val="Heading6"/>
            </w:pPr>
            <w:r w:rsidRPr="00151B1A">
              <w:t>Inhalation rate (m</w:t>
            </w:r>
            <w:r w:rsidRPr="00DE605F">
              <w:rPr>
                <w:rStyle w:val="Superscript"/>
                <w:rFonts w:cs="Arial Bold"/>
              </w:rPr>
              <w:t>3</w:t>
            </w:r>
            <w:r w:rsidRPr="00151B1A">
              <w:t>/min)</w:t>
            </w:r>
          </w:p>
        </w:tc>
      </w:tr>
      <w:tr w:rsidR="006976B6" w:rsidRPr="00164E8E" w14:paraId="27F071EF" w14:textId="77777777" w:rsidTr="00821FD6">
        <w:trPr>
          <w:trHeight w:val="60"/>
          <w:tblHeader/>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6813D7C2" w14:textId="77777777" w:rsidR="006976B6" w:rsidRPr="00164E8E" w:rsidRDefault="006976B6" w:rsidP="005A0F4A">
            <w:pPr>
              <w:pStyle w:val="Heading6"/>
            </w:pPr>
          </w:p>
        </w:tc>
        <w:tc>
          <w:tcPr>
            <w:tcW w:w="227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C4910D4" w14:textId="77777777" w:rsidR="006976B6" w:rsidRPr="00164E8E" w:rsidRDefault="006976B6" w:rsidP="005A0F4A">
            <w:pPr>
              <w:pStyle w:val="Heading6"/>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A178FAC" w14:textId="77777777" w:rsidR="006976B6" w:rsidRPr="00151B1A" w:rsidRDefault="006976B6" w:rsidP="005A0F4A">
            <w:pPr>
              <w:pStyle w:val="Heading6"/>
            </w:pPr>
            <w:r w:rsidRPr="00151B1A">
              <w:t>Mean</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4EFA09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0D048E10" w14:textId="77777777" w:rsidTr="00821FD6">
        <w:trPr>
          <w:trHeight w:val="60"/>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E4FB6C3" w14:textId="77777777" w:rsidR="006976B6" w:rsidRPr="00164E8E" w:rsidRDefault="006976B6" w:rsidP="006976B6">
            <w:pPr>
              <w:pStyle w:val="BodyText2"/>
              <w:rPr>
                <w:b/>
              </w:rPr>
            </w:pPr>
            <w:r w:rsidRPr="00164E8E">
              <w:rPr>
                <w:b/>
              </w:rPr>
              <w:t>Sleep or nap</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2347FB"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8D4CA9" w14:textId="77777777" w:rsidR="006976B6" w:rsidRPr="00DE605F" w:rsidRDefault="006976B6" w:rsidP="006976B6">
            <w:pPr>
              <w:pStyle w:val="BodyText2"/>
              <w:jc w:val="center"/>
              <w:rPr>
                <w:rFonts w:cs="Arial"/>
              </w:rPr>
            </w:pPr>
            <w:r w:rsidRPr="00DE605F">
              <w:rPr>
                <w:rFonts w:cs="Arial"/>
              </w:rPr>
              <w:t>0.003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C2DF7C" w14:textId="77777777" w:rsidR="006976B6" w:rsidRPr="00DE605F" w:rsidRDefault="006976B6" w:rsidP="006976B6">
            <w:pPr>
              <w:pStyle w:val="BodyText2"/>
              <w:jc w:val="center"/>
              <w:rPr>
                <w:rFonts w:cs="Arial"/>
              </w:rPr>
            </w:pPr>
            <w:r w:rsidRPr="00DE605F">
              <w:rPr>
                <w:rFonts w:cs="Arial"/>
              </w:rPr>
              <w:t>0.0046</w:t>
            </w:r>
          </w:p>
        </w:tc>
      </w:tr>
      <w:tr w:rsidR="006976B6" w:rsidRPr="00164E8E" w14:paraId="130AD547"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CAB28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2F15FF"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6B9946"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407C5" w14:textId="77777777" w:rsidR="006976B6" w:rsidRPr="00DE605F" w:rsidRDefault="006976B6" w:rsidP="006976B6">
            <w:pPr>
              <w:pStyle w:val="BodyText2"/>
              <w:jc w:val="center"/>
              <w:rPr>
                <w:rFonts w:cs="Arial"/>
              </w:rPr>
            </w:pPr>
            <w:r w:rsidRPr="00DE605F">
              <w:rPr>
                <w:rFonts w:cs="Arial"/>
              </w:rPr>
              <w:t>0.0064</w:t>
            </w:r>
          </w:p>
        </w:tc>
      </w:tr>
      <w:tr w:rsidR="006976B6" w:rsidRPr="00164E8E" w14:paraId="7CA5A3AB"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A4CDE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7CBB5D"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2CB674" w14:textId="77777777" w:rsidR="006976B6" w:rsidRPr="00DE605F" w:rsidRDefault="006976B6" w:rsidP="006976B6">
            <w:pPr>
              <w:pStyle w:val="BodyText2"/>
              <w:jc w:val="center"/>
              <w:rPr>
                <w:rFonts w:cs="Arial"/>
              </w:rPr>
            </w:pPr>
            <w:r w:rsidRPr="00DE605F">
              <w:rPr>
                <w:rFonts w:cs="Arial"/>
              </w:rPr>
              <w:t>0.0046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0478D" w14:textId="77777777" w:rsidR="006976B6" w:rsidRPr="00DE605F" w:rsidRDefault="006976B6" w:rsidP="006976B6">
            <w:pPr>
              <w:pStyle w:val="BodyText2"/>
              <w:jc w:val="center"/>
              <w:rPr>
                <w:rFonts w:cs="Arial"/>
              </w:rPr>
            </w:pPr>
            <w:r w:rsidRPr="00DE605F">
              <w:rPr>
                <w:rFonts w:cs="Arial"/>
              </w:rPr>
              <w:t>0.0064</w:t>
            </w:r>
          </w:p>
        </w:tc>
      </w:tr>
      <w:tr w:rsidR="006976B6" w:rsidRPr="00164E8E" w14:paraId="5163B5B9"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84C0D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E703B2"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85ACC9"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2953A" w14:textId="77777777" w:rsidR="006976B6" w:rsidRPr="00DE605F" w:rsidRDefault="006976B6" w:rsidP="006976B6">
            <w:pPr>
              <w:pStyle w:val="BodyText2"/>
              <w:jc w:val="center"/>
              <w:rPr>
                <w:rFonts w:cs="Arial"/>
              </w:rPr>
            </w:pPr>
            <w:r w:rsidRPr="00DE605F">
              <w:rPr>
                <w:rFonts w:cs="Arial"/>
              </w:rPr>
              <w:t>0.0058</w:t>
            </w:r>
          </w:p>
        </w:tc>
      </w:tr>
      <w:tr w:rsidR="006976B6" w:rsidRPr="00164E8E" w14:paraId="6061F71F"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3F6A85"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67B3D"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127DA4"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6AFC67" w14:textId="77777777" w:rsidR="006976B6" w:rsidRPr="00DE605F" w:rsidRDefault="006976B6" w:rsidP="006976B6">
            <w:pPr>
              <w:pStyle w:val="BodyText2"/>
              <w:jc w:val="center"/>
              <w:rPr>
                <w:rFonts w:cs="Arial"/>
              </w:rPr>
            </w:pPr>
            <w:r w:rsidRPr="00DE605F">
              <w:rPr>
                <w:rFonts w:cs="Arial"/>
              </w:rPr>
              <w:t>0.0063</w:t>
            </w:r>
          </w:p>
        </w:tc>
      </w:tr>
      <w:tr w:rsidR="006976B6" w:rsidRPr="00164E8E" w14:paraId="79F4FCD0"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25C32"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A7AE46"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D5918A"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3D3A5E" w14:textId="77777777" w:rsidR="006976B6" w:rsidRPr="00DE605F" w:rsidRDefault="006976B6" w:rsidP="006976B6">
            <w:pPr>
              <w:pStyle w:val="BodyText2"/>
              <w:jc w:val="center"/>
              <w:rPr>
                <w:rFonts w:cs="Arial"/>
              </w:rPr>
            </w:pPr>
            <w:r w:rsidRPr="00DE605F">
              <w:rPr>
                <w:rFonts w:cs="Arial"/>
              </w:rPr>
              <w:t>0.0074</w:t>
            </w:r>
          </w:p>
        </w:tc>
      </w:tr>
      <w:tr w:rsidR="006976B6" w:rsidRPr="00164E8E" w14:paraId="4956DFE3"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93C181"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735B24"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7C2F6C"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3416AD" w14:textId="77777777" w:rsidR="006976B6" w:rsidRPr="00DE605F" w:rsidRDefault="006976B6" w:rsidP="006976B6">
            <w:pPr>
              <w:pStyle w:val="BodyText2"/>
              <w:jc w:val="center"/>
              <w:rPr>
                <w:rFonts w:cs="Arial"/>
              </w:rPr>
            </w:pPr>
            <w:r w:rsidRPr="00DE605F">
              <w:rPr>
                <w:rFonts w:cs="Arial"/>
              </w:rPr>
              <w:t>0.0071</w:t>
            </w:r>
          </w:p>
        </w:tc>
      </w:tr>
      <w:tr w:rsidR="006976B6" w:rsidRPr="00164E8E" w14:paraId="03C22AFC"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D7D6AB"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531160"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CE4CA5"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F1555" w14:textId="77777777" w:rsidR="006976B6" w:rsidRPr="00DE605F" w:rsidRDefault="006976B6" w:rsidP="006976B6">
            <w:pPr>
              <w:pStyle w:val="BodyText2"/>
              <w:jc w:val="center"/>
              <w:rPr>
                <w:rFonts w:cs="Arial"/>
              </w:rPr>
            </w:pPr>
            <w:r w:rsidRPr="00DE605F">
              <w:rPr>
                <w:rFonts w:cs="Arial"/>
              </w:rPr>
              <w:t>0.0065</w:t>
            </w:r>
          </w:p>
        </w:tc>
      </w:tr>
      <w:tr w:rsidR="006976B6" w:rsidRPr="00164E8E" w14:paraId="7C3C3C40"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F7B580"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FAD2EF"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ACFBA" w14:textId="77777777" w:rsidR="006976B6" w:rsidRPr="00DE605F" w:rsidRDefault="006976B6" w:rsidP="006976B6">
            <w:pPr>
              <w:pStyle w:val="BodyText2"/>
              <w:jc w:val="center"/>
              <w:rPr>
                <w:rFonts w:cs="Arial"/>
              </w:rPr>
            </w:pPr>
            <w:r w:rsidRPr="00DE605F">
              <w:rPr>
                <w:rFonts w:cs="Arial"/>
              </w:rPr>
              <w:t>0.0046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FCF31" w14:textId="77777777" w:rsidR="006976B6" w:rsidRPr="00DE605F" w:rsidRDefault="006976B6" w:rsidP="006976B6">
            <w:pPr>
              <w:pStyle w:val="BodyText2"/>
              <w:jc w:val="center"/>
              <w:rPr>
                <w:rFonts w:cs="Arial"/>
              </w:rPr>
            </w:pPr>
            <w:r w:rsidRPr="00DE605F">
              <w:rPr>
                <w:rFonts w:cs="Arial"/>
              </w:rPr>
              <w:t>0.0066</w:t>
            </w:r>
          </w:p>
        </w:tc>
      </w:tr>
      <w:tr w:rsidR="006976B6" w:rsidRPr="00164E8E" w14:paraId="1DE9CF42"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E06A75"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0D7C2"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41EB5E"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F5056" w14:textId="77777777" w:rsidR="006976B6" w:rsidRPr="00DE605F" w:rsidRDefault="006976B6" w:rsidP="006976B6">
            <w:pPr>
              <w:pStyle w:val="BodyText2"/>
              <w:jc w:val="center"/>
              <w:rPr>
                <w:rFonts w:cs="Arial"/>
              </w:rPr>
            </w:pPr>
            <w:r w:rsidRPr="00DE605F">
              <w:rPr>
                <w:rFonts w:cs="Arial"/>
              </w:rPr>
              <w:t>0.0071</w:t>
            </w:r>
          </w:p>
        </w:tc>
      </w:tr>
      <w:tr w:rsidR="006976B6" w:rsidRPr="00164E8E" w14:paraId="2E45D1BC"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0CC8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741231"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EABAE3"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10958C" w14:textId="77777777" w:rsidR="006976B6" w:rsidRPr="00DE605F" w:rsidRDefault="006976B6" w:rsidP="006976B6">
            <w:pPr>
              <w:pStyle w:val="BodyText2"/>
              <w:jc w:val="center"/>
              <w:rPr>
                <w:rFonts w:cs="Arial"/>
              </w:rPr>
            </w:pPr>
            <w:r w:rsidRPr="00DE605F">
              <w:rPr>
                <w:rFonts w:cs="Arial"/>
              </w:rPr>
              <w:t>0.0075</w:t>
            </w:r>
          </w:p>
        </w:tc>
      </w:tr>
      <w:tr w:rsidR="006976B6" w:rsidRPr="00164E8E" w14:paraId="3C009AE1"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8BE3C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AE28E6"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63F711"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A1627" w14:textId="77777777" w:rsidR="006976B6" w:rsidRPr="00DE605F" w:rsidRDefault="006976B6" w:rsidP="006976B6">
            <w:pPr>
              <w:pStyle w:val="BodyText2"/>
              <w:jc w:val="center"/>
              <w:rPr>
                <w:rFonts w:cs="Arial"/>
              </w:rPr>
            </w:pPr>
            <w:r w:rsidRPr="00DE605F">
              <w:rPr>
                <w:rFonts w:cs="Arial"/>
              </w:rPr>
              <w:t>0.0072</w:t>
            </w:r>
          </w:p>
        </w:tc>
      </w:tr>
      <w:tr w:rsidR="006976B6" w:rsidRPr="00164E8E" w14:paraId="3C3D1522"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4272D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3D9347"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47E289" w14:textId="77777777" w:rsidR="006976B6" w:rsidRPr="00DE605F" w:rsidRDefault="006976B6" w:rsidP="006976B6">
            <w:pPr>
              <w:pStyle w:val="BodyText2"/>
              <w:jc w:val="center"/>
              <w:rPr>
                <w:rFonts w:cs="Arial"/>
              </w:rPr>
            </w:pPr>
            <w:r w:rsidRPr="00DE605F">
              <w:rPr>
                <w:rFonts w:cs="Arial"/>
              </w:rPr>
              <w:t>0.0053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CA7025" w14:textId="77777777" w:rsidR="006976B6" w:rsidRPr="00DE605F" w:rsidRDefault="006976B6" w:rsidP="006976B6">
            <w:pPr>
              <w:pStyle w:val="BodyText2"/>
              <w:jc w:val="center"/>
              <w:rPr>
                <w:rFonts w:cs="Arial"/>
              </w:rPr>
            </w:pPr>
            <w:r w:rsidRPr="00DE605F">
              <w:rPr>
                <w:rFonts w:cs="Arial"/>
              </w:rPr>
              <w:t>0.0072</w:t>
            </w:r>
          </w:p>
        </w:tc>
      </w:tr>
      <w:tr w:rsidR="006976B6" w:rsidRPr="00164E8E" w14:paraId="2BAD02D9"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607D1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B96A0" w14:textId="77777777" w:rsidR="006976B6" w:rsidRPr="00DE605F" w:rsidRDefault="006976B6">
            <w:pPr>
              <w:pStyle w:val="BodyText2"/>
              <w:rPr>
                <w:rFonts w:cs="Arial"/>
              </w:rPr>
            </w:pPr>
            <w:r w:rsidRPr="00DE605F">
              <w:rPr>
                <w:rFonts w:cs="Arial"/>
              </w:rPr>
              <w:t>81 yrs and older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BE459A"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80F7BD" w14:textId="77777777" w:rsidR="006976B6" w:rsidRPr="00DE605F" w:rsidRDefault="006976B6" w:rsidP="006976B6">
            <w:pPr>
              <w:pStyle w:val="BodyText2"/>
              <w:jc w:val="center"/>
              <w:rPr>
                <w:rFonts w:cs="Arial"/>
              </w:rPr>
            </w:pPr>
            <w:r w:rsidRPr="00DE605F">
              <w:rPr>
                <w:rFonts w:cs="Arial"/>
              </w:rPr>
              <w:t>0.007</w:t>
            </w:r>
          </w:p>
        </w:tc>
      </w:tr>
      <w:tr w:rsidR="006976B6" w:rsidRPr="00164E8E" w14:paraId="593DAB5B"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531BF8" w14:textId="77777777" w:rsidR="006976B6" w:rsidRPr="00164E8E" w:rsidRDefault="006976B6" w:rsidP="006976B6">
            <w:pPr>
              <w:pStyle w:val="BodyText2"/>
              <w:rPr>
                <w:b/>
              </w:rPr>
            </w:pPr>
            <w:r w:rsidRPr="00164E8E">
              <w:rPr>
                <w:b/>
              </w:rPr>
              <w:t>Sedentary/ passive</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64CA77"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B81B1C" w14:textId="77777777" w:rsidR="006976B6" w:rsidRPr="00DE605F" w:rsidRDefault="006976B6" w:rsidP="006976B6">
            <w:pPr>
              <w:pStyle w:val="BodyText2"/>
              <w:jc w:val="center"/>
              <w:rPr>
                <w:rFonts w:cs="Arial"/>
              </w:rPr>
            </w:pPr>
            <w:r w:rsidRPr="00DE605F">
              <w:rPr>
                <w:rFonts w:cs="Arial"/>
              </w:rPr>
              <w:t>0.0031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4DFE1" w14:textId="77777777" w:rsidR="006976B6" w:rsidRPr="00DE605F" w:rsidRDefault="006976B6" w:rsidP="006976B6">
            <w:pPr>
              <w:pStyle w:val="BodyText2"/>
              <w:jc w:val="center"/>
              <w:rPr>
                <w:rFonts w:cs="Arial"/>
              </w:rPr>
            </w:pPr>
            <w:r w:rsidRPr="00DE605F">
              <w:rPr>
                <w:rFonts w:cs="Arial"/>
              </w:rPr>
              <w:t>0.0047</w:t>
            </w:r>
          </w:p>
        </w:tc>
      </w:tr>
      <w:tr w:rsidR="006976B6" w:rsidRPr="00164E8E" w14:paraId="45237CF2"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E39C33"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EC17B6"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66A05" w14:textId="77777777" w:rsidR="006976B6" w:rsidRPr="00DE605F" w:rsidRDefault="006976B6" w:rsidP="006976B6">
            <w:pPr>
              <w:pStyle w:val="BodyText2"/>
              <w:jc w:val="center"/>
              <w:rPr>
                <w:rFonts w:cs="Arial"/>
              </w:rPr>
            </w:pPr>
            <w:r w:rsidRPr="00DE605F">
              <w:rPr>
                <w:rFonts w:cs="Arial"/>
              </w:rPr>
              <w:t>0.0047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E37E7" w14:textId="77777777" w:rsidR="006976B6" w:rsidRPr="00DE605F" w:rsidRDefault="006976B6" w:rsidP="006976B6">
            <w:pPr>
              <w:pStyle w:val="BodyText2"/>
              <w:jc w:val="center"/>
              <w:rPr>
                <w:rFonts w:cs="Arial"/>
              </w:rPr>
            </w:pPr>
            <w:r w:rsidRPr="00DE605F">
              <w:rPr>
                <w:rFonts w:cs="Arial"/>
              </w:rPr>
              <w:t>0.0065</w:t>
            </w:r>
          </w:p>
        </w:tc>
      </w:tr>
      <w:tr w:rsidR="006976B6" w:rsidRPr="00164E8E" w14:paraId="0DE99FC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7D3C8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892253"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F6A50A"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265723" w14:textId="77777777" w:rsidR="006976B6" w:rsidRPr="00DE605F" w:rsidRDefault="006976B6" w:rsidP="006976B6">
            <w:pPr>
              <w:pStyle w:val="BodyText2"/>
              <w:jc w:val="center"/>
              <w:rPr>
                <w:rFonts w:cs="Arial"/>
              </w:rPr>
            </w:pPr>
            <w:r w:rsidRPr="00DE605F">
              <w:rPr>
                <w:rFonts w:cs="Arial"/>
              </w:rPr>
              <w:t>0.0065</w:t>
            </w:r>
          </w:p>
        </w:tc>
      </w:tr>
      <w:tr w:rsidR="006976B6" w:rsidRPr="00164E8E" w14:paraId="4DA2783D"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A34266"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372A3B"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BF7D7"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3FEE37" w14:textId="77777777" w:rsidR="006976B6" w:rsidRPr="00DE605F" w:rsidRDefault="006976B6" w:rsidP="006976B6">
            <w:pPr>
              <w:pStyle w:val="BodyText2"/>
              <w:jc w:val="center"/>
              <w:rPr>
                <w:rFonts w:cs="Arial"/>
              </w:rPr>
            </w:pPr>
            <w:r w:rsidRPr="00DE605F">
              <w:rPr>
                <w:rFonts w:cs="Arial"/>
              </w:rPr>
              <w:t>0.0058</w:t>
            </w:r>
          </w:p>
        </w:tc>
      </w:tr>
      <w:tr w:rsidR="006976B6" w:rsidRPr="00164E8E" w14:paraId="4EF69D4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CEBA83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A0D03F"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61D661"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6A2ABE" w14:textId="77777777" w:rsidR="006976B6" w:rsidRPr="00DE605F" w:rsidRDefault="006976B6" w:rsidP="006976B6">
            <w:pPr>
              <w:pStyle w:val="BodyText2"/>
              <w:jc w:val="center"/>
              <w:rPr>
                <w:rFonts w:cs="Arial"/>
              </w:rPr>
            </w:pPr>
            <w:r w:rsidRPr="00DE605F">
              <w:rPr>
                <w:rFonts w:cs="Arial"/>
              </w:rPr>
              <w:t>0.0064</w:t>
            </w:r>
          </w:p>
        </w:tc>
      </w:tr>
      <w:tr w:rsidR="006976B6" w:rsidRPr="00164E8E" w14:paraId="04E96E1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5FBA578"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07EB27"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D4E2A1" w14:textId="77777777" w:rsidR="006976B6" w:rsidRPr="00DE605F" w:rsidRDefault="006976B6" w:rsidP="006976B6">
            <w:pPr>
              <w:pStyle w:val="BodyText2"/>
              <w:jc w:val="center"/>
              <w:rPr>
                <w:rFonts w:cs="Arial"/>
              </w:rPr>
            </w:pPr>
            <w:r w:rsidRPr="00DE605F">
              <w:rPr>
                <w:rFonts w:cs="Arial"/>
              </w:rPr>
              <w:t>0.0054</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06FB73" w14:textId="77777777" w:rsidR="006976B6" w:rsidRPr="00DE605F" w:rsidRDefault="006976B6" w:rsidP="006976B6">
            <w:pPr>
              <w:pStyle w:val="BodyText2"/>
              <w:jc w:val="center"/>
              <w:rPr>
                <w:rFonts w:cs="Arial"/>
              </w:rPr>
            </w:pPr>
            <w:r w:rsidRPr="00DE605F">
              <w:rPr>
                <w:rFonts w:cs="Arial"/>
              </w:rPr>
              <w:t>0.0075</w:t>
            </w:r>
          </w:p>
        </w:tc>
      </w:tr>
      <w:tr w:rsidR="006976B6" w:rsidRPr="00164E8E" w14:paraId="617D0BB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A324F7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20390A"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390B2D" w14:textId="77777777" w:rsidR="006976B6" w:rsidRPr="00DE605F" w:rsidRDefault="006976B6" w:rsidP="006976B6">
            <w:pPr>
              <w:pStyle w:val="BodyText2"/>
              <w:jc w:val="center"/>
              <w:rPr>
                <w:rFonts w:cs="Arial"/>
              </w:rPr>
            </w:pPr>
            <w:r w:rsidRPr="00DE605F">
              <w:rPr>
                <w:rFonts w:cs="Arial"/>
              </w:rPr>
              <w:t>0.0053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6E8F52" w14:textId="77777777" w:rsidR="006976B6" w:rsidRPr="00DE605F" w:rsidRDefault="006976B6" w:rsidP="006976B6">
            <w:pPr>
              <w:pStyle w:val="BodyText2"/>
              <w:jc w:val="center"/>
              <w:rPr>
                <w:rFonts w:cs="Arial"/>
              </w:rPr>
            </w:pPr>
            <w:r w:rsidRPr="00DE605F">
              <w:rPr>
                <w:rFonts w:cs="Arial"/>
              </w:rPr>
              <w:t>0.0072</w:t>
            </w:r>
          </w:p>
        </w:tc>
      </w:tr>
      <w:tr w:rsidR="006976B6" w:rsidRPr="00164E8E" w14:paraId="72E3FBB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536430B"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B6CA3F"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79B724" w14:textId="77777777" w:rsidR="006976B6" w:rsidRPr="00DE605F" w:rsidRDefault="006976B6" w:rsidP="006976B6">
            <w:pPr>
              <w:pStyle w:val="BodyText2"/>
              <w:jc w:val="center"/>
              <w:rPr>
                <w:rFonts w:cs="Arial"/>
              </w:rPr>
            </w:pPr>
            <w:r w:rsidRPr="00DE605F">
              <w:rPr>
                <w:rFonts w:cs="Arial"/>
              </w:rPr>
              <w:t>0.0042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3BB45" w14:textId="77777777" w:rsidR="006976B6" w:rsidRPr="00DE605F" w:rsidRDefault="006976B6" w:rsidP="006976B6">
            <w:pPr>
              <w:pStyle w:val="BodyText2"/>
              <w:jc w:val="center"/>
              <w:rPr>
                <w:rFonts w:cs="Arial"/>
              </w:rPr>
            </w:pPr>
            <w:r w:rsidRPr="00DE605F">
              <w:rPr>
                <w:rFonts w:cs="Arial"/>
              </w:rPr>
              <w:t>0.0065</w:t>
            </w:r>
          </w:p>
        </w:tc>
      </w:tr>
      <w:tr w:rsidR="006976B6" w:rsidRPr="00164E8E" w14:paraId="3FF0326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3C776C"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BE2474"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895526"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9478EF" w14:textId="77777777" w:rsidR="006976B6" w:rsidRPr="00DE605F" w:rsidRDefault="006976B6" w:rsidP="006976B6">
            <w:pPr>
              <w:pStyle w:val="BodyText2"/>
              <w:jc w:val="center"/>
              <w:rPr>
                <w:rFonts w:cs="Arial"/>
              </w:rPr>
            </w:pPr>
            <w:r w:rsidRPr="00DE605F">
              <w:rPr>
                <w:rFonts w:cs="Arial"/>
              </w:rPr>
              <w:t>0.0066</w:t>
            </w:r>
          </w:p>
        </w:tc>
      </w:tr>
      <w:tr w:rsidR="006976B6" w:rsidRPr="00164E8E" w14:paraId="1A9EAD9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CA817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D6A413"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615CEB"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36927D" w14:textId="77777777" w:rsidR="006976B6" w:rsidRPr="00DE605F" w:rsidRDefault="006976B6" w:rsidP="006976B6">
            <w:pPr>
              <w:pStyle w:val="BodyText2"/>
              <w:jc w:val="center"/>
              <w:rPr>
                <w:rFonts w:cs="Arial"/>
              </w:rPr>
            </w:pPr>
            <w:r w:rsidRPr="00DE605F">
              <w:rPr>
                <w:rFonts w:cs="Arial"/>
              </w:rPr>
              <w:t>0.007</w:t>
            </w:r>
          </w:p>
        </w:tc>
      </w:tr>
      <w:tr w:rsidR="006976B6" w:rsidRPr="00164E8E" w14:paraId="0E35FD2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75335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4096FC"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ED025C"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8061D5" w14:textId="77777777" w:rsidR="006976B6" w:rsidRPr="00DE605F" w:rsidRDefault="006976B6" w:rsidP="006976B6">
            <w:pPr>
              <w:pStyle w:val="BodyText2"/>
              <w:jc w:val="center"/>
              <w:rPr>
                <w:rFonts w:cs="Arial"/>
              </w:rPr>
            </w:pPr>
            <w:r w:rsidRPr="00DE605F">
              <w:rPr>
                <w:rFonts w:cs="Arial"/>
              </w:rPr>
              <w:t>0.0073</w:t>
            </w:r>
          </w:p>
        </w:tc>
      </w:tr>
      <w:tr w:rsidR="006976B6" w:rsidRPr="00164E8E" w14:paraId="2DE35D3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3C78C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F38247"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D9B8E7"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977153" w14:textId="77777777" w:rsidR="006976B6" w:rsidRPr="00DE605F" w:rsidRDefault="006976B6" w:rsidP="006976B6">
            <w:pPr>
              <w:pStyle w:val="BodyText2"/>
              <w:jc w:val="center"/>
              <w:rPr>
                <w:rFonts w:cs="Arial"/>
              </w:rPr>
            </w:pPr>
            <w:r w:rsidRPr="00DE605F">
              <w:rPr>
                <w:rFonts w:cs="Arial"/>
              </w:rPr>
              <w:t>0.0073</w:t>
            </w:r>
          </w:p>
        </w:tc>
      </w:tr>
      <w:tr w:rsidR="006976B6" w:rsidRPr="00164E8E" w14:paraId="6481B76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7BB53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E3B53A"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C5F65"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D459B1" w14:textId="77777777" w:rsidR="006976B6" w:rsidRPr="00DE605F" w:rsidRDefault="006976B6" w:rsidP="006976B6">
            <w:pPr>
              <w:pStyle w:val="BodyText2"/>
              <w:jc w:val="center"/>
              <w:rPr>
                <w:rFonts w:cs="Arial"/>
              </w:rPr>
            </w:pPr>
            <w:r w:rsidRPr="00DE605F">
              <w:rPr>
                <w:rFonts w:cs="Arial"/>
              </w:rPr>
              <w:t>0.0072</w:t>
            </w:r>
          </w:p>
        </w:tc>
      </w:tr>
      <w:tr w:rsidR="006976B6" w:rsidRPr="00164E8E" w14:paraId="68EAEE8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6533D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83C2DC" w14:textId="77777777" w:rsidR="006976B6" w:rsidRPr="00DE605F" w:rsidRDefault="006976B6">
            <w:pPr>
              <w:pStyle w:val="BodyText2"/>
              <w:rPr>
                <w:rFonts w:cs="Arial"/>
              </w:rPr>
            </w:pPr>
            <w:r w:rsidRPr="00DE605F">
              <w:rPr>
                <w:rFonts w:cs="Arial"/>
              </w:rPr>
              <w:t>81 yrs and older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D74B64"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73EA29" w14:textId="77777777" w:rsidR="006976B6" w:rsidRPr="00DE605F" w:rsidRDefault="006976B6" w:rsidP="006976B6">
            <w:pPr>
              <w:pStyle w:val="BodyText2"/>
              <w:jc w:val="center"/>
              <w:rPr>
                <w:rFonts w:cs="Arial"/>
              </w:rPr>
            </w:pPr>
            <w:r w:rsidRPr="00DE605F">
              <w:rPr>
                <w:rFonts w:cs="Arial"/>
              </w:rPr>
              <w:t>0.007</w:t>
            </w:r>
          </w:p>
        </w:tc>
      </w:tr>
      <w:tr w:rsidR="00AE589E" w:rsidRPr="00164E8E" w14:paraId="090E7713" w14:textId="77777777" w:rsidTr="00821FD6">
        <w:trPr>
          <w:trHeight w:val="128"/>
        </w:trPr>
        <w:tc>
          <w:tcPr>
            <w:tcW w:w="2826" w:type="dxa"/>
            <w:vMerge w:val="restart"/>
            <w:tcBorders>
              <w:top w:val="single" w:sz="4" w:space="0" w:color="auto"/>
              <w:left w:val="single" w:sz="4" w:space="0" w:color="auto"/>
              <w:right w:val="single" w:sz="4" w:space="0" w:color="auto"/>
              <w:tl2br w:val="nil"/>
              <w:tr2bl w:val="nil"/>
            </w:tcBorders>
            <w:shd w:val="clear" w:color="auto" w:fill="auto"/>
            <w:tcMar>
              <w:top w:w="57" w:type="dxa"/>
              <w:left w:w="113" w:type="dxa"/>
              <w:bottom w:w="57" w:type="dxa"/>
              <w:right w:w="113" w:type="dxa"/>
            </w:tcMar>
          </w:tcPr>
          <w:p w14:paraId="17CD9467" w14:textId="77777777" w:rsidR="00AE589E" w:rsidRPr="00164E8E" w:rsidRDefault="00AE589E" w:rsidP="006976B6">
            <w:pPr>
              <w:pStyle w:val="BodyText2"/>
              <w:rPr>
                <w:b/>
              </w:rPr>
            </w:pPr>
            <w:r w:rsidRPr="00164E8E">
              <w:rPr>
                <w:b/>
              </w:rPr>
              <w:t>Light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C2E159" w14:textId="77777777" w:rsidR="00AE589E" w:rsidRPr="00DE605F" w:rsidRDefault="00AE589E">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4BFA70" w14:textId="77777777" w:rsidR="00AE589E" w:rsidRPr="00DE605F" w:rsidRDefault="00AE589E" w:rsidP="006976B6">
            <w:pPr>
              <w:pStyle w:val="BodyText2"/>
              <w:jc w:val="center"/>
              <w:rPr>
                <w:rFonts w:cs="Arial"/>
              </w:rPr>
            </w:pPr>
            <w:r w:rsidRPr="00DE605F">
              <w:rPr>
                <w:rFonts w:cs="Arial"/>
              </w:rPr>
              <w:t>0.0076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34BC5" w14:textId="77777777" w:rsidR="00AE589E" w:rsidRPr="00DE605F" w:rsidRDefault="00AE589E" w:rsidP="006976B6">
            <w:pPr>
              <w:pStyle w:val="BodyText2"/>
              <w:jc w:val="center"/>
              <w:rPr>
                <w:rFonts w:cs="Arial"/>
              </w:rPr>
            </w:pPr>
            <w:r w:rsidRPr="00DE605F">
              <w:rPr>
                <w:rFonts w:cs="Arial"/>
              </w:rPr>
              <w:t>0.011</w:t>
            </w:r>
          </w:p>
        </w:tc>
      </w:tr>
      <w:tr w:rsidR="00AE589E" w:rsidRPr="00164E8E" w14:paraId="08140BB1"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AFAC85B"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E5043A" w14:textId="77777777" w:rsidR="00AE589E" w:rsidRPr="00DE605F" w:rsidRDefault="00AE589E">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E0159D"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9FB22" w14:textId="77777777" w:rsidR="00AE589E" w:rsidRPr="00DE605F" w:rsidRDefault="00AE589E" w:rsidP="006976B6">
            <w:pPr>
              <w:pStyle w:val="BodyText2"/>
              <w:jc w:val="center"/>
              <w:rPr>
                <w:rFonts w:cs="Arial"/>
              </w:rPr>
            </w:pPr>
            <w:r w:rsidRPr="00DE605F">
              <w:rPr>
                <w:rFonts w:cs="Arial"/>
              </w:rPr>
              <w:t>0.016</w:t>
            </w:r>
          </w:p>
        </w:tc>
      </w:tr>
      <w:tr w:rsidR="00AE589E" w:rsidRPr="00164E8E" w14:paraId="7607A937"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4112B98"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C212BA" w14:textId="77777777" w:rsidR="00AE589E" w:rsidRPr="00DE605F" w:rsidRDefault="00AE589E">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553F5D"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6CABCD" w14:textId="77777777" w:rsidR="00AE589E" w:rsidRPr="00DE605F" w:rsidRDefault="00AE589E" w:rsidP="006976B6">
            <w:pPr>
              <w:pStyle w:val="BodyText2"/>
              <w:jc w:val="center"/>
              <w:rPr>
                <w:rFonts w:cs="Arial"/>
              </w:rPr>
            </w:pPr>
            <w:r w:rsidRPr="00DE605F">
              <w:rPr>
                <w:rFonts w:cs="Arial"/>
              </w:rPr>
              <w:t>0.016</w:t>
            </w:r>
          </w:p>
        </w:tc>
      </w:tr>
      <w:tr w:rsidR="00AE589E" w:rsidRPr="00164E8E" w14:paraId="18864294"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1EF3A9B4"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C228A6" w14:textId="77777777" w:rsidR="00AE589E" w:rsidRPr="00DE605F" w:rsidRDefault="00AE589E">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9E1C02"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A538F0" w14:textId="77777777" w:rsidR="00AE589E" w:rsidRPr="00DE605F" w:rsidRDefault="00AE589E" w:rsidP="006976B6">
            <w:pPr>
              <w:pStyle w:val="BodyText2"/>
              <w:jc w:val="center"/>
              <w:rPr>
                <w:rFonts w:cs="Arial"/>
              </w:rPr>
            </w:pPr>
            <w:r w:rsidRPr="00DE605F">
              <w:rPr>
                <w:rFonts w:cs="Arial"/>
              </w:rPr>
              <w:t>0.014</w:t>
            </w:r>
          </w:p>
        </w:tc>
      </w:tr>
      <w:tr w:rsidR="00AE589E" w:rsidRPr="00164E8E" w14:paraId="0E37075E"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1B4F71D"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8FB16" w14:textId="77777777" w:rsidR="00AE589E" w:rsidRPr="00DE605F" w:rsidRDefault="00AE589E">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455608"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023EFB" w14:textId="77777777" w:rsidR="00AE589E" w:rsidRPr="00DE605F" w:rsidRDefault="00AE589E" w:rsidP="006976B6">
            <w:pPr>
              <w:pStyle w:val="BodyText2"/>
              <w:jc w:val="center"/>
              <w:rPr>
                <w:rFonts w:cs="Arial"/>
              </w:rPr>
            </w:pPr>
            <w:r w:rsidRPr="00DE605F">
              <w:rPr>
                <w:rFonts w:cs="Arial"/>
              </w:rPr>
              <w:t>0.015</w:t>
            </w:r>
          </w:p>
        </w:tc>
      </w:tr>
      <w:tr w:rsidR="00AE589E" w:rsidRPr="00164E8E" w14:paraId="5D91F668"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0224F00"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3DB97E" w14:textId="77777777" w:rsidR="00AE589E" w:rsidRPr="00DE605F" w:rsidRDefault="00AE589E">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0218C7" w14:textId="77777777" w:rsidR="00AE589E" w:rsidRPr="00DE605F" w:rsidRDefault="00AE589E" w:rsidP="006976B6">
            <w:pPr>
              <w:pStyle w:val="BodyText2"/>
              <w:jc w:val="center"/>
              <w:rPr>
                <w:rFonts w:cs="Arial"/>
              </w:rPr>
            </w:pPr>
            <w:r w:rsidRPr="00DE605F">
              <w:rPr>
                <w:rFonts w:cs="Arial"/>
              </w:rPr>
              <w:t>0.013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7D4377" w14:textId="77777777" w:rsidR="00AE589E" w:rsidRPr="00DE605F" w:rsidRDefault="00AE589E" w:rsidP="006976B6">
            <w:pPr>
              <w:pStyle w:val="BodyText2"/>
              <w:jc w:val="center"/>
              <w:rPr>
                <w:rFonts w:cs="Arial"/>
              </w:rPr>
            </w:pPr>
            <w:r w:rsidRPr="00DE605F">
              <w:rPr>
                <w:rFonts w:cs="Arial"/>
              </w:rPr>
              <w:t>0.017</w:t>
            </w:r>
          </w:p>
        </w:tc>
      </w:tr>
      <w:tr w:rsidR="00AE589E" w:rsidRPr="00164E8E" w14:paraId="50C30C18"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43A6ED3D"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E827DB" w14:textId="77777777" w:rsidR="00AE589E" w:rsidRPr="00DE605F" w:rsidRDefault="00AE589E">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DEF92"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ECAD59" w14:textId="77777777" w:rsidR="00AE589E" w:rsidRPr="00DE605F" w:rsidRDefault="00AE589E" w:rsidP="006976B6">
            <w:pPr>
              <w:pStyle w:val="BodyText2"/>
              <w:jc w:val="center"/>
              <w:rPr>
                <w:rFonts w:cs="Arial"/>
              </w:rPr>
            </w:pPr>
            <w:r w:rsidRPr="00DE605F">
              <w:rPr>
                <w:rFonts w:cs="Arial"/>
              </w:rPr>
              <w:t>0.016</w:t>
            </w:r>
          </w:p>
        </w:tc>
      </w:tr>
      <w:tr w:rsidR="00AE589E" w:rsidRPr="00164E8E" w14:paraId="4C23F417"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65B3C99C"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4A5E28" w14:textId="77777777" w:rsidR="00AE589E" w:rsidRPr="00DE605F" w:rsidRDefault="00AE589E">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0B015D"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04F02" w14:textId="77777777" w:rsidR="00AE589E" w:rsidRPr="00DE605F" w:rsidRDefault="00AE589E" w:rsidP="006976B6">
            <w:pPr>
              <w:pStyle w:val="BodyText2"/>
              <w:jc w:val="center"/>
              <w:rPr>
                <w:rFonts w:cs="Arial"/>
              </w:rPr>
            </w:pPr>
            <w:r w:rsidRPr="00DE605F">
              <w:rPr>
                <w:rFonts w:cs="Arial"/>
              </w:rPr>
              <w:t>0.016</w:t>
            </w:r>
          </w:p>
        </w:tc>
      </w:tr>
      <w:tr w:rsidR="00AE589E" w:rsidRPr="00164E8E" w14:paraId="7D49611F"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1A57F392"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27DA04" w14:textId="77777777" w:rsidR="00AE589E" w:rsidRPr="00DE605F" w:rsidRDefault="00AE589E">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E3AB37"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2C15B3" w14:textId="77777777" w:rsidR="00AE589E" w:rsidRPr="00DE605F" w:rsidRDefault="00AE589E" w:rsidP="006976B6">
            <w:pPr>
              <w:pStyle w:val="BodyText2"/>
              <w:jc w:val="center"/>
              <w:rPr>
                <w:rFonts w:cs="Arial"/>
              </w:rPr>
            </w:pPr>
            <w:r w:rsidRPr="00DE605F">
              <w:rPr>
                <w:rFonts w:cs="Arial"/>
              </w:rPr>
              <w:t>0.016</w:t>
            </w:r>
          </w:p>
        </w:tc>
      </w:tr>
      <w:tr w:rsidR="00AE589E" w:rsidRPr="00164E8E" w14:paraId="293A0482"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31FE52A"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A73C51" w14:textId="77777777" w:rsidR="00AE589E" w:rsidRPr="00DE605F" w:rsidRDefault="00AE589E">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C1FB3F"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D06831" w14:textId="77777777" w:rsidR="00AE589E" w:rsidRPr="00DE605F" w:rsidRDefault="00AE589E" w:rsidP="006976B6">
            <w:pPr>
              <w:pStyle w:val="BodyText2"/>
              <w:jc w:val="center"/>
              <w:rPr>
                <w:rFonts w:cs="Arial"/>
              </w:rPr>
            </w:pPr>
            <w:r w:rsidRPr="00DE605F">
              <w:rPr>
                <w:rFonts w:cs="Arial"/>
              </w:rPr>
              <w:t>0.016</w:t>
            </w:r>
          </w:p>
        </w:tc>
      </w:tr>
      <w:tr w:rsidR="00AE589E" w:rsidRPr="00164E8E" w14:paraId="6EC34723"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31CBA780"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E59CC8" w14:textId="77777777" w:rsidR="00AE589E" w:rsidRPr="00DE605F" w:rsidRDefault="00AE589E">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BCA934"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B4162B" w14:textId="77777777" w:rsidR="00AE589E" w:rsidRPr="00DE605F" w:rsidRDefault="00AE589E" w:rsidP="006976B6">
            <w:pPr>
              <w:pStyle w:val="BodyText2"/>
              <w:jc w:val="center"/>
              <w:rPr>
                <w:rFonts w:cs="Arial"/>
              </w:rPr>
            </w:pPr>
            <w:r w:rsidRPr="00DE605F">
              <w:rPr>
                <w:rFonts w:cs="Arial"/>
              </w:rPr>
              <w:t>0.017</w:t>
            </w:r>
          </w:p>
        </w:tc>
      </w:tr>
      <w:tr w:rsidR="00AE589E" w:rsidRPr="00164E8E" w14:paraId="7537D559"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548CE98C"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885FD" w14:textId="77777777" w:rsidR="00AE589E" w:rsidRPr="00DE605F" w:rsidRDefault="00AE589E">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9047D"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DE177C" w14:textId="77777777" w:rsidR="00AE589E" w:rsidRPr="00DE605F" w:rsidRDefault="00AE589E" w:rsidP="006976B6">
            <w:pPr>
              <w:pStyle w:val="BodyText2"/>
              <w:jc w:val="center"/>
              <w:rPr>
                <w:rFonts w:cs="Arial"/>
              </w:rPr>
            </w:pPr>
            <w:r w:rsidRPr="00DE605F">
              <w:rPr>
                <w:rFonts w:cs="Arial"/>
              </w:rPr>
              <w:t>0.016</w:t>
            </w:r>
          </w:p>
        </w:tc>
      </w:tr>
      <w:tr w:rsidR="00AE589E" w:rsidRPr="00164E8E" w14:paraId="6C3F46EF"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A00A759"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20F074" w14:textId="77777777" w:rsidR="00AE589E" w:rsidRPr="00DE605F" w:rsidRDefault="00AE589E">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55401"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64773E" w14:textId="77777777" w:rsidR="00AE589E" w:rsidRPr="00DE605F" w:rsidRDefault="00AE589E" w:rsidP="006976B6">
            <w:pPr>
              <w:pStyle w:val="BodyText2"/>
              <w:jc w:val="center"/>
              <w:rPr>
                <w:rFonts w:cs="Arial"/>
              </w:rPr>
            </w:pPr>
            <w:r w:rsidRPr="00DE605F">
              <w:rPr>
                <w:rFonts w:cs="Arial"/>
              </w:rPr>
              <w:t>0.015</w:t>
            </w:r>
          </w:p>
        </w:tc>
      </w:tr>
      <w:tr w:rsidR="00AE589E" w:rsidRPr="00164E8E" w14:paraId="5A0C569A" w14:textId="77777777" w:rsidTr="00821FD6">
        <w:trPr>
          <w:trHeight w:val="128"/>
        </w:trPr>
        <w:tc>
          <w:tcPr>
            <w:tcW w:w="2826" w:type="dxa"/>
            <w:vMerge/>
            <w:tcBorders>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912E9E"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B63D8A" w14:textId="77777777" w:rsidR="00AE589E" w:rsidRPr="00DE605F" w:rsidRDefault="00AE589E">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639E51"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BD5254" w14:textId="77777777" w:rsidR="00AE589E" w:rsidRPr="00DE605F" w:rsidRDefault="00AE589E" w:rsidP="006976B6">
            <w:pPr>
              <w:pStyle w:val="BodyText2"/>
              <w:jc w:val="center"/>
              <w:rPr>
                <w:rFonts w:cs="Arial"/>
              </w:rPr>
            </w:pPr>
            <w:r w:rsidRPr="00DE605F">
              <w:rPr>
                <w:rFonts w:cs="Arial"/>
              </w:rPr>
              <w:t>0.015</w:t>
            </w:r>
          </w:p>
        </w:tc>
      </w:tr>
      <w:tr w:rsidR="006976B6" w:rsidRPr="00164E8E" w14:paraId="18FB56FB"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66335FA" w14:textId="77777777" w:rsidR="006976B6" w:rsidRPr="00164E8E" w:rsidRDefault="006976B6" w:rsidP="006976B6">
            <w:pPr>
              <w:pStyle w:val="BodyText2"/>
              <w:rPr>
                <w:b/>
              </w:rPr>
            </w:pPr>
            <w:r w:rsidRPr="00164E8E">
              <w:rPr>
                <w:b/>
              </w:rPr>
              <w:t>Moderate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1A7E1A"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6493D2" w14:textId="77777777" w:rsidR="006976B6" w:rsidRPr="00DE605F" w:rsidRDefault="006976B6" w:rsidP="006976B6">
            <w:pPr>
              <w:pStyle w:val="BodyText2"/>
              <w:jc w:val="center"/>
              <w:rPr>
                <w:rFonts w:cs="Arial"/>
              </w:rPr>
            </w:pPr>
            <w:r w:rsidRPr="00DE605F">
              <w:rPr>
                <w:rFonts w:cs="Arial"/>
              </w:rPr>
              <w:t>0.014</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87BA1A" w14:textId="77777777" w:rsidR="006976B6" w:rsidRPr="00DE605F" w:rsidRDefault="006976B6" w:rsidP="006976B6">
            <w:pPr>
              <w:pStyle w:val="BodyText2"/>
              <w:jc w:val="center"/>
              <w:rPr>
                <w:rFonts w:cs="Arial"/>
              </w:rPr>
            </w:pPr>
            <w:r w:rsidRPr="00DE605F">
              <w:rPr>
                <w:rFonts w:cs="Arial"/>
              </w:rPr>
              <w:t>0.022</w:t>
            </w:r>
          </w:p>
        </w:tc>
      </w:tr>
      <w:tr w:rsidR="006976B6" w:rsidRPr="00164E8E" w14:paraId="42F8185E"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44A55C"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88B3E1"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69A984"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98DA36" w14:textId="77777777" w:rsidR="006976B6" w:rsidRPr="00DE605F" w:rsidRDefault="006976B6" w:rsidP="006976B6">
            <w:pPr>
              <w:pStyle w:val="BodyText2"/>
              <w:jc w:val="center"/>
              <w:rPr>
                <w:rFonts w:cs="Arial"/>
              </w:rPr>
            </w:pPr>
            <w:r w:rsidRPr="00DE605F">
              <w:rPr>
                <w:rFonts w:cs="Arial"/>
              </w:rPr>
              <w:t>0.029</w:t>
            </w:r>
          </w:p>
        </w:tc>
      </w:tr>
      <w:tr w:rsidR="006976B6" w:rsidRPr="00164E8E" w14:paraId="0A86062C"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CBA451"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6B8CEC"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09F6E0"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0D19A" w14:textId="77777777" w:rsidR="006976B6" w:rsidRPr="00DE605F" w:rsidRDefault="006976B6" w:rsidP="006976B6">
            <w:pPr>
              <w:pStyle w:val="BodyText2"/>
              <w:jc w:val="center"/>
              <w:rPr>
                <w:rFonts w:cs="Arial"/>
              </w:rPr>
            </w:pPr>
            <w:r w:rsidRPr="00DE605F">
              <w:rPr>
                <w:rFonts w:cs="Arial"/>
              </w:rPr>
              <w:t>0.029</w:t>
            </w:r>
          </w:p>
        </w:tc>
      </w:tr>
      <w:tr w:rsidR="006976B6" w:rsidRPr="00164E8E" w14:paraId="721EFE8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A777F6"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B1F81F"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88C2B6"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A286ED" w14:textId="77777777" w:rsidR="006976B6" w:rsidRPr="00DE605F" w:rsidRDefault="006976B6" w:rsidP="006976B6">
            <w:pPr>
              <w:pStyle w:val="BodyText2"/>
              <w:jc w:val="center"/>
              <w:rPr>
                <w:rFonts w:cs="Arial"/>
              </w:rPr>
            </w:pPr>
            <w:r w:rsidRPr="00DE605F">
              <w:rPr>
                <w:rFonts w:cs="Arial"/>
              </w:rPr>
              <w:t>0.027</w:t>
            </w:r>
          </w:p>
        </w:tc>
      </w:tr>
      <w:tr w:rsidR="006976B6" w:rsidRPr="00164E8E" w14:paraId="41C9CA2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173F03"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D911F5"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92C2DE" w14:textId="77777777" w:rsidR="006976B6" w:rsidRPr="00DE605F" w:rsidRDefault="006976B6" w:rsidP="006976B6">
            <w:pPr>
              <w:pStyle w:val="BodyText2"/>
              <w:jc w:val="center"/>
              <w:rPr>
                <w:rFonts w:cs="Arial"/>
              </w:rPr>
            </w:pPr>
            <w:r w:rsidRPr="00DE605F">
              <w:rPr>
                <w:rFonts w:cs="Arial"/>
              </w:rPr>
              <w:t>0.022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4A707B" w14:textId="77777777" w:rsidR="006976B6" w:rsidRPr="00DE605F" w:rsidRDefault="006976B6" w:rsidP="006976B6">
            <w:pPr>
              <w:pStyle w:val="BodyText2"/>
              <w:jc w:val="center"/>
              <w:rPr>
                <w:rFonts w:cs="Arial"/>
              </w:rPr>
            </w:pPr>
            <w:r w:rsidRPr="00DE605F">
              <w:rPr>
                <w:rFonts w:cs="Arial"/>
              </w:rPr>
              <w:t>0.029</w:t>
            </w:r>
          </w:p>
        </w:tc>
      </w:tr>
      <w:tr w:rsidR="006976B6" w:rsidRPr="00164E8E" w14:paraId="56395DA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5CAE6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9B91C3"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33D8DC"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131C80" w14:textId="77777777" w:rsidR="006976B6" w:rsidRPr="00DE605F" w:rsidRDefault="006976B6" w:rsidP="006976B6">
            <w:pPr>
              <w:pStyle w:val="BodyText2"/>
              <w:jc w:val="center"/>
              <w:rPr>
                <w:rFonts w:cs="Arial"/>
              </w:rPr>
            </w:pPr>
            <w:r w:rsidRPr="00DE605F">
              <w:rPr>
                <w:rFonts w:cs="Arial"/>
              </w:rPr>
              <w:t>0.034</w:t>
            </w:r>
          </w:p>
        </w:tc>
      </w:tr>
      <w:tr w:rsidR="006976B6" w:rsidRPr="00164E8E" w14:paraId="1ACBD185"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C9982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F89AD"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B1ACF4"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44F731" w14:textId="77777777" w:rsidR="006976B6" w:rsidRPr="00DE605F" w:rsidRDefault="006976B6" w:rsidP="006976B6">
            <w:pPr>
              <w:pStyle w:val="BodyText2"/>
              <w:jc w:val="center"/>
              <w:rPr>
                <w:rFonts w:cs="Arial"/>
              </w:rPr>
            </w:pPr>
            <w:r w:rsidRPr="00DE605F">
              <w:rPr>
                <w:rFonts w:cs="Arial"/>
              </w:rPr>
              <w:t>0.037</w:t>
            </w:r>
          </w:p>
        </w:tc>
      </w:tr>
      <w:tr w:rsidR="006976B6" w:rsidRPr="00164E8E" w14:paraId="08CBDCB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319012"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70B138"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4B9167"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15F102" w14:textId="77777777" w:rsidR="006976B6" w:rsidRPr="00DE605F" w:rsidRDefault="006976B6" w:rsidP="006976B6">
            <w:pPr>
              <w:pStyle w:val="BodyText2"/>
              <w:jc w:val="center"/>
              <w:rPr>
                <w:rFonts w:cs="Arial"/>
              </w:rPr>
            </w:pPr>
            <w:r w:rsidRPr="00DE605F">
              <w:rPr>
                <w:rFonts w:cs="Arial"/>
              </w:rPr>
              <w:t>0.038</w:t>
            </w:r>
          </w:p>
        </w:tc>
      </w:tr>
      <w:tr w:rsidR="006976B6" w:rsidRPr="00164E8E" w14:paraId="3AAE09C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FDEAC5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86ACB1"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9C04C1" w14:textId="77777777" w:rsidR="006976B6" w:rsidRPr="00DE605F" w:rsidRDefault="006976B6" w:rsidP="006976B6">
            <w:pPr>
              <w:pStyle w:val="BodyText2"/>
              <w:jc w:val="center"/>
              <w:rPr>
                <w:rFonts w:cs="Arial"/>
              </w:rPr>
            </w:pPr>
            <w:r w:rsidRPr="00DE605F">
              <w:rPr>
                <w:rFonts w:cs="Arial"/>
              </w:rPr>
              <w:t>0.027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6F1CBB" w14:textId="77777777" w:rsidR="006976B6" w:rsidRPr="00DE605F" w:rsidRDefault="006976B6" w:rsidP="006976B6">
            <w:pPr>
              <w:pStyle w:val="BodyText2"/>
              <w:jc w:val="center"/>
              <w:rPr>
                <w:rFonts w:cs="Arial"/>
              </w:rPr>
            </w:pPr>
            <w:r w:rsidRPr="00DE605F">
              <w:rPr>
                <w:rFonts w:cs="Arial"/>
              </w:rPr>
              <w:t>0.037</w:t>
            </w:r>
          </w:p>
        </w:tc>
      </w:tr>
      <w:tr w:rsidR="006976B6" w:rsidRPr="00164E8E" w14:paraId="24F014B5"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B8E018"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79CE49"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EBB0FF" w14:textId="77777777" w:rsidR="006976B6" w:rsidRPr="00DE605F" w:rsidRDefault="006976B6" w:rsidP="006976B6">
            <w:pPr>
              <w:pStyle w:val="BodyText2"/>
              <w:jc w:val="center"/>
              <w:rPr>
                <w:rFonts w:cs="Arial"/>
              </w:rPr>
            </w:pPr>
            <w:r w:rsidRPr="00DE605F">
              <w:rPr>
                <w:rFonts w:cs="Arial"/>
              </w:rPr>
              <w:t>0.028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F1DE75" w14:textId="77777777" w:rsidR="006976B6" w:rsidRPr="00DE605F" w:rsidRDefault="006976B6" w:rsidP="006976B6">
            <w:pPr>
              <w:pStyle w:val="BodyText2"/>
              <w:jc w:val="center"/>
              <w:rPr>
                <w:rFonts w:cs="Arial"/>
              </w:rPr>
            </w:pPr>
            <w:r w:rsidRPr="00DE605F">
              <w:rPr>
                <w:rFonts w:cs="Arial"/>
              </w:rPr>
              <w:t>0.039</w:t>
            </w:r>
          </w:p>
        </w:tc>
      </w:tr>
      <w:tr w:rsidR="006976B6" w:rsidRPr="00164E8E" w14:paraId="036D6E0A"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7344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7E51EE"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19D6C7" w14:textId="77777777" w:rsidR="006976B6" w:rsidRPr="00DE605F" w:rsidRDefault="006976B6" w:rsidP="006976B6">
            <w:pPr>
              <w:pStyle w:val="BodyText2"/>
              <w:jc w:val="center"/>
              <w:rPr>
                <w:rFonts w:cs="Arial"/>
              </w:rPr>
            </w:pPr>
            <w:r w:rsidRPr="00DE605F">
              <w:rPr>
                <w:rFonts w:cs="Arial"/>
              </w:rPr>
              <w:t>0.029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51566E" w14:textId="77777777" w:rsidR="006976B6" w:rsidRPr="00DE605F" w:rsidRDefault="006976B6" w:rsidP="006976B6">
            <w:pPr>
              <w:pStyle w:val="BodyText2"/>
              <w:jc w:val="center"/>
              <w:rPr>
                <w:rFonts w:cs="Arial"/>
              </w:rPr>
            </w:pPr>
            <w:r w:rsidRPr="00DE605F">
              <w:rPr>
                <w:rFonts w:cs="Arial"/>
              </w:rPr>
              <w:t>0.04</w:t>
            </w:r>
          </w:p>
        </w:tc>
      </w:tr>
      <w:tr w:rsidR="006976B6" w:rsidRPr="00164E8E" w14:paraId="7B5A9D0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23325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4E78F0"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26068"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B97217" w14:textId="77777777" w:rsidR="006976B6" w:rsidRPr="00DE605F" w:rsidRDefault="006976B6" w:rsidP="006976B6">
            <w:pPr>
              <w:pStyle w:val="BodyText2"/>
              <w:jc w:val="center"/>
              <w:rPr>
                <w:rFonts w:cs="Arial"/>
              </w:rPr>
            </w:pPr>
            <w:r w:rsidRPr="00DE605F">
              <w:rPr>
                <w:rFonts w:cs="Arial"/>
              </w:rPr>
              <w:t>0.034</w:t>
            </w:r>
          </w:p>
        </w:tc>
      </w:tr>
      <w:tr w:rsidR="006976B6" w:rsidRPr="00164E8E" w14:paraId="3680292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46994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738905"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5C5630"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635352" w14:textId="77777777" w:rsidR="006976B6" w:rsidRPr="00DE605F" w:rsidRDefault="006976B6" w:rsidP="006976B6">
            <w:pPr>
              <w:pStyle w:val="BodyText2"/>
              <w:jc w:val="center"/>
              <w:rPr>
                <w:rFonts w:cs="Arial"/>
              </w:rPr>
            </w:pPr>
            <w:r w:rsidRPr="00DE605F">
              <w:rPr>
                <w:rFonts w:cs="Arial"/>
              </w:rPr>
              <w:t>0.032</w:t>
            </w:r>
          </w:p>
        </w:tc>
      </w:tr>
      <w:tr w:rsidR="006976B6" w:rsidRPr="00164E8E" w14:paraId="155B48C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B6EDF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D41D29" w14:textId="77777777" w:rsidR="006976B6" w:rsidRPr="00DE605F" w:rsidRDefault="006976B6">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6F6E41"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E5B4F0" w14:textId="77777777" w:rsidR="006976B6" w:rsidRPr="00DE605F" w:rsidRDefault="006976B6" w:rsidP="006976B6">
            <w:pPr>
              <w:pStyle w:val="BodyText2"/>
              <w:jc w:val="center"/>
              <w:rPr>
                <w:rFonts w:cs="Arial"/>
              </w:rPr>
            </w:pPr>
            <w:r w:rsidRPr="00DE605F">
              <w:rPr>
                <w:rFonts w:cs="Arial"/>
              </w:rPr>
              <w:t>0.031</w:t>
            </w:r>
          </w:p>
        </w:tc>
      </w:tr>
      <w:tr w:rsidR="006976B6" w:rsidRPr="00164E8E" w14:paraId="18F42FDD"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04FD12" w14:textId="77777777" w:rsidR="006976B6" w:rsidRPr="00164E8E" w:rsidRDefault="006976B6" w:rsidP="006976B6">
            <w:pPr>
              <w:pStyle w:val="BodyText2"/>
              <w:rPr>
                <w:b/>
              </w:rPr>
            </w:pPr>
            <w:r w:rsidRPr="00164E8E">
              <w:rPr>
                <w:b/>
              </w:rPr>
              <w:t>High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D8D81"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DA7244"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5E83D3" w14:textId="77777777" w:rsidR="006976B6" w:rsidRPr="00DE605F" w:rsidRDefault="006976B6" w:rsidP="006976B6">
            <w:pPr>
              <w:pStyle w:val="BodyText2"/>
              <w:jc w:val="center"/>
              <w:rPr>
                <w:rFonts w:cs="Arial"/>
              </w:rPr>
            </w:pPr>
            <w:r w:rsidRPr="00DE605F">
              <w:rPr>
                <w:rFonts w:cs="Arial"/>
              </w:rPr>
              <w:t>0.041</w:t>
            </w:r>
          </w:p>
        </w:tc>
      </w:tr>
      <w:tr w:rsidR="006976B6" w:rsidRPr="00164E8E" w14:paraId="532A262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DCEE9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96D92"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AD50BB" w14:textId="77777777" w:rsidR="006976B6" w:rsidRPr="00DE605F" w:rsidRDefault="006976B6" w:rsidP="006976B6">
            <w:pPr>
              <w:pStyle w:val="BodyText2"/>
              <w:jc w:val="center"/>
              <w:rPr>
                <w:rFonts w:cs="Arial"/>
              </w:rPr>
            </w:pPr>
            <w:r w:rsidRPr="00DE605F">
              <w:rPr>
                <w:rFonts w:cs="Arial"/>
              </w:rPr>
              <w:t>0.038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EF5D7" w14:textId="77777777" w:rsidR="006976B6" w:rsidRPr="00DE605F" w:rsidRDefault="006976B6" w:rsidP="006976B6">
            <w:pPr>
              <w:pStyle w:val="BodyText2"/>
              <w:jc w:val="center"/>
              <w:rPr>
                <w:rFonts w:cs="Arial"/>
              </w:rPr>
            </w:pPr>
            <w:r w:rsidRPr="00DE605F">
              <w:rPr>
                <w:rFonts w:cs="Arial"/>
              </w:rPr>
              <w:t>0.052</w:t>
            </w:r>
          </w:p>
        </w:tc>
      </w:tr>
      <w:tr w:rsidR="006976B6" w:rsidRPr="00164E8E" w14:paraId="79F81F1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057E7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D1FAE4"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92DE3D" w14:textId="77777777" w:rsidR="006976B6" w:rsidRPr="00DE605F" w:rsidRDefault="006976B6" w:rsidP="006976B6">
            <w:pPr>
              <w:pStyle w:val="BodyText2"/>
              <w:jc w:val="center"/>
              <w:rPr>
                <w:rFonts w:cs="Arial"/>
              </w:rPr>
            </w:pPr>
            <w:r w:rsidRPr="00DE605F">
              <w:rPr>
                <w:rFonts w:cs="Arial"/>
              </w:rPr>
              <w:t>0.039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6482BC" w14:textId="77777777" w:rsidR="006976B6" w:rsidRPr="00DE605F" w:rsidRDefault="006976B6" w:rsidP="006976B6">
            <w:pPr>
              <w:pStyle w:val="BodyText2"/>
              <w:jc w:val="center"/>
              <w:rPr>
                <w:rFonts w:cs="Arial"/>
              </w:rPr>
            </w:pPr>
            <w:r w:rsidRPr="00DE605F">
              <w:rPr>
                <w:rFonts w:cs="Arial"/>
              </w:rPr>
              <w:t>0.053</w:t>
            </w:r>
          </w:p>
        </w:tc>
      </w:tr>
      <w:tr w:rsidR="006976B6" w:rsidRPr="00164E8E" w14:paraId="5D3617F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CDA96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E955A5"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878ABB" w14:textId="77777777" w:rsidR="006976B6" w:rsidRPr="00DE605F" w:rsidRDefault="006976B6" w:rsidP="006976B6">
            <w:pPr>
              <w:pStyle w:val="BodyText2"/>
              <w:jc w:val="center"/>
              <w:rPr>
                <w:rFonts w:cs="Arial"/>
              </w:rPr>
            </w:pPr>
            <w:r w:rsidRPr="00DE605F">
              <w:rPr>
                <w:rFonts w:cs="Arial"/>
              </w:rPr>
              <w:t>0.037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E2286F" w14:textId="77777777" w:rsidR="006976B6" w:rsidRPr="00DE605F" w:rsidRDefault="006976B6" w:rsidP="006976B6">
            <w:pPr>
              <w:pStyle w:val="BodyText2"/>
              <w:jc w:val="center"/>
              <w:rPr>
                <w:rFonts w:cs="Arial"/>
              </w:rPr>
            </w:pPr>
            <w:r w:rsidRPr="00DE605F">
              <w:rPr>
                <w:rFonts w:cs="Arial"/>
              </w:rPr>
              <w:t>0.048</w:t>
            </w:r>
          </w:p>
        </w:tc>
      </w:tr>
      <w:tr w:rsidR="006976B6" w:rsidRPr="00164E8E" w14:paraId="5E9B525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F416ED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46E6DC"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133FFE" w14:textId="77777777" w:rsidR="006976B6" w:rsidRPr="00DE605F" w:rsidRDefault="006976B6" w:rsidP="006976B6">
            <w:pPr>
              <w:pStyle w:val="BodyText2"/>
              <w:jc w:val="center"/>
              <w:rPr>
                <w:rFonts w:cs="Arial"/>
              </w:rPr>
            </w:pPr>
            <w:r w:rsidRPr="00DE605F">
              <w:rPr>
                <w:rFonts w:cs="Arial"/>
              </w:rPr>
              <w:t>0.042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AC458" w14:textId="77777777" w:rsidR="006976B6" w:rsidRPr="00DE605F" w:rsidRDefault="006976B6" w:rsidP="006976B6">
            <w:pPr>
              <w:pStyle w:val="BodyText2"/>
              <w:jc w:val="center"/>
              <w:rPr>
                <w:rFonts w:cs="Arial"/>
              </w:rPr>
            </w:pPr>
            <w:r w:rsidRPr="00DE605F">
              <w:rPr>
                <w:rFonts w:cs="Arial"/>
              </w:rPr>
              <w:t>0.059</w:t>
            </w:r>
          </w:p>
        </w:tc>
      </w:tr>
      <w:tr w:rsidR="006976B6" w:rsidRPr="00164E8E" w14:paraId="039DCE0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B29C7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283D71"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CA0034"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7690CC" w14:textId="77777777" w:rsidR="006976B6" w:rsidRPr="00DE605F" w:rsidRDefault="006976B6" w:rsidP="006976B6">
            <w:pPr>
              <w:pStyle w:val="BodyText2"/>
              <w:jc w:val="center"/>
              <w:rPr>
                <w:rFonts w:cs="Arial"/>
              </w:rPr>
            </w:pPr>
            <w:r w:rsidRPr="00DE605F">
              <w:rPr>
                <w:rFonts w:cs="Arial"/>
              </w:rPr>
              <w:t>0.07</w:t>
            </w:r>
          </w:p>
        </w:tc>
      </w:tr>
      <w:tr w:rsidR="006976B6" w:rsidRPr="00164E8E" w14:paraId="26D8656C"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F4EBC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063550"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384037"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044504" w14:textId="77777777" w:rsidR="006976B6" w:rsidRPr="00DE605F" w:rsidRDefault="006976B6" w:rsidP="006976B6">
            <w:pPr>
              <w:pStyle w:val="BodyText2"/>
              <w:jc w:val="center"/>
              <w:rPr>
                <w:rFonts w:cs="Arial"/>
              </w:rPr>
            </w:pPr>
            <w:r w:rsidRPr="00DE605F">
              <w:rPr>
                <w:rFonts w:cs="Arial"/>
              </w:rPr>
              <w:t>0.073</w:t>
            </w:r>
          </w:p>
        </w:tc>
      </w:tr>
      <w:tr w:rsidR="006976B6" w:rsidRPr="00164E8E" w14:paraId="465BD50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B7B83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25FCE"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C25586" w14:textId="77777777" w:rsidR="006976B6" w:rsidRPr="00DE605F" w:rsidRDefault="006976B6" w:rsidP="006976B6">
            <w:pPr>
              <w:pStyle w:val="BodyText2"/>
              <w:jc w:val="center"/>
              <w:rPr>
                <w:rFonts w:cs="Arial"/>
              </w:rPr>
            </w:pPr>
            <w:r w:rsidRPr="00DE605F">
              <w:rPr>
                <w:rFonts w:cs="Arial"/>
              </w:rPr>
              <w:t>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57E0E8" w14:textId="77777777" w:rsidR="006976B6" w:rsidRPr="00DE605F" w:rsidRDefault="006976B6" w:rsidP="006976B6">
            <w:pPr>
              <w:pStyle w:val="BodyText2"/>
              <w:jc w:val="center"/>
              <w:rPr>
                <w:rFonts w:cs="Arial"/>
              </w:rPr>
            </w:pPr>
            <w:r w:rsidRPr="00DE605F">
              <w:rPr>
                <w:rFonts w:cs="Arial"/>
              </w:rPr>
              <w:t>0.076</w:t>
            </w:r>
          </w:p>
        </w:tc>
      </w:tr>
      <w:tr w:rsidR="006976B6" w:rsidRPr="00164E8E" w14:paraId="258BE9FB"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0983C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125885"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DAA242"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8FA3CE" w14:textId="77777777" w:rsidR="006976B6" w:rsidRPr="00DE605F" w:rsidRDefault="006976B6" w:rsidP="006976B6">
            <w:pPr>
              <w:pStyle w:val="BodyText2"/>
              <w:jc w:val="center"/>
              <w:rPr>
                <w:rFonts w:cs="Arial"/>
              </w:rPr>
            </w:pPr>
            <w:r w:rsidRPr="00DE605F">
              <w:rPr>
                <w:rFonts w:cs="Arial"/>
              </w:rPr>
              <w:t>0.072</w:t>
            </w:r>
          </w:p>
        </w:tc>
      </w:tr>
      <w:tr w:rsidR="006976B6" w:rsidRPr="00164E8E" w14:paraId="3A26074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9C1B5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D20505"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174292" w14:textId="77777777" w:rsidR="006976B6" w:rsidRPr="00DE605F" w:rsidRDefault="006976B6" w:rsidP="006976B6">
            <w:pPr>
              <w:pStyle w:val="BodyText2"/>
              <w:jc w:val="center"/>
              <w:rPr>
                <w:rFonts w:cs="Arial"/>
              </w:rPr>
            </w:pPr>
            <w:r w:rsidRPr="00DE605F">
              <w:rPr>
                <w:rFonts w:cs="Arial"/>
              </w:rPr>
              <w:t>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61A5E5" w14:textId="77777777" w:rsidR="006976B6" w:rsidRPr="00DE605F" w:rsidRDefault="006976B6" w:rsidP="006976B6">
            <w:pPr>
              <w:pStyle w:val="BodyText2"/>
              <w:jc w:val="center"/>
              <w:rPr>
                <w:rFonts w:cs="Arial"/>
              </w:rPr>
            </w:pPr>
            <w:r w:rsidRPr="00DE605F">
              <w:rPr>
                <w:rFonts w:cs="Arial"/>
              </w:rPr>
              <w:t>0.076</w:t>
            </w:r>
          </w:p>
        </w:tc>
      </w:tr>
      <w:tr w:rsidR="006976B6" w:rsidRPr="00164E8E" w14:paraId="6E03635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1F46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39E371"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D73F98" w14:textId="77777777" w:rsidR="006976B6" w:rsidRPr="00DE605F" w:rsidRDefault="006976B6" w:rsidP="006976B6">
            <w:pPr>
              <w:pStyle w:val="BodyText2"/>
              <w:jc w:val="center"/>
              <w:rPr>
                <w:rFonts w:cs="Arial"/>
              </w:rPr>
            </w:pPr>
            <w:r w:rsidRPr="00DE605F">
              <w:rPr>
                <w:rFonts w:cs="Arial"/>
              </w:rPr>
              <w:t>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AF6005" w14:textId="77777777" w:rsidR="006976B6" w:rsidRPr="00DE605F" w:rsidRDefault="006976B6" w:rsidP="006976B6">
            <w:pPr>
              <w:pStyle w:val="BodyText2"/>
              <w:jc w:val="center"/>
              <w:rPr>
                <w:rFonts w:cs="Arial"/>
              </w:rPr>
            </w:pPr>
            <w:r w:rsidRPr="00DE605F">
              <w:rPr>
                <w:rFonts w:cs="Arial"/>
              </w:rPr>
              <w:t>0.078</w:t>
            </w:r>
          </w:p>
        </w:tc>
      </w:tr>
      <w:tr w:rsidR="006976B6" w:rsidRPr="00164E8E" w14:paraId="5516D329"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065A3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C0D65C"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EC7F76" w14:textId="77777777" w:rsidR="006976B6" w:rsidRPr="00DE605F" w:rsidRDefault="006976B6" w:rsidP="006976B6">
            <w:pPr>
              <w:pStyle w:val="BodyText2"/>
              <w:jc w:val="center"/>
              <w:rPr>
                <w:rFonts w:cs="Arial"/>
              </w:rPr>
            </w:pPr>
            <w:r w:rsidRPr="00DE605F">
              <w:rPr>
                <w:rFonts w:cs="Arial"/>
              </w:rPr>
              <w:t>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E2850B" w14:textId="77777777" w:rsidR="006976B6" w:rsidRPr="00DE605F" w:rsidRDefault="006976B6" w:rsidP="006976B6">
            <w:pPr>
              <w:pStyle w:val="BodyText2"/>
              <w:jc w:val="center"/>
              <w:rPr>
                <w:rFonts w:cs="Arial"/>
              </w:rPr>
            </w:pPr>
            <w:r w:rsidRPr="00DE605F">
              <w:rPr>
                <w:rFonts w:cs="Arial"/>
              </w:rPr>
              <w:t>0.066</w:t>
            </w:r>
          </w:p>
        </w:tc>
      </w:tr>
      <w:tr w:rsidR="006976B6" w:rsidRPr="00164E8E" w14:paraId="6390D38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AFA66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FCDCE"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D73280" w14:textId="77777777" w:rsidR="006976B6" w:rsidRPr="00DE605F" w:rsidRDefault="006976B6" w:rsidP="006976B6">
            <w:pPr>
              <w:pStyle w:val="BodyText2"/>
              <w:jc w:val="center"/>
              <w:rPr>
                <w:rFonts w:cs="Arial"/>
              </w:rPr>
            </w:pPr>
            <w:r w:rsidRPr="00DE605F">
              <w:rPr>
                <w:rFonts w:cs="Arial"/>
              </w:rPr>
              <w:t>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B92A19" w14:textId="77777777" w:rsidR="006976B6" w:rsidRPr="00DE605F" w:rsidRDefault="006976B6" w:rsidP="006976B6">
            <w:pPr>
              <w:pStyle w:val="BodyText2"/>
              <w:jc w:val="center"/>
              <w:rPr>
                <w:rFonts w:cs="Arial"/>
              </w:rPr>
            </w:pPr>
            <w:r w:rsidRPr="00DE605F">
              <w:rPr>
                <w:rFonts w:cs="Arial"/>
              </w:rPr>
              <w:t>0.065</w:t>
            </w:r>
          </w:p>
        </w:tc>
      </w:tr>
      <w:tr w:rsidR="006976B6" w:rsidRPr="00164E8E" w14:paraId="241811C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0ECE3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09B8FF" w14:textId="77777777" w:rsidR="006976B6" w:rsidRPr="00DE605F" w:rsidRDefault="006976B6">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0ADE23" w14:textId="77777777" w:rsidR="006976B6" w:rsidRPr="00DE605F" w:rsidRDefault="006976B6" w:rsidP="006976B6">
            <w:pPr>
              <w:pStyle w:val="BodyText2"/>
              <w:jc w:val="center"/>
              <w:rPr>
                <w:rFonts w:cs="Arial"/>
              </w:rPr>
            </w:pPr>
            <w:r w:rsidRPr="00DE605F">
              <w:rPr>
                <w:rFonts w:cs="Arial"/>
              </w:rPr>
              <w:t>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F8B3D8" w14:textId="77777777" w:rsidR="006976B6" w:rsidRPr="00DE605F" w:rsidRDefault="006976B6" w:rsidP="006976B6">
            <w:pPr>
              <w:pStyle w:val="BodyText2"/>
              <w:jc w:val="center"/>
              <w:rPr>
                <w:rFonts w:cs="Arial"/>
              </w:rPr>
            </w:pPr>
            <w:r w:rsidRPr="00DE605F">
              <w:rPr>
                <w:rFonts w:cs="Arial"/>
              </w:rPr>
              <w:t>0.068</w:t>
            </w:r>
          </w:p>
        </w:tc>
      </w:tr>
    </w:tbl>
    <w:p w14:paraId="4A6DDA00" w14:textId="77777777" w:rsidR="006976B6" w:rsidRPr="00DE605F" w:rsidRDefault="006976B6" w:rsidP="00756A0B">
      <w:pPr>
        <w:pStyle w:val="NoteLevel21"/>
      </w:pPr>
      <w:r w:rsidRPr="00DE605F">
        <w:t>Data from US EPA (2009b).</w:t>
      </w:r>
    </w:p>
    <w:p w14:paraId="73511760" w14:textId="77777777" w:rsidR="006976B6" w:rsidRPr="00DE605F" w:rsidRDefault="006976B6" w:rsidP="00DA48B2">
      <w:pPr>
        <w:pStyle w:val="NoteLevel11"/>
      </w:pPr>
      <w:r w:rsidRPr="00DE605F">
        <w:t xml:space="preserve">The Consolidated Human Activity Database (CHAD) contains information from 12 pre-existing human activity studies conducted within the US. The database includes information on each activity undertaken by a given study subject during a monitoring period of at least 24 hours. The activity-specific information includes an estimate of the metabolic cost of performing the activity. Metabolic cost is given in units of METS or ‘metabolic equivalents of work.’ The CHAD assigns a METS value to an activity, but does not always assign the same single point METS value to each occurrence of the same activity within the database. Instead, CHAD assigns a statistical distribution to each activity code representing the distribution of possible METS values associated with that activity. The US EPA (2009b) grouped activity patterns according to their METS value: sedentary/passive (METS &lt; 1.5), light intensity (1.5 &lt; METS &lt; 3.0), moderate intensity (3.0 &lt; METS &lt; 3.0), and high intensity (METS &gt; 6.0) (US EPA 2009b). </w:t>
      </w:r>
    </w:p>
    <w:p w14:paraId="08FAB4DD" w14:textId="77777777" w:rsidR="006976B6" w:rsidRPr="00DE605F" w:rsidRDefault="006976B6" w:rsidP="00756A0B">
      <w:pPr>
        <w:pStyle w:val="NoteLevel21"/>
      </w:pPr>
      <w:r w:rsidRPr="00DE605F">
        <w:t xml:space="preserve">From US EPA (1997, </w:t>
      </w:r>
      <w:r w:rsidR="000A0573" w:rsidRPr="00DE605F">
        <w:t xml:space="preserve">Table </w:t>
      </w:r>
      <w:r w:rsidRPr="00DE605F">
        <w:t>5A-6), the following representative activities are associated with different minute inhalation rates in male adults:</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From US EPA (1997, Table 5A-6), the following representative activities are associated with different minute inhalation rates in male adults:"/>
      </w:tblPr>
      <w:tblGrid>
        <w:gridCol w:w="2081"/>
        <w:gridCol w:w="7558"/>
      </w:tblGrid>
      <w:tr w:rsidR="006976B6" w:rsidRPr="00164E8E" w14:paraId="6C64090C" w14:textId="77777777" w:rsidTr="00821FD6">
        <w:trPr>
          <w:trHeight w:val="60"/>
          <w:tblHeader/>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14F946D9" w14:textId="77777777" w:rsidR="006976B6" w:rsidRPr="00DE605F" w:rsidRDefault="006976B6" w:rsidP="005A0F4A">
            <w:pPr>
              <w:pStyle w:val="Heading6"/>
            </w:pPr>
            <w:r w:rsidRPr="00DE605F">
              <w:t>Inhalation rate (m</w:t>
            </w:r>
            <w:r w:rsidRPr="00DE605F">
              <w:rPr>
                <w:rStyle w:val="Superscript"/>
                <w:rFonts w:cs="Arial Bold"/>
              </w:rPr>
              <w:t>3</w:t>
            </w:r>
            <w:r w:rsidRPr="00DE605F">
              <w:t>/min)</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A1FAE07" w14:textId="77777777" w:rsidR="006976B6" w:rsidRPr="00DE605F" w:rsidRDefault="006976B6" w:rsidP="005A0F4A">
            <w:pPr>
              <w:pStyle w:val="Heading6"/>
            </w:pPr>
            <w:r w:rsidRPr="00DE605F">
              <w:t>Representative activities</w:t>
            </w:r>
          </w:p>
        </w:tc>
      </w:tr>
      <w:tr w:rsidR="006976B6" w:rsidRPr="00164E8E" w14:paraId="542B8533"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BC0EA3" w14:textId="77777777" w:rsidR="006976B6" w:rsidRPr="00DE605F" w:rsidRDefault="006976B6">
            <w:pPr>
              <w:pStyle w:val="BodyText2"/>
              <w:rPr>
                <w:rFonts w:cs="Arial"/>
              </w:rPr>
            </w:pPr>
            <w:r w:rsidRPr="00DE605F">
              <w:rPr>
                <w:rFonts w:cs="Arial"/>
              </w:rPr>
              <w:t>0.013</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8A7807" w14:textId="77777777" w:rsidR="006976B6" w:rsidRPr="00DE605F" w:rsidRDefault="006976B6">
            <w:pPr>
              <w:pStyle w:val="BodyText2"/>
              <w:rPr>
                <w:rFonts w:cs="Arial"/>
              </w:rPr>
            </w:pPr>
            <w:r w:rsidRPr="00DE605F">
              <w:rPr>
                <w:rFonts w:cs="Arial"/>
              </w:rPr>
              <w:t>Level walking at 3.2 km per hour; washing clothes</w:t>
            </w:r>
          </w:p>
        </w:tc>
      </w:tr>
      <w:tr w:rsidR="006976B6" w:rsidRPr="00164E8E" w14:paraId="64A9C5F7"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A1DB82" w14:textId="77777777" w:rsidR="006976B6" w:rsidRPr="00DE605F" w:rsidRDefault="006976B6">
            <w:pPr>
              <w:pStyle w:val="BodyText2"/>
              <w:rPr>
                <w:rFonts w:cs="Arial"/>
              </w:rPr>
            </w:pPr>
            <w:r w:rsidRPr="00DE605F">
              <w:rPr>
                <w:rFonts w:cs="Arial"/>
              </w:rPr>
              <w:t>0.019</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6EC5DE" w14:textId="77777777" w:rsidR="006976B6" w:rsidRPr="00DE605F" w:rsidRDefault="006976B6">
            <w:pPr>
              <w:pStyle w:val="BodyText2"/>
              <w:rPr>
                <w:rFonts w:cs="Arial"/>
              </w:rPr>
            </w:pPr>
            <w:r w:rsidRPr="00DE605F">
              <w:rPr>
                <w:rFonts w:cs="Arial"/>
              </w:rPr>
              <w:t>Level walking at 4.8 km per hour; bowling; scrubbing floors</w:t>
            </w:r>
          </w:p>
        </w:tc>
      </w:tr>
      <w:tr w:rsidR="006976B6" w:rsidRPr="00164E8E" w14:paraId="2A52B7C4"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01C795C" w14:textId="77777777" w:rsidR="006976B6" w:rsidRPr="00DE605F" w:rsidRDefault="006976B6">
            <w:pPr>
              <w:pStyle w:val="BodyText2"/>
              <w:rPr>
                <w:rFonts w:cs="Arial"/>
              </w:rPr>
            </w:pPr>
            <w:r w:rsidRPr="00DE605F">
              <w:rPr>
                <w:rFonts w:cs="Arial"/>
              </w:rPr>
              <w:t>0.025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89617" w14:textId="77777777" w:rsidR="006976B6" w:rsidRPr="00DE605F" w:rsidRDefault="006976B6">
            <w:pPr>
              <w:pStyle w:val="BodyText2"/>
              <w:rPr>
                <w:rFonts w:cs="Arial"/>
              </w:rPr>
            </w:pPr>
            <w:r w:rsidRPr="00DE605F">
              <w:rPr>
                <w:rFonts w:cs="Arial"/>
              </w:rPr>
              <w:t>Dancing; pushing wheelbarrow with 15-kg load; simple construction; stacking firewood</w:t>
            </w:r>
          </w:p>
        </w:tc>
      </w:tr>
      <w:tr w:rsidR="006976B6" w:rsidRPr="00164E8E" w14:paraId="2BA32CB3"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6091A6" w14:textId="77777777" w:rsidR="006976B6" w:rsidRPr="00DE605F" w:rsidRDefault="006976B6">
            <w:pPr>
              <w:pStyle w:val="BodyText2"/>
              <w:rPr>
                <w:rFonts w:cs="Arial"/>
              </w:rPr>
            </w:pPr>
            <w:r w:rsidRPr="00DE605F">
              <w:rPr>
                <w:rFonts w:cs="Arial"/>
              </w:rPr>
              <w:t>0.03</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C07708" w14:textId="77777777" w:rsidR="006976B6" w:rsidRPr="00DE605F" w:rsidRDefault="006976B6">
            <w:pPr>
              <w:pStyle w:val="BodyText2"/>
              <w:rPr>
                <w:rFonts w:cs="Arial"/>
              </w:rPr>
            </w:pPr>
            <w:r w:rsidRPr="00DE605F">
              <w:rPr>
                <w:rFonts w:cs="Arial"/>
              </w:rPr>
              <w:t>Easy cycling; pushing wheelbarrow with 75-kg load; using sledgehammer</w:t>
            </w:r>
          </w:p>
        </w:tc>
      </w:tr>
      <w:tr w:rsidR="006976B6" w:rsidRPr="00164E8E" w14:paraId="303AC122"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F68ABF" w14:textId="77777777" w:rsidR="006976B6" w:rsidRPr="00DE605F" w:rsidRDefault="006976B6">
            <w:pPr>
              <w:pStyle w:val="BodyText2"/>
              <w:rPr>
                <w:rFonts w:cs="Arial"/>
              </w:rPr>
            </w:pPr>
            <w:r w:rsidRPr="00DE605F">
              <w:rPr>
                <w:rFonts w:cs="Arial"/>
              </w:rPr>
              <w:t>0.035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35924F" w14:textId="77777777" w:rsidR="006976B6" w:rsidRPr="00DE605F" w:rsidRDefault="006976B6">
            <w:pPr>
              <w:pStyle w:val="BodyText2"/>
              <w:rPr>
                <w:rFonts w:cs="Arial"/>
              </w:rPr>
            </w:pPr>
            <w:r w:rsidRPr="00DE605F">
              <w:rPr>
                <w:rFonts w:cs="Arial"/>
              </w:rPr>
              <w:t>Climbing stairs; playing tennis; digging with spade</w:t>
            </w:r>
          </w:p>
        </w:tc>
      </w:tr>
      <w:tr w:rsidR="006976B6" w:rsidRPr="00164E8E" w14:paraId="03084225"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10066C" w14:textId="77777777" w:rsidR="006976B6" w:rsidRPr="00DE605F" w:rsidRDefault="006976B6">
            <w:pPr>
              <w:pStyle w:val="BodyText2"/>
              <w:rPr>
                <w:rFonts w:cs="Arial"/>
              </w:rPr>
            </w:pPr>
            <w:r w:rsidRPr="00DE605F">
              <w:rPr>
                <w:rFonts w:cs="Arial"/>
              </w:rPr>
              <w:t>0.04</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D34B9A" w14:textId="77777777" w:rsidR="006976B6" w:rsidRPr="00DE605F" w:rsidRDefault="006976B6">
            <w:pPr>
              <w:pStyle w:val="BodyText2"/>
              <w:rPr>
                <w:rFonts w:cs="Arial"/>
              </w:rPr>
            </w:pPr>
            <w:r w:rsidRPr="00DE605F">
              <w:rPr>
                <w:rFonts w:cs="Arial"/>
              </w:rPr>
              <w:t>Cycling at 20.9 km per hour; walking on snow; digging trenches</w:t>
            </w:r>
          </w:p>
        </w:tc>
      </w:tr>
      <w:tr w:rsidR="006976B6" w:rsidRPr="00164E8E" w14:paraId="49F38464"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DE27D5" w14:textId="77777777" w:rsidR="006976B6" w:rsidRPr="00DE605F" w:rsidRDefault="006976B6">
            <w:pPr>
              <w:pStyle w:val="BodyText2"/>
              <w:rPr>
                <w:rFonts w:cs="Arial"/>
              </w:rPr>
            </w:pPr>
            <w:r w:rsidRPr="00DE605F">
              <w:rPr>
                <w:rFonts w:cs="Arial"/>
              </w:rPr>
              <w:t>0.055</w:t>
            </w:r>
          </w:p>
        </w:tc>
        <w:tc>
          <w:tcPr>
            <w:tcW w:w="52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AAFE88" w14:textId="77777777" w:rsidR="006976B6" w:rsidRPr="00DE605F" w:rsidRDefault="006976B6">
            <w:pPr>
              <w:pStyle w:val="BodyText2"/>
              <w:rPr>
                <w:rFonts w:cs="Arial"/>
              </w:rPr>
            </w:pPr>
            <w:r w:rsidRPr="00DE605F">
              <w:rPr>
                <w:rFonts w:cs="Arial"/>
              </w:rPr>
              <w:t>Cross-country skiing; rock climbing; stair climbing with load; playing squash or handball; chopping with axe</w:t>
            </w:r>
          </w:p>
        </w:tc>
      </w:tr>
      <w:tr w:rsidR="006976B6" w:rsidRPr="00164E8E" w14:paraId="0A5A225A"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2ADA21" w14:textId="77777777" w:rsidR="006976B6" w:rsidRPr="00DE605F" w:rsidRDefault="006976B6">
            <w:pPr>
              <w:pStyle w:val="BodyText2"/>
              <w:rPr>
                <w:rFonts w:cs="Arial"/>
              </w:rPr>
            </w:pPr>
            <w:r w:rsidRPr="00DE605F">
              <w:rPr>
                <w:rFonts w:cs="Arial"/>
              </w:rPr>
              <w:t>0.063</w:t>
            </w:r>
          </w:p>
        </w:tc>
        <w:tc>
          <w:tcPr>
            <w:tcW w:w="52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FEE9B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54D31AB"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E481C8" w14:textId="77777777" w:rsidR="006976B6" w:rsidRPr="00DE605F" w:rsidRDefault="006976B6">
            <w:pPr>
              <w:pStyle w:val="BodyText2"/>
              <w:rPr>
                <w:rFonts w:cs="Arial"/>
              </w:rPr>
            </w:pPr>
            <w:r w:rsidRPr="00DE605F">
              <w:rPr>
                <w:rFonts w:cs="Arial"/>
              </w:rPr>
              <w:t>0.072</w:t>
            </w:r>
          </w:p>
        </w:tc>
        <w:tc>
          <w:tcPr>
            <w:tcW w:w="52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539A2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5592EA37"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D7737C1" w14:textId="77777777" w:rsidR="006976B6" w:rsidRPr="00DE605F" w:rsidRDefault="006976B6">
            <w:pPr>
              <w:pStyle w:val="BodyText2"/>
              <w:rPr>
                <w:rFonts w:cs="Arial"/>
              </w:rPr>
            </w:pPr>
            <w:r w:rsidRPr="00DE605F">
              <w:rPr>
                <w:rFonts w:cs="Arial"/>
              </w:rPr>
              <w:t>0.085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2974C" w14:textId="77777777" w:rsidR="006976B6" w:rsidRPr="00DE605F" w:rsidRDefault="006976B6">
            <w:pPr>
              <w:pStyle w:val="BodyText2"/>
              <w:rPr>
                <w:rFonts w:cs="Arial"/>
              </w:rPr>
            </w:pPr>
            <w:r w:rsidRPr="00DE605F">
              <w:rPr>
                <w:rFonts w:cs="Arial"/>
              </w:rPr>
              <w:t>Level running at 16.1 km per hour; competitive cycling</w:t>
            </w:r>
          </w:p>
        </w:tc>
      </w:tr>
      <w:tr w:rsidR="006976B6" w:rsidRPr="00164E8E" w14:paraId="06BA0CF5"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03540" w14:textId="77777777" w:rsidR="006976B6" w:rsidRPr="00DE605F" w:rsidRDefault="006976B6">
            <w:pPr>
              <w:pStyle w:val="BodyText2"/>
              <w:rPr>
                <w:rFonts w:cs="Arial"/>
              </w:rPr>
            </w:pPr>
            <w:r w:rsidRPr="00FE6E16">
              <w:t>≥</w:t>
            </w:r>
            <w:r w:rsidRPr="00DE605F">
              <w:rPr>
                <w:rFonts w:cs="Arial"/>
              </w:rPr>
              <w:t>0.1</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777B17" w14:textId="77777777" w:rsidR="006976B6" w:rsidRPr="00DE605F" w:rsidRDefault="006976B6">
            <w:pPr>
              <w:pStyle w:val="BodyText2"/>
              <w:rPr>
                <w:rFonts w:cs="Arial"/>
              </w:rPr>
            </w:pPr>
            <w:r w:rsidRPr="00DE605F">
              <w:rPr>
                <w:rFonts w:cs="Arial"/>
              </w:rPr>
              <w:t>Competitive long distance running; cross-coutry skiing</w:t>
            </w:r>
          </w:p>
        </w:tc>
      </w:tr>
    </w:tbl>
    <w:p w14:paraId="2A8FCE93" w14:textId="77777777" w:rsidR="0065134B" w:rsidRDefault="0065134B">
      <w:pPr>
        <w:rPr>
          <w:rFonts w:ascii="Arial" w:hAnsi="Arial"/>
          <w:b/>
          <w:i/>
          <w:iCs/>
          <w:sz w:val="22"/>
          <w:szCs w:val="18"/>
        </w:rPr>
      </w:pPr>
      <w:bookmarkStart w:id="175" w:name="_Toc224874938"/>
      <w:r>
        <w:br w:type="page"/>
      </w:r>
    </w:p>
    <w:p w14:paraId="69F4A063" w14:textId="77777777" w:rsidR="006976B6" w:rsidRDefault="006976B6">
      <w:pPr>
        <w:pStyle w:val="Heading4"/>
      </w:pPr>
      <w:r>
        <w:t>Reference men, women and children</w:t>
      </w:r>
      <w:bookmarkEnd w:id="175"/>
    </w:p>
    <w:p w14:paraId="68B9DEA3" w14:textId="77777777" w:rsidR="006976B6" w:rsidRDefault="006976B6">
      <w:pPr>
        <w:pStyle w:val="BodyText"/>
        <w:rPr>
          <w:lang w:val="en-GB"/>
        </w:rPr>
      </w:pPr>
      <w:r>
        <w:rPr>
          <w:lang w:val="en-GB"/>
        </w:rPr>
        <w:t>The ICRP (1975 p. 346; 2002, p. 26) estimated daily inhalation rates for reference adult males, females, children (10 years old), infants (1 year) and newborns (three months of age) using a</w:t>
      </w:r>
      <w:r w:rsidR="00890AED">
        <w:rPr>
          <w:lang w:val="en-GB"/>
        </w:rPr>
        <w:t xml:space="preserve"> </w:t>
      </w:r>
      <w:r>
        <w:rPr>
          <w:lang w:val="en-GB"/>
        </w:rPr>
        <w:t>time-activity ventilation approach. ICRP</w:t>
      </w:r>
      <w:r w:rsidR="00890AED">
        <w:rPr>
          <w:lang w:val="en-GB"/>
        </w:rPr>
        <w:t xml:space="preserve"> </w:t>
      </w:r>
      <w:r>
        <w:rPr>
          <w:lang w:val="en-GB"/>
        </w:rPr>
        <w:t>assumed:</w:t>
      </w:r>
    </w:p>
    <w:p w14:paraId="3D9F09E7" w14:textId="77777777" w:rsidR="006976B6" w:rsidRPr="00DE605F" w:rsidRDefault="006976B6" w:rsidP="006976B6">
      <w:pPr>
        <w:pStyle w:val="ListBullet"/>
        <w:rPr>
          <w:rFonts w:cs="Arial"/>
        </w:rPr>
      </w:pPr>
      <w:r w:rsidRPr="00DE605F">
        <w:rPr>
          <w:rFonts w:cs="Arial"/>
        </w:rPr>
        <w:t>a newborn’s (three months) day consisted of 17 hours of sleep and seven hours of light exercise.</w:t>
      </w:r>
    </w:p>
    <w:p w14:paraId="194BB1F8" w14:textId="77777777" w:rsidR="006976B6" w:rsidRPr="00DE605F" w:rsidRDefault="006976B6">
      <w:pPr>
        <w:pStyle w:val="ListBullet"/>
        <w:rPr>
          <w:rFonts w:cs="Arial"/>
        </w:rPr>
      </w:pPr>
      <w:r w:rsidRPr="00DE605F">
        <w:rPr>
          <w:rFonts w:cs="Arial"/>
        </w:rPr>
        <w:t>that an infant’s day consisted of 14</w:t>
      </w:r>
      <w:r w:rsidR="00890AED">
        <w:rPr>
          <w:rFonts w:cs="Arial"/>
        </w:rPr>
        <w:t xml:space="preserve"> </w:t>
      </w:r>
      <w:r w:rsidRPr="00DE605F">
        <w:rPr>
          <w:rFonts w:cs="Arial"/>
        </w:rPr>
        <w:t>hours of sleep, 3.3 hours of sitting and 6.7 hours of light exercise</w:t>
      </w:r>
    </w:p>
    <w:p w14:paraId="07F742C6" w14:textId="77777777" w:rsidR="006976B6" w:rsidRPr="00DE605F" w:rsidRDefault="006976B6" w:rsidP="006976B6">
      <w:pPr>
        <w:pStyle w:val="ListBullet"/>
        <w:rPr>
          <w:rFonts w:cs="Arial"/>
        </w:rPr>
      </w:pPr>
      <w:r w:rsidRPr="00DE605F">
        <w:rPr>
          <w:rFonts w:cs="Arial"/>
        </w:rPr>
        <w:t>the daily activities of a reference adult woman and man consisted of 8–8.5 hours of sleep, 5.4–6 hours of sitting, 9.8–9.9 hours of light exercise, and 0.19–0.25 hours of heavy exercise.</w:t>
      </w:r>
    </w:p>
    <w:p w14:paraId="33C96AF1" w14:textId="77777777" w:rsidR="006976B6" w:rsidRDefault="006976B6">
      <w:pPr>
        <w:pStyle w:val="BodyText"/>
        <w:rPr>
          <w:lang w:val="en-GB"/>
        </w:rPr>
      </w:pPr>
      <w:r>
        <w:rPr>
          <w:lang w:val="en-GB"/>
        </w:rPr>
        <w:t xml:space="preserve">Hourly ventilation rates were calculated using average lung tidal volume and respiration frequency, with daily ventilation rates derived from hourly activities in a day. Reference values from ICRP are given in </w:t>
      </w:r>
      <w:r w:rsidR="000A0573">
        <w:rPr>
          <w:lang w:val="en-GB"/>
        </w:rPr>
        <w:t xml:space="preserve">Table </w:t>
      </w:r>
      <w:r>
        <w:rPr>
          <w:lang w:val="en-GB"/>
        </w:rPr>
        <w:t>5.1.3. The ICRP recommendation for the average inhalation rate for adults (male and female combined) in the general population is 20</w:t>
      </w:r>
      <w:r w:rsidR="00890AED">
        <w:rPr>
          <w:lang w:val="en-GB"/>
        </w:rPr>
        <w:t xml:space="preserve"> </w:t>
      </w:r>
      <w:r>
        <w:rPr>
          <w:lang w:val="en-GB"/>
        </w:rPr>
        <w:t>m</w:t>
      </w:r>
      <w:r>
        <w:rPr>
          <w:rStyle w:val="Superscript"/>
          <w:lang w:val="en-GB"/>
        </w:rPr>
        <w:t>3</w:t>
      </w:r>
      <w:r>
        <w:rPr>
          <w:lang w:val="en-GB"/>
        </w:rPr>
        <w:t>/day. This is close to</w:t>
      </w:r>
      <w:r w:rsidR="00890AED">
        <w:rPr>
          <w:lang w:val="en-GB"/>
        </w:rPr>
        <w:t xml:space="preserve"> </w:t>
      </w:r>
      <w:r>
        <w:rPr>
          <w:lang w:val="en-GB"/>
        </w:rPr>
        <w:t>the 95</w:t>
      </w:r>
      <w:r>
        <w:rPr>
          <w:rStyle w:val="Superscript"/>
          <w:lang w:val="en-GB"/>
        </w:rPr>
        <w:t>th</w:t>
      </w:r>
      <w:r>
        <w:rPr>
          <w:lang w:val="en-GB"/>
        </w:rPr>
        <w:t xml:space="preserve"> percentile values from the US</w:t>
      </w:r>
      <w:r w:rsidR="00890AED">
        <w:rPr>
          <w:lang w:val="en-GB"/>
        </w:rPr>
        <w:t xml:space="preserve"> </w:t>
      </w:r>
      <w:r>
        <w:rPr>
          <w:lang w:val="en-GB"/>
        </w:rPr>
        <w:t xml:space="preserve">EPA in </w:t>
      </w:r>
      <w:r w:rsidR="000A0573">
        <w:rPr>
          <w:lang w:val="en-GB"/>
        </w:rPr>
        <w:t xml:space="preserve">Table </w:t>
      </w:r>
      <w:r>
        <w:rPr>
          <w:lang w:val="en-GB"/>
        </w:rPr>
        <w:t>5.1.1.</w:t>
      </w:r>
    </w:p>
    <w:p w14:paraId="51185E31" w14:textId="77777777" w:rsidR="006976B6" w:rsidRDefault="000A0573" w:rsidP="00821FD6">
      <w:pPr>
        <w:pStyle w:val="Heading5TableHeading"/>
      </w:pPr>
      <w:bookmarkStart w:id="176" w:name="_Toc359235023"/>
      <w:r>
        <w:t xml:space="preserve">Table </w:t>
      </w:r>
      <w:r w:rsidR="006976B6">
        <w:t>5.1.</w:t>
      </w:r>
      <w:r w:rsidR="00D54B14">
        <w:t>3:</w:t>
      </w:r>
      <w:r w:rsidR="00D54B14">
        <w:tab/>
      </w:r>
      <w:r w:rsidR="006976B6">
        <w:t>ICRP average reference values for daily ventilation rates</w:t>
      </w:r>
      <w:bookmarkEnd w:id="17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3: ICRP average reference values for daily ventilation rates"/>
      </w:tblPr>
      <w:tblGrid>
        <w:gridCol w:w="5366"/>
        <w:gridCol w:w="4273"/>
      </w:tblGrid>
      <w:tr w:rsidR="006976B6" w:rsidRPr="00164E8E" w14:paraId="1AB400F4" w14:textId="77777777">
        <w:trPr>
          <w:trHeight w:val="453"/>
          <w:tblHeader/>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EE251F2" w14:textId="77777777" w:rsidR="006976B6" w:rsidRPr="00DE605F" w:rsidRDefault="006976B6" w:rsidP="005A0F4A">
            <w:pPr>
              <w:pStyle w:val="Heading6"/>
            </w:pPr>
            <w:r w:rsidRPr="00DE605F">
              <w:t>Life stage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6E8A14" w14:textId="77777777" w:rsidR="006976B6" w:rsidRPr="00DE605F" w:rsidRDefault="006976B6" w:rsidP="005A0F4A">
            <w:pPr>
              <w:pStyle w:val="Heading6"/>
            </w:pPr>
            <w:r w:rsidRPr="00DE605F">
              <w:t>Ventilation rate (m</w:t>
            </w:r>
            <w:r w:rsidRPr="00DE605F">
              <w:rPr>
                <w:rStyle w:val="Superscript"/>
                <w:rFonts w:cs="Arial Bold"/>
              </w:rPr>
              <w:t>3</w:t>
            </w:r>
            <w:r w:rsidRPr="00DE605F">
              <w:t>/day)</w:t>
            </w:r>
          </w:p>
        </w:tc>
      </w:tr>
      <w:tr w:rsidR="006976B6" w:rsidRPr="00164E8E" w14:paraId="2720E78C" w14:textId="77777777">
        <w:trPr>
          <w:trHeight w:val="60"/>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6954266" w14:textId="77777777" w:rsidR="006976B6" w:rsidRPr="00DE605F" w:rsidRDefault="006976B6" w:rsidP="005A0F4A">
            <w:pPr>
              <w:pStyle w:val="Heading7"/>
            </w:pPr>
            <w:r w:rsidRPr="00DE605F">
              <w:t>Children</w:t>
            </w:r>
          </w:p>
        </w:tc>
      </w:tr>
      <w:tr w:rsidR="006976B6" w:rsidRPr="00164E8E" w14:paraId="58E5A3B4"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5FAAF2" w14:textId="77777777" w:rsidR="006976B6" w:rsidRPr="00DE605F" w:rsidRDefault="006976B6">
            <w:pPr>
              <w:pStyle w:val="BodyText2"/>
              <w:rPr>
                <w:rFonts w:cs="Arial"/>
              </w:rPr>
            </w:pPr>
            <w:r w:rsidRPr="00DE605F">
              <w:rPr>
                <w:rFonts w:cs="Arial"/>
              </w:rPr>
              <w:t>3 months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DCB85" w14:textId="77777777" w:rsidR="006976B6" w:rsidRPr="00DE605F" w:rsidRDefault="006976B6" w:rsidP="006976B6">
            <w:pPr>
              <w:pStyle w:val="BodyText2"/>
              <w:jc w:val="center"/>
              <w:rPr>
                <w:rFonts w:cs="Arial"/>
              </w:rPr>
            </w:pPr>
            <w:r w:rsidRPr="00DE605F">
              <w:rPr>
                <w:rFonts w:cs="Arial"/>
              </w:rPr>
              <w:t>2.8</w:t>
            </w:r>
          </w:p>
        </w:tc>
      </w:tr>
      <w:tr w:rsidR="006976B6" w:rsidRPr="00164E8E" w14:paraId="12CB7CCA"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C609ED" w14:textId="77777777" w:rsidR="006976B6" w:rsidRPr="00DE605F" w:rsidRDefault="006976B6">
            <w:pPr>
              <w:pStyle w:val="BodyText2"/>
              <w:rPr>
                <w:rFonts w:cs="Arial"/>
              </w:rPr>
            </w:pPr>
            <w:r w:rsidRPr="00DE605F">
              <w:rPr>
                <w:rFonts w:cs="Arial"/>
              </w:rPr>
              <w:t>1 year</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7CB9F" w14:textId="77777777" w:rsidR="006976B6" w:rsidRPr="00DE605F" w:rsidRDefault="006976B6" w:rsidP="006976B6">
            <w:pPr>
              <w:pStyle w:val="BodyText2"/>
              <w:jc w:val="center"/>
              <w:rPr>
                <w:rFonts w:cs="Arial"/>
              </w:rPr>
            </w:pPr>
            <w:r w:rsidRPr="00DE605F">
              <w:rPr>
                <w:rFonts w:cs="Arial"/>
              </w:rPr>
              <w:t>5.1</w:t>
            </w:r>
          </w:p>
        </w:tc>
      </w:tr>
      <w:tr w:rsidR="006976B6" w:rsidRPr="00164E8E" w14:paraId="2450566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7F05AF" w14:textId="77777777" w:rsidR="006976B6" w:rsidRPr="00DE605F" w:rsidRDefault="006976B6">
            <w:pPr>
              <w:pStyle w:val="BodyText2"/>
              <w:rPr>
                <w:rFonts w:cs="Arial"/>
              </w:rPr>
            </w:pPr>
            <w:r w:rsidRPr="00DE605F">
              <w:rPr>
                <w:rFonts w:cs="Arial"/>
              </w:rPr>
              <w:t>5 years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9DC2B" w14:textId="77777777" w:rsidR="006976B6" w:rsidRPr="00DE605F" w:rsidRDefault="006976B6" w:rsidP="006976B6">
            <w:pPr>
              <w:pStyle w:val="BodyText2"/>
              <w:jc w:val="center"/>
              <w:rPr>
                <w:rFonts w:cs="Arial"/>
              </w:rPr>
            </w:pPr>
            <w:r w:rsidRPr="00DE605F">
              <w:rPr>
                <w:rFonts w:cs="Arial"/>
              </w:rPr>
              <w:t>8.8</w:t>
            </w:r>
          </w:p>
        </w:tc>
      </w:tr>
      <w:tr w:rsidR="006976B6" w:rsidRPr="00164E8E" w14:paraId="4771E4A6"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0FA621" w14:textId="77777777" w:rsidR="006976B6" w:rsidRPr="00DE605F" w:rsidRDefault="006976B6">
            <w:pPr>
              <w:pStyle w:val="BodyText2"/>
              <w:rPr>
                <w:rFonts w:cs="Arial"/>
              </w:rPr>
            </w:pPr>
            <w:r w:rsidRPr="00DE605F">
              <w:rPr>
                <w:rFonts w:cs="Arial"/>
              </w:rPr>
              <w:t>10 years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50B5E" w14:textId="77777777" w:rsidR="006976B6" w:rsidRPr="00DE605F" w:rsidRDefault="006976B6" w:rsidP="006976B6">
            <w:pPr>
              <w:pStyle w:val="BodyText2"/>
              <w:jc w:val="center"/>
              <w:rPr>
                <w:rFonts w:cs="Arial"/>
              </w:rPr>
            </w:pPr>
            <w:r w:rsidRPr="00DE605F">
              <w:rPr>
                <w:rFonts w:cs="Arial"/>
              </w:rPr>
              <w:t>15.2</w:t>
            </w:r>
          </w:p>
        </w:tc>
      </w:tr>
      <w:tr w:rsidR="006976B6" w:rsidRPr="00164E8E" w14:paraId="4D8052A2"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5D836D" w14:textId="77777777" w:rsidR="006976B6" w:rsidRPr="00DE605F" w:rsidRDefault="006976B6">
            <w:pPr>
              <w:pStyle w:val="BodyText2"/>
              <w:rPr>
                <w:rFonts w:cs="Arial"/>
              </w:rPr>
            </w:pPr>
            <w:r w:rsidRPr="00DE605F">
              <w:rPr>
                <w:rFonts w:cs="Arial"/>
              </w:rPr>
              <w:t>15 year old females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7E59B" w14:textId="77777777" w:rsidR="006976B6" w:rsidRPr="00DE605F" w:rsidRDefault="006976B6" w:rsidP="006976B6">
            <w:pPr>
              <w:pStyle w:val="BodyText2"/>
              <w:jc w:val="center"/>
              <w:rPr>
                <w:rFonts w:cs="Arial"/>
              </w:rPr>
            </w:pPr>
            <w:r w:rsidRPr="00DE605F">
              <w:rPr>
                <w:rFonts w:cs="Arial"/>
              </w:rPr>
              <w:t>15.8</w:t>
            </w:r>
          </w:p>
        </w:tc>
      </w:tr>
      <w:tr w:rsidR="006976B6" w:rsidRPr="00164E8E" w14:paraId="27AEA9D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EEFD33" w14:textId="77777777" w:rsidR="006976B6" w:rsidRPr="00DE605F" w:rsidRDefault="006976B6">
            <w:pPr>
              <w:pStyle w:val="BodyText2"/>
              <w:rPr>
                <w:rFonts w:cs="Arial"/>
              </w:rPr>
            </w:pPr>
            <w:r w:rsidRPr="00DE605F">
              <w:rPr>
                <w:rFonts w:cs="Arial"/>
              </w:rPr>
              <w:t>15 year old males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745A08" w14:textId="77777777" w:rsidR="006976B6" w:rsidRPr="00DE605F" w:rsidRDefault="006976B6" w:rsidP="006976B6">
            <w:pPr>
              <w:pStyle w:val="BodyText2"/>
              <w:jc w:val="center"/>
              <w:rPr>
                <w:rFonts w:cs="Arial"/>
              </w:rPr>
            </w:pPr>
            <w:r w:rsidRPr="00DE605F">
              <w:rPr>
                <w:rFonts w:cs="Arial"/>
              </w:rPr>
              <w:t>20.1</w:t>
            </w:r>
          </w:p>
        </w:tc>
      </w:tr>
      <w:tr w:rsidR="006976B6" w:rsidRPr="00164E8E" w14:paraId="5D9EEC58" w14:textId="77777777">
        <w:trPr>
          <w:trHeight w:val="60"/>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2B67B23" w14:textId="77777777" w:rsidR="006976B6" w:rsidRPr="00DE605F" w:rsidRDefault="006976B6" w:rsidP="005A0F4A">
            <w:pPr>
              <w:pStyle w:val="Heading7"/>
            </w:pPr>
            <w:r w:rsidRPr="00DE605F">
              <w:t>Adults</w:t>
            </w:r>
          </w:p>
        </w:tc>
      </w:tr>
      <w:tr w:rsidR="006976B6" w:rsidRPr="00164E8E" w14:paraId="0822B8B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DDC4E9" w14:textId="77777777" w:rsidR="006976B6" w:rsidRPr="00DE605F" w:rsidRDefault="006976B6">
            <w:pPr>
              <w:pStyle w:val="BodyText2"/>
              <w:rPr>
                <w:rFonts w:cs="Arial"/>
              </w:rPr>
            </w:pPr>
            <w:r w:rsidRPr="00DE605F">
              <w:rPr>
                <w:rFonts w:cs="Arial"/>
              </w:rPr>
              <w:t>Female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7E96C" w14:textId="77777777" w:rsidR="006976B6" w:rsidRPr="00DE605F" w:rsidRDefault="006976B6" w:rsidP="006976B6">
            <w:pPr>
              <w:pStyle w:val="BodyText2"/>
              <w:jc w:val="center"/>
              <w:rPr>
                <w:rFonts w:cs="Arial"/>
              </w:rPr>
            </w:pPr>
            <w:r w:rsidRPr="00DE605F">
              <w:rPr>
                <w:rFonts w:cs="Arial"/>
              </w:rPr>
              <w:t>18.2</w:t>
            </w:r>
          </w:p>
        </w:tc>
      </w:tr>
      <w:tr w:rsidR="006976B6" w:rsidRPr="00164E8E" w14:paraId="48D6F6C4"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150E36" w14:textId="77777777" w:rsidR="006976B6" w:rsidRPr="00DE605F" w:rsidRDefault="006976B6">
            <w:pPr>
              <w:pStyle w:val="BodyText2"/>
              <w:rPr>
                <w:rFonts w:cs="Arial"/>
              </w:rPr>
            </w:pPr>
            <w:r w:rsidRPr="00DE605F">
              <w:rPr>
                <w:rFonts w:cs="Arial"/>
              </w:rPr>
              <w:t>Male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EFD44" w14:textId="77777777" w:rsidR="006976B6" w:rsidRPr="00DE605F" w:rsidRDefault="006976B6" w:rsidP="006976B6">
            <w:pPr>
              <w:pStyle w:val="BodyText2"/>
              <w:jc w:val="center"/>
              <w:rPr>
                <w:rFonts w:cs="Arial"/>
              </w:rPr>
            </w:pPr>
            <w:r w:rsidRPr="00DE605F">
              <w:rPr>
                <w:rFonts w:cs="Arial"/>
              </w:rPr>
              <w:t>22.2</w:t>
            </w:r>
          </w:p>
        </w:tc>
      </w:tr>
    </w:tbl>
    <w:p w14:paraId="79C5879B" w14:textId="77777777" w:rsidR="006976B6" w:rsidRPr="00DE605F" w:rsidRDefault="006976B6" w:rsidP="00756A0B">
      <w:pPr>
        <w:pStyle w:val="NoteLevel21"/>
      </w:pPr>
      <w:r w:rsidRPr="00DE605F">
        <w:t>Data from ICRP 2002, p. 26</w:t>
      </w:r>
    </w:p>
    <w:p w14:paraId="29F02D50" w14:textId="77777777" w:rsidR="006976B6" w:rsidRDefault="006976B6">
      <w:pPr>
        <w:pStyle w:val="Heading4"/>
      </w:pPr>
      <w:bookmarkStart w:id="177" w:name="_Toc224874939"/>
      <w:r>
        <w:t>Workers</w:t>
      </w:r>
      <w:bookmarkEnd w:id="177"/>
    </w:p>
    <w:p w14:paraId="7E070E08" w14:textId="77777777" w:rsidR="006976B6" w:rsidRDefault="006976B6">
      <w:pPr>
        <w:pStyle w:val="BodyText"/>
        <w:rPr>
          <w:lang w:val="en-GB"/>
        </w:rPr>
      </w:pPr>
      <w:r>
        <w:rPr>
          <w:lang w:val="en-GB"/>
        </w:rPr>
        <w:t xml:space="preserve">The ICRP (2002, p. 27) also provide reference ventilation rates for workers according to the level of work performed. </w:t>
      </w:r>
      <w:r w:rsidR="000A0573">
        <w:rPr>
          <w:lang w:val="en-GB"/>
        </w:rPr>
        <w:t xml:space="preserve">Table </w:t>
      </w:r>
      <w:r>
        <w:rPr>
          <w:lang w:val="en-GB"/>
        </w:rPr>
        <w:t>5.1.4 provides the ICRP reference values for sedentary male and female workers, and males conducting heavy work like firemen, construction workers and farm workers. Information for female</w:t>
      </w:r>
      <w:r w:rsidR="00890AED">
        <w:rPr>
          <w:lang w:val="en-GB"/>
        </w:rPr>
        <w:t xml:space="preserve"> </w:t>
      </w:r>
      <w:r>
        <w:rPr>
          <w:lang w:val="en-GB"/>
        </w:rPr>
        <w:t>workers performing heavy duties was not available.</w:t>
      </w:r>
    </w:p>
    <w:p w14:paraId="6FB23D0B" w14:textId="77777777" w:rsidR="0065134B" w:rsidRDefault="0065134B">
      <w:pPr>
        <w:rPr>
          <w:rFonts w:ascii="Arial" w:hAnsi="Arial" w:cs="Arial Bold"/>
          <w:b/>
          <w:bCs/>
          <w:sz w:val="25"/>
          <w:szCs w:val="20"/>
        </w:rPr>
      </w:pPr>
      <w:r>
        <w:rPr>
          <w:rFonts w:cs="Arial Bold"/>
        </w:rPr>
        <w:br w:type="page"/>
      </w:r>
    </w:p>
    <w:p w14:paraId="23DCBDD1" w14:textId="77777777" w:rsidR="006976B6" w:rsidRPr="00DE605F" w:rsidRDefault="006976B6">
      <w:pPr>
        <w:pStyle w:val="ListNumber3"/>
        <w:rPr>
          <w:rFonts w:cs="Arial Bold"/>
        </w:rPr>
      </w:pPr>
      <w:bookmarkStart w:id="178" w:name="_Toc359315826"/>
      <w:r w:rsidRPr="00DE605F">
        <w:rPr>
          <w:rFonts w:cs="Arial Bold"/>
        </w:rPr>
        <w:t>Recommendations</w:t>
      </w:r>
      <w:bookmarkEnd w:id="178"/>
    </w:p>
    <w:p w14:paraId="666AC747" w14:textId="77777777" w:rsidR="006976B6" w:rsidRDefault="006976B6">
      <w:pPr>
        <w:pStyle w:val="BodyText"/>
        <w:rPr>
          <w:lang w:val="en-GB"/>
        </w:rPr>
      </w:pPr>
      <w:r>
        <w:rPr>
          <w:lang w:val="en-GB"/>
        </w:rPr>
        <w:t>The ICRP (1975, 2002) recommendation for the average inhalation rate for adults (male and female combined) in the general population is 20 m</w:t>
      </w:r>
      <w:r>
        <w:rPr>
          <w:rStyle w:val="Superscript"/>
          <w:lang w:val="en-GB"/>
        </w:rPr>
        <w:t>3</w:t>
      </w:r>
      <w:r>
        <w:rPr>
          <w:lang w:val="en-GB"/>
        </w:rPr>
        <w:t xml:space="preserve">/day (from </w:t>
      </w:r>
      <w:r w:rsidR="000A0573">
        <w:rPr>
          <w:lang w:val="en-GB"/>
        </w:rPr>
        <w:t xml:space="preserve">Table </w:t>
      </w:r>
      <w:r>
        <w:rPr>
          <w:lang w:val="en-GB"/>
        </w:rPr>
        <w:t>5.1.3). The US EPA IRIS (1995; 2002; 2003; 2009) also uses a default inhalation rate of 20 m</w:t>
      </w:r>
      <w:r>
        <w:rPr>
          <w:rStyle w:val="Superscript"/>
          <w:lang w:val="en-GB"/>
        </w:rPr>
        <w:t>3</w:t>
      </w:r>
      <w:r>
        <w:rPr>
          <w:lang w:val="en-GB"/>
        </w:rPr>
        <w:t>/day for its calculations. The WHO also applies the 20 m</w:t>
      </w:r>
      <w:r>
        <w:rPr>
          <w:rStyle w:val="Superscript"/>
          <w:lang w:val="en-GB"/>
        </w:rPr>
        <w:t>3</w:t>
      </w:r>
      <w:r>
        <w:rPr>
          <w:lang w:val="en-GB"/>
        </w:rPr>
        <w:t xml:space="preserve">/day inhalation rate in some of its assessments (e.g. WHO CICAD 2006). </w:t>
      </w:r>
    </w:p>
    <w:p w14:paraId="296BCC28" w14:textId="77777777" w:rsidR="006976B6" w:rsidRDefault="006976B6">
      <w:pPr>
        <w:pStyle w:val="BodyText"/>
        <w:rPr>
          <w:lang w:val="en-GB"/>
        </w:rPr>
      </w:pPr>
      <w:r w:rsidRPr="007C05BC">
        <w:t>In 1994 Health Canada (CEPA 1994) recommended an average value of 23m</w:t>
      </w:r>
      <w:r>
        <w:rPr>
          <w:rStyle w:val="Superscript"/>
          <w:spacing w:val="-2"/>
          <w:lang w:val="en-GB"/>
        </w:rPr>
        <w:t>3</w:t>
      </w:r>
      <w:r w:rsidRPr="007C05BC">
        <w:t>/d for use in risk assessments for priority substances (for adults). However, for federal contaminated site risk assessment, the Canadian 2004 guidance on preliminary quantitative risk assessment indicates an average of 15.8 m</w:t>
      </w:r>
      <w:r>
        <w:rPr>
          <w:rStyle w:val="Superscript"/>
          <w:spacing w:val="-2"/>
          <w:lang w:val="en-GB"/>
        </w:rPr>
        <w:t>3</w:t>
      </w:r>
      <w:r w:rsidRPr="007C05BC">
        <w:t>/d is appropriate (Health Canada 2004). It is noted these different recommendations are supported by different source documents; the higher inhalation rate was taken from a survey of Canadians undertaken in 1992, the lower value is supported by a probabilistic assessment of a large number of studies cited in Allan and Richardson (1998) and is likely to be more representative of the overall Canadian adult population. The lower value is similar to the average inhalation rate for adults (average for 16–&lt;81 years old is 15 m</w:t>
      </w:r>
      <w:r>
        <w:rPr>
          <w:rStyle w:val="Superscript"/>
          <w:spacing w:val="-2"/>
          <w:lang w:val="en-GB"/>
        </w:rPr>
        <w:t>3</w:t>
      </w:r>
      <w:r w:rsidRPr="007C05BC">
        <w:t xml:space="preserve">/d) recommended by the US EPA (2009b, </w:t>
      </w:r>
      <w:r w:rsidR="000A0573">
        <w:t xml:space="preserve">Table </w:t>
      </w:r>
      <w:r w:rsidRPr="007C05BC">
        <w:t>5.1.1), the US EPA recommendation is supported by</w:t>
      </w:r>
      <w:r w:rsidR="00890AED">
        <w:t xml:space="preserve"> </w:t>
      </w:r>
      <w:r w:rsidRPr="007C05BC">
        <w:t xml:space="preserve">a diferent set of studies to the Canadian </w:t>
      </w:r>
      <w:r>
        <w:rPr>
          <w:lang w:val="en-GB"/>
        </w:rPr>
        <w:t>recommendation.</w:t>
      </w:r>
    </w:p>
    <w:p w14:paraId="2783DA72" w14:textId="77777777" w:rsidR="006976B6" w:rsidRDefault="000A0573" w:rsidP="00821FD6">
      <w:pPr>
        <w:pStyle w:val="Heading5TableHeading"/>
      </w:pPr>
      <w:bookmarkStart w:id="179" w:name="_Toc359235024"/>
      <w:r>
        <w:t xml:space="preserve">Table </w:t>
      </w:r>
      <w:r w:rsidR="006976B6">
        <w:t>5.1.</w:t>
      </w:r>
      <w:r w:rsidR="00D54B14">
        <w:t>4:</w:t>
      </w:r>
      <w:r w:rsidR="00D54B14">
        <w:tab/>
      </w:r>
      <w:r w:rsidR="006976B6">
        <w:t>ICRP reference ventilation rates (m</w:t>
      </w:r>
      <w:r w:rsidR="006976B6">
        <w:rPr>
          <w:rStyle w:val="Superscript"/>
          <w:lang w:val="en-GB"/>
        </w:rPr>
        <w:t>3</w:t>
      </w:r>
      <w:r w:rsidR="006976B6">
        <w:t>/day) for adult workers</w:t>
      </w:r>
      <w:bookmarkEnd w:id="17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4: ICRP reference ventilation rates (m3/day) for adult workers"/>
      </w:tblPr>
      <w:tblGrid>
        <w:gridCol w:w="3504"/>
        <w:gridCol w:w="1945"/>
        <w:gridCol w:w="1956"/>
        <w:gridCol w:w="2234"/>
      </w:tblGrid>
      <w:tr w:rsidR="006976B6" w:rsidRPr="00164E8E" w14:paraId="1BD3D34D" w14:textId="77777777">
        <w:trPr>
          <w:cantSplit/>
          <w:trHeight w:val="60"/>
          <w:tblHeader/>
        </w:trPr>
        <w:tc>
          <w:tcPr>
            <w:tcW w:w="2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08601EEF" w14:textId="77777777" w:rsidR="006976B6" w:rsidRPr="00151B1A" w:rsidRDefault="006976B6" w:rsidP="005A0F4A">
            <w:pPr>
              <w:pStyle w:val="Heading7"/>
            </w:pPr>
            <w:r w:rsidRPr="00151B1A">
              <w:t>Activity</w:t>
            </w:r>
          </w:p>
        </w:tc>
        <w:tc>
          <w:tcPr>
            <w:tcW w:w="3990"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8F704B" w14:textId="77777777" w:rsidR="006976B6" w:rsidRPr="00151B1A" w:rsidRDefault="006976B6" w:rsidP="005A0F4A">
            <w:pPr>
              <w:pStyle w:val="Heading6"/>
            </w:pPr>
            <w:r w:rsidRPr="00151B1A">
              <w:t>Ventilation rate (m</w:t>
            </w:r>
            <w:r w:rsidRPr="00DE605F">
              <w:rPr>
                <w:rStyle w:val="Superscript"/>
                <w:rFonts w:cs="Arial Bold"/>
              </w:rPr>
              <w:t>3</w:t>
            </w:r>
            <w:r w:rsidRPr="00151B1A">
              <w:t>/day)</w:t>
            </w:r>
          </w:p>
        </w:tc>
      </w:tr>
      <w:tr w:rsidR="006976B6" w:rsidRPr="00164E8E" w14:paraId="437CD2CE" w14:textId="77777777">
        <w:trPr>
          <w:trHeight w:val="60"/>
        </w:trPr>
        <w:tc>
          <w:tcPr>
            <w:tcW w:w="227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85DF396" w14:textId="77777777" w:rsidR="006976B6" w:rsidRPr="00164E8E" w:rsidRDefault="006976B6" w:rsidP="005A0F4A">
            <w:pPr>
              <w:pStyle w:val="Heading6"/>
            </w:pPr>
          </w:p>
        </w:tc>
        <w:tc>
          <w:tcPr>
            <w:tcW w:w="2537"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Pr>
          <w:p w14:paraId="37568754" w14:textId="77777777" w:rsidR="006976B6" w:rsidRPr="001A4AC6" w:rsidRDefault="006976B6" w:rsidP="005A0F4A">
            <w:pPr>
              <w:pStyle w:val="Heading7"/>
            </w:pPr>
            <w:r w:rsidRPr="001A4AC6">
              <w:t>Sedentary worker</w:t>
            </w:r>
          </w:p>
        </w:tc>
        <w:tc>
          <w:tcPr>
            <w:tcW w:w="14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Pr>
          <w:p w14:paraId="0D926016" w14:textId="77777777" w:rsidR="006976B6" w:rsidRPr="001A4AC6" w:rsidRDefault="006976B6" w:rsidP="005A0F4A">
            <w:pPr>
              <w:pStyle w:val="Heading7"/>
            </w:pPr>
            <w:r w:rsidRPr="001A4AC6">
              <w:t>Heavy worker (Male)</w:t>
            </w:r>
          </w:p>
        </w:tc>
      </w:tr>
      <w:tr w:rsidR="006976B6" w:rsidRPr="00164E8E" w14:paraId="1C20CBEA" w14:textId="77777777">
        <w:trPr>
          <w:trHeight w:val="60"/>
        </w:trPr>
        <w:tc>
          <w:tcPr>
            <w:tcW w:w="227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6B0062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9E7B292" w14:textId="77777777" w:rsidR="006976B6" w:rsidRPr="001A4AC6" w:rsidRDefault="006976B6" w:rsidP="005A0F4A">
            <w:pPr>
              <w:pStyle w:val="Heading7"/>
            </w:pPr>
            <w:r w:rsidRPr="001A4AC6">
              <w:t>Male</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8BA66AD" w14:textId="77777777" w:rsidR="006976B6" w:rsidRPr="001A4AC6" w:rsidRDefault="006976B6" w:rsidP="005A0F4A">
            <w:pPr>
              <w:pStyle w:val="Heading7"/>
            </w:pPr>
            <w:r w:rsidRPr="001A4AC6">
              <w:t>Female</w:t>
            </w:r>
          </w:p>
        </w:tc>
        <w:tc>
          <w:tcPr>
            <w:tcW w:w="1453" w:type="dxa"/>
            <w:vMerge/>
            <w:tcBorders>
              <w:top w:val="single" w:sz="4" w:space="0" w:color="auto"/>
              <w:left w:val="single" w:sz="4" w:space="0" w:color="auto"/>
              <w:bottom w:val="single" w:sz="4" w:space="0" w:color="auto"/>
              <w:right w:val="single" w:sz="4" w:space="0" w:color="auto"/>
              <w:tl2br w:val="nil"/>
              <w:tr2bl w:val="nil"/>
            </w:tcBorders>
            <w:shd w:val="clear" w:color="auto" w:fill="CCCCCC"/>
          </w:tcPr>
          <w:p w14:paraId="0201DA4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1DD84745"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3B80DD" w14:textId="77777777" w:rsidR="006976B6" w:rsidRPr="00DE605F" w:rsidRDefault="006976B6">
            <w:pPr>
              <w:pStyle w:val="BodyText2"/>
              <w:rPr>
                <w:rFonts w:cs="Arial"/>
              </w:rPr>
            </w:pPr>
            <w:r w:rsidRPr="00DE605F">
              <w:rPr>
                <w:rFonts w:cs="Arial"/>
              </w:rPr>
              <w:t>Sleeping (8 h)</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B793F" w14:textId="77777777" w:rsidR="006976B6" w:rsidRPr="00DE605F" w:rsidRDefault="006976B6" w:rsidP="006976B6">
            <w:pPr>
              <w:pStyle w:val="BodyText2"/>
              <w:jc w:val="center"/>
              <w:rPr>
                <w:rFonts w:cs="Arial"/>
              </w:rPr>
            </w:pPr>
            <w:r w:rsidRPr="00DE605F">
              <w:rPr>
                <w:rFonts w:cs="Arial"/>
              </w:rPr>
              <w:t>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7535B" w14:textId="77777777" w:rsidR="006976B6" w:rsidRPr="00DE605F" w:rsidRDefault="006976B6" w:rsidP="006976B6">
            <w:pPr>
              <w:pStyle w:val="BodyText2"/>
              <w:jc w:val="center"/>
              <w:rPr>
                <w:rFonts w:cs="Arial"/>
              </w:rPr>
            </w:pPr>
            <w:r w:rsidRPr="00DE605F">
              <w:rPr>
                <w:rFonts w:cs="Arial"/>
              </w:rPr>
              <w:t>2.6</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5B25C" w14:textId="77777777" w:rsidR="006976B6" w:rsidRPr="00DE605F" w:rsidRDefault="006976B6" w:rsidP="006976B6">
            <w:pPr>
              <w:pStyle w:val="BodyText2"/>
              <w:jc w:val="center"/>
              <w:rPr>
                <w:rFonts w:cs="Arial"/>
              </w:rPr>
            </w:pPr>
            <w:r w:rsidRPr="00DE605F">
              <w:rPr>
                <w:rFonts w:cs="Arial"/>
              </w:rPr>
              <w:t>3.6</w:t>
            </w:r>
          </w:p>
        </w:tc>
      </w:tr>
      <w:tr w:rsidR="006976B6" w:rsidRPr="00164E8E" w14:paraId="3DEDC784"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32DF5C" w14:textId="77777777" w:rsidR="006976B6" w:rsidRPr="00DE605F" w:rsidRDefault="006976B6">
            <w:pPr>
              <w:pStyle w:val="BodyText2"/>
              <w:rPr>
                <w:rFonts w:cs="Arial"/>
              </w:rPr>
            </w:pPr>
            <w:r w:rsidRPr="00DE605F">
              <w:rPr>
                <w:rFonts w:cs="Arial"/>
              </w:rPr>
              <w:t>Occupational (8 h)</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F9639" w14:textId="77777777" w:rsidR="006976B6" w:rsidRPr="00DE605F" w:rsidRDefault="006976B6" w:rsidP="006976B6">
            <w:pPr>
              <w:pStyle w:val="BodyText2"/>
              <w:jc w:val="center"/>
              <w:rPr>
                <w:rFonts w:cs="Arial"/>
              </w:rPr>
            </w:pPr>
            <w:r w:rsidRPr="00DE605F">
              <w:rPr>
                <w:rFonts w:cs="Arial"/>
              </w:rPr>
              <w:t>9.6</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2305B0" w14:textId="77777777" w:rsidR="006976B6" w:rsidRPr="00DE605F" w:rsidRDefault="006976B6" w:rsidP="006976B6">
            <w:pPr>
              <w:pStyle w:val="BodyText2"/>
              <w:jc w:val="center"/>
              <w:rPr>
                <w:rFonts w:cs="Arial"/>
              </w:rPr>
            </w:pPr>
            <w:r w:rsidRPr="00DE605F">
              <w:rPr>
                <w:rFonts w:cs="Arial"/>
              </w:rPr>
              <w:t xml:space="preserve">7.9 </w:t>
            </w:r>
            <w:r w:rsidRPr="00DE605F">
              <w:rPr>
                <w:rStyle w:val="Superscript"/>
                <w:rFonts w:cs="Arial"/>
              </w:rPr>
              <w:t>a</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E09E2" w14:textId="77777777" w:rsidR="006976B6" w:rsidRPr="00DE605F" w:rsidRDefault="006976B6" w:rsidP="006976B6">
            <w:pPr>
              <w:pStyle w:val="BodyText2"/>
              <w:jc w:val="center"/>
              <w:rPr>
                <w:rFonts w:cs="Arial"/>
              </w:rPr>
            </w:pPr>
            <w:r w:rsidRPr="00DE605F">
              <w:rPr>
                <w:rFonts w:cs="Arial"/>
              </w:rPr>
              <w:t>13.5</w:t>
            </w:r>
            <w:r w:rsidRPr="00DE605F">
              <w:rPr>
                <w:rStyle w:val="Superscript"/>
                <w:rFonts w:cs="Arial"/>
              </w:rPr>
              <w:t>b</w:t>
            </w:r>
          </w:p>
        </w:tc>
      </w:tr>
      <w:tr w:rsidR="006976B6" w:rsidRPr="00164E8E" w14:paraId="7070A3B2"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0BF76E" w14:textId="77777777" w:rsidR="006976B6" w:rsidRPr="00DE605F" w:rsidRDefault="006976B6">
            <w:pPr>
              <w:pStyle w:val="BodyText2"/>
              <w:rPr>
                <w:rFonts w:cs="Arial"/>
              </w:rPr>
            </w:pPr>
            <w:r w:rsidRPr="00DE605F">
              <w:rPr>
                <w:rFonts w:cs="Arial"/>
              </w:rPr>
              <w:t>Non-occupational (8 h)</w:t>
            </w:r>
            <w:r w:rsidRPr="00DE605F">
              <w:rPr>
                <w:rStyle w:val="Superscript"/>
                <w:rFonts w:cs="Arial"/>
              </w:rPr>
              <w:t>c</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20270D" w14:textId="77777777" w:rsidR="006976B6" w:rsidRPr="00DE605F" w:rsidRDefault="006976B6" w:rsidP="006976B6">
            <w:pPr>
              <w:pStyle w:val="BodyText2"/>
              <w:jc w:val="center"/>
              <w:rPr>
                <w:rFonts w:cs="Arial"/>
              </w:rPr>
            </w:pPr>
            <w:r w:rsidRPr="00DE605F">
              <w:rPr>
                <w:rFonts w:cs="Arial"/>
              </w:rPr>
              <w:t>9.7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8713BD" w14:textId="77777777" w:rsidR="006976B6" w:rsidRPr="00DE605F" w:rsidRDefault="006976B6" w:rsidP="006976B6">
            <w:pPr>
              <w:pStyle w:val="BodyText2"/>
              <w:jc w:val="center"/>
              <w:rPr>
                <w:rFonts w:cs="Arial"/>
              </w:rPr>
            </w:pPr>
            <w:r w:rsidRPr="00DE605F">
              <w:rPr>
                <w:rFonts w:cs="Arial"/>
              </w:rPr>
              <w:t>8.0</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CF06F" w14:textId="77777777" w:rsidR="006976B6" w:rsidRPr="00DE605F" w:rsidRDefault="006976B6" w:rsidP="006976B6">
            <w:pPr>
              <w:pStyle w:val="BodyText2"/>
              <w:jc w:val="center"/>
              <w:rPr>
                <w:rFonts w:cs="Arial"/>
              </w:rPr>
            </w:pPr>
            <w:r w:rsidRPr="00DE605F">
              <w:rPr>
                <w:rFonts w:cs="Arial"/>
              </w:rPr>
              <w:t>9.7</w:t>
            </w:r>
          </w:p>
        </w:tc>
      </w:tr>
      <w:tr w:rsidR="006976B6" w:rsidRPr="00164E8E" w14:paraId="70CEF7BC"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44C78C" w14:textId="77777777" w:rsidR="006976B6" w:rsidRPr="00DE605F" w:rsidRDefault="006976B6">
            <w:pPr>
              <w:pStyle w:val="BodyText2"/>
              <w:rPr>
                <w:rFonts w:cs="Arial"/>
              </w:rPr>
            </w:pPr>
            <w:r w:rsidRPr="00DE605F">
              <w:rPr>
                <w:rFonts w:cs="Arial"/>
              </w:rPr>
              <w:t>Total air breathed</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7FE47" w14:textId="77777777" w:rsidR="006976B6" w:rsidRPr="00DE605F" w:rsidRDefault="006976B6" w:rsidP="006976B6">
            <w:pPr>
              <w:pStyle w:val="BodyText2"/>
              <w:jc w:val="center"/>
              <w:rPr>
                <w:rFonts w:cs="Arial"/>
              </w:rPr>
            </w:pPr>
            <w:r w:rsidRPr="00DE605F">
              <w:rPr>
                <w:rFonts w:cs="Arial"/>
              </w:rPr>
              <w:t>22.9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2E160" w14:textId="77777777" w:rsidR="006976B6" w:rsidRPr="00DE605F" w:rsidRDefault="006976B6" w:rsidP="006976B6">
            <w:pPr>
              <w:pStyle w:val="BodyText2"/>
              <w:jc w:val="center"/>
              <w:rPr>
                <w:rFonts w:cs="Arial"/>
              </w:rPr>
            </w:pPr>
            <w:r w:rsidRPr="00DE605F">
              <w:rPr>
                <w:rFonts w:cs="Arial"/>
              </w:rPr>
              <w:t>18.5</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D1C2E" w14:textId="77777777" w:rsidR="006976B6" w:rsidRPr="00DE605F" w:rsidRDefault="006976B6" w:rsidP="006976B6">
            <w:pPr>
              <w:pStyle w:val="BodyText2"/>
              <w:jc w:val="center"/>
              <w:rPr>
                <w:rFonts w:cs="Arial"/>
              </w:rPr>
            </w:pPr>
            <w:r w:rsidRPr="00DE605F">
              <w:rPr>
                <w:rFonts w:cs="Arial"/>
              </w:rPr>
              <w:t>26.8</w:t>
            </w:r>
          </w:p>
        </w:tc>
      </w:tr>
    </w:tbl>
    <w:p w14:paraId="4F02DE22" w14:textId="77777777" w:rsidR="006976B6" w:rsidRPr="00DE605F" w:rsidRDefault="006976B6" w:rsidP="00756A0B">
      <w:pPr>
        <w:pStyle w:val="NoteLevel21"/>
      </w:pPr>
      <w:r w:rsidRPr="00DE605F">
        <w:t>Data from ICRP 2002, p. 27</w:t>
      </w:r>
    </w:p>
    <w:p w14:paraId="3C109B7D" w14:textId="77777777" w:rsidR="006976B6" w:rsidRPr="00DE605F" w:rsidRDefault="006976B6" w:rsidP="002B12C6">
      <w:pPr>
        <w:pStyle w:val="NoteLevel31"/>
      </w:pPr>
      <w:r w:rsidRPr="00DE605F">
        <w:t>Assumed to consist of 1/3 sitting and 2/3 light exercise.</w:t>
      </w:r>
    </w:p>
    <w:p w14:paraId="6429DBC8" w14:textId="77777777" w:rsidR="006976B6" w:rsidRPr="00DE605F" w:rsidRDefault="006976B6" w:rsidP="002B12C6">
      <w:pPr>
        <w:pStyle w:val="NoteLevel31"/>
      </w:pPr>
      <w:r w:rsidRPr="00DE605F">
        <w:t>Assumed to consist of 7/8 light exercise and 1/8 heavy exercise.</w:t>
      </w:r>
    </w:p>
    <w:p w14:paraId="34E16B89" w14:textId="77777777" w:rsidR="006976B6" w:rsidRPr="00DE605F" w:rsidRDefault="006976B6" w:rsidP="002B12C6">
      <w:pPr>
        <w:pStyle w:val="NoteLevel31"/>
      </w:pPr>
      <w:r w:rsidRPr="00DE605F">
        <w:t xml:space="preserve">Assumed to consist of 4/8 sitting, 3/8 light exercise and 1/8 heavy exercise. </w:t>
      </w:r>
    </w:p>
    <w:p w14:paraId="46E7457B" w14:textId="77777777" w:rsidR="006976B6" w:rsidRPr="00DE605F" w:rsidRDefault="006976B6">
      <w:pPr>
        <w:pStyle w:val="BodyText"/>
        <w:spacing w:after="0"/>
        <w:rPr>
          <w:rStyle w:val="Emphasis"/>
          <w:rFonts w:cs="TradeGothic-Light"/>
          <w:sz w:val="15"/>
          <w:szCs w:val="15"/>
        </w:rPr>
      </w:pPr>
      <w:r>
        <w:rPr>
          <w:rStyle w:val="Emphasis"/>
        </w:rPr>
        <w:t>Adults:</w:t>
      </w:r>
    </w:p>
    <w:p w14:paraId="316149F0" w14:textId="77777777" w:rsidR="006976B6" w:rsidRDefault="006976B6">
      <w:pPr>
        <w:pStyle w:val="BodyText"/>
        <w:rPr>
          <w:lang w:val="en-GB"/>
        </w:rPr>
      </w:pPr>
      <w:r>
        <w:rPr>
          <w:lang w:val="en-GB"/>
        </w:rPr>
        <w:t>An inhalation rate of 15 m</w:t>
      </w:r>
      <w:r>
        <w:rPr>
          <w:rStyle w:val="Superscript"/>
          <w:lang w:val="en-GB"/>
        </w:rPr>
        <w:t>3</w:t>
      </w:r>
      <w:r>
        <w:rPr>
          <w:lang w:val="en-GB"/>
        </w:rPr>
        <w:t>/day as an average would be suitable</w:t>
      </w:r>
      <w:r w:rsidR="00DE605F">
        <w:rPr>
          <w:rFonts w:ascii="Times New Roman" w:hAnsi="Times New Roman"/>
          <w:lang w:val="en-GB"/>
        </w:rPr>
        <w:t xml:space="preserve"> </w:t>
      </w:r>
      <w:r>
        <w:rPr>
          <w:lang w:val="en-GB"/>
        </w:rPr>
        <w:t>for adults (male and female combined) in Australian</w:t>
      </w:r>
      <w:r w:rsidR="00890AED">
        <w:rPr>
          <w:lang w:val="en-GB"/>
        </w:rPr>
        <w:t xml:space="preserve"> </w:t>
      </w:r>
      <w:r>
        <w:rPr>
          <w:lang w:val="en-GB"/>
        </w:rPr>
        <w:t>screening risk assessments involving long-term exposures to airborne substances; a value of 20</w:t>
      </w:r>
      <w:r w:rsidR="00890AED">
        <w:rPr>
          <w:lang w:val="en-GB"/>
        </w:rPr>
        <w:t xml:space="preserve"> </w:t>
      </w:r>
      <w:r>
        <w:rPr>
          <w:lang w:val="en-GB"/>
        </w:rPr>
        <w:t>m</w:t>
      </w:r>
      <w:r>
        <w:rPr>
          <w:rStyle w:val="Superscript"/>
          <w:lang w:val="en-GB"/>
        </w:rPr>
        <w:t>3</w:t>
      </w:r>
      <w:r>
        <w:rPr>
          <w:lang w:val="en-GB"/>
        </w:rPr>
        <w:t xml:space="preserve">/d, </w:t>
      </w:r>
      <w:r w:rsidRPr="007C05BC">
        <w:t>according to the US EPA (2009 a, b),</w:t>
      </w:r>
      <w:r>
        <w:rPr>
          <w:lang w:val="en-GB"/>
        </w:rPr>
        <w:t xml:space="preserve"> is</w:t>
      </w:r>
      <w:r w:rsidR="00890AED">
        <w:rPr>
          <w:lang w:val="en-GB"/>
        </w:rPr>
        <w:t xml:space="preserve"> </w:t>
      </w:r>
      <w:r>
        <w:rPr>
          <w:lang w:val="en-GB"/>
        </w:rPr>
        <w:t>approximately a 95</w:t>
      </w:r>
      <w:r>
        <w:rPr>
          <w:rStyle w:val="Superscript"/>
          <w:lang w:val="en-GB"/>
        </w:rPr>
        <w:t>th</w:t>
      </w:r>
      <w:r>
        <w:rPr>
          <w:lang w:val="en-GB"/>
        </w:rPr>
        <w:t xml:space="preserve"> percentile value</w:t>
      </w:r>
      <w:r w:rsidR="00890AED">
        <w:rPr>
          <w:lang w:val="en-GB"/>
        </w:rPr>
        <w:t xml:space="preserve"> </w:t>
      </w:r>
      <w:r>
        <w:rPr>
          <w:lang w:val="en-GB"/>
        </w:rPr>
        <w:t>(</w:t>
      </w:r>
      <w:r w:rsidR="000A0573">
        <w:rPr>
          <w:lang w:val="en-GB"/>
        </w:rPr>
        <w:t xml:space="preserve">Table </w:t>
      </w:r>
      <w:r>
        <w:rPr>
          <w:lang w:val="en-GB"/>
        </w:rPr>
        <w:t xml:space="preserve">5.1.1). </w:t>
      </w:r>
    </w:p>
    <w:p w14:paraId="7C5E563F" w14:textId="77777777" w:rsidR="006976B6" w:rsidRDefault="006976B6">
      <w:pPr>
        <w:pStyle w:val="BodyText"/>
        <w:spacing w:after="0"/>
        <w:rPr>
          <w:rStyle w:val="Emphasis"/>
        </w:rPr>
      </w:pPr>
      <w:r>
        <w:rPr>
          <w:rStyle w:val="Emphasis"/>
        </w:rPr>
        <w:t>Children:</w:t>
      </w:r>
    </w:p>
    <w:p w14:paraId="4A1FBBD4" w14:textId="77777777" w:rsidR="006976B6" w:rsidRDefault="006976B6">
      <w:pPr>
        <w:pStyle w:val="BodyText"/>
        <w:rPr>
          <w:lang w:val="en-GB"/>
        </w:rPr>
      </w:pPr>
      <w:r>
        <w:rPr>
          <w:lang w:val="en-GB"/>
        </w:rPr>
        <w:t>Inhalation rates for children vary markedly</w:t>
      </w:r>
      <w:r w:rsidR="00890AED">
        <w:rPr>
          <w:lang w:val="en-GB"/>
        </w:rPr>
        <w:t xml:space="preserve"> </w:t>
      </w:r>
      <w:r>
        <w:rPr>
          <w:lang w:val="en-GB"/>
        </w:rPr>
        <w:t>according to age and activity. For a 2 year old, an average inhalation rate of 9.5 m</w:t>
      </w:r>
      <w:r>
        <w:rPr>
          <w:rStyle w:val="Superscript"/>
          <w:lang w:val="en-GB"/>
        </w:rPr>
        <w:t>3</w:t>
      </w:r>
      <w:r>
        <w:rPr>
          <w:lang w:val="en-GB"/>
        </w:rPr>
        <w:t>/d would be suitable</w:t>
      </w:r>
      <w:r w:rsidR="00DE605F">
        <w:rPr>
          <w:rFonts w:ascii="Times New Roman" w:hAnsi="Times New Roman"/>
          <w:lang w:val="en-GB"/>
        </w:rPr>
        <w:t xml:space="preserve"> </w:t>
      </w:r>
      <w:r>
        <w:rPr>
          <w:lang w:val="en-GB"/>
        </w:rPr>
        <w:t>in screening risk assessments (</w:t>
      </w:r>
      <w:r w:rsidR="000A0573">
        <w:rPr>
          <w:lang w:val="en-GB"/>
        </w:rPr>
        <w:t xml:space="preserve">Table </w:t>
      </w:r>
      <w:r>
        <w:rPr>
          <w:lang w:val="en-GB"/>
        </w:rPr>
        <w:t>5.1.1). A value of 15.9 m</w:t>
      </w:r>
      <w:r>
        <w:rPr>
          <w:rStyle w:val="Superscript"/>
          <w:lang w:val="en-GB"/>
        </w:rPr>
        <w:t>3</w:t>
      </w:r>
      <w:r>
        <w:rPr>
          <w:lang w:val="en-GB"/>
        </w:rPr>
        <w:t>/d represents a 95</w:t>
      </w:r>
      <w:r>
        <w:rPr>
          <w:rStyle w:val="Superscript"/>
          <w:lang w:val="en-GB"/>
        </w:rPr>
        <w:t>th</w:t>
      </w:r>
      <w:r>
        <w:rPr>
          <w:lang w:val="en-GB"/>
        </w:rPr>
        <w:t xml:space="preserve"> percentile. Suggested values (averages and 95</w:t>
      </w:r>
      <w:r>
        <w:rPr>
          <w:rStyle w:val="Superscript"/>
          <w:lang w:val="en-GB"/>
        </w:rPr>
        <w:t>th</w:t>
      </w:r>
      <w:r>
        <w:rPr>
          <w:lang w:val="en-GB"/>
        </w:rPr>
        <w:t xml:space="preserve"> percentiles) for long term exposures of children in other age groups are also provided in </w:t>
      </w:r>
      <w:r w:rsidR="000A0573">
        <w:rPr>
          <w:lang w:val="en-GB"/>
        </w:rPr>
        <w:t xml:space="preserve">Table </w:t>
      </w:r>
      <w:r>
        <w:rPr>
          <w:lang w:val="en-GB"/>
        </w:rPr>
        <w:t>5.1.1.</w:t>
      </w:r>
    </w:p>
    <w:p w14:paraId="3E75811E" w14:textId="77777777" w:rsidR="006976B6" w:rsidRDefault="006976B6">
      <w:pPr>
        <w:pStyle w:val="BodyText"/>
        <w:rPr>
          <w:lang w:val="en-GB"/>
        </w:rPr>
      </w:pPr>
      <w:r>
        <w:rPr>
          <w:lang w:val="en-GB"/>
        </w:rPr>
        <w:t>For both adults and children some of the upper values represent unrealistically high inhalation rates for the average population (US EPA 2009b).</w:t>
      </w:r>
    </w:p>
    <w:p w14:paraId="3CE73237" w14:textId="77777777" w:rsidR="006976B6" w:rsidRDefault="006976B6">
      <w:pPr>
        <w:pStyle w:val="BodyText"/>
        <w:spacing w:after="0"/>
        <w:rPr>
          <w:rStyle w:val="Emphasis"/>
        </w:rPr>
      </w:pPr>
      <w:r>
        <w:rPr>
          <w:rStyle w:val="Emphasis"/>
        </w:rPr>
        <w:t>Sub-populations:</w:t>
      </w:r>
    </w:p>
    <w:p w14:paraId="0C7E4B6A" w14:textId="77777777" w:rsidR="006976B6" w:rsidRDefault="006976B6">
      <w:pPr>
        <w:pStyle w:val="BodyText"/>
        <w:rPr>
          <w:lang w:val="en-GB"/>
        </w:rPr>
      </w:pPr>
      <w:r>
        <w:rPr>
          <w:lang w:val="en-GB"/>
        </w:rPr>
        <w:t>Exposure calculations for sensitive or specific sub-populations (such as outdoor</w:t>
      </w:r>
      <w:r w:rsidR="00890AED">
        <w:rPr>
          <w:lang w:val="en-GB"/>
        </w:rPr>
        <w:t xml:space="preserve"> </w:t>
      </w:r>
      <w:r>
        <w:rPr>
          <w:lang w:val="en-GB"/>
        </w:rPr>
        <w:t>workers) and for short-term exposures should utilise inhalation rates that correspond to the population and activity of interest (some of these values</w:t>
      </w:r>
      <w:r w:rsidR="00890AED">
        <w:rPr>
          <w:lang w:val="en-GB"/>
        </w:rPr>
        <w:t xml:space="preserve"> </w:t>
      </w:r>
      <w:r>
        <w:rPr>
          <w:lang w:val="en-GB"/>
        </w:rPr>
        <w:t xml:space="preserve">are provided in Tables 5.1.1; 5.1.2, and 5.1.4). </w:t>
      </w:r>
    </w:p>
    <w:p w14:paraId="641FD668" w14:textId="77777777" w:rsidR="006976B6" w:rsidRDefault="006976B6">
      <w:pPr>
        <w:pStyle w:val="ListNumber2"/>
      </w:pPr>
      <w:bookmarkStart w:id="180" w:name="_Toc359315827"/>
      <w:r>
        <w:t>Building air exchange rates</w:t>
      </w:r>
      <w:bookmarkEnd w:id="180"/>
      <w:r>
        <w:t xml:space="preserve"> </w:t>
      </w:r>
    </w:p>
    <w:p w14:paraId="347136C3" w14:textId="77777777" w:rsidR="006976B6" w:rsidRDefault="006976B6">
      <w:pPr>
        <w:pStyle w:val="BodyText"/>
        <w:rPr>
          <w:lang w:val="en-GB"/>
        </w:rPr>
      </w:pPr>
      <w:r>
        <w:rPr>
          <w:lang w:val="en-GB"/>
        </w:rPr>
        <w:t>Air exchange rates are generally expressed in terms of the number of air changes per hour (AC/hr) or as the mass of airflow per hour (m</w:t>
      </w:r>
      <w:r>
        <w:rPr>
          <w:rStyle w:val="Superscript"/>
          <w:lang w:val="en-GB"/>
        </w:rPr>
        <w:t>3</w:t>
      </w:r>
      <w:r>
        <w:rPr>
          <w:lang w:val="en-GB"/>
        </w:rPr>
        <w:t xml:space="preserve">/h). </w:t>
      </w:r>
    </w:p>
    <w:p w14:paraId="764EAEA7" w14:textId="77777777" w:rsidR="006976B6" w:rsidRDefault="006976B6">
      <w:pPr>
        <w:pStyle w:val="BodyText"/>
        <w:rPr>
          <w:lang w:val="en-GB"/>
        </w:rPr>
      </w:pPr>
      <w:r>
        <w:rPr>
          <w:lang w:val="en-GB"/>
        </w:rPr>
        <w:t>Air exchange is the balance of air flow into and out of a building, and is influenced by three processes:</w:t>
      </w:r>
    </w:p>
    <w:p w14:paraId="438F3860" w14:textId="77777777" w:rsidR="006976B6" w:rsidRDefault="006976B6" w:rsidP="00352853">
      <w:pPr>
        <w:pStyle w:val="BodyText"/>
        <w:numPr>
          <w:ilvl w:val="0"/>
          <w:numId w:val="4"/>
        </w:numPr>
        <w:spacing w:before="28"/>
        <w:rPr>
          <w:lang w:val="en-GB"/>
        </w:rPr>
      </w:pPr>
      <w:r>
        <w:rPr>
          <w:lang w:val="en-GB"/>
        </w:rPr>
        <w:t xml:space="preserve">Infiltration – air leakage through building openings. </w:t>
      </w:r>
    </w:p>
    <w:p w14:paraId="68729084" w14:textId="77777777" w:rsidR="006976B6" w:rsidRDefault="006976B6" w:rsidP="00352853">
      <w:pPr>
        <w:pStyle w:val="BodyText"/>
        <w:numPr>
          <w:ilvl w:val="0"/>
          <w:numId w:val="4"/>
        </w:numPr>
        <w:spacing w:before="28"/>
        <w:rPr>
          <w:lang w:val="en-GB"/>
        </w:rPr>
      </w:pPr>
      <w:r>
        <w:rPr>
          <w:lang w:val="en-GB"/>
        </w:rPr>
        <w:t xml:space="preserve">Natural ventilation -airflows through open windows, doors etc. </w:t>
      </w:r>
    </w:p>
    <w:p w14:paraId="0E1F0966" w14:textId="77777777" w:rsidR="006976B6" w:rsidRDefault="006976B6" w:rsidP="00352853">
      <w:pPr>
        <w:pStyle w:val="BodyText"/>
        <w:numPr>
          <w:ilvl w:val="0"/>
          <w:numId w:val="4"/>
        </w:numPr>
        <w:spacing w:before="28"/>
        <w:rPr>
          <w:lang w:val="en-GB"/>
        </w:rPr>
      </w:pPr>
      <w:r>
        <w:rPr>
          <w:lang w:val="en-GB"/>
        </w:rPr>
        <w:t>Forced or mechanical ventilation, such as controlled air movement driven by fans (US EPA 1997).</w:t>
      </w:r>
    </w:p>
    <w:p w14:paraId="57B841AE" w14:textId="77777777" w:rsidR="006976B6" w:rsidRDefault="006976B6">
      <w:pPr>
        <w:pStyle w:val="BodyText"/>
        <w:rPr>
          <w:lang w:val="en-GB"/>
        </w:rPr>
      </w:pPr>
      <w:r>
        <w:rPr>
          <w:lang w:val="en-GB"/>
        </w:rPr>
        <w:t>The US EPA (1997) note that although the following model by Dietz et al. (1986) has not been extensively validated it can be used in estimating air change due to infiltration as follows:</w:t>
      </w:r>
    </w:p>
    <w:p w14:paraId="52BC8FD2" w14:textId="77777777" w:rsidR="006976B6" w:rsidRDefault="006976B6">
      <w:pPr>
        <w:pStyle w:val="BodyText"/>
        <w:tabs>
          <w:tab w:val="left" w:pos="240"/>
          <w:tab w:val="left" w:pos="420"/>
          <w:tab w:val="left" w:pos="1580"/>
        </w:tabs>
        <w:spacing w:before="0" w:after="0"/>
        <w:rPr>
          <w:lang w:val="en-GB"/>
        </w:rPr>
      </w:pPr>
      <w:r>
        <w:rPr>
          <w:lang w:val="en-GB"/>
        </w:rPr>
        <w:t xml:space="preserve">A = L [0.006 </w:t>
      </w:r>
      <w:r>
        <w:rPr>
          <w:rFonts w:ascii="Symbol" w:hAnsi="Symbol" w:cs="Symbol"/>
          <w:lang w:val="en-GB"/>
        </w:rPr>
        <w:t></w:t>
      </w:r>
      <w:r>
        <w:rPr>
          <w:lang w:val="en-GB"/>
        </w:rPr>
        <w:t xml:space="preserve">T + </w:t>
      </w:r>
      <w:r w:rsidRPr="00686CCB">
        <w:rPr>
          <w:rStyle w:val="Underline"/>
        </w:rPr>
        <w:t>0.03</w:t>
      </w:r>
      <w:r>
        <w:rPr>
          <w:u w:color="000000"/>
          <w:lang w:val="en-GB"/>
        </w:rPr>
        <w:t xml:space="preserve"> </w:t>
      </w:r>
      <w:r>
        <w:rPr>
          <w:lang w:val="en-GB"/>
        </w:rPr>
        <w:t>U</w:t>
      </w:r>
      <w:r>
        <w:rPr>
          <w:rStyle w:val="Superscript"/>
          <w:lang w:val="en-GB"/>
        </w:rPr>
        <w:t xml:space="preserve">1.5 </w:t>
      </w:r>
      <w:r>
        <w:rPr>
          <w:lang w:val="en-GB"/>
        </w:rPr>
        <w:t>]</w:t>
      </w:r>
    </w:p>
    <w:p w14:paraId="26E63C70" w14:textId="77777777" w:rsidR="006976B6" w:rsidRDefault="006976B6">
      <w:pPr>
        <w:pStyle w:val="BodyText"/>
        <w:tabs>
          <w:tab w:val="center" w:pos="1720"/>
        </w:tabs>
        <w:spacing w:before="0" w:after="57"/>
        <w:rPr>
          <w:lang w:val="en-GB"/>
        </w:rPr>
      </w:pPr>
      <w:r>
        <w:rPr>
          <w:lang w:val="en-GB"/>
        </w:rPr>
        <w:tab/>
        <w:t>C</w:t>
      </w:r>
    </w:p>
    <w:p w14:paraId="69A963A9" w14:textId="77777777" w:rsidR="006976B6" w:rsidRDefault="006976B6">
      <w:pPr>
        <w:pStyle w:val="BodyText"/>
        <w:tabs>
          <w:tab w:val="left" w:pos="240"/>
          <w:tab w:val="left" w:pos="420"/>
          <w:tab w:val="left" w:pos="1580"/>
        </w:tabs>
        <w:spacing w:before="0" w:after="57"/>
        <w:rPr>
          <w:lang w:val="en-GB"/>
        </w:rPr>
      </w:pPr>
      <w:r>
        <w:rPr>
          <w:lang w:val="en-GB"/>
        </w:rPr>
        <w:t>A = average air changes (AC) per hour of infiltration rate, AC/hr</w:t>
      </w:r>
    </w:p>
    <w:p w14:paraId="22613578" w14:textId="77777777" w:rsidR="006976B6" w:rsidRDefault="006976B6">
      <w:pPr>
        <w:pStyle w:val="BodyText"/>
        <w:tabs>
          <w:tab w:val="left" w:pos="240"/>
          <w:tab w:val="left" w:pos="420"/>
          <w:tab w:val="left" w:pos="1580"/>
        </w:tabs>
        <w:spacing w:before="0" w:after="57"/>
        <w:rPr>
          <w:lang w:val="en-GB"/>
        </w:rPr>
      </w:pPr>
      <w:r>
        <w:rPr>
          <w:lang w:val="en-GB"/>
        </w:rPr>
        <w:t>L = generalised house leakiness factor (1&lt;L&lt;5)</w:t>
      </w:r>
    </w:p>
    <w:p w14:paraId="064D05BA" w14:textId="77777777" w:rsidR="006976B6" w:rsidRDefault="006976B6">
      <w:pPr>
        <w:pStyle w:val="BodyText"/>
        <w:tabs>
          <w:tab w:val="left" w:pos="240"/>
          <w:tab w:val="left" w:pos="420"/>
          <w:tab w:val="left" w:pos="1580"/>
        </w:tabs>
        <w:spacing w:before="0" w:after="57"/>
        <w:rPr>
          <w:lang w:val="en-GB"/>
        </w:rPr>
      </w:pPr>
      <w:r>
        <w:rPr>
          <w:lang w:val="en-GB"/>
        </w:rPr>
        <w:t>C = terrain sheltering factor (1&lt;C&lt;10)</w:t>
      </w:r>
    </w:p>
    <w:p w14:paraId="53E16ED6" w14:textId="77777777" w:rsidR="006976B6" w:rsidRDefault="006976B6">
      <w:pPr>
        <w:pStyle w:val="BodyText"/>
        <w:tabs>
          <w:tab w:val="left" w:pos="240"/>
          <w:tab w:val="left" w:pos="420"/>
          <w:tab w:val="left" w:pos="1580"/>
        </w:tabs>
        <w:spacing w:before="0" w:after="57"/>
        <w:rPr>
          <w:lang w:val="en-GB"/>
        </w:rPr>
      </w:pPr>
      <w:r>
        <w:rPr>
          <w:rFonts w:ascii="Symbol" w:hAnsi="Symbol" w:cs="Symbol"/>
          <w:lang w:val="en-GB"/>
        </w:rPr>
        <w:t></w:t>
      </w:r>
      <w:r>
        <w:rPr>
          <w:lang w:val="en-GB"/>
        </w:rPr>
        <w:t>T</w:t>
      </w:r>
      <w:r>
        <w:rPr>
          <w:lang w:val="en-GB"/>
        </w:rPr>
        <w:tab/>
        <w:t>= indoor-outdoor temperature difference (C°)</w:t>
      </w:r>
    </w:p>
    <w:p w14:paraId="0A65DF69" w14:textId="77777777" w:rsidR="006976B6" w:rsidRDefault="006976B6">
      <w:pPr>
        <w:pStyle w:val="BodyText"/>
        <w:tabs>
          <w:tab w:val="left" w:pos="240"/>
          <w:tab w:val="left" w:pos="420"/>
          <w:tab w:val="left" w:pos="1580"/>
        </w:tabs>
        <w:spacing w:before="0"/>
        <w:rPr>
          <w:lang w:val="en-GB"/>
        </w:rPr>
      </w:pPr>
      <w:r>
        <w:rPr>
          <w:lang w:val="en-GB"/>
        </w:rPr>
        <w:t>U = wind speed (ms</w:t>
      </w:r>
      <w:r>
        <w:rPr>
          <w:rStyle w:val="Superscript"/>
          <w:lang w:val="en-GB"/>
        </w:rPr>
        <w:t>-1</w:t>
      </w:r>
      <w:r>
        <w:rPr>
          <w:lang w:val="en-GB"/>
        </w:rPr>
        <w:t>)</w:t>
      </w:r>
    </w:p>
    <w:p w14:paraId="0138868E" w14:textId="77777777" w:rsidR="006976B6" w:rsidRDefault="006976B6">
      <w:pPr>
        <w:pStyle w:val="BodyText"/>
        <w:rPr>
          <w:lang w:val="en-GB"/>
        </w:rPr>
      </w:pPr>
      <w:r>
        <w:rPr>
          <w:lang w:val="en-GB"/>
        </w:rPr>
        <w:t>The value of L is greater as house leakiness increases and the value of C is greater as terrain sheltering (shielding by nearby wind barriers) increases. Meteorological data (including wind speed and temperature) are available from the Bureau of Meteorology for many airports and geographic locations around Australia. The calculation for air exchanges due to infiltration by the above equation is applicable if exterior doors and windows are closed. It does not include contributions from mechanical systems. Occupant behaviour, such as window opening, can overwhelm the idealised effects of temperature and wind speed in the equation (US EPA 1997, Section 17.3.3).</w:t>
      </w:r>
    </w:p>
    <w:p w14:paraId="708EAD08" w14:textId="77777777" w:rsidR="006976B6" w:rsidRPr="00DE605F" w:rsidRDefault="006976B6">
      <w:pPr>
        <w:pStyle w:val="ListNumber3"/>
        <w:rPr>
          <w:rFonts w:cs="Arial Bold"/>
          <w:lang w:val="en-GB"/>
        </w:rPr>
      </w:pPr>
      <w:bookmarkStart w:id="181" w:name="_Toc359315828"/>
      <w:r w:rsidRPr="00DE605F">
        <w:rPr>
          <w:rFonts w:cs="Arial Bold"/>
          <w:lang w:val="en-GB"/>
        </w:rPr>
        <w:t>Residential buildings</w:t>
      </w:r>
      <w:bookmarkEnd w:id="181"/>
    </w:p>
    <w:p w14:paraId="2C90F5A2" w14:textId="77777777" w:rsidR="006976B6" w:rsidRDefault="006976B6" w:rsidP="00B032FC">
      <w:pPr>
        <w:pStyle w:val="ListNumber4"/>
      </w:pPr>
      <w:r>
        <w:t>Australian data</w:t>
      </w:r>
    </w:p>
    <w:p w14:paraId="502C1241" w14:textId="77777777" w:rsidR="006976B6" w:rsidRDefault="006976B6">
      <w:pPr>
        <w:pStyle w:val="BodyText"/>
        <w:rPr>
          <w:lang w:val="en-GB"/>
        </w:rPr>
      </w:pPr>
      <w:r>
        <w:rPr>
          <w:lang w:val="en-GB"/>
        </w:rPr>
        <w:t xml:space="preserve">Air exchange levels in residential buildings are difficult to objectively determine as they require an understanding of lifestyle factors such as times when windows and doors are open. He et al. (2005), resident’s descriptions of their normal practice, estimated the ‘normal’ rate of air changes in 13 houses in Brisbane in a suburb with reasonably flat topography to be 0.61 ± 0.45 AC/hr with doors/windows closed, and 3 ± 1.23 AC/hr with doors/windows open. Infiltration rates (minimum air changes via infiltration of air through cracks, spaces and ventilators in the building envelope) were experimentally determined using tracer gas techniques. </w:t>
      </w:r>
    </w:p>
    <w:p w14:paraId="45C52F9D" w14:textId="77777777" w:rsidR="006976B6" w:rsidRDefault="006976B6">
      <w:pPr>
        <w:pStyle w:val="BodyText"/>
        <w:rPr>
          <w:lang w:val="en-GB"/>
        </w:rPr>
      </w:pPr>
      <w:r>
        <w:rPr>
          <w:lang w:val="en-GB"/>
        </w:rPr>
        <w:t xml:space="preserve">Infiltration rates for houses have also been measured in Melbourne, Perth and Sydney (Biggs et al.1987; Harrison 1985; Ferrari 1991, all cited in Brown 1997) and are presented in </w:t>
      </w:r>
      <w:r w:rsidR="000A0573">
        <w:rPr>
          <w:lang w:val="en-GB"/>
        </w:rPr>
        <w:t xml:space="preserve">Table </w:t>
      </w:r>
      <w:r>
        <w:rPr>
          <w:lang w:val="en-GB"/>
        </w:rPr>
        <w:t>5.2.1.</w:t>
      </w:r>
    </w:p>
    <w:p w14:paraId="38C0785F" w14:textId="77777777" w:rsidR="006976B6" w:rsidRDefault="006976B6">
      <w:pPr>
        <w:pStyle w:val="BodyText"/>
        <w:rPr>
          <w:lang w:val="en-GB"/>
        </w:rPr>
      </w:pPr>
      <w:r>
        <w:rPr>
          <w:lang w:val="en-GB"/>
        </w:rPr>
        <w:t>Biggs et al. (1986, cited in Brown 1997) measured the pressurised infiltration rates of a variety of Australian house designs, ranging from those more than 30 years old to contemporary ones. Older style houses with fixed wall vents had the highest AC/hr. Biggs et al. (1986) report that air change rates for houses typical of the building stock in the populous south-eastern part of Australia are relatively high by international standards, being approximately double the values quoted for houses in the UK, the Netherlands and New Zealand, and about six times those reported for houses in Sweden and</w:t>
      </w:r>
      <w:r w:rsidR="00890AED">
        <w:rPr>
          <w:lang w:val="en-GB"/>
        </w:rPr>
        <w:t xml:space="preserve"> </w:t>
      </w:r>
      <w:r>
        <w:rPr>
          <w:lang w:val="en-GB"/>
        </w:rPr>
        <w:t>Canada (Biggs et al. 1986, cited in</w:t>
      </w:r>
      <w:r w:rsidR="00890AED">
        <w:rPr>
          <w:lang w:val="en-GB"/>
        </w:rPr>
        <w:t xml:space="preserve"> </w:t>
      </w:r>
      <w:r>
        <w:rPr>
          <w:lang w:val="en-GB"/>
        </w:rPr>
        <w:t xml:space="preserve">Brown 1997). </w:t>
      </w:r>
    </w:p>
    <w:p w14:paraId="4AD6A249" w14:textId="77777777" w:rsidR="006976B6" w:rsidRDefault="006976B6">
      <w:pPr>
        <w:pStyle w:val="BodyText"/>
        <w:rPr>
          <w:lang w:val="en-GB"/>
        </w:rPr>
      </w:pPr>
      <w:r>
        <w:rPr>
          <w:lang w:val="en-GB"/>
        </w:rPr>
        <w:t>Intuitively open doors and windows, ceiling fans and air conditioning will increase the rate of air changes in residential buildings; this is supported by</w:t>
      </w:r>
      <w:r w:rsidR="00890AED">
        <w:rPr>
          <w:lang w:val="en-GB"/>
        </w:rPr>
        <w:t xml:space="preserve"> </w:t>
      </w:r>
      <w:r>
        <w:rPr>
          <w:lang w:val="en-GB"/>
        </w:rPr>
        <w:t xml:space="preserve">the limited data in </w:t>
      </w:r>
      <w:r w:rsidR="000A0573">
        <w:rPr>
          <w:lang w:val="en-GB"/>
        </w:rPr>
        <w:t xml:space="preserve">Table </w:t>
      </w:r>
      <w:r>
        <w:rPr>
          <w:lang w:val="en-GB"/>
        </w:rPr>
        <w:t xml:space="preserve">5.2.1. </w:t>
      </w:r>
    </w:p>
    <w:p w14:paraId="271CB931" w14:textId="77777777" w:rsidR="006976B6" w:rsidRDefault="006976B6" w:rsidP="00B032FC">
      <w:pPr>
        <w:pStyle w:val="ListNumber4"/>
      </w:pPr>
      <w:r>
        <w:t>Overseas data</w:t>
      </w:r>
    </w:p>
    <w:p w14:paraId="13F94B25" w14:textId="77777777" w:rsidR="006976B6" w:rsidRDefault="006976B6">
      <w:pPr>
        <w:pStyle w:val="BodyText"/>
        <w:rPr>
          <w:lang w:val="en-GB"/>
        </w:rPr>
      </w:pPr>
      <w:r>
        <w:rPr>
          <w:lang w:val="en-GB"/>
        </w:rPr>
        <w:t xml:space="preserve">The US EPA (1997, section 17.6; 2009a, p. 19-2) recommends a default value of 0.45 AC/hr for residential buildings based on data from Koontz and Rector (1995). This value is the median for all regions in the United States. Murray and Burmaster (1995) categorised essentially the same data according to climate and season as shown in </w:t>
      </w:r>
      <w:r w:rsidR="000A0573">
        <w:rPr>
          <w:lang w:val="en-GB"/>
        </w:rPr>
        <w:t xml:space="preserve">Table </w:t>
      </w:r>
      <w:r>
        <w:rPr>
          <w:lang w:val="en-GB"/>
        </w:rPr>
        <w:t xml:space="preserve">5.2.2. The median values for the ‘warmer’ and ‘warmest’ climates varied between 0.39 and 1.1 AC/hr; it is noted the range of mean values for Australian residences that were ‘closed up’ are about the same (0.33–0.9 AC/hr, </w:t>
      </w:r>
      <w:r w:rsidR="000A0573">
        <w:rPr>
          <w:lang w:val="en-GB"/>
        </w:rPr>
        <w:t xml:space="preserve">Table </w:t>
      </w:r>
      <w:r>
        <w:rPr>
          <w:lang w:val="en-GB"/>
        </w:rPr>
        <w:t xml:space="preserve">5.2.1). </w:t>
      </w:r>
    </w:p>
    <w:p w14:paraId="5DC482B6" w14:textId="77777777" w:rsidR="0065134B" w:rsidRDefault="0065134B">
      <w:pPr>
        <w:rPr>
          <w:rFonts w:ascii="Arial" w:hAnsi="Arial"/>
          <w:b/>
          <w:bCs/>
          <w:color w:val="000000"/>
          <w:spacing w:val="-2"/>
          <w:sz w:val="18"/>
          <w:szCs w:val="18"/>
          <w:lang w:val="en-GB"/>
        </w:rPr>
      </w:pPr>
      <w:r>
        <w:rPr>
          <w:spacing w:val="-2"/>
          <w:lang w:val="en-GB"/>
        </w:rPr>
        <w:br w:type="page"/>
      </w:r>
    </w:p>
    <w:p w14:paraId="56D769C4" w14:textId="77777777" w:rsidR="006976B6" w:rsidRDefault="000A0573" w:rsidP="00821FD6">
      <w:pPr>
        <w:pStyle w:val="Heading5TableHeading"/>
      </w:pPr>
      <w:bookmarkStart w:id="182" w:name="_Toc359235025"/>
      <w:r>
        <w:t xml:space="preserve">Table </w:t>
      </w:r>
      <w:r w:rsidR="006976B6">
        <w:t>5.2.</w:t>
      </w:r>
      <w:r w:rsidR="009847D5">
        <w:t>1:</w:t>
      </w:r>
      <w:r w:rsidR="009847D5">
        <w:tab/>
      </w:r>
      <w:r w:rsidR="006976B6">
        <w:t>Measured building air exchange rates (ACH) in Australia from several sources</w:t>
      </w:r>
      <w:bookmarkEnd w:id="18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2.1: Measured building air exchange rates (ACH) in Australia from several sources"/>
      </w:tblPr>
      <w:tblGrid>
        <w:gridCol w:w="1609"/>
        <w:gridCol w:w="1714"/>
        <w:gridCol w:w="4222"/>
        <w:gridCol w:w="2094"/>
      </w:tblGrid>
      <w:tr w:rsidR="006976B6" w:rsidRPr="00164E8E" w14:paraId="6E994E14" w14:textId="77777777">
        <w:trPr>
          <w:trHeight w:val="390"/>
          <w:tblHeader/>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1016264" w14:textId="77777777" w:rsidR="006976B6" w:rsidRPr="00DE605F" w:rsidRDefault="006976B6" w:rsidP="005A0F4A">
            <w:pPr>
              <w:pStyle w:val="Heading6"/>
            </w:pPr>
            <w:r w:rsidRPr="00DE605F">
              <w:t>Mean value (AC/hr)</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D28562B" w14:textId="77777777" w:rsidR="006976B6" w:rsidRPr="00DE605F" w:rsidRDefault="006976B6" w:rsidP="005A0F4A">
            <w:pPr>
              <w:pStyle w:val="Heading6"/>
            </w:pPr>
            <w:r w:rsidRPr="00DE605F">
              <w:t>Location</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F7E802C" w14:textId="77777777" w:rsidR="006976B6" w:rsidRPr="00DE605F" w:rsidRDefault="006976B6" w:rsidP="005A0F4A">
            <w:pPr>
              <w:pStyle w:val="Heading6"/>
            </w:pPr>
            <w:r w:rsidRPr="00DE605F">
              <w:t>Notes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307D593" w14:textId="77777777" w:rsidR="006976B6" w:rsidRPr="00DE605F" w:rsidRDefault="006976B6" w:rsidP="005A0F4A">
            <w:pPr>
              <w:pStyle w:val="Heading6"/>
            </w:pPr>
            <w:r w:rsidRPr="00DE605F">
              <w:t>Reference</w:t>
            </w:r>
          </w:p>
        </w:tc>
      </w:tr>
      <w:tr w:rsidR="006976B6" w:rsidRPr="00164E8E" w14:paraId="18A07858"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5541C4" w14:textId="77777777" w:rsidR="006976B6" w:rsidRPr="00DE605F" w:rsidRDefault="006976B6">
            <w:pPr>
              <w:pStyle w:val="BodyText2"/>
              <w:rPr>
                <w:rFonts w:cs="Arial"/>
              </w:rPr>
            </w:pPr>
            <w:r w:rsidRPr="00DE605F">
              <w:rPr>
                <w:rFonts w:cs="Arial"/>
              </w:rPr>
              <w:t>0.61 or 3</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8B048" w14:textId="77777777" w:rsidR="006976B6" w:rsidRPr="00DE605F" w:rsidRDefault="006976B6">
            <w:pPr>
              <w:pStyle w:val="BodyText2"/>
              <w:rPr>
                <w:rFonts w:cs="Arial"/>
              </w:rPr>
            </w:pPr>
            <w:r w:rsidRPr="00DE605F">
              <w:rPr>
                <w:rFonts w:cs="Arial"/>
              </w:rPr>
              <w:t>Brisbane</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1F76D9" w14:textId="77777777" w:rsidR="006976B6" w:rsidRPr="00DE605F" w:rsidRDefault="006976B6">
            <w:pPr>
              <w:pStyle w:val="BodyText2"/>
              <w:rPr>
                <w:rFonts w:cs="Arial"/>
              </w:rPr>
            </w:pPr>
            <w:r w:rsidRPr="00DE605F">
              <w:rPr>
                <w:rFonts w:cs="Arial"/>
              </w:rPr>
              <w:t xml:space="preserve">Mix of 13 houses, new and old, brick and timber, high and low set, flat topography. </w:t>
            </w:r>
          </w:p>
          <w:p w14:paraId="631F419D" w14:textId="77777777" w:rsidR="006976B6" w:rsidRPr="00DE605F" w:rsidRDefault="006976B6">
            <w:pPr>
              <w:pStyle w:val="BodyText2"/>
              <w:rPr>
                <w:rFonts w:cs="Arial"/>
              </w:rPr>
            </w:pPr>
            <w:r w:rsidRPr="00DE605F">
              <w:rPr>
                <w:rFonts w:cs="Arial"/>
              </w:rPr>
              <w:t xml:space="preserve">All doors and windows closed, or </w:t>
            </w:r>
          </w:p>
          <w:p w14:paraId="41251B9F" w14:textId="77777777" w:rsidR="006976B6" w:rsidRPr="00DE605F" w:rsidRDefault="006976B6">
            <w:pPr>
              <w:pStyle w:val="BodyText2"/>
              <w:rPr>
                <w:rFonts w:cs="Arial"/>
              </w:rPr>
            </w:pPr>
            <w:r w:rsidRPr="00DE605F">
              <w:rPr>
                <w:rFonts w:cs="Arial"/>
              </w:rPr>
              <w:t>doors/windows normally open stayed open during measurements.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178B4" w14:textId="77777777" w:rsidR="006976B6" w:rsidRPr="00DE605F" w:rsidRDefault="006976B6">
            <w:pPr>
              <w:pStyle w:val="BodyText2"/>
              <w:rPr>
                <w:rFonts w:cs="Arial"/>
              </w:rPr>
            </w:pPr>
            <w:r w:rsidRPr="00DE605F">
              <w:rPr>
                <w:rFonts w:cs="Arial"/>
              </w:rPr>
              <w:t>He et al. (2005)</w:t>
            </w:r>
          </w:p>
        </w:tc>
      </w:tr>
      <w:tr w:rsidR="006976B6" w:rsidRPr="00164E8E" w14:paraId="4773CC0A"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359179" w14:textId="77777777" w:rsidR="006976B6" w:rsidRPr="00DE605F" w:rsidRDefault="006976B6">
            <w:pPr>
              <w:pStyle w:val="BodyText2"/>
              <w:rPr>
                <w:rFonts w:cs="Arial"/>
              </w:rPr>
            </w:pPr>
            <w:r w:rsidRPr="00DE605F">
              <w:rPr>
                <w:rFonts w:cs="Arial"/>
              </w:rPr>
              <w:t>0.33</w:t>
            </w:r>
            <w:r w:rsidRPr="00DE605F">
              <w:rPr>
                <w:rStyle w:val="Superscript"/>
                <w:rFonts w:cs="Arial"/>
              </w:rPr>
              <w:t>b</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B011" w14:textId="77777777" w:rsidR="006976B6" w:rsidRPr="00DE605F" w:rsidRDefault="006976B6">
            <w:pPr>
              <w:pStyle w:val="BodyText2"/>
              <w:rPr>
                <w:rFonts w:cs="Arial"/>
              </w:rPr>
            </w:pPr>
            <w:r w:rsidRPr="00DE605F">
              <w:rPr>
                <w:rFonts w:cs="Arial"/>
              </w:rPr>
              <w:t>Melbourne</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13F3D" w14:textId="77777777" w:rsidR="006976B6" w:rsidRPr="00DE605F" w:rsidRDefault="006976B6">
            <w:pPr>
              <w:pStyle w:val="BodyText2"/>
              <w:rPr>
                <w:rFonts w:cs="Arial"/>
              </w:rPr>
            </w:pPr>
            <w:r w:rsidRPr="00DE605F">
              <w:rPr>
                <w:rFonts w:cs="Arial"/>
              </w:rPr>
              <w:t xml:space="preserve">7 unoccupied houses; single-storey, suburban that varied widely in age and construction material (included examples of the more significant types of houses to be found in the building stock in SE Australia at the time). All houses had floor coverings and were painted; pressurised infiltration was measured (all windows and external doors shut and all internal doors except toilet open). </w:t>
            </w:r>
          </w:p>
          <w:p w14:paraId="5B43D070" w14:textId="77777777" w:rsidR="006976B6" w:rsidRPr="00DE605F" w:rsidRDefault="006976B6">
            <w:pPr>
              <w:pStyle w:val="BodyText2"/>
              <w:rPr>
                <w:rFonts w:cs="Arial"/>
              </w:rPr>
            </w:pPr>
            <w:r w:rsidRPr="00DE605F">
              <w:rPr>
                <w:rFonts w:cs="Arial"/>
              </w:rPr>
              <w:t>Increases with increasing wind speed.</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04B41" w14:textId="77777777" w:rsidR="006976B6" w:rsidRPr="00DE605F" w:rsidRDefault="006976B6">
            <w:pPr>
              <w:pStyle w:val="BodyText2"/>
              <w:rPr>
                <w:rFonts w:cs="Arial"/>
              </w:rPr>
            </w:pPr>
            <w:r w:rsidRPr="00DE605F">
              <w:rPr>
                <w:rFonts w:cs="Arial"/>
              </w:rPr>
              <w:t>Biggs et al.(1987)</w:t>
            </w:r>
            <w:r w:rsidRPr="00DE605F">
              <w:rPr>
                <w:rStyle w:val="Superscript"/>
                <w:rFonts w:cs="Arial"/>
              </w:rPr>
              <w:t>a</w:t>
            </w:r>
          </w:p>
        </w:tc>
      </w:tr>
      <w:tr w:rsidR="006976B6" w:rsidRPr="00164E8E" w14:paraId="7C685A66"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6763CA" w14:textId="77777777" w:rsidR="006976B6" w:rsidRPr="00DE605F" w:rsidRDefault="006976B6">
            <w:pPr>
              <w:pStyle w:val="BodyText2"/>
              <w:rPr>
                <w:rFonts w:cs="Arial"/>
                <w:vertAlign w:val="superscript"/>
              </w:rPr>
            </w:pPr>
            <w:r w:rsidRPr="00DE605F">
              <w:rPr>
                <w:rFonts w:cs="Arial"/>
              </w:rPr>
              <w:t>0.05–0.41</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C1326" w14:textId="77777777" w:rsidR="006976B6" w:rsidRPr="00DE605F" w:rsidRDefault="006976B6">
            <w:pPr>
              <w:pStyle w:val="BodyText2"/>
              <w:rPr>
                <w:rFonts w:cs="Arial"/>
              </w:rPr>
            </w:pPr>
            <w:r w:rsidRPr="00DE605F">
              <w:rPr>
                <w:rFonts w:cs="Arial"/>
              </w:rPr>
              <w:t>Perth</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77FAF" w14:textId="77777777" w:rsidR="006976B6" w:rsidRPr="00DE605F" w:rsidRDefault="006976B6">
            <w:pPr>
              <w:pStyle w:val="BodyText2"/>
              <w:rPr>
                <w:rFonts w:cs="Arial"/>
              </w:rPr>
            </w:pPr>
            <w:r w:rsidRPr="00DE605F">
              <w:rPr>
                <w:rFonts w:cs="Arial"/>
              </w:rPr>
              <w:t>9 new houses; brick veneer, tile roof, concrete slab floor, single storey, no fixed wall vents; used tracer gas technique.</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A1F1C" w14:textId="77777777" w:rsidR="006976B6" w:rsidRPr="00DE605F" w:rsidRDefault="006976B6">
            <w:pPr>
              <w:pStyle w:val="BodyText2"/>
              <w:rPr>
                <w:rFonts w:cs="Arial"/>
              </w:rPr>
            </w:pPr>
            <w:r w:rsidRPr="00DE605F">
              <w:rPr>
                <w:rFonts w:cs="Arial"/>
              </w:rPr>
              <w:t>Harrison (1985)</w:t>
            </w:r>
            <w:r w:rsidRPr="00DE605F">
              <w:rPr>
                <w:rStyle w:val="Superscript"/>
                <w:rFonts w:cs="Arial"/>
              </w:rPr>
              <w:t>a</w:t>
            </w:r>
          </w:p>
        </w:tc>
      </w:tr>
      <w:tr w:rsidR="006976B6" w:rsidRPr="00164E8E" w14:paraId="1E4DBFF9"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60E41B" w14:textId="77777777" w:rsidR="006976B6" w:rsidRPr="00DE605F" w:rsidRDefault="006976B6">
            <w:pPr>
              <w:pStyle w:val="BodyText2"/>
              <w:rPr>
                <w:rFonts w:cs="Arial"/>
              </w:rPr>
            </w:pPr>
            <w:r w:rsidRPr="00DE605F">
              <w:rPr>
                <w:rFonts w:cs="Arial"/>
              </w:rPr>
              <w:t>0.9</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1BACC4" w14:textId="77777777" w:rsidR="006976B6" w:rsidRPr="00DE605F" w:rsidRDefault="006976B6">
            <w:pPr>
              <w:pStyle w:val="BodyText2"/>
              <w:rPr>
                <w:rFonts w:cs="Arial"/>
              </w:rPr>
            </w:pPr>
            <w:r w:rsidRPr="00DE605F">
              <w:rPr>
                <w:rFonts w:cs="Arial"/>
              </w:rPr>
              <w:t>Sydney</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F7D38" w14:textId="77777777" w:rsidR="006976B6" w:rsidRPr="00DE605F" w:rsidRDefault="006976B6">
            <w:pPr>
              <w:pStyle w:val="BodyText2"/>
              <w:rPr>
                <w:rFonts w:cs="Arial"/>
              </w:rPr>
            </w:pPr>
            <w:r w:rsidRPr="00DE605F">
              <w:rPr>
                <w:rFonts w:cs="Arial"/>
              </w:rPr>
              <w:t>43 dwellings (no description given), measured on winter evenings (heating unflued gas heaters, windows and doors closed – simulated winter conditions).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3B905" w14:textId="77777777" w:rsidR="006976B6" w:rsidRPr="00DE605F" w:rsidRDefault="006976B6">
            <w:pPr>
              <w:pStyle w:val="BodyText2"/>
              <w:rPr>
                <w:rFonts w:cs="Arial"/>
              </w:rPr>
            </w:pPr>
            <w:r w:rsidRPr="00DE605F">
              <w:rPr>
                <w:rFonts w:cs="Arial"/>
              </w:rPr>
              <w:t>Ferrari (1991)</w:t>
            </w:r>
            <w:r w:rsidRPr="00DE605F">
              <w:rPr>
                <w:rStyle w:val="Superscript"/>
                <w:rFonts w:cs="Arial"/>
              </w:rPr>
              <w:t>a</w:t>
            </w:r>
          </w:p>
        </w:tc>
      </w:tr>
      <w:tr w:rsidR="006976B6" w:rsidRPr="00164E8E" w14:paraId="3F0C6CE0"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CA6E0E" w14:textId="77777777" w:rsidR="006976B6" w:rsidRPr="00DE605F" w:rsidRDefault="006976B6">
            <w:pPr>
              <w:pStyle w:val="BodyText2"/>
              <w:rPr>
                <w:rFonts w:cs="Arial"/>
              </w:rPr>
            </w:pPr>
            <w:r w:rsidRPr="00DE605F">
              <w:rPr>
                <w:rFonts w:cs="Arial"/>
              </w:rPr>
              <w:t>0.33</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CC436" w14:textId="77777777" w:rsidR="006976B6" w:rsidRPr="00DE605F" w:rsidRDefault="006976B6">
            <w:pPr>
              <w:pStyle w:val="BodyText2"/>
              <w:rPr>
                <w:rFonts w:cs="Arial"/>
              </w:rPr>
            </w:pPr>
            <w:r w:rsidRPr="00DE605F">
              <w:rPr>
                <w:rFonts w:cs="Arial"/>
              </w:rPr>
              <w:t>Sydney</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01D23" w14:textId="77777777" w:rsidR="006976B6" w:rsidRPr="00DE605F" w:rsidRDefault="006976B6">
            <w:pPr>
              <w:pStyle w:val="BodyText2"/>
              <w:rPr>
                <w:rFonts w:cs="Arial"/>
              </w:rPr>
            </w:pPr>
            <w:r w:rsidRPr="00DE605F">
              <w:rPr>
                <w:rFonts w:cs="Arial"/>
              </w:rPr>
              <w:t>Dwellings &lt; 5 years old (no description given), measured on winter evenings (heating unflued gas heaters, windows and doors closed – simulated winter conditions).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AB989" w14:textId="77777777" w:rsidR="006976B6" w:rsidRPr="00DE605F" w:rsidRDefault="006976B6">
            <w:pPr>
              <w:pStyle w:val="BodyText2"/>
              <w:rPr>
                <w:rFonts w:cs="Arial"/>
              </w:rPr>
            </w:pPr>
            <w:r w:rsidRPr="00DE605F">
              <w:rPr>
                <w:rFonts w:cs="Arial"/>
              </w:rPr>
              <w:t>Ferrari (1991)</w:t>
            </w:r>
            <w:r w:rsidRPr="00DE605F">
              <w:rPr>
                <w:rStyle w:val="Superscript"/>
                <w:rFonts w:cs="Arial"/>
              </w:rPr>
              <w:t>a</w:t>
            </w:r>
          </w:p>
        </w:tc>
      </w:tr>
      <w:tr w:rsidR="006976B6" w:rsidRPr="00164E8E" w14:paraId="30120401"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AB99861" w14:textId="77777777" w:rsidR="006976B6" w:rsidRPr="00164E8E" w:rsidRDefault="006976B6" w:rsidP="006976B6">
            <w:pPr>
              <w:pStyle w:val="BodyText2"/>
              <w:rPr>
                <w:b/>
              </w:rPr>
            </w:pPr>
            <w:r w:rsidRPr="00164E8E">
              <w:rPr>
                <w:b/>
              </w:rPr>
              <w:t>0.6</w:t>
            </w:r>
            <w:r w:rsidRPr="00DE605F">
              <w:rPr>
                <w:rStyle w:val="Superscript"/>
                <w:rFonts w:cs="Arial Bold"/>
                <w:b/>
              </w:rPr>
              <w:t>c</w:t>
            </w:r>
          </w:p>
        </w:tc>
        <w:tc>
          <w:tcPr>
            <w:tcW w:w="558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14:paraId="1D17AB44" w14:textId="77777777" w:rsidR="006976B6" w:rsidRPr="00DE605F" w:rsidRDefault="006976B6" w:rsidP="006976B6">
            <w:pPr>
              <w:pStyle w:val="BodyText2"/>
              <w:rPr>
                <w:rFonts w:cs="Arial"/>
                <w:b/>
              </w:rPr>
            </w:pPr>
            <w:r w:rsidRPr="00DE605F">
              <w:rPr>
                <w:rStyle w:val="Strong"/>
                <w:rFonts w:cs="Arial"/>
              </w:rPr>
              <w:t>Mid-point of range of measured air exchange rates in residential dwellings of Australia (0.3-0.9 AC/hr)</w:t>
            </w:r>
          </w:p>
        </w:tc>
      </w:tr>
      <w:tr w:rsidR="006976B6" w:rsidRPr="00164E8E" w14:paraId="0C078E91"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306BF6" w14:textId="77777777" w:rsidR="006976B6" w:rsidRPr="00DE605F" w:rsidRDefault="006976B6">
            <w:pPr>
              <w:pStyle w:val="BodyText2"/>
              <w:rPr>
                <w:rFonts w:cs="Arial"/>
              </w:rPr>
            </w:pPr>
            <w:r w:rsidRPr="00DE605F">
              <w:rPr>
                <w:rFonts w:cs="Arial"/>
              </w:rPr>
              <w:t>7.92</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A8EC9" w14:textId="77777777" w:rsidR="006976B6" w:rsidRPr="00DE605F" w:rsidRDefault="006976B6">
            <w:pPr>
              <w:pStyle w:val="BodyText2"/>
              <w:rPr>
                <w:rFonts w:cs="Arial"/>
              </w:rPr>
            </w:pPr>
            <w:r w:rsidRPr="00DE605F">
              <w:rPr>
                <w:rFonts w:cs="Arial"/>
              </w:rPr>
              <w:t>Queensland</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4ADBB" w14:textId="77777777" w:rsidR="006976B6" w:rsidRPr="00DE605F" w:rsidRDefault="006976B6">
            <w:pPr>
              <w:pStyle w:val="BodyText2"/>
              <w:rPr>
                <w:rFonts w:cs="Arial"/>
              </w:rPr>
            </w:pPr>
            <w:r w:rsidRPr="00DE605F">
              <w:rPr>
                <w:rFonts w:cs="Arial"/>
              </w:rPr>
              <w:t>Classroom (9.6 x 7.25 x 2.7m) in small village surrounded by local residences; windows open, air conditioning and ceiling fans on.</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9AA50" w14:textId="77777777" w:rsidR="006976B6" w:rsidRPr="00DE605F" w:rsidRDefault="006976B6">
            <w:pPr>
              <w:pStyle w:val="BodyText2"/>
              <w:rPr>
                <w:rFonts w:cs="Arial"/>
              </w:rPr>
            </w:pPr>
            <w:r w:rsidRPr="00DE605F">
              <w:rPr>
                <w:rFonts w:cs="Arial"/>
              </w:rPr>
              <w:t>Guo et al. (2008)</w:t>
            </w:r>
          </w:p>
        </w:tc>
      </w:tr>
    </w:tbl>
    <w:p w14:paraId="18F4F971" w14:textId="77777777" w:rsidR="006976B6" w:rsidRPr="00DE605F" w:rsidRDefault="006976B6" w:rsidP="002B12C6">
      <w:pPr>
        <w:pStyle w:val="NoteLevel31"/>
      </w:pPr>
      <w:r w:rsidRPr="00DE605F">
        <w:t>Cited in Brown 1997</w:t>
      </w:r>
    </w:p>
    <w:p w14:paraId="09121056" w14:textId="77777777" w:rsidR="006976B6" w:rsidRPr="00DE605F" w:rsidRDefault="006976B6" w:rsidP="00DA48B2">
      <w:pPr>
        <w:pStyle w:val="NoteLevel11"/>
      </w:pPr>
      <w:r w:rsidRPr="00DE605F">
        <w:t>Background infiltration (no wind). The authors used empirical equations and wind data to estimate the natural infiltration rate for the test houses in major Australian cities. Their results were 0.44 AC/hr in Canberra, 0.55 in Sydney and Hobart and 0.57 AC/hr in Melbourne.</w:t>
      </w:r>
    </w:p>
    <w:p w14:paraId="15097422" w14:textId="77777777" w:rsidR="006976B6" w:rsidRPr="00DE605F" w:rsidRDefault="006976B6" w:rsidP="00DA48B2">
      <w:pPr>
        <w:pStyle w:val="NoteLevel11"/>
      </w:pPr>
      <w:r w:rsidRPr="00DE605F">
        <w:t xml:space="preserve">Mid-point of range (0.3–0.9 AC/hr) of measured air exchange rates in residential dwellings of Australia, 0.6 AC/hr, was brought forward as a suggested value for use in Australian screening risk assessments. Upper estimates were not available. No specific recommendation is made for commercial buildings (Section 5.2.4). </w:t>
      </w:r>
    </w:p>
    <w:p w14:paraId="26B8FB5E" w14:textId="77777777" w:rsidR="0065134B" w:rsidRDefault="0065134B">
      <w:pPr>
        <w:rPr>
          <w:rFonts w:ascii="Arial" w:hAnsi="Arial"/>
          <w:b/>
          <w:bCs/>
          <w:color w:val="000000"/>
          <w:sz w:val="18"/>
          <w:szCs w:val="18"/>
          <w:lang w:val="en-GB"/>
        </w:rPr>
      </w:pPr>
      <w:r>
        <w:rPr>
          <w:lang w:val="en-GB"/>
        </w:rPr>
        <w:br w:type="page"/>
      </w:r>
    </w:p>
    <w:p w14:paraId="219015C6" w14:textId="77777777" w:rsidR="006976B6" w:rsidRDefault="000A0573" w:rsidP="00821FD6">
      <w:pPr>
        <w:pStyle w:val="Heading5TableHeading"/>
      </w:pPr>
      <w:bookmarkStart w:id="183" w:name="_Toc359235026"/>
      <w:r>
        <w:t xml:space="preserve">Table </w:t>
      </w:r>
      <w:r w:rsidR="006976B6">
        <w:t>5.2.</w:t>
      </w:r>
      <w:r w:rsidR="009847D5">
        <w:t>2:</w:t>
      </w:r>
      <w:r w:rsidR="009847D5">
        <w:tab/>
      </w:r>
      <w:r w:rsidR="006976B6">
        <w:t>Residential US Air exchange data by climatic region and season</w:t>
      </w:r>
      <w:bookmarkEnd w:id="18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2.2: Residential US Air exchange data by climatic region and season"/>
      </w:tblPr>
      <w:tblGrid>
        <w:gridCol w:w="2256"/>
        <w:gridCol w:w="1709"/>
        <w:gridCol w:w="1891"/>
        <w:gridCol w:w="1892"/>
        <w:gridCol w:w="1891"/>
      </w:tblGrid>
      <w:tr w:rsidR="006976B6" w:rsidRPr="00164E8E" w14:paraId="4A5E4BBC" w14:textId="77777777" w:rsidTr="00821FD6">
        <w:trPr>
          <w:trHeight w:val="113"/>
          <w:tblHeader/>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FA0117E" w14:textId="77777777" w:rsidR="006976B6" w:rsidRPr="00151B1A" w:rsidRDefault="006976B6" w:rsidP="005A0F4A">
            <w:pPr>
              <w:pStyle w:val="Heading6"/>
            </w:pPr>
            <w:r w:rsidRPr="00151B1A">
              <w:t>Climate</w:t>
            </w:r>
          </w:p>
        </w:tc>
        <w:tc>
          <w:tcPr>
            <w:tcW w:w="118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CBC9F8" w14:textId="77777777" w:rsidR="006976B6" w:rsidRPr="00151B1A" w:rsidRDefault="006976B6" w:rsidP="005A0F4A">
            <w:pPr>
              <w:pStyle w:val="Heading6"/>
            </w:pPr>
            <w:r w:rsidRPr="00151B1A">
              <w:t>Season</w:t>
            </w:r>
          </w:p>
        </w:tc>
        <w:tc>
          <w:tcPr>
            <w:tcW w:w="131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70FF599" w14:textId="77777777" w:rsidR="006976B6" w:rsidRPr="00151B1A" w:rsidRDefault="006976B6" w:rsidP="005A0F4A">
            <w:pPr>
              <w:pStyle w:val="Heading6"/>
            </w:pPr>
            <w:r w:rsidRPr="00151B1A">
              <w:t>Sample size</w:t>
            </w:r>
          </w:p>
        </w:tc>
        <w:tc>
          <w:tcPr>
            <w:tcW w:w="262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4DEBDC" w14:textId="77777777" w:rsidR="006976B6" w:rsidRPr="00151B1A" w:rsidRDefault="006976B6" w:rsidP="005A0F4A">
            <w:pPr>
              <w:pStyle w:val="Heading6"/>
            </w:pPr>
            <w:r w:rsidRPr="00151B1A">
              <w:t>Air changes per hour (AC/hr)</w:t>
            </w:r>
          </w:p>
        </w:tc>
      </w:tr>
      <w:tr w:rsidR="006976B6" w:rsidRPr="00164E8E" w14:paraId="452172E5" w14:textId="77777777" w:rsidTr="00821FD6">
        <w:trPr>
          <w:trHeight w:val="113"/>
          <w:tblHeader/>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8C4BF5" w14:textId="77777777" w:rsidR="006976B6" w:rsidRPr="00164E8E" w:rsidRDefault="006976B6" w:rsidP="005A0F4A">
            <w:pPr>
              <w:pStyle w:val="Heading6"/>
            </w:pPr>
          </w:p>
        </w:tc>
        <w:tc>
          <w:tcPr>
            <w:tcW w:w="1188"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074AB59F" w14:textId="77777777" w:rsidR="006976B6" w:rsidRPr="00164E8E" w:rsidRDefault="006976B6" w:rsidP="005A0F4A">
            <w:pPr>
              <w:pStyle w:val="Heading6"/>
            </w:pPr>
          </w:p>
        </w:tc>
        <w:tc>
          <w:tcPr>
            <w:tcW w:w="1314"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58265067" w14:textId="77777777" w:rsidR="006976B6" w:rsidRPr="00164E8E" w:rsidRDefault="006976B6" w:rsidP="005A0F4A">
            <w:pPr>
              <w:pStyle w:val="Heading6"/>
            </w:pP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0E76FBC" w14:textId="77777777" w:rsidR="006976B6" w:rsidRPr="00151B1A" w:rsidRDefault="006976B6" w:rsidP="005A0F4A">
            <w:pPr>
              <w:pStyle w:val="Heading6"/>
            </w:pPr>
            <w:r w:rsidRPr="00151B1A">
              <w:t>Median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9B663D9"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r>
      <w:tr w:rsidR="006976B6" w:rsidRPr="00164E8E" w14:paraId="7FDCC2D1"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4186B8" w14:textId="77777777" w:rsidR="006976B6" w:rsidRPr="00DE605F" w:rsidRDefault="006976B6">
            <w:pPr>
              <w:pStyle w:val="BodyText2"/>
              <w:rPr>
                <w:rFonts w:cs="Arial"/>
              </w:rPr>
            </w:pPr>
            <w:r w:rsidRPr="00DE605F">
              <w:rPr>
                <w:rFonts w:cs="Arial"/>
              </w:rPr>
              <w:t>Coldest:</w:t>
            </w:r>
          </w:p>
          <w:p w14:paraId="7FDA1E47" w14:textId="77777777" w:rsidR="006976B6" w:rsidRPr="00DE605F" w:rsidRDefault="006976B6">
            <w:pPr>
              <w:pStyle w:val="BodyText2"/>
              <w:rPr>
                <w:rFonts w:cs="Arial"/>
              </w:rPr>
            </w:pPr>
            <w:r w:rsidRPr="00DE605F">
              <w:rPr>
                <w:rFonts w:cs="Arial"/>
              </w:rPr>
              <w:t xml:space="preserve">Most samples from New York </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C87709"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8B8E2E" w14:textId="77777777" w:rsidR="006976B6" w:rsidRPr="00DE605F" w:rsidRDefault="006976B6" w:rsidP="006976B6">
            <w:pPr>
              <w:pStyle w:val="BodyText2"/>
              <w:jc w:val="center"/>
              <w:rPr>
                <w:rFonts w:cs="Arial"/>
              </w:rPr>
            </w:pPr>
            <w:r w:rsidRPr="00DE605F">
              <w:rPr>
                <w:rFonts w:cs="Arial"/>
              </w:rPr>
              <w:t>161</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A4292" w14:textId="77777777" w:rsidR="006976B6" w:rsidRPr="00DE605F" w:rsidRDefault="006976B6" w:rsidP="006976B6">
            <w:pPr>
              <w:pStyle w:val="BodyText2"/>
              <w:jc w:val="center"/>
              <w:rPr>
                <w:rFonts w:cs="Arial"/>
              </w:rPr>
            </w:pPr>
            <w:r w:rsidRPr="00DE605F">
              <w:rPr>
                <w:rFonts w:cs="Arial"/>
              </w:rPr>
              <w:t>0.27</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895EE" w14:textId="77777777" w:rsidR="006976B6" w:rsidRPr="00DE605F" w:rsidRDefault="006976B6" w:rsidP="006976B6">
            <w:pPr>
              <w:pStyle w:val="BodyText2"/>
              <w:jc w:val="center"/>
              <w:rPr>
                <w:rFonts w:cs="Arial"/>
              </w:rPr>
            </w:pPr>
            <w:r w:rsidRPr="00DE605F">
              <w:rPr>
                <w:rFonts w:cs="Arial"/>
              </w:rPr>
              <w:t>0.71</w:t>
            </w:r>
          </w:p>
        </w:tc>
      </w:tr>
      <w:tr w:rsidR="006976B6" w:rsidRPr="00164E8E" w14:paraId="68A5940B"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2AD9C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10833"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D457C2" w14:textId="77777777" w:rsidR="006976B6" w:rsidRPr="00DE605F" w:rsidRDefault="006976B6" w:rsidP="006976B6">
            <w:pPr>
              <w:pStyle w:val="BodyText2"/>
              <w:jc w:val="center"/>
              <w:rPr>
                <w:rFonts w:cs="Arial"/>
              </w:rPr>
            </w:pPr>
            <w:r w:rsidRPr="00DE605F">
              <w:rPr>
                <w:rFonts w:cs="Arial"/>
              </w:rPr>
              <w:t>254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76F09" w14:textId="77777777" w:rsidR="006976B6" w:rsidRPr="00DE605F" w:rsidRDefault="006976B6" w:rsidP="006976B6">
            <w:pPr>
              <w:pStyle w:val="BodyText2"/>
              <w:jc w:val="center"/>
              <w:rPr>
                <w:rFonts w:cs="Arial"/>
              </w:rPr>
            </w:pPr>
            <w:r w:rsidRPr="00DE605F">
              <w:rPr>
                <w:rFonts w:cs="Arial"/>
              </w:rPr>
              <w:t>0.36</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BAA00" w14:textId="77777777" w:rsidR="006976B6" w:rsidRPr="00DE605F" w:rsidRDefault="006976B6" w:rsidP="006976B6">
            <w:pPr>
              <w:pStyle w:val="BodyText2"/>
              <w:jc w:val="center"/>
              <w:rPr>
                <w:rFonts w:cs="Arial"/>
              </w:rPr>
            </w:pPr>
            <w:r w:rsidRPr="00DE605F">
              <w:rPr>
                <w:rFonts w:cs="Arial"/>
              </w:rPr>
              <w:t>0.80</w:t>
            </w:r>
          </w:p>
        </w:tc>
      </w:tr>
      <w:tr w:rsidR="006976B6" w:rsidRPr="00164E8E" w14:paraId="3CE5C00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2D663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79F0D"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5DA9B5" w14:textId="77777777" w:rsidR="006976B6" w:rsidRPr="00DE605F" w:rsidRDefault="006976B6" w:rsidP="006976B6">
            <w:pPr>
              <w:pStyle w:val="BodyText2"/>
              <w:jc w:val="center"/>
              <w:rPr>
                <w:rFonts w:cs="Arial"/>
              </w:rPr>
            </w:pPr>
            <w:r w:rsidRPr="00DE605F">
              <w:rPr>
                <w:rFonts w:cs="Arial"/>
              </w:rPr>
              <w:t>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448BDA" w14:textId="77777777" w:rsidR="006976B6" w:rsidRPr="00DE605F" w:rsidRDefault="006976B6" w:rsidP="006976B6">
            <w:pPr>
              <w:pStyle w:val="BodyText2"/>
              <w:jc w:val="center"/>
              <w:rPr>
                <w:rFonts w:cs="Arial"/>
              </w:rPr>
            </w:pPr>
            <w:r w:rsidRPr="00DE605F">
              <w:rPr>
                <w:rFonts w:cs="Arial"/>
              </w:rPr>
              <w:t>0.57</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5F0DA" w14:textId="77777777" w:rsidR="006976B6" w:rsidRPr="00DE605F" w:rsidRDefault="006976B6" w:rsidP="006976B6">
            <w:pPr>
              <w:pStyle w:val="BodyText2"/>
              <w:jc w:val="center"/>
              <w:rPr>
                <w:rFonts w:cs="Arial"/>
              </w:rPr>
            </w:pPr>
            <w:r w:rsidRPr="00DE605F">
              <w:rPr>
                <w:rFonts w:cs="Arial"/>
              </w:rPr>
              <w:t>2.01</w:t>
            </w:r>
          </w:p>
        </w:tc>
      </w:tr>
      <w:tr w:rsidR="006976B6" w:rsidRPr="00164E8E" w14:paraId="38BCE2A5"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05791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2E39C"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E2AE5D" w14:textId="77777777" w:rsidR="006976B6" w:rsidRPr="00DE605F" w:rsidRDefault="006976B6" w:rsidP="006976B6">
            <w:pPr>
              <w:pStyle w:val="BodyText2"/>
              <w:jc w:val="center"/>
              <w:rPr>
                <w:rFonts w:cs="Arial"/>
              </w:rPr>
            </w:pPr>
            <w:r w:rsidRPr="00DE605F">
              <w:rPr>
                <w:rFonts w:cs="Arial"/>
              </w:rPr>
              <w:t>47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805B2" w14:textId="77777777" w:rsidR="006976B6" w:rsidRPr="00DE605F" w:rsidRDefault="006976B6" w:rsidP="006976B6">
            <w:pPr>
              <w:pStyle w:val="BodyText2"/>
              <w:jc w:val="center"/>
              <w:rPr>
                <w:rFonts w:cs="Arial"/>
              </w:rPr>
            </w:pPr>
            <w:r w:rsidRPr="00DE605F">
              <w:rPr>
                <w:rFonts w:cs="Arial"/>
              </w:rPr>
              <w:t>0.22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F4452" w14:textId="77777777" w:rsidR="006976B6" w:rsidRPr="00DE605F" w:rsidRDefault="006976B6" w:rsidP="006976B6">
            <w:pPr>
              <w:pStyle w:val="BodyText2"/>
              <w:jc w:val="center"/>
              <w:rPr>
                <w:rFonts w:cs="Arial"/>
              </w:rPr>
            </w:pPr>
            <w:r w:rsidRPr="00DE605F">
              <w:rPr>
                <w:rFonts w:cs="Arial"/>
              </w:rPr>
              <w:t>0.42</w:t>
            </w:r>
          </w:p>
        </w:tc>
      </w:tr>
      <w:tr w:rsidR="006976B6" w:rsidRPr="00164E8E" w14:paraId="660F2CF5"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4F9A26" w14:textId="77777777" w:rsidR="006976B6" w:rsidRPr="00DE605F" w:rsidRDefault="006976B6">
            <w:pPr>
              <w:pStyle w:val="BodyText2"/>
              <w:rPr>
                <w:rFonts w:cs="Arial"/>
              </w:rPr>
            </w:pPr>
            <w:r w:rsidRPr="00DE605F">
              <w:rPr>
                <w:rFonts w:cs="Arial"/>
              </w:rPr>
              <w:t>Colder:</w:t>
            </w:r>
          </w:p>
          <w:p w14:paraId="25D98537" w14:textId="77777777" w:rsidR="006976B6" w:rsidRPr="00DE605F" w:rsidRDefault="006976B6">
            <w:pPr>
              <w:pStyle w:val="BodyText2"/>
              <w:rPr>
                <w:rFonts w:cs="Arial"/>
              </w:rPr>
            </w:pPr>
            <w:r w:rsidRPr="00DE605F">
              <w:rPr>
                <w:rFonts w:cs="Arial"/>
              </w:rPr>
              <w:t xml:space="preserve">Most samples </w:t>
            </w:r>
          </w:p>
          <w:p w14:paraId="24D8478E" w14:textId="77777777" w:rsidR="006976B6" w:rsidRPr="00DE605F" w:rsidRDefault="006976B6">
            <w:pPr>
              <w:pStyle w:val="BodyText2"/>
              <w:rPr>
                <w:rFonts w:cs="Arial"/>
              </w:rPr>
            </w:pPr>
            <w:r w:rsidRPr="00DE605F">
              <w:rPr>
                <w:rFonts w:cs="Arial"/>
              </w:rPr>
              <w:t>NY and WA</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DCB62"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B03C4E" w14:textId="77777777" w:rsidR="006976B6" w:rsidRPr="00DE605F" w:rsidRDefault="006976B6" w:rsidP="006976B6">
            <w:pPr>
              <w:pStyle w:val="BodyText2"/>
              <w:jc w:val="center"/>
              <w:rPr>
                <w:rFonts w:cs="Arial"/>
              </w:rPr>
            </w:pPr>
            <w:r w:rsidRPr="00DE605F">
              <w:rPr>
                <w:rFonts w:cs="Arial"/>
              </w:rPr>
              <w:t>428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63DAD" w14:textId="77777777" w:rsidR="006976B6" w:rsidRPr="00DE605F" w:rsidRDefault="006976B6" w:rsidP="006976B6">
            <w:pPr>
              <w:pStyle w:val="BodyText2"/>
              <w:jc w:val="center"/>
              <w:rPr>
                <w:rFonts w:cs="Arial"/>
              </w:rPr>
            </w:pPr>
            <w:r w:rsidRPr="00DE605F">
              <w:rPr>
                <w:rFonts w:cs="Arial"/>
              </w:rPr>
              <w:t>0.42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8D84E" w14:textId="77777777" w:rsidR="006976B6" w:rsidRPr="00DE605F" w:rsidRDefault="006976B6" w:rsidP="006976B6">
            <w:pPr>
              <w:pStyle w:val="BodyText2"/>
              <w:jc w:val="center"/>
              <w:rPr>
                <w:rFonts w:cs="Arial"/>
              </w:rPr>
            </w:pPr>
            <w:r w:rsidRPr="00DE605F">
              <w:rPr>
                <w:rFonts w:cs="Arial"/>
              </w:rPr>
              <w:t>1.18</w:t>
            </w:r>
          </w:p>
        </w:tc>
      </w:tr>
      <w:tr w:rsidR="006976B6" w:rsidRPr="00164E8E" w14:paraId="711D8D0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CA05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F6A85"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62631" w14:textId="77777777" w:rsidR="006976B6" w:rsidRPr="00DE605F" w:rsidRDefault="006976B6" w:rsidP="006976B6">
            <w:pPr>
              <w:pStyle w:val="BodyText2"/>
              <w:jc w:val="center"/>
              <w:rPr>
                <w:rFonts w:cs="Arial"/>
              </w:rPr>
            </w:pPr>
            <w:r w:rsidRPr="00DE605F">
              <w:rPr>
                <w:rFonts w:cs="Arial"/>
              </w:rPr>
              <w:t>43</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F3F047" w14:textId="77777777" w:rsidR="006976B6" w:rsidRPr="00DE605F" w:rsidRDefault="006976B6" w:rsidP="006976B6">
            <w:pPr>
              <w:pStyle w:val="BodyText2"/>
              <w:jc w:val="center"/>
              <w:rPr>
                <w:rFonts w:cs="Arial"/>
              </w:rPr>
            </w:pPr>
            <w:r w:rsidRPr="00DE605F">
              <w:rPr>
                <w:rFonts w:cs="Arial"/>
              </w:rPr>
              <w:t>0.24</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5C2C3" w14:textId="77777777" w:rsidR="006976B6" w:rsidRPr="00DE605F" w:rsidRDefault="006976B6" w:rsidP="006976B6">
            <w:pPr>
              <w:pStyle w:val="BodyText2"/>
              <w:jc w:val="center"/>
              <w:rPr>
                <w:rFonts w:cs="Arial"/>
              </w:rPr>
            </w:pPr>
            <w:r w:rsidRPr="00DE605F">
              <w:rPr>
                <w:rFonts w:cs="Arial"/>
              </w:rPr>
              <w:t>0.83</w:t>
            </w:r>
          </w:p>
        </w:tc>
      </w:tr>
      <w:tr w:rsidR="006976B6" w:rsidRPr="00164E8E" w14:paraId="42FE9129"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9203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68904"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35BE2" w14:textId="77777777" w:rsidR="006976B6" w:rsidRPr="00DE605F" w:rsidRDefault="006976B6" w:rsidP="006976B6">
            <w:pPr>
              <w:pStyle w:val="BodyText2"/>
              <w:jc w:val="center"/>
              <w:rPr>
                <w:rFonts w:cs="Arial"/>
              </w:rPr>
            </w:pPr>
            <w:r w:rsidRPr="00DE605F">
              <w:rPr>
                <w:rFonts w:cs="Arial"/>
              </w:rPr>
              <w:t>2</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8C9A4" w14:textId="77777777" w:rsidR="006976B6" w:rsidRPr="00DE605F" w:rsidRDefault="006976B6" w:rsidP="006976B6">
            <w:pPr>
              <w:pStyle w:val="BodyText2"/>
              <w:jc w:val="center"/>
              <w:rPr>
                <w:rFonts w:cs="Arial"/>
              </w:rPr>
            </w:pPr>
            <w:r w:rsidRPr="00DE605F">
              <w:rPr>
                <w:rFonts w:cs="Arial"/>
              </w:rPr>
              <w:t>–</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C5892" w14:textId="77777777" w:rsidR="006976B6" w:rsidRPr="00DE605F" w:rsidRDefault="006976B6" w:rsidP="006976B6">
            <w:pPr>
              <w:pStyle w:val="BodyText2"/>
              <w:jc w:val="center"/>
              <w:rPr>
                <w:rFonts w:cs="Arial"/>
              </w:rPr>
            </w:pPr>
            <w:r w:rsidRPr="00DE605F">
              <w:rPr>
                <w:rFonts w:cs="Arial"/>
              </w:rPr>
              <w:t>–</w:t>
            </w:r>
          </w:p>
        </w:tc>
      </w:tr>
      <w:tr w:rsidR="006976B6" w:rsidRPr="00164E8E" w14:paraId="699D3AE2"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13AD9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810BC"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6FF0C" w14:textId="77777777" w:rsidR="006976B6" w:rsidRPr="00DE605F" w:rsidRDefault="006976B6" w:rsidP="006976B6">
            <w:pPr>
              <w:pStyle w:val="BodyText2"/>
              <w:jc w:val="center"/>
              <w:rPr>
                <w:rFonts w:cs="Arial"/>
              </w:rPr>
            </w:pPr>
            <w:r w:rsidRPr="00DE605F">
              <w:rPr>
                <w:rFonts w:cs="Arial"/>
              </w:rPr>
              <w:t>23</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9347D9" w14:textId="77777777" w:rsidR="006976B6" w:rsidRPr="00DE605F" w:rsidRDefault="006976B6" w:rsidP="006976B6">
            <w:pPr>
              <w:pStyle w:val="BodyText2"/>
              <w:jc w:val="center"/>
              <w:rPr>
                <w:rFonts w:cs="Arial"/>
              </w:rPr>
            </w:pPr>
            <w:r w:rsidRPr="00DE605F">
              <w:rPr>
                <w:rFonts w:cs="Arial"/>
              </w:rPr>
              <w:t>0.33</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83D87" w14:textId="77777777" w:rsidR="006976B6" w:rsidRPr="00DE605F" w:rsidRDefault="006976B6" w:rsidP="006976B6">
            <w:pPr>
              <w:pStyle w:val="BodyText2"/>
              <w:jc w:val="center"/>
              <w:rPr>
                <w:rFonts w:cs="Arial"/>
              </w:rPr>
            </w:pPr>
            <w:r w:rsidRPr="00DE605F">
              <w:rPr>
                <w:rFonts w:cs="Arial"/>
              </w:rPr>
              <w:t>0.59</w:t>
            </w:r>
          </w:p>
        </w:tc>
      </w:tr>
      <w:tr w:rsidR="006976B6" w:rsidRPr="00164E8E" w14:paraId="7281B9C2"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E8DDF2" w14:textId="77777777" w:rsidR="006976B6" w:rsidRPr="00DE605F" w:rsidRDefault="006976B6">
            <w:pPr>
              <w:pStyle w:val="BodyText2"/>
              <w:rPr>
                <w:rFonts w:cs="Arial"/>
              </w:rPr>
            </w:pPr>
            <w:r w:rsidRPr="00DE605F">
              <w:rPr>
                <w:rFonts w:cs="Arial"/>
              </w:rPr>
              <w:t>Warmer:</w:t>
            </w:r>
          </w:p>
          <w:p w14:paraId="339771B2" w14:textId="77777777" w:rsidR="006976B6" w:rsidRPr="00DE605F" w:rsidRDefault="006976B6">
            <w:pPr>
              <w:pStyle w:val="BodyText2"/>
              <w:rPr>
                <w:rFonts w:cs="Arial"/>
              </w:rPr>
            </w:pPr>
            <w:r w:rsidRPr="00DE605F">
              <w:rPr>
                <w:rFonts w:cs="Arial"/>
              </w:rPr>
              <w:t>Most samples from Oregon (OR)</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178E7"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81B71" w14:textId="77777777" w:rsidR="006976B6" w:rsidRPr="00DE605F" w:rsidRDefault="006976B6" w:rsidP="006976B6">
            <w:pPr>
              <w:pStyle w:val="BodyText2"/>
              <w:jc w:val="center"/>
              <w:rPr>
                <w:rFonts w:cs="Arial"/>
              </w:rPr>
            </w:pPr>
            <w:r w:rsidRPr="00DE605F">
              <w:rPr>
                <w:rFonts w:cs="Arial"/>
              </w:rPr>
              <w:t>96</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1C2F9" w14:textId="77777777" w:rsidR="006976B6" w:rsidRPr="00DE605F" w:rsidRDefault="006976B6" w:rsidP="006976B6">
            <w:pPr>
              <w:pStyle w:val="BodyText2"/>
              <w:jc w:val="center"/>
              <w:rPr>
                <w:rFonts w:cs="Arial"/>
              </w:rPr>
            </w:pPr>
            <w:r w:rsidRPr="00DE605F">
              <w:rPr>
                <w:rFonts w:cs="Arial"/>
              </w:rPr>
              <w:t>0.39</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A1AD4A" w14:textId="77777777" w:rsidR="006976B6" w:rsidRPr="00DE605F" w:rsidRDefault="006976B6" w:rsidP="006976B6">
            <w:pPr>
              <w:pStyle w:val="BodyText2"/>
              <w:jc w:val="center"/>
              <w:rPr>
                <w:rFonts w:cs="Arial"/>
              </w:rPr>
            </w:pPr>
            <w:r w:rsidRPr="00DE605F">
              <w:rPr>
                <w:rFonts w:cs="Arial"/>
              </w:rPr>
              <w:t>0.78</w:t>
            </w:r>
          </w:p>
        </w:tc>
      </w:tr>
      <w:tr w:rsidR="006976B6" w:rsidRPr="00164E8E" w14:paraId="1772BBE1"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C04B6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A697D"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DD8F9" w14:textId="77777777" w:rsidR="006976B6" w:rsidRPr="00DE605F" w:rsidRDefault="006976B6" w:rsidP="006976B6">
            <w:pPr>
              <w:pStyle w:val="BodyText2"/>
              <w:jc w:val="center"/>
              <w:rPr>
                <w:rFonts w:cs="Arial"/>
              </w:rPr>
            </w:pPr>
            <w:r w:rsidRPr="00DE605F">
              <w:rPr>
                <w:rFonts w:cs="Arial"/>
              </w:rPr>
              <w:t>165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985FA" w14:textId="77777777" w:rsidR="006976B6" w:rsidRPr="00DE605F" w:rsidRDefault="006976B6" w:rsidP="006976B6">
            <w:pPr>
              <w:pStyle w:val="BodyText2"/>
              <w:jc w:val="center"/>
              <w:rPr>
                <w:rFonts w:cs="Arial"/>
              </w:rPr>
            </w:pPr>
            <w:r w:rsidRPr="00DE605F">
              <w:rPr>
                <w:rFonts w:cs="Arial"/>
              </w:rPr>
              <w:t>0.48</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E5802A" w14:textId="77777777" w:rsidR="006976B6" w:rsidRPr="00DE605F" w:rsidRDefault="006976B6" w:rsidP="006976B6">
            <w:pPr>
              <w:pStyle w:val="BodyText2"/>
              <w:jc w:val="center"/>
              <w:rPr>
                <w:rFonts w:cs="Arial"/>
              </w:rPr>
            </w:pPr>
            <w:r w:rsidRPr="00DE605F">
              <w:rPr>
                <w:rFonts w:cs="Arial"/>
              </w:rPr>
              <w:t>1.11</w:t>
            </w:r>
          </w:p>
        </w:tc>
      </w:tr>
      <w:tr w:rsidR="006976B6" w:rsidRPr="00164E8E" w14:paraId="40EB95A2"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9E5A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34124"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6A49E" w14:textId="77777777" w:rsidR="006976B6" w:rsidRPr="00DE605F" w:rsidRDefault="006976B6" w:rsidP="006976B6">
            <w:pPr>
              <w:pStyle w:val="BodyText2"/>
              <w:jc w:val="center"/>
              <w:rPr>
                <w:rFonts w:cs="Arial"/>
              </w:rPr>
            </w:pPr>
            <w:r w:rsidRPr="00DE605F">
              <w:rPr>
                <w:rFonts w:cs="Arial"/>
              </w:rPr>
              <w:t>34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6377C" w14:textId="77777777" w:rsidR="006976B6" w:rsidRPr="00DE605F" w:rsidRDefault="006976B6" w:rsidP="006976B6">
            <w:pPr>
              <w:pStyle w:val="BodyText2"/>
              <w:jc w:val="center"/>
              <w:rPr>
                <w:rFonts w:cs="Arial"/>
              </w:rPr>
            </w:pPr>
            <w:r w:rsidRPr="00DE605F">
              <w:rPr>
                <w:rFonts w:cs="Arial"/>
              </w:rPr>
              <w:t>0.51</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B7F9D" w14:textId="77777777" w:rsidR="006976B6" w:rsidRPr="00DE605F" w:rsidRDefault="006976B6" w:rsidP="006976B6">
            <w:pPr>
              <w:pStyle w:val="BodyText2"/>
              <w:jc w:val="center"/>
              <w:rPr>
                <w:rFonts w:cs="Arial"/>
              </w:rPr>
            </w:pPr>
            <w:r w:rsidRPr="00DE605F">
              <w:rPr>
                <w:rFonts w:cs="Arial"/>
              </w:rPr>
              <w:t>1.30</w:t>
            </w:r>
          </w:p>
        </w:tc>
      </w:tr>
      <w:tr w:rsidR="006976B6" w:rsidRPr="00164E8E" w14:paraId="538ECDC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D83B6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B7FD7"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140F08" w14:textId="77777777" w:rsidR="006976B6" w:rsidRPr="00DE605F" w:rsidRDefault="006976B6" w:rsidP="006976B6">
            <w:pPr>
              <w:pStyle w:val="BodyText2"/>
              <w:jc w:val="center"/>
              <w:rPr>
                <w:rFonts w:cs="Arial"/>
              </w:rPr>
            </w:pPr>
            <w:r w:rsidRPr="00DE605F">
              <w:rPr>
                <w:rFonts w:cs="Arial"/>
              </w:rPr>
              <w:t>37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17B06" w14:textId="77777777" w:rsidR="006976B6" w:rsidRPr="00DE605F" w:rsidRDefault="006976B6" w:rsidP="006976B6">
            <w:pPr>
              <w:pStyle w:val="BodyText2"/>
              <w:jc w:val="center"/>
              <w:rPr>
                <w:rFonts w:cs="Arial"/>
              </w:rPr>
            </w:pPr>
            <w:r w:rsidRPr="00DE605F">
              <w:rPr>
                <w:rFonts w:cs="Arial"/>
              </w:rPr>
              <w:t>0.44</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97C34" w14:textId="77777777" w:rsidR="006976B6" w:rsidRPr="00DE605F" w:rsidRDefault="006976B6" w:rsidP="006976B6">
            <w:pPr>
              <w:pStyle w:val="BodyText2"/>
              <w:jc w:val="center"/>
              <w:rPr>
                <w:rFonts w:cs="Arial"/>
              </w:rPr>
            </w:pPr>
            <w:r w:rsidRPr="00DE605F">
              <w:rPr>
                <w:rFonts w:cs="Arial"/>
              </w:rPr>
              <w:t>0.82</w:t>
            </w:r>
          </w:p>
        </w:tc>
      </w:tr>
      <w:tr w:rsidR="006976B6" w:rsidRPr="00164E8E" w14:paraId="4FD18844"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A1581" w14:textId="77777777" w:rsidR="006976B6" w:rsidRPr="00DE605F" w:rsidRDefault="006976B6">
            <w:pPr>
              <w:pStyle w:val="BodyText2"/>
              <w:rPr>
                <w:rFonts w:cs="Arial"/>
              </w:rPr>
            </w:pPr>
            <w:r w:rsidRPr="00DE605F">
              <w:rPr>
                <w:rFonts w:cs="Arial"/>
              </w:rPr>
              <w:t>Warmest:</w:t>
            </w:r>
          </w:p>
          <w:p w14:paraId="6E97BC25" w14:textId="77777777" w:rsidR="006976B6" w:rsidRPr="00DE605F" w:rsidRDefault="006976B6">
            <w:pPr>
              <w:pStyle w:val="BodyText2"/>
              <w:rPr>
                <w:rFonts w:cs="Arial"/>
              </w:rPr>
            </w:pPr>
            <w:r w:rsidRPr="00DE605F">
              <w:rPr>
                <w:rFonts w:cs="Arial"/>
              </w:rPr>
              <w:t>Most samples from California</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9BFD1"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08FD0" w14:textId="77777777" w:rsidR="006976B6" w:rsidRPr="00DE605F" w:rsidRDefault="006976B6" w:rsidP="006976B6">
            <w:pPr>
              <w:pStyle w:val="BodyText2"/>
              <w:jc w:val="center"/>
              <w:rPr>
                <w:rFonts w:cs="Arial"/>
              </w:rPr>
            </w:pPr>
            <w:r w:rsidRPr="00DE605F">
              <w:rPr>
                <w:rFonts w:cs="Arial"/>
              </w:rPr>
              <w:t>454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A0510" w14:textId="77777777" w:rsidR="006976B6" w:rsidRPr="00DE605F" w:rsidRDefault="006976B6" w:rsidP="006976B6">
            <w:pPr>
              <w:pStyle w:val="BodyText2"/>
              <w:jc w:val="center"/>
              <w:rPr>
                <w:rFonts w:cs="Arial"/>
              </w:rPr>
            </w:pPr>
            <w:r w:rsidRPr="00DE605F">
              <w:rPr>
                <w:rFonts w:cs="Arial"/>
              </w:rPr>
              <w:t>0.48</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A1233B" w14:textId="77777777" w:rsidR="006976B6" w:rsidRPr="00DE605F" w:rsidRDefault="006976B6" w:rsidP="006976B6">
            <w:pPr>
              <w:pStyle w:val="BodyText2"/>
              <w:jc w:val="center"/>
              <w:rPr>
                <w:rFonts w:cs="Arial"/>
              </w:rPr>
            </w:pPr>
            <w:r w:rsidRPr="00DE605F">
              <w:rPr>
                <w:rFonts w:cs="Arial"/>
              </w:rPr>
              <w:t>1.13</w:t>
            </w:r>
          </w:p>
        </w:tc>
      </w:tr>
      <w:tr w:rsidR="006976B6" w:rsidRPr="00164E8E" w14:paraId="5BF99909"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657FE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7B926"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B6BB8D" w14:textId="77777777" w:rsidR="006976B6" w:rsidRPr="00DE605F" w:rsidRDefault="006976B6" w:rsidP="006976B6">
            <w:pPr>
              <w:pStyle w:val="BodyText2"/>
              <w:jc w:val="center"/>
              <w:rPr>
                <w:rFonts w:cs="Arial"/>
              </w:rPr>
            </w:pPr>
            <w:r w:rsidRPr="00DE605F">
              <w:rPr>
                <w:rFonts w:cs="Arial"/>
              </w:rPr>
              <w:t>589</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45D468" w14:textId="77777777" w:rsidR="006976B6" w:rsidRPr="00DE605F" w:rsidRDefault="006976B6" w:rsidP="006976B6">
            <w:pPr>
              <w:pStyle w:val="BodyText2"/>
              <w:jc w:val="center"/>
              <w:rPr>
                <w:rFonts w:cs="Arial"/>
              </w:rPr>
            </w:pPr>
            <w:r w:rsidRPr="00DE605F">
              <w:rPr>
                <w:rFonts w:cs="Arial"/>
              </w:rPr>
              <w:t>0.63</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F27EDB" w14:textId="77777777" w:rsidR="006976B6" w:rsidRPr="00DE605F" w:rsidRDefault="006976B6" w:rsidP="006976B6">
            <w:pPr>
              <w:pStyle w:val="BodyText2"/>
              <w:jc w:val="center"/>
              <w:rPr>
                <w:rFonts w:cs="Arial"/>
              </w:rPr>
            </w:pPr>
            <w:r w:rsidRPr="00DE605F">
              <w:rPr>
                <w:rFonts w:cs="Arial"/>
              </w:rPr>
              <w:t>1.42</w:t>
            </w:r>
          </w:p>
        </w:tc>
      </w:tr>
      <w:tr w:rsidR="006976B6" w:rsidRPr="00164E8E" w14:paraId="5B310CEA"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70C35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1B41F"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67DDDC" w14:textId="77777777" w:rsidR="006976B6" w:rsidRPr="00DE605F" w:rsidRDefault="006976B6" w:rsidP="006976B6">
            <w:pPr>
              <w:pStyle w:val="BodyText2"/>
              <w:jc w:val="center"/>
              <w:rPr>
                <w:rFonts w:cs="Arial"/>
              </w:rPr>
            </w:pPr>
            <w:r w:rsidRPr="00DE605F">
              <w:rPr>
                <w:rFonts w:cs="Arial"/>
              </w:rPr>
              <w:t>488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6F72C" w14:textId="77777777" w:rsidR="006976B6" w:rsidRPr="00DE605F" w:rsidRDefault="006976B6" w:rsidP="006976B6">
            <w:pPr>
              <w:pStyle w:val="BodyText2"/>
              <w:jc w:val="center"/>
              <w:rPr>
                <w:rFonts w:cs="Arial"/>
              </w:rPr>
            </w:pPr>
            <w:r w:rsidRPr="00DE605F">
              <w:rPr>
                <w:rFonts w:cs="Arial"/>
              </w:rPr>
              <w:t>1.10</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3519F1" w14:textId="77777777" w:rsidR="006976B6" w:rsidRPr="00DE605F" w:rsidRDefault="006976B6" w:rsidP="006976B6">
            <w:pPr>
              <w:pStyle w:val="BodyText2"/>
              <w:jc w:val="center"/>
              <w:rPr>
                <w:rFonts w:cs="Arial"/>
              </w:rPr>
            </w:pPr>
            <w:r w:rsidRPr="00DE605F">
              <w:rPr>
                <w:rFonts w:cs="Arial"/>
              </w:rPr>
              <w:t>3.28</w:t>
            </w:r>
          </w:p>
        </w:tc>
      </w:tr>
      <w:tr w:rsidR="006976B6" w:rsidRPr="00164E8E" w14:paraId="6B397ED5"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C9491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6009F"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2CAF8" w14:textId="77777777" w:rsidR="006976B6" w:rsidRPr="00DE605F" w:rsidRDefault="006976B6" w:rsidP="006976B6">
            <w:pPr>
              <w:pStyle w:val="BodyText2"/>
              <w:jc w:val="center"/>
              <w:rPr>
                <w:rFonts w:cs="Arial"/>
              </w:rPr>
            </w:pPr>
            <w:r w:rsidRPr="00DE605F">
              <w:rPr>
                <w:rFonts w:cs="Arial"/>
              </w:rPr>
              <w:t>18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8BED" w14:textId="77777777" w:rsidR="006976B6" w:rsidRPr="00DE605F" w:rsidRDefault="006976B6" w:rsidP="006976B6">
            <w:pPr>
              <w:pStyle w:val="BodyText2"/>
              <w:jc w:val="center"/>
              <w:rPr>
                <w:rFonts w:cs="Arial"/>
              </w:rPr>
            </w:pPr>
            <w:r w:rsidRPr="00DE605F">
              <w:rPr>
                <w:rFonts w:cs="Arial"/>
              </w:rPr>
              <w:t>0.42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A1B215" w14:textId="77777777" w:rsidR="006976B6" w:rsidRPr="00DE605F" w:rsidRDefault="006976B6" w:rsidP="006976B6">
            <w:pPr>
              <w:pStyle w:val="BodyText2"/>
              <w:jc w:val="center"/>
              <w:rPr>
                <w:rFonts w:cs="Arial"/>
              </w:rPr>
            </w:pPr>
            <w:r w:rsidRPr="00DE605F">
              <w:rPr>
                <w:rFonts w:cs="Arial"/>
              </w:rPr>
              <w:t>0.74</w:t>
            </w:r>
          </w:p>
        </w:tc>
      </w:tr>
    </w:tbl>
    <w:p w14:paraId="17C39BDB" w14:textId="77777777" w:rsidR="006976B6" w:rsidRPr="00DE605F" w:rsidRDefault="006976B6" w:rsidP="00756A0B">
      <w:pPr>
        <w:pStyle w:val="NoteLevel21"/>
      </w:pPr>
      <w:r w:rsidRPr="00DE605F">
        <w:t>Data from Murray and Burmaster (1995)</w:t>
      </w:r>
    </w:p>
    <w:p w14:paraId="463ED861" w14:textId="77777777" w:rsidR="006976B6" w:rsidRDefault="006976B6">
      <w:pPr>
        <w:pStyle w:val="BodyText"/>
        <w:rPr>
          <w:lang w:val="en-GB"/>
        </w:rPr>
      </w:pPr>
      <w:r>
        <w:rPr>
          <w:lang w:val="en-GB"/>
        </w:rPr>
        <w:t xml:space="preserve">Nazaroff (2004) provides probability distribution figures for air exchange rates measured in US buildings (residences and offices) based on information in Persily (1989) and Murray and Burmaster (1995). From these figures approximately 50% of US residences have an air exchange rate of less than 0.6/hr. </w:t>
      </w:r>
    </w:p>
    <w:p w14:paraId="73FFE770" w14:textId="77777777" w:rsidR="006976B6" w:rsidRDefault="006976B6" w:rsidP="006976B6">
      <w:pPr>
        <w:pStyle w:val="BodyText"/>
        <w:rPr>
          <w:lang w:val="en-GB"/>
        </w:rPr>
      </w:pPr>
      <w:r>
        <w:rPr>
          <w:lang w:val="en-GB"/>
        </w:rPr>
        <w:t xml:space="preserve">RIVM (2006) also recommends a default value of 0.6 air exchange rates per hour for residential homes based on Dutch data. </w:t>
      </w:r>
    </w:p>
    <w:p w14:paraId="3B5EAA99" w14:textId="77777777" w:rsidR="0065134B" w:rsidRDefault="0065134B">
      <w:pPr>
        <w:rPr>
          <w:rFonts w:ascii="Arial" w:hAnsi="Arial" w:cs="Arial Bold"/>
          <w:b/>
          <w:bCs/>
          <w:sz w:val="25"/>
          <w:szCs w:val="20"/>
          <w:lang w:val="en-GB"/>
        </w:rPr>
      </w:pPr>
      <w:r>
        <w:rPr>
          <w:rFonts w:cs="Arial Bold"/>
          <w:lang w:val="en-GB"/>
        </w:rPr>
        <w:br w:type="page"/>
      </w:r>
    </w:p>
    <w:p w14:paraId="39C3939D" w14:textId="77777777" w:rsidR="006976B6" w:rsidRPr="00DE605F" w:rsidRDefault="006976B6">
      <w:pPr>
        <w:pStyle w:val="ListNumber3"/>
        <w:rPr>
          <w:rFonts w:cs="Arial Bold"/>
          <w:lang w:val="en-GB"/>
        </w:rPr>
      </w:pPr>
      <w:bookmarkStart w:id="184" w:name="_Toc359315829"/>
      <w:r w:rsidRPr="00DE605F">
        <w:rPr>
          <w:rFonts w:cs="Arial Bold"/>
          <w:lang w:val="en-GB"/>
        </w:rPr>
        <w:t>Non-residential</w:t>
      </w:r>
      <w:bookmarkEnd w:id="184"/>
    </w:p>
    <w:p w14:paraId="1F02B452" w14:textId="77777777" w:rsidR="006976B6" w:rsidRDefault="006976B6" w:rsidP="00B032FC">
      <w:pPr>
        <w:pStyle w:val="ListNumber4"/>
      </w:pPr>
      <w:r>
        <w:t>Australian data</w:t>
      </w:r>
    </w:p>
    <w:p w14:paraId="45CC6FCD" w14:textId="77777777" w:rsidR="006976B6" w:rsidRDefault="006976B6">
      <w:pPr>
        <w:pStyle w:val="BodyText"/>
        <w:rPr>
          <w:lang w:val="en-GB"/>
        </w:rPr>
      </w:pPr>
      <w:r>
        <w:rPr>
          <w:lang w:val="en-GB"/>
        </w:rPr>
        <w:t xml:space="preserve">Australian data for non-residential air exchange rates were not located. </w:t>
      </w:r>
    </w:p>
    <w:p w14:paraId="4EE9E649" w14:textId="77777777" w:rsidR="006976B6" w:rsidRDefault="006976B6">
      <w:pPr>
        <w:pStyle w:val="BodyText"/>
        <w:rPr>
          <w:lang w:val="en-GB"/>
        </w:rPr>
      </w:pPr>
      <w:r>
        <w:rPr>
          <w:lang w:val="en-GB"/>
        </w:rPr>
        <w:t>Australian standards for ventilation and air conditioning in residential and non-residential buildings for indoor air contaminant control give a prescriptive procedure for calculating minimum airflow rates according to the number of occupants (L/s per occupant) (Standards Australia 2002). Standard minimum airflow rates are dependant on temperature as well as the use of enclosures within the building (i.e. level of</w:t>
      </w:r>
      <w:r w:rsidR="00890AED">
        <w:rPr>
          <w:lang w:val="en-GB"/>
        </w:rPr>
        <w:t xml:space="preserve"> </w:t>
      </w:r>
      <w:r>
        <w:rPr>
          <w:lang w:val="en-GB"/>
        </w:rPr>
        <w:t xml:space="preserve">activity of occupants). </w:t>
      </w:r>
    </w:p>
    <w:p w14:paraId="7E345E0D" w14:textId="77777777" w:rsidR="006976B6" w:rsidRDefault="006976B6">
      <w:pPr>
        <w:pStyle w:val="BodyText"/>
        <w:rPr>
          <w:lang w:val="en-GB"/>
        </w:rPr>
      </w:pPr>
      <w:r>
        <w:rPr>
          <w:lang w:val="en-GB"/>
        </w:rPr>
        <w:t xml:space="preserve">The </w:t>
      </w:r>
      <w:r>
        <w:rPr>
          <w:rStyle w:val="Emphasis"/>
        </w:rPr>
        <w:t>Australian building code</w:t>
      </w:r>
      <w:r>
        <w:rPr>
          <w:lang w:val="en-GB"/>
        </w:rPr>
        <w:t xml:space="preserve"> states that natural ventilation is accepable</w:t>
      </w:r>
      <w:r w:rsidR="00DE605F">
        <w:rPr>
          <w:rFonts w:ascii="Times New Roman" w:hAnsi="Times New Roman"/>
          <w:lang w:val="en-GB"/>
        </w:rPr>
        <w:t xml:space="preserve"> </w:t>
      </w:r>
      <w:r>
        <w:rPr>
          <w:lang w:val="en-GB"/>
        </w:rPr>
        <w:t>as long as opened windows in each room have an</w:t>
      </w:r>
      <w:r w:rsidR="00890AED">
        <w:rPr>
          <w:lang w:val="en-GB"/>
        </w:rPr>
        <w:t xml:space="preserve"> </w:t>
      </w:r>
      <w:r>
        <w:rPr>
          <w:lang w:val="en-GB"/>
        </w:rPr>
        <w:t>area of 5% or more of the floor area of</w:t>
      </w:r>
      <w:r w:rsidR="00890AED">
        <w:rPr>
          <w:lang w:val="en-GB"/>
        </w:rPr>
        <w:t xml:space="preserve"> </w:t>
      </w:r>
      <w:r>
        <w:rPr>
          <w:lang w:val="en-GB"/>
        </w:rPr>
        <w:t>the room.</w:t>
      </w:r>
    </w:p>
    <w:p w14:paraId="3A090944" w14:textId="77777777" w:rsidR="006976B6" w:rsidRDefault="006976B6" w:rsidP="00B032FC">
      <w:pPr>
        <w:pStyle w:val="ListNumber4"/>
      </w:pPr>
      <w:r>
        <w:t>Overseas data</w:t>
      </w:r>
    </w:p>
    <w:p w14:paraId="07B548F4" w14:textId="77777777" w:rsidR="006976B6" w:rsidRDefault="006976B6">
      <w:pPr>
        <w:pStyle w:val="BodyText"/>
        <w:rPr>
          <w:lang w:val="en-GB"/>
        </w:rPr>
      </w:pPr>
      <w:r>
        <w:rPr>
          <w:lang w:val="en-GB"/>
        </w:rPr>
        <w:t>Johnson (2002b) has summarised data for US non-residential air exchange rates and generated frequency distributions using data primarily from two studies:</w:t>
      </w:r>
    </w:p>
    <w:p w14:paraId="50BC648C" w14:textId="77777777" w:rsidR="006976B6" w:rsidRPr="00DE605F" w:rsidRDefault="006976B6" w:rsidP="006976B6">
      <w:pPr>
        <w:pStyle w:val="ListBullet"/>
        <w:rPr>
          <w:rFonts w:cs="Arial"/>
        </w:rPr>
      </w:pPr>
      <w:r w:rsidRPr="00DE605F">
        <w:rPr>
          <w:rFonts w:cs="Arial"/>
        </w:rPr>
        <w:t>Turk et al. (1989), in which air exchange in schools (7), offices (25), libraries (3) and multipurpose buildings (5) were measured.</w:t>
      </w:r>
    </w:p>
    <w:p w14:paraId="666A39A1" w14:textId="77777777" w:rsidR="006976B6" w:rsidRPr="00DE605F" w:rsidRDefault="006976B6" w:rsidP="006976B6">
      <w:pPr>
        <w:pStyle w:val="ListBullet"/>
        <w:rPr>
          <w:rFonts w:cs="Arial"/>
        </w:rPr>
      </w:pPr>
      <w:r w:rsidRPr="00DE605F">
        <w:rPr>
          <w:rFonts w:cs="Arial"/>
        </w:rPr>
        <w:t>California Energy Commission (Lagus</w:t>
      </w:r>
      <w:r w:rsidR="00890AED">
        <w:rPr>
          <w:rFonts w:cs="Arial"/>
        </w:rPr>
        <w:t xml:space="preserve"> </w:t>
      </w:r>
      <w:r w:rsidRPr="00DE605F">
        <w:rPr>
          <w:rFonts w:cs="Arial"/>
        </w:rPr>
        <w:t>Applied Technology Inc. 1995),</w:t>
      </w:r>
      <w:r w:rsidR="00890AED">
        <w:rPr>
          <w:rFonts w:cs="Arial"/>
        </w:rPr>
        <w:t xml:space="preserve"> </w:t>
      </w:r>
      <w:r w:rsidRPr="00DE605F">
        <w:rPr>
          <w:rFonts w:cs="Arial"/>
        </w:rPr>
        <w:t xml:space="preserve">which measured schools (15), offices (22) and retail stores (13). </w:t>
      </w:r>
    </w:p>
    <w:p w14:paraId="1431CF79" w14:textId="77777777" w:rsidR="006976B6" w:rsidRDefault="006976B6">
      <w:pPr>
        <w:pStyle w:val="BodyText"/>
        <w:spacing w:before="85"/>
        <w:rPr>
          <w:lang w:val="en-GB"/>
        </w:rPr>
      </w:pPr>
      <w:r>
        <w:rPr>
          <w:lang w:val="en-GB"/>
        </w:rPr>
        <w:t>All non-school data were combined into a single dataset of 68 values, which were</w:t>
      </w:r>
      <w:r w:rsidR="00890AED">
        <w:rPr>
          <w:lang w:val="en-GB"/>
        </w:rPr>
        <w:t xml:space="preserve"> </w:t>
      </w:r>
      <w:r>
        <w:rPr>
          <w:lang w:val="en-GB"/>
        </w:rPr>
        <w:t xml:space="preserve">reported to have a log-normal distribution with geometric mean and standard deviation of 1.24 ± 1.93AC/hr (Johnson 2002b). </w:t>
      </w:r>
    </w:p>
    <w:p w14:paraId="55F123B5" w14:textId="77777777" w:rsidR="006976B6" w:rsidRPr="00DE605F" w:rsidRDefault="006976B6">
      <w:pPr>
        <w:pStyle w:val="ListNumber3"/>
        <w:rPr>
          <w:rFonts w:cs="Arial Bold"/>
          <w:lang w:val="en-GB"/>
        </w:rPr>
      </w:pPr>
      <w:bookmarkStart w:id="185" w:name="_Toc359315830"/>
      <w:r w:rsidRPr="00DE605F">
        <w:rPr>
          <w:rFonts w:cs="Arial Bold"/>
          <w:lang w:val="en-GB"/>
        </w:rPr>
        <w:t>Car parks</w:t>
      </w:r>
      <w:bookmarkEnd w:id="185"/>
      <w:r w:rsidRPr="00DE605F">
        <w:rPr>
          <w:rFonts w:cs="Arial Bold"/>
          <w:lang w:val="en-GB"/>
        </w:rPr>
        <w:t xml:space="preserve"> </w:t>
      </w:r>
    </w:p>
    <w:p w14:paraId="1EF3ACEC" w14:textId="77777777" w:rsidR="006976B6" w:rsidRDefault="006976B6">
      <w:pPr>
        <w:pStyle w:val="BodyText"/>
        <w:rPr>
          <w:lang w:val="en-GB"/>
        </w:rPr>
      </w:pPr>
      <w:r>
        <w:rPr>
          <w:lang w:val="en-GB"/>
        </w:rPr>
        <w:t xml:space="preserve">Section 7 of the Australian Standard AS1668.2 (2002) provides ventilation guidance for all enclosures in which vehicles powered by combustion engines are parked, serviced or operated. It includes guidance for naturally ventilated and mechanically ventilated enclosures. The amount of ventilation depends on the type and quantity of vehicles using the enclosures, the time engines operate and the time the occupant spends in the enclosure. Higher ventilation rates are needed where the occupant is present for extended duration (i.e. occupational exposure of a car park attendant). Minimum airflow rate calculation methods are described in AS1668.2 (2002). </w:t>
      </w:r>
    </w:p>
    <w:p w14:paraId="053DAF3B" w14:textId="77777777" w:rsidR="006976B6" w:rsidRDefault="006976B6">
      <w:pPr>
        <w:pStyle w:val="BodyText"/>
        <w:rPr>
          <w:lang w:val="en-GB"/>
        </w:rPr>
      </w:pPr>
      <w:r>
        <w:rPr>
          <w:lang w:val="en-GB"/>
        </w:rPr>
        <w:t xml:space="preserve">In risk assessment scenarios involving car parks, particularly those in basements, the air exchange rate should be based on site-specific considerations. </w:t>
      </w:r>
    </w:p>
    <w:p w14:paraId="2A782794" w14:textId="77777777" w:rsidR="006976B6" w:rsidRPr="00DE605F" w:rsidRDefault="006976B6">
      <w:pPr>
        <w:pStyle w:val="ListNumber3"/>
        <w:rPr>
          <w:rFonts w:cs="Arial Bold"/>
          <w:lang w:val="en-GB"/>
        </w:rPr>
      </w:pPr>
      <w:bookmarkStart w:id="186" w:name="_Toc359315831"/>
      <w:r w:rsidRPr="00DE605F">
        <w:rPr>
          <w:rFonts w:cs="Arial Bold"/>
          <w:lang w:val="en-GB"/>
        </w:rPr>
        <w:t>Recommendations</w:t>
      </w:r>
      <w:bookmarkEnd w:id="186"/>
    </w:p>
    <w:p w14:paraId="5E9314A2" w14:textId="77777777" w:rsidR="006976B6" w:rsidRPr="00DE605F" w:rsidRDefault="006976B6">
      <w:pPr>
        <w:pStyle w:val="BodyText"/>
        <w:spacing w:after="0"/>
        <w:rPr>
          <w:rStyle w:val="Emphasis"/>
          <w:rFonts w:cs="TradeGothic-Bold"/>
          <w:b/>
          <w:bCs/>
          <w:color w:val="auto"/>
          <w:sz w:val="25"/>
          <w:szCs w:val="20"/>
        </w:rPr>
      </w:pPr>
      <w:r>
        <w:rPr>
          <w:rStyle w:val="Emphasis"/>
        </w:rPr>
        <w:t>Residential:</w:t>
      </w:r>
    </w:p>
    <w:p w14:paraId="4B8B69B6" w14:textId="77777777" w:rsidR="006976B6" w:rsidRDefault="006976B6">
      <w:pPr>
        <w:pStyle w:val="BodyText"/>
        <w:rPr>
          <w:lang w:val="en-GB"/>
        </w:rPr>
      </w:pPr>
      <w:r>
        <w:rPr>
          <w:lang w:val="en-GB"/>
        </w:rPr>
        <w:t>Studies on air exchange rates in Australian homes have been conducted over a wide time scale and with different methods (</w:t>
      </w:r>
      <w:r w:rsidR="000A0573">
        <w:rPr>
          <w:lang w:val="en-GB"/>
        </w:rPr>
        <w:t xml:space="preserve">Table </w:t>
      </w:r>
      <w:r>
        <w:rPr>
          <w:lang w:val="en-GB"/>
        </w:rPr>
        <w:t>5.2.1). The data suggest resdiential air exchange rates in Australia are generally higher than those in the US (</w:t>
      </w:r>
      <w:r w:rsidR="000A0573">
        <w:rPr>
          <w:lang w:val="en-GB"/>
        </w:rPr>
        <w:t xml:space="preserve">Table </w:t>
      </w:r>
      <w:r>
        <w:rPr>
          <w:lang w:val="en-GB"/>
        </w:rPr>
        <w:t xml:space="preserve">5.2.2). The US EPA (1997) default (0.45 per hour) is based on the median value for all US regions (including many that are not representative of the Australian climate) and it is likely that most of the homes tested had windows closed for the duration of the test. </w:t>
      </w:r>
    </w:p>
    <w:p w14:paraId="3E63434F" w14:textId="77777777" w:rsidR="006976B6" w:rsidRDefault="006976B6">
      <w:pPr>
        <w:pStyle w:val="BodyText"/>
        <w:rPr>
          <w:lang w:val="en-GB"/>
        </w:rPr>
      </w:pPr>
      <w:r>
        <w:rPr>
          <w:lang w:val="en-GB"/>
        </w:rPr>
        <w:t>Given the more temperate climate in Australia, and in the absence of specific building information, a value of 0.6 air exchanges per hour is recommended. This is the mid point of the measured range (0.3–0.9 AC/hr) for Australian dwellings with doors and windows closed. This range is consistent with data from warm regions of North America (0.39–1.1 AC/hr). The value of 0.6AC/hr is considered conservative for vapour intrusion assessments because air exchange within the dwelling will increase with open doors and windows, and the use of fans and air conditioners. Upper estimates were not available.</w:t>
      </w:r>
    </w:p>
    <w:p w14:paraId="0119FF86" w14:textId="77777777" w:rsidR="006976B6" w:rsidRDefault="006976B6">
      <w:pPr>
        <w:pStyle w:val="BodyText"/>
        <w:spacing w:after="0"/>
        <w:rPr>
          <w:rStyle w:val="Emphasis"/>
        </w:rPr>
      </w:pPr>
      <w:r>
        <w:rPr>
          <w:rStyle w:val="Emphasis"/>
        </w:rPr>
        <w:t>Non-residential:</w:t>
      </w:r>
    </w:p>
    <w:p w14:paraId="5D6C78A4" w14:textId="77777777" w:rsidR="006976B6" w:rsidRDefault="006976B6">
      <w:pPr>
        <w:pStyle w:val="BodyText"/>
        <w:rPr>
          <w:lang w:val="en-GB"/>
        </w:rPr>
      </w:pPr>
      <w:r>
        <w:rPr>
          <w:lang w:val="en-GB"/>
        </w:rPr>
        <w:t xml:space="preserve">Data for Australian non-residential buildings could not be located. However, it is expected that for many non-residential buildings that are mechanically ventilated a building-specific air exchange rate can be provided. A default sometimes used in the US is 0.83 air exchanges per hour (e.g. Galbraith 2004); however, US studies of non-residential buildings (excluding schools) have derived a geometric mean of 1.24 air exchanges per hour. </w:t>
      </w:r>
    </w:p>
    <w:p w14:paraId="255D17ED" w14:textId="77777777" w:rsidR="006976B6" w:rsidRDefault="006976B6">
      <w:pPr>
        <w:pStyle w:val="BodyText"/>
        <w:rPr>
          <w:lang w:val="en-GB"/>
        </w:rPr>
      </w:pPr>
      <w:r>
        <w:rPr>
          <w:lang w:val="en-GB"/>
        </w:rPr>
        <w:t>The lack of Australian data, coupled with the almost infinite range of types of non-residential buildings, does not enable recommendation of air exchange rates for non-residential buildings. The risk assessor should use building-specific information; if this cannot be obtained then the value used in the risk assessment for air changes in non-residential buildings should be justified (e.g. by calculation according to the relevant Australian ventilation standard(s) for buildings).</w:t>
      </w:r>
    </w:p>
    <w:p w14:paraId="7F6BB70F" w14:textId="77777777" w:rsidR="006976B6" w:rsidRDefault="006976B6">
      <w:pPr>
        <w:pStyle w:val="ListNumber2"/>
      </w:pPr>
      <w:bookmarkStart w:id="187" w:name="_Toc359315832"/>
      <w:r>
        <w:t>Indoor particle deposition rates</w:t>
      </w:r>
      <w:bookmarkEnd w:id="187"/>
    </w:p>
    <w:p w14:paraId="625AC417" w14:textId="77777777" w:rsidR="006976B6" w:rsidRDefault="006976B6">
      <w:pPr>
        <w:pStyle w:val="BodyText"/>
        <w:rPr>
          <w:lang w:val="en-GB"/>
        </w:rPr>
      </w:pPr>
      <w:r>
        <w:rPr>
          <w:lang w:val="en-GB"/>
        </w:rPr>
        <w:t xml:space="preserve">Knowledge of particle deposition rates onto indoor surfaces and the factors governing these rates is important in assessing exposures to individuals to indoor dust. Nazaroff (2004) gives a practical overview of issues related to indoor particulate matter. The major factors governing indoor particle concentrations include direct emissions from indoor sources, ventilation supply from outdoor air, infiltration, deposition onto indoor surfaces, and removal from indoor air by means of ventilation. </w:t>
      </w:r>
    </w:p>
    <w:p w14:paraId="4F219A1E" w14:textId="77777777" w:rsidR="006976B6" w:rsidRDefault="006976B6">
      <w:pPr>
        <w:pStyle w:val="BodyText"/>
        <w:rPr>
          <w:lang w:val="en-GB"/>
        </w:rPr>
      </w:pPr>
      <w:r>
        <w:rPr>
          <w:lang w:val="en-GB"/>
        </w:rPr>
        <w:t>Deposition rate (hr</w:t>
      </w:r>
      <w:r>
        <w:rPr>
          <w:rStyle w:val="Superscript"/>
          <w:lang w:val="en-GB"/>
        </w:rPr>
        <w:t>-1</w:t>
      </w:r>
      <w:r>
        <w:rPr>
          <w:lang w:val="en-GB"/>
        </w:rPr>
        <w:t>) is a function of the deposition velocity (m/hr), also dependent on particle size and mass, and the surface to volume ratio (m</w:t>
      </w:r>
      <w:r>
        <w:rPr>
          <w:rStyle w:val="Superscript"/>
          <w:lang w:val="en-GB"/>
        </w:rPr>
        <w:t>2</w:t>
      </w:r>
      <w:r>
        <w:rPr>
          <w:lang w:val="en-GB"/>
        </w:rPr>
        <w:t>/m</w:t>
      </w:r>
      <w:r>
        <w:rPr>
          <w:rStyle w:val="Superscript"/>
          <w:lang w:val="en-GB"/>
        </w:rPr>
        <w:t>3</w:t>
      </w:r>
      <w:r>
        <w:rPr>
          <w:lang w:val="en-GB"/>
        </w:rPr>
        <w:t xml:space="preserve">) of the building or room interior (US EPA 1997, Section 17.3.4.1). </w:t>
      </w:r>
    </w:p>
    <w:p w14:paraId="57226317" w14:textId="77777777" w:rsidR="006976B6" w:rsidRDefault="006976B6">
      <w:pPr>
        <w:pStyle w:val="BodyText"/>
        <w:spacing w:before="91"/>
        <w:rPr>
          <w:lang w:val="en-GB"/>
        </w:rPr>
      </w:pPr>
      <w:r>
        <w:rPr>
          <w:lang w:val="en-GB"/>
        </w:rPr>
        <w:t xml:space="preserve">Studies quantifying size-dependent particle loss rates from air within residences, plus or minus ventilation, due to deposition have been reviewed by Lai (2002), Howard-Reed et al. (2003), Wallace et al. (2004) and He et al. (2005). These reviews summarise at least 25 studies of particle deposition. Thirteen of these were performed in experimental chambers, four were conducted in controlled test houses and the remainder in occupied or unoccupied houses. </w:t>
      </w:r>
    </w:p>
    <w:p w14:paraId="5D403C4D" w14:textId="77777777" w:rsidR="006976B6" w:rsidRDefault="006976B6">
      <w:pPr>
        <w:pStyle w:val="BodyText"/>
        <w:spacing w:before="91"/>
        <w:rPr>
          <w:lang w:val="en-GB"/>
        </w:rPr>
      </w:pPr>
      <w:r>
        <w:rPr>
          <w:lang w:val="en-GB"/>
        </w:rPr>
        <w:t xml:space="preserve">In general: </w:t>
      </w:r>
    </w:p>
    <w:p w14:paraId="045632BD" w14:textId="77777777" w:rsidR="006976B6" w:rsidRPr="00DE605F" w:rsidRDefault="006976B6" w:rsidP="006976B6">
      <w:pPr>
        <w:pStyle w:val="ListBullet"/>
        <w:rPr>
          <w:rFonts w:cs="Arial"/>
          <w:lang w:val="en-GB"/>
        </w:rPr>
      </w:pPr>
      <w:r w:rsidRPr="00DE605F">
        <w:rPr>
          <w:rFonts w:cs="Arial"/>
        </w:rPr>
        <w:t xml:space="preserve">The studies were undertaken to address a variety of research objectives and have consequently employed different methods and estimation techniques to derive deposition rates. Some have used occupied residences with or without mechanical ventilation. </w:t>
      </w:r>
    </w:p>
    <w:p w14:paraId="79E52B30" w14:textId="77777777" w:rsidR="006976B6" w:rsidRPr="00DE605F" w:rsidRDefault="006976B6">
      <w:pPr>
        <w:pStyle w:val="ListBullet"/>
        <w:rPr>
          <w:rFonts w:cs="Arial"/>
        </w:rPr>
      </w:pPr>
      <w:r w:rsidRPr="00DE605F">
        <w:rPr>
          <w:rFonts w:cs="Arial"/>
        </w:rPr>
        <w:t>All studies agree on the general relationship of particle size on deposition rate (U-shaped curve). Figure 5.3.1 is sourced from Nazaroff (2004) and represents a synthesis of model and measurement results as described by Riley et al. (2002).According to Nazaroff (2004) the figure represents the single-best estimate of size-dependent particle deposition loss rate for typical indoor environments. Not reflected is the large variability observed among different experiments in deposition rates for particles of any given size (Lai 2002).</w:t>
      </w:r>
    </w:p>
    <w:p w14:paraId="67B6C8EC" w14:textId="77777777" w:rsidR="006976B6" w:rsidRPr="00DE605F" w:rsidRDefault="006976B6" w:rsidP="006976B6">
      <w:pPr>
        <w:pStyle w:val="ListBullet"/>
        <w:rPr>
          <w:rFonts w:cs="Arial"/>
        </w:rPr>
      </w:pPr>
      <w:r w:rsidRPr="00DE605F">
        <w:rPr>
          <w:rFonts w:cs="Arial"/>
        </w:rPr>
        <w:t>There is agreement that increased surface area of furnishings and increased air speeds are associated with higher deposition rates, although the effect of both these parameters is not large compared with the effect of particle size (Howard-Reed et al. 2003).</w:t>
      </w:r>
    </w:p>
    <w:p w14:paraId="6A46E291" w14:textId="77777777" w:rsidR="006976B6" w:rsidRDefault="006976B6">
      <w:pPr>
        <w:pStyle w:val="BodyText"/>
        <w:rPr>
          <w:lang w:val="en-GB"/>
        </w:rPr>
      </w:pPr>
      <w:r>
        <w:rPr>
          <w:lang w:val="en-GB"/>
        </w:rPr>
        <w:t>The US EPA (1997, section 17.3.4.1) cites a major review of indoor particles undertaken by Wallace (1996) who reported overall particle deposition rates (</w:t>
      </w:r>
      <w:r w:rsidR="000A0573">
        <w:rPr>
          <w:lang w:val="en-GB"/>
        </w:rPr>
        <w:t xml:space="preserve">Table </w:t>
      </w:r>
      <w:r>
        <w:rPr>
          <w:lang w:val="en-GB"/>
        </w:rPr>
        <w:t>5.3.1) for PM</w:t>
      </w:r>
      <w:r>
        <w:rPr>
          <w:rStyle w:val="Subscript"/>
          <w:lang w:val="en-GB"/>
        </w:rPr>
        <w:t>10</w:t>
      </w:r>
      <w:r>
        <w:rPr>
          <w:rStyle w:val="Superscript"/>
          <w:lang w:val="en-GB"/>
        </w:rPr>
        <w:t xml:space="preserve"> </w:t>
      </w:r>
      <w:r>
        <w:rPr>
          <w:lang w:val="en-GB"/>
        </w:rPr>
        <w:t>, PM</w:t>
      </w:r>
      <w:r>
        <w:rPr>
          <w:rStyle w:val="Subscript"/>
          <w:lang w:val="en-GB"/>
        </w:rPr>
        <w:t>2.5</w:t>
      </w:r>
      <w:r>
        <w:rPr>
          <w:lang w:val="en-GB"/>
        </w:rPr>
        <w:t>, and</w:t>
      </w:r>
      <w:r w:rsidR="00890AED">
        <w:rPr>
          <w:lang w:val="en-GB"/>
        </w:rPr>
        <w:t xml:space="preserve"> </w:t>
      </w:r>
      <w:r>
        <w:rPr>
          <w:lang w:val="en-GB"/>
        </w:rPr>
        <w:t>PM</w:t>
      </w:r>
      <w:r>
        <w:rPr>
          <w:rStyle w:val="Subscript"/>
          <w:lang w:val="en-GB"/>
        </w:rPr>
        <w:t>2.5–10</w:t>
      </w:r>
      <w:r>
        <w:rPr>
          <w:lang w:val="en-GB"/>
        </w:rPr>
        <w:t xml:space="preserve"> particulate size fractions from measurements taken in nearly 200</w:t>
      </w:r>
      <w:r w:rsidR="00890AED">
        <w:rPr>
          <w:lang w:val="en-GB"/>
        </w:rPr>
        <w:t xml:space="preserve"> </w:t>
      </w:r>
      <w:r>
        <w:rPr>
          <w:lang w:val="en-GB"/>
        </w:rPr>
        <w:t xml:space="preserve">residences. </w:t>
      </w:r>
    </w:p>
    <w:p w14:paraId="3C6ED6E7" w14:textId="77777777" w:rsidR="0018126B" w:rsidRPr="00DE605F" w:rsidRDefault="0018126B" w:rsidP="00756A0B">
      <w:pPr>
        <w:pStyle w:val="Heading5FigureHeading"/>
      </w:pPr>
      <w:bookmarkStart w:id="188" w:name="_Toc224888468"/>
      <w:r w:rsidRPr="00DE605F">
        <w:t>Figure 5.3.</w:t>
      </w:r>
      <w:r w:rsidR="009847D5">
        <w:t>1:</w:t>
      </w:r>
      <w:r w:rsidR="009847D5">
        <w:tab/>
      </w:r>
      <w:r w:rsidRPr="00DE605F">
        <w:t>Particle size/diameter versus deposition rate</w:t>
      </w:r>
      <w:bookmarkEnd w:id="188"/>
    </w:p>
    <w:p w14:paraId="033729EC" w14:textId="77777777" w:rsidR="0018126B" w:rsidRDefault="0018126B" w:rsidP="00652D50">
      <w:r>
        <w:rPr>
          <w:noProof/>
          <w:lang w:eastAsia="en-AU"/>
        </w:rPr>
        <w:drawing>
          <wp:inline distT="0" distB="0" distL="0" distR="0" wp14:anchorId="091BA96A" wp14:editId="053EEF73">
            <wp:extent cx="4178808" cy="2840736"/>
            <wp:effectExtent l="0" t="0" r="0" b="4445"/>
            <wp:docPr id="13" name="Picture 13" descr="Figure 5.3.1: Particle size/diameter versus deposi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1.jpg"/>
                    <pic:cNvPicPr/>
                  </pic:nvPicPr>
                  <pic:blipFill>
                    <a:blip r:embed="rId25" cstate="screen">
                      <a:extLst>
                        <a:ext uri="{28A0092B-C50C-407E-A947-70E740481C1C}">
                          <a14:useLocalDpi xmlns:a14="http://schemas.microsoft.com/office/drawing/2010/main"/>
                        </a:ext>
                      </a:extLst>
                    </a:blip>
                    <a:stretch>
                      <a:fillRect/>
                    </a:stretch>
                  </pic:blipFill>
                  <pic:spPr>
                    <a:xfrm>
                      <a:off x="0" y="0"/>
                      <a:ext cx="4178808" cy="2840736"/>
                    </a:xfrm>
                    <a:prstGeom prst="rect">
                      <a:avLst/>
                    </a:prstGeom>
                  </pic:spPr>
                </pic:pic>
              </a:graphicData>
            </a:graphic>
          </wp:inline>
        </w:drawing>
      </w:r>
    </w:p>
    <w:p w14:paraId="764FF994" w14:textId="77777777" w:rsidR="0018126B" w:rsidRPr="00DE605F" w:rsidRDefault="0018126B" w:rsidP="000343AC">
      <w:pPr>
        <w:pStyle w:val="NoteLevel11"/>
      </w:pPr>
      <w:r w:rsidRPr="00DE605F">
        <w:t>Source: Nazaroff (2004). Reproduced with permission from John Wiley and Sons (note deposition loss rate coefficient is equivalent to deposition rate)</w:t>
      </w:r>
    </w:p>
    <w:p w14:paraId="7526A178" w14:textId="77777777" w:rsidR="0065134B" w:rsidRDefault="0065134B">
      <w:pPr>
        <w:rPr>
          <w:rFonts w:ascii="Arial" w:hAnsi="Arial"/>
          <w:b/>
          <w:bCs/>
          <w:color w:val="000000"/>
          <w:sz w:val="18"/>
          <w:szCs w:val="18"/>
          <w:lang w:val="en-GB"/>
        </w:rPr>
      </w:pPr>
      <w:r>
        <w:rPr>
          <w:lang w:val="en-GB"/>
        </w:rPr>
        <w:br w:type="page"/>
      </w:r>
    </w:p>
    <w:p w14:paraId="660D6F5A" w14:textId="77777777" w:rsidR="006976B6" w:rsidRDefault="000A0573" w:rsidP="00756A0B">
      <w:pPr>
        <w:pStyle w:val="Heading5FigureHeading"/>
      </w:pPr>
      <w:r>
        <w:t xml:space="preserve">Table </w:t>
      </w:r>
      <w:r w:rsidR="006976B6">
        <w:t>5.3.</w:t>
      </w:r>
      <w:r w:rsidR="009847D5">
        <w:t>1:</w:t>
      </w:r>
      <w:r w:rsidR="009847D5">
        <w:tab/>
      </w:r>
      <w:r w:rsidR="006976B6">
        <w:t>Deposition rates for indoor particles</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3.1: Deposition rates for indoor particles"/>
      </w:tblPr>
      <w:tblGrid>
        <w:gridCol w:w="4421"/>
        <w:gridCol w:w="5218"/>
      </w:tblGrid>
      <w:tr w:rsidR="006976B6" w:rsidRPr="00164E8E" w14:paraId="49AAE7ED" w14:textId="77777777">
        <w:trPr>
          <w:trHeight w:val="60"/>
          <w:tblHeader/>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C75CC27" w14:textId="77777777" w:rsidR="006976B6" w:rsidRPr="00DE605F" w:rsidRDefault="006976B6" w:rsidP="005A0F4A">
            <w:pPr>
              <w:pStyle w:val="Heading6"/>
            </w:pPr>
            <w:r w:rsidRPr="00DE605F">
              <w:t>Size fraction</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E25C2B1" w14:textId="77777777" w:rsidR="006976B6" w:rsidRPr="00DE605F" w:rsidRDefault="006976B6" w:rsidP="005A0F4A">
            <w:pPr>
              <w:pStyle w:val="Heading6"/>
            </w:pPr>
            <w:r w:rsidRPr="00DE605F">
              <w:t>Deposition rate (h</w:t>
            </w:r>
            <w:r w:rsidRPr="00DE605F">
              <w:rPr>
                <w:rStyle w:val="Superscript"/>
                <w:rFonts w:cs="Arial Bold"/>
              </w:rPr>
              <w:t>-1</w:t>
            </w:r>
            <w:r w:rsidRPr="00DE605F">
              <w:t>)</w:t>
            </w:r>
            <w:r w:rsidRPr="00DE605F">
              <w:rPr>
                <w:rStyle w:val="Superscript"/>
                <w:rFonts w:cs="Arial Bold"/>
              </w:rPr>
              <w:t>a</w:t>
            </w:r>
          </w:p>
        </w:tc>
      </w:tr>
      <w:tr w:rsidR="006976B6" w:rsidRPr="00164E8E" w14:paraId="1B75439D"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050F4" w14:textId="77777777" w:rsidR="006976B6" w:rsidRPr="00DE605F" w:rsidRDefault="006976B6">
            <w:pPr>
              <w:pStyle w:val="BodyText2"/>
              <w:rPr>
                <w:rFonts w:cs="Arial"/>
              </w:rPr>
            </w:pPr>
            <w:r w:rsidRPr="00DE605F">
              <w:rPr>
                <w:rFonts w:cs="Arial"/>
              </w:rPr>
              <w:t>PM</w:t>
            </w:r>
            <w:r w:rsidRPr="00DE605F">
              <w:rPr>
                <w:rStyle w:val="Subscript"/>
                <w:rFonts w:cs="Arial"/>
              </w:rPr>
              <w:t>2.5</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E8306" w14:textId="77777777" w:rsidR="006976B6" w:rsidRPr="00DE605F" w:rsidRDefault="006976B6" w:rsidP="006976B6">
            <w:pPr>
              <w:pStyle w:val="BodyText2"/>
              <w:jc w:val="center"/>
              <w:rPr>
                <w:rFonts w:cs="Arial"/>
              </w:rPr>
            </w:pPr>
            <w:r w:rsidRPr="00DE605F">
              <w:rPr>
                <w:rFonts w:cs="Arial"/>
              </w:rPr>
              <w:t>0.39</w:t>
            </w:r>
          </w:p>
        </w:tc>
      </w:tr>
      <w:tr w:rsidR="006976B6" w:rsidRPr="00164E8E" w14:paraId="2A5DB255"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AFADFB" w14:textId="77777777" w:rsidR="006976B6" w:rsidRPr="00DE605F" w:rsidRDefault="006976B6">
            <w:pPr>
              <w:pStyle w:val="BodyText2"/>
              <w:rPr>
                <w:rFonts w:cs="Arial"/>
              </w:rPr>
            </w:pPr>
            <w:r w:rsidRPr="00DE605F">
              <w:rPr>
                <w:rFonts w:cs="Arial"/>
              </w:rPr>
              <w:t>PM</w:t>
            </w:r>
            <w:r w:rsidRPr="00DE605F">
              <w:rPr>
                <w:rStyle w:val="Subscript"/>
                <w:rFonts w:cs="Arial"/>
              </w:rPr>
              <w:t>10</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26F1D" w14:textId="77777777" w:rsidR="006976B6" w:rsidRPr="00DE605F" w:rsidRDefault="006976B6" w:rsidP="006976B6">
            <w:pPr>
              <w:pStyle w:val="BodyText2"/>
              <w:jc w:val="center"/>
              <w:rPr>
                <w:rFonts w:cs="Arial"/>
              </w:rPr>
            </w:pPr>
            <w:r w:rsidRPr="00DE605F">
              <w:rPr>
                <w:rFonts w:cs="Arial"/>
              </w:rPr>
              <w:t>0.65</w:t>
            </w:r>
          </w:p>
        </w:tc>
      </w:tr>
      <w:tr w:rsidR="006976B6" w:rsidRPr="00164E8E" w14:paraId="51763A06"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8F3806" w14:textId="77777777" w:rsidR="006976B6" w:rsidRPr="00DE605F" w:rsidRDefault="006976B6">
            <w:pPr>
              <w:pStyle w:val="BodyText2"/>
              <w:rPr>
                <w:rFonts w:cs="Arial"/>
              </w:rPr>
            </w:pPr>
            <w:r w:rsidRPr="00DE605F">
              <w:rPr>
                <w:rFonts w:cs="Arial"/>
              </w:rPr>
              <w:t>Coarse (PM</w:t>
            </w:r>
            <w:r w:rsidRPr="00DE605F">
              <w:rPr>
                <w:rStyle w:val="Subscript"/>
                <w:rFonts w:cs="Arial"/>
              </w:rPr>
              <w:t>2.5 -10</w:t>
            </w:r>
            <w:r w:rsidRPr="00DE605F">
              <w:rPr>
                <w:rFonts w:cs="Arial"/>
              </w:rPr>
              <w:t>)</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53384" w14:textId="77777777" w:rsidR="006976B6" w:rsidRPr="00DE605F" w:rsidRDefault="006976B6" w:rsidP="006976B6">
            <w:pPr>
              <w:pStyle w:val="BodyText2"/>
              <w:jc w:val="center"/>
              <w:rPr>
                <w:rFonts w:cs="Arial"/>
              </w:rPr>
            </w:pPr>
            <w:r w:rsidRPr="00DE605F">
              <w:rPr>
                <w:rFonts w:cs="Arial"/>
              </w:rPr>
              <w:t>1.0</w:t>
            </w:r>
          </w:p>
        </w:tc>
      </w:tr>
    </w:tbl>
    <w:p w14:paraId="3F9CE7C0" w14:textId="77777777" w:rsidR="006976B6" w:rsidRPr="00DE605F" w:rsidRDefault="006976B6" w:rsidP="002B12C6">
      <w:pPr>
        <w:pStyle w:val="NoteLevel31"/>
      </w:pPr>
      <w:r w:rsidRPr="00DE605F">
        <w:t xml:space="preserve">Information from US EPA (1997, </w:t>
      </w:r>
      <w:r w:rsidR="000A0573" w:rsidRPr="00DE605F">
        <w:t xml:space="preserve">Table </w:t>
      </w:r>
      <w:r w:rsidRPr="00DE605F">
        <w:t>17–12), which was adapted from Wallace (1996).</w:t>
      </w:r>
    </w:p>
    <w:p w14:paraId="017375FD" w14:textId="77777777" w:rsidR="006976B6" w:rsidRPr="00DE605F" w:rsidRDefault="006976B6">
      <w:pPr>
        <w:pStyle w:val="ListNumber3"/>
        <w:rPr>
          <w:rFonts w:cs="Arial Bold"/>
          <w:lang w:val="en-GB"/>
        </w:rPr>
      </w:pPr>
      <w:bookmarkStart w:id="189" w:name="_Toc359315833"/>
      <w:r w:rsidRPr="00DE605F">
        <w:rPr>
          <w:rFonts w:cs="Arial Bold"/>
          <w:lang w:val="en-GB"/>
        </w:rPr>
        <w:t>Recommendations</w:t>
      </w:r>
      <w:bookmarkEnd w:id="189"/>
    </w:p>
    <w:p w14:paraId="45821818" w14:textId="77777777" w:rsidR="006976B6" w:rsidRPr="00DE605F" w:rsidRDefault="006976B6">
      <w:pPr>
        <w:pStyle w:val="BodyText"/>
        <w:rPr>
          <w:rStyle w:val="Strong"/>
          <w:rFonts w:cs="TradeGothic-Bold"/>
          <w:b w:val="0"/>
          <w:bCs w:val="0"/>
          <w:color w:val="auto"/>
          <w:sz w:val="25"/>
          <w:szCs w:val="20"/>
        </w:rPr>
      </w:pPr>
      <w:r>
        <w:rPr>
          <w:lang w:val="en-GB"/>
        </w:rPr>
        <w:t>It is not possible to suggest a single-particle deposition rate suitable</w:t>
      </w:r>
      <w:r w:rsidR="00DE605F">
        <w:rPr>
          <w:rFonts w:ascii="Times New Roman" w:hAnsi="Times New Roman"/>
          <w:lang w:val="en-GB"/>
        </w:rPr>
        <w:t xml:space="preserve"> </w:t>
      </w:r>
      <w:r>
        <w:rPr>
          <w:lang w:val="en-GB"/>
        </w:rPr>
        <w:t xml:space="preserve">for all risk assessments since they markedly vary from house to house. It is important to consider factors contributing to this variation before selecting values to be used in risk assessments. For situations where estimates are required and specific data are not available, Figure 5.3.1 provides a guide for indoor deposition of different size particulates. </w:t>
      </w:r>
    </w:p>
    <w:p w14:paraId="2AE31881" w14:textId="77777777" w:rsidR="006976B6" w:rsidRDefault="006976B6">
      <w:pPr>
        <w:pStyle w:val="ListNumber2"/>
      </w:pPr>
      <w:bookmarkStart w:id="190" w:name="_Toc359315834"/>
      <w:r>
        <w:t>Volume and area of residential properties</w:t>
      </w:r>
      <w:bookmarkEnd w:id="190"/>
    </w:p>
    <w:p w14:paraId="652FCC40" w14:textId="77777777" w:rsidR="006976B6" w:rsidRDefault="006976B6">
      <w:pPr>
        <w:pStyle w:val="BodyText"/>
        <w:rPr>
          <w:lang w:val="en-GB"/>
        </w:rPr>
      </w:pPr>
      <w:r>
        <w:rPr>
          <w:lang w:val="en-GB"/>
        </w:rPr>
        <w:t xml:space="preserve">Volume of an indoor air space (single-story house or commercial building) can be an important input parameter to estimating indoor air concentrations. For example, screening models for estimating vapour intrusion from contaminated soil or groundwater beneath a building treat the entire building as a single chamber with instantaneous and homogeneous vapour dispersion. One of the inputs to these models is the volume of the house or commercial building (i.e. surface area x ceiling height). </w:t>
      </w:r>
    </w:p>
    <w:p w14:paraId="75BBA6B6" w14:textId="77777777" w:rsidR="006976B6" w:rsidRDefault="000A0573">
      <w:pPr>
        <w:pStyle w:val="BodyText"/>
        <w:rPr>
          <w:lang w:val="en-GB"/>
        </w:rPr>
      </w:pPr>
      <w:r>
        <w:rPr>
          <w:lang w:val="en-GB"/>
        </w:rPr>
        <w:t xml:space="preserve">Table </w:t>
      </w:r>
      <w:r w:rsidR="006976B6">
        <w:rPr>
          <w:lang w:val="en-GB"/>
        </w:rPr>
        <w:t xml:space="preserve">5.4.1 provides a summary of common values used as an estimate of residential building volume and </w:t>
      </w:r>
      <w:r>
        <w:rPr>
          <w:lang w:val="en-GB"/>
        </w:rPr>
        <w:t xml:space="preserve">Table </w:t>
      </w:r>
      <w:r w:rsidR="006976B6">
        <w:rPr>
          <w:lang w:val="en-GB"/>
        </w:rPr>
        <w:t xml:space="preserve">5.4.2 summarises the average floor area of new residential buildings in Australia (ABS 2005, 2010). </w:t>
      </w:r>
    </w:p>
    <w:p w14:paraId="3AF790CC" w14:textId="77777777" w:rsidR="006976B6" w:rsidRPr="007C05BC" w:rsidRDefault="006976B6">
      <w:pPr>
        <w:pStyle w:val="BodyText"/>
      </w:pPr>
      <w:r w:rsidRPr="007C05BC">
        <w:t>The minimum ceiling height for a ‘habitable</w:t>
      </w:r>
      <w:r w:rsidR="000A0573">
        <w:rPr>
          <w:rFonts w:ascii="Times New Roman" w:hAnsi="Times New Roman"/>
          <w:spacing w:val="-2"/>
          <w:lang w:val="en-GB"/>
        </w:rPr>
        <w:t xml:space="preserve"> </w:t>
      </w:r>
      <w:r w:rsidRPr="007C05BC">
        <w:t xml:space="preserve">room’ stipulated by </w:t>
      </w:r>
      <w:r w:rsidRPr="00B03DC2">
        <w:rPr>
          <w:rStyle w:val="Emphasis"/>
        </w:rPr>
        <w:t>Building code of Australia</w:t>
      </w:r>
      <w:r w:rsidRPr="007C05BC">
        <w:t xml:space="preserve"> is 2.4 metres (BCA 2009). However, a common default value for room height used for vapour intrusion modelling is 3 metres (e.g. Hers et al. 2002). </w:t>
      </w:r>
      <w:r w:rsidR="000A0573">
        <w:t xml:space="preserve">Table </w:t>
      </w:r>
      <w:r w:rsidRPr="007C05BC">
        <w:t>5.4.3 provides estimates of volume using the average floor area for each dwelling type assuming a 2.4-metre ceiling height and a 3-metre ceiling height.</w:t>
      </w:r>
    </w:p>
    <w:p w14:paraId="467AC58A" w14:textId="77777777" w:rsidR="006976B6" w:rsidRDefault="000A0573" w:rsidP="00756A0B">
      <w:pPr>
        <w:pStyle w:val="Heading5FigureHeading"/>
      </w:pPr>
      <w:r>
        <w:t xml:space="preserve">Table </w:t>
      </w:r>
      <w:r w:rsidR="006976B6">
        <w:t>5.4.</w:t>
      </w:r>
      <w:r w:rsidR="009847D5">
        <w:t>1:</w:t>
      </w:r>
      <w:r w:rsidR="009847D5">
        <w:tab/>
      </w:r>
      <w:r w:rsidR="006976B6">
        <w:t>Summary of values used in vapour intrusion models for residential house</w:t>
      </w:r>
      <w:r w:rsidR="00890AED">
        <w:t xml:space="preserve"> </w:t>
      </w:r>
      <w:r w:rsidR="006976B6">
        <w:t>volume</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1: Summary of values used in vapour intrusion models for residential house volume"/>
      </w:tblPr>
      <w:tblGrid>
        <w:gridCol w:w="2508"/>
        <w:gridCol w:w="4017"/>
        <w:gridCol w:w="3114"/>
      </w:tblGrid>
      <w:tr w:rsidR="006976B6" w:rsidRPr="00164E8E" w14:paraId="1C751430" w14:textId="77777777">
        <w:trPr>
          <w:trHeight w:val="113"/>
          <w:tblHeader/>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EF91A65" w14:textId="77777777" w:rsidR="006976B6" w:rsidRPr="00DE605F" w:rsidRDefault="006976B6" w:rsidP="005A0F4A">
            <w:pPr>
              <w:pStyle w:val="Heading6"/>
            </w:pPr>
            <w:r w:rsidRPr="00DE605F">
              <w:t>Source</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57677AB" w14:textId="77777777" w:rsidR="006976B6" w:rsidRPr="00DE605F" w:rsidRDefault="006976B6" w:rsidP="005A0F4A">
            <w:pPr>
              <w:pStyle w:val="Heading6"/>
            </w:pPr>
            <w:r w:rsidRPr="00DE605F">
              <w:t>Volume (m</w:t>
            </w:r>
            <w:r w:rsidRPr="00DE605F">
              <w:rPr>
                <w:rStyle w:val="Superscript"/>
                <w:rFonts w:cs="Arial Bold"/>
              </w:rPr>
              <w:t>3</w:t>
            </w:r>
            <w:r w:rsidRPr="00DE605F">
              <w:t>)</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CD9D961" w14:textId="77777777" w:rsidR="006976B6" w:rsidRPr="00DE605F" w:rsidRDefault="006976B6" w:rsidP="005A0F4A">
            <w:pPr>
              <w:pStyle w:val="Heading6"/>
            </w:pPr>
            <w:r w:rsidRPr="00DE605F">
              <w:t>Basis</w:t>
            </w:r>
          </w:p>
        </w:tc>
      </w:tr>
      <w:tr w:rsidR="006976B6" w:rsidRPr="00164E8E" w14:paraId="0B242948"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446E2" w14:textId="77777777" w:rsidR="006976B6" w:rsidRPr="00DE605F" w:rsidRDefault="006976B6" w:rsidP="006976B6">
            <w:pPr>
              <w:pStyle w:val="BodyText2"/>
              <w:spacing w:after="0"/>
              <w:rPr>
                <w:rFonts w:cs="Arial"/>
              </w:rPr>
            </w:pPr>
            <w:r w:rsidRPr="00DE605F">
              <w:rPr>
                <w:rFonts w:cs="Arial"/>
              </w:rPr>
              <w:t xml:space="preserve">Turczynowicz (2003) </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036F4" w14:textId="77777777" w:rsidR="006976B6" w:rsidRPr="00DE605F" w:rsidRDefault="006976B6" w:rsidP="006976B6">
            <w:pPr>
              <w:pStyle w:val="BodyText2"/>
              <w:spacing w:after="0"/>
              <w:rPr>
                <w:rFonts w:cs="Arial"/>
              </w:rPr>
            </w:pPr>
            <w:r w:rsidRPr="00DE605F">
              <w:rPr>
                <w:rFonts w:cs="Arial"/>
              </w:rPr>
              <w:t>342.9</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F8E2DD" w14:textId="77777777" w:rsidR="006976B6" w:rsidRPr="00DE605F" w:rsidRDefault="006976B6" w:rsidP="006976B6">
            <w:pPr>
              <w:pStyle w:val="BodyText2"/>
              <w:spacing w:after="0"/>
              <w:rPr>
                <w:rFonts w:cs="Arial"/>
              </w:rPr>
            </w:pPr>
            <w:r w:rsidRPr="00DE605F">
              <w:rPr>
                <w:rFonts w:cs="Arial"/>
              </w:rPr>
              <w:t>Not described</w:t>
            </w:r>
          </w:p>
        </w:tc>
      </w:tr>
      <w:tr w:rsidR="006976B6" w:rsidRPr="00164E8E" w14:paraId="0041DE98"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505F57" w14:textId="77777777" w:rsidR="006976B6" w:rsidRPr="00DE605F" w:rsidRDefault="006976B6" w:rsidP="006976B6">
            <w:pPr>
              <w:pStyle w:val="BodyText2"/>
              <w:spacing w:after="0"/>
              <w:rPr>
                <w:rFonts w:cs="Arial"/>
              </w:rPr>
            </w:pPr>
            <w:r w:rsidRPr="00DE605F">
              <w:rPr>
                <w:rFonts w:cs="Arial"/>
              </w:rPr>
              <w:t>Johnson (2002a)</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63836" w14:textId="77777777" w:rsidR="006976B6" w:rsidRPr="00DE605F" w:rsidRDefault="006976B6" w:rsidP="006976B6">
            <w:pPr>
              <w:pStyle w:val="BodyText2"/>
              <w:spacing w:after="0"/>
              <w:rPr>
                <w:rFonts w:cs="Arial"/>
              </w:rPr>
            </w:pPr>
            <w:r w:rsidRPr="00DE605F">
              <w:rPr>
                <w:rFonts w:cs="Arial"/>
              </w:rPr>
              <w:t>450–675 m</w:t>
            </w:r>
            <w:r w:rsidRPr="00DE605F">
              <w:rPr>
                <w:rStyle w:val="Superscript"/>
                <w:rFonts w:cs="Arial"/>
              </w:rPr>
              <w:t>3</w:t>
            </w:r>
            <w:r w:rsidRPr="00DE605F">
              <w:rPr>
                <w:rFonts w:cs="Arial"/>
              </w:rPr>
              <w:t xml:space="preserve"> </w:t>
            </w:r>
          </w:p>
          <w:p w14:paraId="278764E2" w14:textId="77777777" w:rsidR="006976B6" w:rsidRPr="00DE605F" w:rsidRDefault="006976B6" w:rsidP="006976B6">
            <w:pPr>
              <w:pStyle w:val="BodyText2"/>
              <w:spacing w:after="0"/>
              <w:rPr>
                <w:rFonts w:cs="Arial"/>
              </w:rPr>
            </w:pPr>
            <w:r w:rsidRPr="00DE605F">
              <w:rPr>
                <w:rFonts w:cs="Arial"/>
              </w:rPr>
              <w:t>(225 m</w:t>
            </w:r>
            <w:r w:rsidRPr="00DE605F">
              <w:rPr>
                <w:rStyle w:val="Superscript"/>
                <w:rFonts w:cs="Arial"/>
              </w:rPr>
              <w:t xml:space="preserve">2 </w:t>
            </w:r>
            <w:r w:rsidRPr="00DE605F">
              <w:rPr>
                <w:rFonts w:cs="Arial"/>
              </w:rPr>
              <w:t xml:space="preserve">surface area x 2–3 m height) </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5EFEC" w14:textId="77777777" w:rsidR="006976B6" w:rsidRPr="00DE605F" w:rsidRDefault="006976B6" w:rsidP="006976B6">
            <w:pPr>
              <w:pStyle w:val="BodyText2"/>
              <w:spacing w:after="0"/>
              <w:rPr>
                <w:rFonts w:cs="Arial"/>
              </w:rPr>
            </w:pPr>
            <w:r w:rsidRPr="00DE605F">
              <w:rPr>
                <w:rFonts w:cs="Arial"/>
              </w:rPr>
              <w:t>Typical values, basis not described</w:t>
            </w:r>
          </w:p>
        </w:tc>
      </w:tr>
      <w:tr w:rsidR="006976B6" w:rsidRPr="00164E8E" w14:paraId="4F81B405"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0526FC" w14:textId="77777777" w:rsidR="006976B6" w:rsidRPr="00DE605F" w:rsidRDefault="006976B6" w:rsidP="006976B6">
            <w:pPr>
              <w:pStyle w:val="BodyText2"/>
              <w:spacing w:after="0"/>
              <w:rPr>
                <w:rFonts w:cs="Arial"/>
              </w:rPr>
            </w:pPr>
            <w:r w:rsidRPr="00DE605F">
              <w:rPr>
                <w:rFonts w:cs="Arial"/>
              </w:rPr>
              <w:t xml:space="preserve">US EPA (1997, p. 55) </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5937A" w14:textId="77777777" w:rsidR="006976B6" w:rsidRPr="00164E8E" w:rsidRDefault="006976B6" w:rsidP="006976B6">
            <w:pPr>
              <w:pStyle w:val="BodyText2"/>
              <w:spacing w:after="0"/>
              <w:rPr>
                <w:rStyle w:val="Superscript"/>
              </w:rPr>
            </w:pPr>
            <w:r w:rsidRPr="00DE605F">
              <w:rPr>
                <w:rFonts w:cs="Arial"/>
              </w:rPr>
              <w:t>Default 451 m</w:t>
            </w:r>
            <w:r w:rsidRPr="00DE605F">
              <w:rPr>
                <w:rStyle w:val="Superscript"/>
                <w:rFonts w:cs="Arial"/>
              </w:rPr>
              <w:t>3</w:t>
            </w:r>
          </w:p>
          <w:p w14:paraId="7AE76FD5" w14:textId="77777777" w:rsidR="006976B6" w:rsidRPr="00DE605F" w:rsidRDefault="006976B6" w:rsidP="006976B6">
            <w:pPr>
              <w:pStyle w:val="BodyText2"/>
              <w:spacing w:after="0"/>
              <w:rPr>
                <w:rFonts w:cs="Arial"/>
              </w:rPr>
            </w:pPr>
            <w:r w:rsidRPr="00DE605F">
              <w:rPr>
                <w:rFonts w:cs="Arial"/>
              </w:rPr>
              <w:t>Range of values 147–672 m</w:t>
            </w:r>
            <w:r w:rsidRPr="00DE605F">
              <w:rPr>
                <w:rStyle w:val="Superscript"/>
                <w:rFonts w:cs="Arial"/>
              </w:rPr>
              <w:t>3</w:t>
            </w:r>
            <w:r w:rsidRPr="00DE605F">
              <w:rPr>
                <w:rFonts w:cs="Arial"/>
              </w:rPr>
              <w:t xml:space="preserve"> </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2748" w14:textId="77777777" w:rsidR="006976B6" w:rsidRPr="00DE605F" w:rsidRDefault="006976B6" w:rsidP="006976B6">
            <w:pPr>
              <w:pStyle w:val="BodyText2"/>
              <w:spacing w:after="0"/>
              <w:rPr>
                <w:rFonts w:cs="Arial"/>
              </w:rPr>
            </w:pPr>
            <w:r w:rsidRPr="00DE605F">
              <w:rPr>
                <w:rFonts w:cs="Arial"/>
              </w:rPr>
              <w:t>Based on a US Department of Energy survey of US housing characteristics</w:t>
            </w:r>
          </w:p>
        </w:tc>
      </w:tr>
    </w:tbl>
    <w:p w14:paraId="3DE40CDE" w14:textId="77777777" w:rsidR="0065134B" w:rsidRDefault="0065134B">
      <w:pPr>
        <w:rPr>
          <w:rFonts w:ascii="Arial" w:hAnsi="Arial"/>
          <w:b/>
          <w:bCs/>
          <w:color w:val="000000"/>
          <w:sz w:val="18"/>
          <w:szCs w:val="18"/>
          <w:lang w:val="en-GB"/>
        </w:rPr>
      </w:pPr>
      <w:r>
        <w:rPr>
          <w:lang w:val="en-GB"/>
        </w:rPr>
        <w:br w:type="page"/>
      </w:r>
    </w:p>
    <w:p w14:paraId="70CE6D73" w14:textId="77777777" w:rsidR="006976B6" w:rsidRDefault="000A0573" w:rsidP="00821FD6">
      <w:pPr>
        <w:pStyle w:val="Heading5TableHeading"/>
      </w:pPr>
      <w:bookmarkStart w:id="191" w:name="_Toc359235027"/>
      <w:r>
        <w:t xml:space="preserve">Table </w:t>
      </w:r>
      <w:r w:rsidR="006976B6">
        <w:t>5.4.</w:t>
      </w:r>
      <w:r w:rsidR="009847D5">
        <w:t>2:</w:t>
      </w:r>
      <w:r w:rsidR="009847D5">
        <w:tab/>
      </w:r>
      <w:r w:rsidR="006976B6">
        <w:t>Summary of new residential buildings floor areas (m</w:t>
      </w:r>
      <w:r w:rsidR="006976B6">
        <w:rPr>
          <w:rStyle w:val="Superscript"/>
          <w:lang w:val="en-GB"/>
        </w:rPr>
        <w:t>2</w:t>
      </w:r>
      <w:r w:rsidR="006976B6">
        <w:t>) in Australia</w:t>
      </w:r>
      <w:bookmarkEnd w:id="19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2: Summary of new residential buildings floor areas (m2) in Australia"/>
      </w:tblPr>
      <w:tblGrid>
        <w:gridCol w:w="2213"/>
        <w:gridCol w:w="1485"/>
        <w:gridCol w:w="1485"/>
        <w:gridCol w:w="1485"/>
        <w:gridCol w:w="1486"/>
        <w:gridCol w:w="1485"/>
      </w:tblGrid>
      <w:tr w:rsidR="006976B6" w:rsidRPr="00164E8E" w14:paraId="3534C1C3" w14:textId="77777777">
        <w:trPr>
          <w:trHeight w:val="60"/>
          <w:tblHeader/>
        </w:trPr>
        <w:tc>
          <w:tcPr>
            <w:tcW w:w="153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49B596" w14:textId="77777777" w:rsidR="006976B6" w:rsidRPr="00DE605F" w:rsidRDefault="006976B6" w:rsidP="005A0F4A">
            <w:pPr>
              <w:pStyle w:val="Heading6"/>
            </w:pPr>
            <w:r w:rsidRPr="00DE605F">
              <w:t>Type of dwelling</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8C8090B" w14:textId="77777777" w:rsidR="006976B6" w:rsidRPr="00151B1A" w:rsidRDefault="006976B6" w:rsidP="005A0F4A">
            <w:pPr>
              <w:pStyle w:val="Heading7"/>
            </w:pPr>
            <w:r w:rsidRPr="00151B1A">
              <w:t>1984–85</w:t>
            </w:r>
          </w:p>
          <w:p w14:paraId="6D0FC4C2"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FC378C" w14:textId="77777777" w:rsidR="006976B6" w:rsidRPr="00151B1A" w:rsidRDefault="006976B6" w:rsidP="005A0F4A">
            <w:pPr>
              <w:pStyle w:val="Heading7"/>
            </w:pPr>
            <w:r w:rsidRPr="00151B1A">
              <w:t>1993–94</w:t>
            </w:r>
          </w:p>
          <w:p w14:paraId="36EBAD15"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A5BD374" w14:textId="77777777" w:rsidR="006976B6" w:rsidRPr="00151B1A" w:rsidRDefault="006976B6" w:rsidP="005A0F4A">
            <w:pPr>
              <w:pStyle w:val="Heading7"/>
            </w:pPr>
            <w:r w:rsidRPr="00151B1A">
              <w:t>2002–03</w:t>
            </w:r>
          </w:p>
          <w:p w14:paraId="7FCBADED"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DC646B" w14:textId="77777777" w:rsidR="006976B6" w:rsidRPr="00151B1A" w:rsidRDefault="006976B6" w:rsidP="005A0F4A">
            <w:pPr>
              <w:pStyle w:val="Heading7"/>
            </w:pPr>
            <w:r w:rsidRPr="00151B1A">
              <w:t>2008–09</w:t>
            </w:r>
          </w:p>
          <w:p w14:paraId="79053881"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855B2AF" w14:textId="77777777" w:rsidR="006976B6" w:rsidRPr="00151B1A" w:rsidRDefault="006976B6" w:rsidP="005A0F4A">
            <w:pPr>
              <w:pStyle w:val="Heading7"/>
            </w:pPr>
            <w:r w:rsidRPr="00151B1A">
              <w:t>Average</w:t>
            </w:r>
          </w:p>
          <w:p w14:paraId="6AB4CD4C" w14:textId="77777777" w:rsidR="006976B6" w:rsidRPr="00151B1A" w:rsidRDefault="006976B6" w:rsidP="005A0F4A">
            <w:pPr>
              <w:pStyle w:val="Heading7"/>
            </w:pPr>
            <w:r w:rsidRPr="00151B1A">
              <w:t>(m</w:t>
            </w:r>
            <w:r w:rsidRPr="00DE605F">
              <w:rPr>
                <w:rStyle w:val="Superscript"/>
                <w:rFonts w:cs="Arial Bold"/>
              </w:rPr>
              <w:t>2</w:t>
            </w:r>
            <w:r w:rsidRPr="00151B1A">
              <w:t>)</w:t>
            </w:r>
          </w:p>
        </w:tc>
      </w:tr>
      <w:tr w:rsidR="006976B6" w:rsidRPr="00164E8E" w14:paraId="69A1B12C"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3FA37EC" w14:textId="77777777" w:rsidR="006976B6" w:rsidRPr="00DE605F" w:rsidRDefault="006976B6">
            <w:pPr>
              <w:pStyle w:val="BodyText2"/>
              <w:rPr>
                <w:rFonts w:cs="Arial"/>
              </w:rPr>
            </w:pPr>
            <w:r w:rsidRPr="00DE605F">
              <w:rPr>
                <w:rFonts w:cs="Arial"/>
              </w:rPr>
              <w:t>New houses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714029A7" w14:textId="77777777" w:rsidR="006976B6" w:rsidRPr="00DE605F" w:rsidRDefault="006976B6" w:rsidP="006976B6">
            <w:pPr>
              <w:pStyle w:val="BodyText2"/>
              <w:jc w:val="center"/>
              <w:rPr>
                <w:rFonts w:cs="Arial"/>
              </w:rPr>
            </w:pPr>
            <w:r w:rsidRPr="00DE605F">
              <w:rPr>
                <w:rFonts w:cs="Arial"/>
              </w:rPr>
              <w:t>162.2</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458AF277" w14:textId="77777777" w:rsidR="006976B6" w:rsidRPr="00DE605F" w:rsidRDefault="006976B6" w:rsidP="006976B6">
            <w:pPr>
              <w:pStyle w:val="BodyText2"/>
              <w:jc w:val="center"/>
              <w:rPr>
                <w:rFonts w:cs="Arial"/>
              </w:rPr>
            </w:pPr>
            <w:r w:rsidRPr="00DE605F">
              <w:rPr>
                <w:rFonts w:cs="Arial"/>
              </w:rPr>
              <w:t>188.7</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7E849060" w14:textId="77777777" w:rsidR="006976B6" w:rsidRPr="00DE605F" w:rsidRDefault="006976B6" w:rsidP="006976B6">
            <w:pPr>
              <w:pStyle w:val="BodyText2"/>
              <w:jc w:val="center"/>
              <w:rPr>
                <w:rFonts w:cs="Arial"/>
              </w:rPr>
            </w:pPr>
            <w:r w:rsidRPr="00DE605F">
              <w:rPr>
                <w:rFonts w:cs="Arial"/>
              </w:rPr>
              <w:t>227.6</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3EA3A837" w14:textId="77777777" w:rsidR="006976B6" w:rsidRPr="00DE605F" w:rsidRDefault="006976B6" w:rsidP="006976B6">
            <w:pPr>
              <w:pStyle w:val="BodyText2"/>
              <w:jc w:val="center"/>
              <w:rPr>
                <w:rFonts w:cs="Arial"/>
              </w:rPr>
            </w:pPr>
            <w:r w:rsidRPr="00DE605F">
              <w:rPr>
                <w:rFonts w:cs="Arial"/>
              </w:rPr>
              <w:t>245.3</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790AD7" w14:textId="77777777" w:rsidR="006976B6" w:rsidRPr="00164E8E" w:rsidRDefault="006976B6" w:rsidP="006976B6">
            <w:pPr>
              <w:pStyle w:val="BodyText3"/>
              <w:rPr>
                <w:b/>
              </w:rPr>
            </w:pPr>
            <w:r w:rsidRPr="00164E8E">
              <w:rPr>
                <w:b/>
              </w:rPr>
              <w:t>206.0</w:t>
            </w:r>
            <w:r w:rsidRPr="00DE605F">
              <w:rPr>
                <w:rStyle w:val="Superscript"/>
                <w:rFonts w:cs="Arial Bold"/>
                <w:b/>
              </w:rPr>
              <w:t>a</w:t>
            </w:r>
          </w:p>
        </w:tc>
      </w:tr>
      <w:tr w:rsidR="006976B6" w:rsidRPr="00164E8E" w14:paraId="4C77A01A"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B16C15E" w14:textId="77777777" w:rsidR="006976B6" w:rsidRPr="00DE605F" w:rsidRDefault="006976B6">
            <w:pPr>
              <w:pStyle w:val="BodyText2"/>
              <w:rPr>
                <w:rFonts w:cs="Arial"/>
              </w:rPr>
            </w:pPr>
            <w:r w:rsidRPr="00DE605F">
              <w:rPr>
                <w:rFonts w:cs="Arial"/>
              </w:rPr>
              <w:t>New other residential buildings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330531EE" w14:textId="77777777" w:rsidR="006976B6" w:rsidRPr="00DE605F" w:rsidRDefault="006976B6" w:rsidP="006976B6">
            <w:pPr>
              <w:pStyle w:val="BodyText2"/>
              <w:jc w:val="center"/>
              <w:rPr>
                <w:rFonts w:cs="Arial"/>
              </w:rPr>
            </w:pPr>
            <w:r w:rsidRPr="00DE605F">
              <w:rPr>
                <w:rFonts w:cs="Arial"/>
              </w:rPr>
              <w:t xml:space="preserve"> 99.2</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695937D2" w14:textId="77777777" w:rsidR="006976B6" w:rsidRPr="00DE605F" w:rsidRDefault="006976B6" w:rsidP="006976B6">
            <w:pPr>
              <w:pStyle w:val="BodyText2"/>
              <w:jc w:val="center"/>
              <w:rPr>
                <w:rFonts w:cs="Arial"/>
              </w:rPr>
            </w:pPr>
            <w:r w:rsidRPr="00DE605F">
              <w:rPr>
                <w:rFonts w:cs="Arial"/>
              </w:rPr>
              <w:t>115.9</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1EBF749E" w14:textId="77777777" w:rsidR="006976B6" w:rsidRPr="00DE605F" w:rsidRDefault="006976B6" w:rsidP="006976B6">
            <w:pPr>
              <w:pStyle w:val="BodyText2"/>
              <w:jc w:val="center"/>
              <w:rPr>
                <w:rFonts w:cs="Arial"/>
              </w:rPr>
            </w:pPr>
            <w:r w:rsidRPr="00DE605F">
              <w:rPr>
                <w:rFonts w:cs="Arial"/>
              </w:rPr>
              <w:t xml:space="preserve">134.0 </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31E99882" w14:textId="77777777" w:rsidR="006976B6" w:rsidRPr="00DE605F" w:rsidRDefault="006976B6">
            <w:pPr>
              <w:pStyle w:val="BodyText2"/>
              <w:rPr>
                <w:rFonts w:cs="Arial"/>
              </w:rPr>
            </w:pPr>
            <w:r w:rsidRPr="00DE605F">
              <w:rPr>
                <w:rStyle w:val="Strong"/>
                <w:rFonts w:cs="Arial"/>
              </w:rPr>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8C7529" w14:textId="77777777" w:rsidR="006976B6" w:rsidRPr="00164E8E" w:rsidRDefault="006976B6" w:rsidP="006976B6">
            <w:pPr>
              <w:pStyle w:val="BodyText3"/>
              <w:rPr>
                <w:b/>
              </w:rPr>
            </w:pPr>
            <w:r w:rsidRPr="00164E8E">
              <w:rPr>
                <w:b/>
              </w:rPr>
              <w:t>116.4</w:t>
            </w:r>
            <w:r w:rsidRPr="00DE605F">
              <w:rPr>
                <w:rStyle w:val="Superscript"/>
                <w:rFonts w:cs="Arial Bold"/>
                <w:b/>
              </w:rPr>
              <w:t>a</w:t>
            </w:r>
          </w:p>
        </w:tc>
      </w:tr>
      <w:tr w:rsidR="006976B6" w:rsidRPr="00164E8E" w14:paraId="249C7A9C"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445E91A" w14:textId="77777777" w:rsidR="006976B6" w:rsidRPr="00DE605F" w:rsidRDefault="006976B6">
            <w:pPr>
              <w:pStyle w:val="BodyText2"/>
              <w:rPr>
                <w:rFonts w:cs="Arial"/>
              </w:rPr>
            </w:pPr>
            <w:r w:rsidRPr="00DE605F">
              <w:rPr>
                <w:rFonts w:cs="Arial"/>
              </w:rPr>
              <w:t>All new residential buildings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290C5440" w14:textId="77777777" w:rsidR="006976B6" w:rsidRPr="00DE605F" w:rsidRDefault="006976B6" w:rsidP="006976B6">
            <w:pPr>
              <w:pStyle w:val="BodyText2"/>
              <w:jc w:val="center"/>
              <w:rPr>
                <w:rFonts w:cs="Arial"/>
              </w:rPr>
            </w:pPr>
            <w:r w:rsidRPr="00DE605F">
              <w:rPr>
                <w:rFonts w:cs="Arial"/>
              </w:rPr>
              <w:t>149.7</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5908F1DE" w14:textId="77777777" w:rsidR="006976B6" w:rsidRPr="00DE605F" w:rsidRDefault="006976B6" w:rsidP="006976B6">
            <w:pPr>
              <w:pStyle w:val="BodyText2"/>
              <w:jc w:val="center"/>
              <w:rPr>
                <w:rFonts w:cs="Arial"/>
              </w:rPr>
            </w:pPr>
            <w:r w:rsidRPr="00DE605F">
              <w:rPr>
                <w:rFonts w:cs="Arial"/>
              </w:rPr>
              <w:t>171.1</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4733AA97" w14:textId="77777777" w:rsidR="006976B6" w:rsidRPr="00DE605F" w:rsidRDefault="006976B6" w:rsidP="006976B6">
            <w:pPr>
              <w:pStyle w:val="BodyText2"/>
              <w:jc w:val="center"/>
              <w:rPr>
                <w:rFonts w:cs="Arial"/>
              </w:rPr>
            </w:pPr>
            <w:r w:rsidRPr="00DE605F">
              <w:rPr>
                <w:rFonts w:cs="Arial"/>
              </w:rPr>
              <w:t xml:space="preserve">205.7 </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24242DA3" w14:textId="77777777" w:rsidR="006976B6" w:rsidRPr="00DE605F" w:rsidRDefault="006976B6">
            <w:pPr>
              <w:pStyle w:val="BodyText2"/>
              <w:rPr>
                <w:rFonts w:cs="Arial"/>
              </w:rPr>
            </w:pPr>
            <w:r w:rsidRPr="00DE605F">
              <w:rPr>
                <w:rStyle w:val="Strong"/>
                <w:rFonts w:cs="Arial"/>
              </w:rPr>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F78455" w14:textId="77777777" w:rsidR="006976B6" w:rsidRPr="00164E8E" w:rsidRDefault="006976B6" w:rsidP="006976B6">
            <w:pPr>
              <w:pStyle w:val="BodyText3"/>
              <w:rPr>
                <w:b/>
              </w:rPr>
            </w:pPr>
            <w:r w:rsidRPr="00164E8E">
              <w:rPr>
                <w:b/>
              </w:rPr>
              <w:t>175.5</w:t>
            </w:r>
            <w:r w:rsidRPr="00DE605F">
              <w:rPr>
                <w:rStyle w:val="Superscript"/>
                <w:rFonts w:cs="Arial Bold"/>
                <w:b/>
              </w:rPr>
              <w:t>a</w:t>
            </w:r>
          </w:p>
        </w:tc>
      </w:tr>
    </w:tbl>
    <w:p w14:paraId="22188253" w14:textId="77777777" w:rsidR="006976B6" w:rsidRPr="00DE605F" w:rsidRDefault="006976B6" w:rsidP="00756A0B">
      <w:pPr>
        <w:pStyle w:val="NoteLevel21"/>
      </w:pPr>
      <w:r w:rsidRPr="00DE605F">
        <w:t>Data from ABS (2005, 2010)</w:t>
      </w:r>
    </w:p>
    <w:p w14:paraId="214C60DA" w14:textId="77777777" w:rsidR="006976B6" w:rsidRPr="00DE605F" w:rsidRDefault="006976B6" w:rsidP="002B12C6">
      <w:pPr>
        <w:pStyle w:val="NoteLevel31"/>
      </w:pPr>
      <w:r w:rsidRPr="00DE605F">
        <w:t>Average floor areas for residential dwellings were rounded and brought forward as suggested values for</w:t>
      </w:r>
      <w:r w:rsidR="00890AED">
        <w:t xml:space="preserve"> </w:t>
      </w:r>
      <w:r w:rsidRPr="00DE605F">
        <w:t xml:space="preserve">use in Australian screening risk assessments (Section 5.4.1). </w:t>
      </w:r>
    </w:p>
    <w:p w14:paraId="0A2C559A" w14:textId="77777777" w:rsidR="006976B6" w:rsidRDefault="000A0573" w:rsidP="00821FD6">
      <w:pPr>
        <w:pStyle w:val="Heading5TableHeading"/>
      </w:pPr>
      <w:bookmarkStart w:id="192" w:name="_Toc359235028"/>
      <w:r>
        <w:t xml:space="preserve">Table </w:t>
      </w:r>
      <w:r w:rsidR="006976B6">
        <w:t>5.4.</w:t>
      </w:r>
      <w:r w:rsidR="00D54B14">
        <w:t>3:</w:t>
      </w:r>
      <w:r w:rsidR="00D54B14">
        <w:tab/>
      </w:r>
      <w:r w:rsidR="006976B6">
        <w:t>Residential volume (m</w:t>
      </w:r>
      <w:r w:rsidR="006976B6">
        <w:rPr>
          <w:rStyle w:val="Superscript"/>
          <w:lang w:val="en-GB"/>
        </w:rPr>
        <w:t>3</w:t>
      </w:r>
      <w:r w:rsidR="006976B6">
        <w:t>) assuming ceiling height of 2.4 or 3 metres by dwelling type</w:t>
      </w:r>
      <w:bookmarkEnd w:id="19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3: Residential volume (m3) assuming ceiling height of 2.4 or 3 metres by dwelling type"/>
      </w:tblPr>
      <w:tblGrid>
        <w:gridCol w:w="1643"/>
        <w:gridCol w:w="801"/>
        <w:gridCol w:w="800"/>
        <w:gridCol w:w="800"/>
        <w:gridCol w:w="799"/>
        <w:gridCol w:w="800"/>
        <w:gridCol w:w="799"/>
        <w:gridCol w:w="799"/>
        <w:gridCol w:w="799"/>
        <w:gridCol w:w="799"/>
        <w:gridCol w:w="800"/>
      </w:tblGrid>
      <w:tr w:rsidR="006976B6" w:rsidRPr="00164E8E" w14:paraId="42FCB302" w14:textId="77777777" w:rsidTr="00821FD6">
        <w:trPr>
          <w:trHeight w:val="336"/>
          <w:tblHeader/>
        </w:trPr>
        <w:tc>
          <w:tcPr>
            <w:tcW w:w="17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1DCB695" w14:textId="77777777" w:rsidR="006976B6" w:rsidRPr="00151B1A" w:rsidRDefault="006976B6" w:rsidP="005A0F4A">
            <w:pPr>
              <w:pStyle w:val="Heading7"/>
            </w:pPr>
            <w:r>
              <w:t xml:space="preserve">Type of </w:t>
            </w:r>
            <w:r w:rsidRPr="00151B1A">
              <w:t>dwelling</w:t>
            </w:r>
            <w:r w:rsidRPr="00DE605F">
              <w:rPr>
                <w:rStyle w:val="Superscript"/>
                <w:rFonts w:cs="Arial Bold"/>
              </w:rPr>
              <w:t>a</w:t>
            </w:r>
          </w:p>
        </w:tc>
        <w:tc>
          <w:tcPr>
            <w:tcW w:w="8443"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B555076" w14:textId="77777777" w:rsidR="006976B6" w:rsidRPr="00DE605F" w:rsidRDefault="006976B6" w:rsidP="005A0F4A">
            <w:pPr>
              <w:pStyle w:val="Heading6"/>
            </w:pPr>
            <w:r w:rsidRPr="00DE605F">
              <w:t>Volume (m</w:t>
            </w:r>
            <w:r w:rsidRPr="00DE605F">
              <w:rPr>
                <w:rStyle w:val="Superscript"/>
                <w:rFonts w:cs="Arial Bold"/>
              </w:rPr>
              <w:t>3</w:t>
            </w:r>
            <w:r w:rsidRPr="00DE605F">
              <w:t>)</w:t>
            </w:r>
          </w:p>
        </w:tc>
      </w:tr>
      <w:tr w:rsidR="006976B6" w:rsidRPr="00164E8E" w14:paraId="78437821" w14:textId="77777777" w:rsidTr="00821FD6">
        <w:trPr>
          <w:trHeight w:val="204"/>
        </w:trPr>
        <w:tc>
          <w:tcPr>
            <w:tcW w:w="1752"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36C1C2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4222"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Pr>
          <w:p w14:paraId="1582035B" w14:textId="77777777" w:rsidR="006976B6" w:rsidRPr="001A4AC6" w:rsidRDefault="006976B6" w:rsidP="005A0F4A">
            <w:pPr>
              <w:pStyle w:val="Heading7"/>
            </w:pPr>
            <w:r w:rsidRPr="001A4AC6">
              <w:t>Ceiling height = 2.4 m</w:t>
            </w:r>
          </w:p>
        </w:tc>
        <w:tc>
          <w:tcPr>
            <w:tcW w:w="4221"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Pr>
          <w:p w14:paraId="37C76A3D" w14:textId="77777777" w:rsidR="006976B6" w:rsidRPr="001A4AC6" w:rsidRDefault="006976B6" w:rsidP="005A0F4A">
            <w:pPr>
              <w:pStyle w:val="Heading7"/>
            </w:pPr>
            <w:r w:rsidRPr="001A4AC6">
              <w:t>Ceiling height = 3 m</w:t>
            </w:r>
          </w:p>
        </w:tc>
      </w:tr>
      <w:tr w:rsidR="006976B6" w:rsidRPr="00164E8E" w14:paraId="2B0CAE71" w14:textId="77777777" w:rsidTr="00821FD6">
        <w:trPr>
          <w:trHeight w:val="60"/>
        </w:trPr>
        <w:tc>
          <w:tcPr>
            <w:tcW w:w="1752"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F647F4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729E6D" w14:textId="77777777" w:rsidR="006976B6" w:rsidRPr="001A4AC6" w:rsidRDefault="006976B6" w:rsidP="005A0F4A">
            <w:pPr>
              <w:pStyle w:val="Heading7"/>
            </w:pPr>
            <w:r w:rsidRPr="001A4AC6">
              <w:t>1984–85</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134B62F" w14:textId="77777777" w:rsidR="006976B6" w:rsidRPr="001A4AC6" w:rsidRDefault="006976B6" w:rsidP="005A0F4A">
            <w:pPr>
              <w:pStyle w:val="Heading7"/>
            </w:pPr>
            <w:r w:rsidRPr="001A4AC6">
              <w:t>1993–94</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3DE2D8" w14:textId="77777777" w:rsidR="006976B6" w:rsidRPr="001A4AC6" w:rsidRDefault="006976B6" w:rsidP="005A0F4A">
            <w:pPr>
              <w:pStyle w:val="Heading7"/>
            </w:pPr>
            <w:r w:rsidRPr="001A4AC6">
              <w:t>2002–03</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7345409" w14:textId="77777777" w:rsidR="006976B6" w:rsidRPr="001A4AC6" w:rsidRDefault="006976B6" w:rsidP="005A0F4A">
            <w:pPr>
              <w:pStyle w:val="Heading7"/>
            </w:pPr>
            <w:r w:rsidRPr="001A4AC6">
              <w:t>2008–09</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D888F65" w14:textId="77777777" w:rsidR="006976B6" w:rsidRPr="001A4AC6" w:rsidRDefault="006976B6" w:rsidP="005A0F4A">
            <w:pPr>
              <w:pStyle w:val="Heading7"/>
            </w:pPr>
            <w:r w:rsidRPr="001A4AC6">
              <w:t>Avg</w:t>
            </w:r>
          </w:p>
          <w:p w14:paraId="0AF20364" w14:textId="77777777" w:rsidR="006976B6" w:rsidRPr="001A4AC6" w:rsidRDefault="006976B6" w:rsidP="005A0F4A">
            <w:pPr>
              <w:pStyle w:val="Heading7"/>
            </w:pPr>
            <w:r w:rsidRPr="001A4AC6">
              <w:t>’84–’09</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178C3D0" w14:textId="77777777" w:rsidR="006976B6" w:rsidRPr="001A4AC6" w:rsidRDefault="006976B6" w:rsidP="005A0F4A">
            <w:pPr>
              <w:pStyle w:val="Heading7"/>
            </w:pPr>
            <w:r w:rsidRPr="001A4AC6">
              <w:t>1984–85</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FCA3AF" w14:textId="77777777" w:rsidR="006976B6" w:rsidRPr="001A4AC6" w:rsidRDefault="006976B6" w:rsidP="005A0F4A">
            <w:pPr>
              <w:pStyle w:val="Heading7"/>
            </w:pPr>
            <w:r w:rsidRPr="001A4AC6">
              <w:t>1993–94</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202EFE" w14:textId="77777777" w:rsidR="006976B6" w:rsidRPr="001A4AC6" w:rsidRDefault="006976B6" w:rsidP="005A0F4A">
            <w:pPr>
              <w:pStyle w:val="Heading7"/>
            </w:pPr>
            <w:r w:rsidRPr="001A4AC6">
              <w:t>2002–03</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8B79104" w14:textId="77777777" w:rsidR="006976B6" w:rsidRPr="001A4AC6" w:rsidRDefault="006976B6" w:rsidP="005A0F4A">
            <w:pPr>
              <w:pStyle w:val="Heading7"/>
            </w:pPr>
            <w:r w:rsidRPr="001A4AC6">
              <w:t>2008–09</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543143A" w14:textId="77777777" w:rsidR="006976B6" w:rsidRPr="001A4AC6" w:rsidRDefault="006976B6" w:rsidP="005A0F4A">
            <w:pPr>
              <w:pStyle w:val="Heading7"/>
            </w:pPr>
            <w:r w:rsidRPr="001A4AC6">
              <w:t>Avg</w:t>
            </w:r>
          </w:p>
          <w:p w14:paraId="296BE3BE" w14:textId="77777777" w:rsidR="006976B6" w:rsidRPr="001A4AC6" w:rsidRDefault="006976B6" w:rsidP="005A0F4A">
            <w:pPr>
              <w:pStyle w:val="Heading7"/>
            </w:pPr>
            <w:r w:rsidRPr="001A4AC6">
              <w:t>’84–’09</w:t>
            </w:r>
          </w:p>
        </w:tc>
      </w:tr>
      <w:tr w:rsidR="006976B6" w:rsidRPr="00164E8E" w14:paraId="6E8615A7"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08CE44B" w14:textId="77777777" w:rsidR="006976B6" w:rsidRPr="00DE605F" w:rsidRDefault="006976B6">
            <w:pPr>
              <w:pStyle w:val="BodyText2"/>
              <w:rPr>
                <w:rFonts w:cs="Arial"/>
              </w:rPr>
            </w:pPr>
            <w:r w:rsidRPr="00DE605F">
              <w:rPr>
                <w:rFonts w:cs="Arial"/>
              </w:rPr>
              <w:t>New houses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581ED069" w14:textId="77777777" w:rsidR="006976B6" w:rsidRPr="00DE605F" w:rsidRDefault="006976B6">
            <w:pPr>
              <w:pStyle w:val="BodyText3"/>
              <w:rPr>
                <w:rFonts w:cs="Arial"/>
              </w:rPr>
            </w:pPr>
            <w:r w:rsidRPr="00DE605F">
              <w:rPr>
                <w:rFonts w:cs="Arial"/>
              </w:rPr>
              <w:t>390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312E2AB5" w14:textId="77777777" w:rsidR="006976B6" w:rsidRPr="00DE605F" w:rsidRDefault="006976B6">
            <w:pPr>
              <w:pStyle w:val="BodyText3"/>
              <w:rPr>
                <w:rFonts w:cs="Arial"/>
              </w:rPr>
            </w:pPr>
            <w:r w:rsidRPr="00DE605F">
              <w:rPr>
                <w:rFonts w:cs="Arial"/>
              </w:rPr>
              <w:t>450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53291E12" w14:textId="77777777" w:rsidR="006976B6" w:rsidRPr="00DE605F" w:rsidRDefault="006976B6">
            <w:pPr>
              <w:pStyle w:val="BodyText3"/>
              <w:rPr>
                <w:rFonts w:cs="Arial"/>
              </w:rPr>
            </w:pPr>
            <w:r w:rsidRPr="00DE605F">
              <w:rPr>
                <w:rFonts w:cs="Arial"/>
              </w:rPr>
              <w:t>550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6B737AD8" w14:textId="77777777" w:rsidR="006976B6" w:rsidRPr="00DE605F" w:rsidRDefault="006976B6">
            <w:pPr>
              <w:pStyle w:val="BodyText3"/>
              <w:rPr>
                <w:rFonts w:cs="Arial"/>
              </w:rPr>
            </w:pPr>
            <w:r w:rsidRPr="00DE605F">
              <w:rPr>
                <w:rFonts w:cs="Arial"/>
              </w:rPr>
              <w:t>590</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3C964C" w14:textId="77777777" w:rsidR="006976B6" w:rsidRPr="00164E8E" w:rsidRDefault="006976B6" w:rsidP="006976B6">
            <w:pPr>
              <w:pStyle w:val="BodyText3"/>
              <w:rPr>
                <w:b/>
              </w:rPr>
            </w:pPr>
            <w:r w:rsidRPr="00164E8E">
              <w:rPr>
                <w:b/>
              </w:rPr>
              <w:t>500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EB5C1" w14:textId="77777777" w:rsidR="006976B6" w:rsidRPr="00DE605F" w:rsidRDefault="006976B6">
            <w:pPr>
              <w:pStyle w:val="BodyText3"/>
              <w:rPr>
                <w:rFonts w:cs="Arial"/>
              </w:rPr>
            </w:pPr>
            <w:r w:rsidRPr="00DE605F">
              <w:rPr>
                <w:rFonts w:cs="Arial"/>
              </w:rPr>
              <w:t>490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F8647" w14:textId="77777777" w:rsidR="006976B6" w:rsidRPr="00DE605F" w:rsidRDefault="006976B6">
            <w:pPr>
              <w:pStyle w:val="BodyText3"/>
              <w:rPr>
                <w:rFonts w:cs="Arial"/>
              </w:rPr>
            </w:pPr>
            <w:r w:rsidRPr="00DE605F">
              <w:rPr>
                <w:rFonts w:cs="Arial"/>
              </w:rPr>
              <w:t>560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F317A" w14:textId="77777777" w:rsidR="006976B6" w:rsidRPr="00DE605F" w:rsidRDefault="006976B6">
            <w:pPr>
              <w:pStyle w:val="BodyText3"/>
              <w:rPr>
                <w:rFonts w:cs="Arial"/>
              </w:rPr>
            </w:pPr>
            <w:r w:rsidRPr="00DE605F">
              <w:rPr>
                <w:rFonts w:cs="Arial"/>
              </w:rPr>
              <w:t>680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9ED6F" w14:textId="77777777" w:rsidR="006976B6" w:rsidRPr="00DE605F" w:rsidRDefault="006976B6">
            <w:pPr>
              <w:pStyle w:val="BodyText3"/>
              <w:rPr>
                <w:rFonts w:cs="Arial"/>
              </w:rPr>
            </w:pPr>
            <w:r w:rsidRPr="00DE605F">
              <w:rPr>
                <w:rFonts w:cs="Arial"/>
              </w:rPr>
              <w:t>740</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6AC8B" w14:textId="77777777" w:rsidR="006976B6" w:rsidRPr="00DE605F" w:rsidRDefault="006976B6">
            <w:pPr>
              <w:pStyle w:val="BodyText3"/>
              <w:rPr>
                <w:rFonts w:cs="Arial"/>
              </w:rPr>
            </w:pPr>
            <w:r w:rsidRPr="00DE605F">
              <w:rPr>
                <w:rFonts w:cs="Arial"/>
              </w:rPr>
              <w:t>620</w:t>
            </w:r>
          </w:p>
        </w:tc>
      </w:tr>
      <w:tr w:rsidR="006976B6" w:rsidRPr="00164E8E" w14:paraId="04CDCC50"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8F99A9C" w14:textId="77777777" w:rsidR="006976B6" w:rsidRPr="00DE605F" w:rsidRDefault="006976B6">
            <w:pPr>
              <w:pStyle w:val="BodyText2"/>
              <w:rPr>
                <w:rFonts w:cs="Arial"/>
              </w:rPr>
            </w:pPr>
            <w:r w:rsidRPr="00DE605F">
              <w:rPr>
                <w:rFonts w:cs="Arial"/>
              </w:rPr>
              <w:t>New other residential buildings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0AAD1EBA" w14:textId="77777777" w:rsidR="006976B6" w:rsidRPr="00DE605F" w:rsidRDefault="006976B6">
            <w:pPr>
              <w:pStyle w:val="BodyText3"/>
              <w:rPr>
                <w:rFonts w:cs="Arial"/>
              </w:rPr>
            </w:pPr>
            <w:r w:rsidRPr="00DE605F">
              <w:rPr>
                <w:rFonts w:cs="Arial"/>
              </w:rPr>
              <w:t>240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2E80870F" w14:textId="77777777" w:rsidR="006976B6" w:rsidRPr="00DE605F" w:rsidRDefault="006976B6">
            <w:pPr>
              <w:pStyle w:val="BodyText3"/>
              <w:rPr>
                <w:rFonts w:cs="Arial"/>
              </w:rPr>
            </w:pPr>
            <w:r w:rsidRPr="00DE605F">
              <w:rPr>
                <w:rFonts w:cs="Arial"/>
              </w:rPr>
              <w:t>280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13CA1ADA" w14:textId="77777777" w:rsidR="006976B6" w:rsidRPr="00DE605F" w:rsidRDefault="006976B6">
            <w:pPr>
              <w:pStyle w:val="BodyText3"/>
              <w:rPr>
                <w:rFonts w:cs="Arial"/>
              </w:rPr>
            </w:pPr>
            <w:r w:rsidRPr="00DE605F">
              <w:rPr>
                <w:rFonts w:cs="Arial"/>
              </w:rPr>
              <w:t>320</w:t>
            </w:r>
            <w:r w:rsidRPr="00DE605F">
              <w:rPr>
                <w:rStyle w:val="Superscript"/>
                <w:rFonts w:cs="Arial"/>
              </w:rPr>
              <w:t xml:space="preserve"> </w:t>
            </w:r>
          </w:p>
        </w:tc>
        <w:tc>
          <w:tcPr>
            <w:tcW w:w="844" w:type="dxa"/>
            <w:tcBorders>
              <w:top w:val="single" w:sz="4" w:space="0" w:color="auto"/>
              <w:left w:val="single" w:sz="4" w:space="0" w:color="auto"/>
              <w:bottom w:val="single" w:sz="4" w:space="0" w:color="auto"/>
              <w:right w:val="single" w:sz="4" w:space="0" w:color="auto"/>
              <w:tl2br w:val="nil"/>
              <w:tr2bl w:val="nil"/>
            </w:tcBorders>
          </w:tcPr>
          <w:p w14:paraId="4B74CCD9"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E38EC0" w14:textId="77777777" w:rsidR="006976B6" w:rsidRPr="00164E8E" w:rsidRDefault="006976B6" w:rsidP="006976B6">
            <w:pPr>
              <w:pStyle w:val="BodyText3"/>
              <w:rPr>
                <w:b/>
              </w:rPr>
            </w:pPr>
            <w:r w:rsidRPr="00164E8E">
              <w:rPr>
                <w:b/>
              </w:rPr>
              <w:t>280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8477F" w14:textId="77777777" w:rsidR="006976B6" w:rsidRPr="00DE605F" w:rsidRDefault="006976B6">
            <w:pPr>
              <w:pStyle w:val="BodyText3"/>
              <w:rPr>
                <w:rFonts w:cs="Arial"/>
              </w:rPr>
            </w:pPr>
            <w:r w:rsidRPr="00DE605F">
              <w:rPr>
                <w:rFonts w:cs="Arial"/>
              </w:rPr>
              <w:t>300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BB49E" w14:textId="77777777" w:rsidR="006976B6" w:rsidRPr="00DE605F" w:rsidRDefault="006976B6">
            <w:pPr>
              <w:pStyle w:val="BodyText3"/>
              <w:rPr>
                <w:rFonts w:cs="Arial"/>
              </w:rPr>
            </w:pPr>
            <w:r w:rsidRPr="00DE605F">
              <w:rPr>
                <w:rFonts w:cs="Arial"/>
              </w:rPr>
              <w:t>350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CF74C" w14:textId="77777777" w:rsidR="006976B6" w:rsidRPr="00DE605F" w:rsidRDefault="006976B6">
            <w:pPr>
              <w:pStyle w:val="BodyText3"/>
              <w:rPr>
                <w:rFonts w:cs="Arial"/>
              </w:rPr>
            </w:pPr>
            <w:r w:rsidRPr="00DE605F">
              <w:rPr>
                <w:rFonts w:cs="Arial"/>
              </w:rPr>
              <w:t>400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82003"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0E13D" w14:textId="77777777" w:rsidR="006976B6" w:rsidRPr="00DE605F" w:rsidRDefault="006976B6">
            <w:pPr>
              <w:pStyle w:val="BodyText3"/>
              <w:rPr>
                <w:rFonts w:cs="Arial"/>
              </w:rPr>
            </w:pPr>
            <w:r w:rsidRPr="00DE605F">
              <w:rPr>
                <w:rFonts w:cs="Arial"/>
              </w:rPr>
              <w:t>350</w:t>
            </w:r>
          </w:p>
        </w:tc>
      </w:tr>
      <w:tr w:rsidR="006976B6" w:rsidRPr="00164E8E" w14:paraId="314DB481"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623C2CC" w14:textId="77777777" w:rsidR="006976B6" w:rsidRPr="00DE605F" w:rsidRDefault="006976B6">
            <w:pPr>
              <w:pStyle w:val="BodyText2"/>
              <w:rPr>
                <w:rFonts w:cs="Arial"/>
              </w:rPr>
            </w:pPr>
            <w:r w:rsidRPr="00DE605F">
              <w:rPr>
                <w:rFonts w:cs="Arial"/>
              </w:rPr>
              <w:t>All new residential buildings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04F4EC9F" w14:textId="77777777" w:rsidR="006976B6" w:rsidRPr="00DE605F" w:rsidRDefault="006976B6">
            <w:pPr>
              <w:pStyle w:val="BodyText3"/>
              <w:rPr>
                <w:rFonts w:cs="Arial"/>
              </w:rPr>
            </w:pPr>
            <w:r w:rsidRPr="00DE605F">
              <w:rPr>
                <w:rFonts w:cs="Arial"/>
              </w:rPr>
              <w:t>360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43264170" w14:textId="77777777" w:rsidR="006976B6" w:rsidRPr="00DE605F" w:rsidRDefault="006976B6">
            <w:pPr>
              <w:pStyle w:val="BodyText3"/>
              <w:rPr>
                <w:rFonts w:cs="Arial"/>
              </w:rPr>
            </w:pPr>
            <w:r w:rsidRPr="00DE605F">
              <w:rPr>
                <w:rFonts w:cs="Arial"/>
              </w:rPr>
              <w:t>410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2DA94FF0" w14:textId="77777777" w:rsidR="006976B6" w:rsidRPr="00DE605F" w:rsidRDefault="006976B6">
            <w:pPr>
              <w:pStyle w:val="BodyText3"/>
              <w:rPr>
                <w:rFonts w:cs="Arial"/>
              </w:rPr>
            </w:pPr>
            <w:r w:rsidRPr="00DE605F">
              <w:rPr>
                <w:rFonts w:cs="Arial"/>
              </w:rPr>
              <w:t>490</w:t>
            </w:r>
            <w:r w:rsidRPr="00DE605F">
              <w:rPr>
                <w:rStyle w:val="Superscript"/>
                <w:rFonts w:cs="Arial"/>
              </w:rPr>
              <w:t xml:space="preserve"> </w:t>
            </w:r>
          </w:p>
        </w:tc>
        <w:tc>
          <w:tcPr>
            <w:tcW w:w="844" w:type="dxa"/>
            <w:tcBorders>
              <w:top w:val="single" w:sz="4" w:space="0" w:color="auto"/>
              <w:left w:val="single" w:sz="4" w:space="0" w:color="auto"/>
              <w:bottom w:val="single" w:sz="4" w:space="0" w:color="auto"/>
              <w:right w:val="single" w:sz="4" w:space="0" w:color="auto"/>
              <w:tl2br w:val="nil"/>
              <w:tr2bl w:val="nil"/>
            </w:tcBorders>
          </w:tcPr>
          <w:p w14:paraId="536C7364"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3AEEE" w14:textId="77777777" w:rsidR="006976B6" w:rsidRPr="00164E8E" w:rsidRDefault="006976B6" w:rsidP="006976B6">
            <w:pPr>
              <w:pStyle w:val="BodyText3"/>
              <w:rPr>
                <w:b/>
              </w:rPr>
            </w:pPr>
            <w:r w:rsidRPr="00164E8E">
              <w:rPr>
                <w:b/>
              </w:rPr>
              <w:t>420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A8DA4" w14:textId="77777777" w:rsidR="006976B6" w:rsidRPr="00DE605F" w:rsidRDefault="006976B6">
            <w:pPr>
              <w:pStyle w:val="BodyText3"/>
              <w:rPr>
                <w:rFonts w:cs="Arial"/>
              </w:rPr>
            </w:pPr>
            <w:r w:rsidRPr="00DE605F">
              <w:rPr>
                <w:rFonts w:cs="Arial"/>
              </w:rPr>
              <w:t>450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8BABB" w14:textId="77777777" w:rsidR="006976B6" w:rsidRPr="00DE605F" w:rsidRDefault="006976B6">
            <w:pPr>
              <w:pStyle w:val="BodyText3"/>
              <w:rPr>
                <w:rFonts w:cs="Arial"/>
              </w:rPr>
            </w:pPr>
            <w:r w:rsidRPr="00DE605F">
              <w:rPr>
                <w:rFonts w:cs="Arial"/>
              </w:rPr>
              <w:t>510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03C93" w14:textId="77777777" w:rsidR="006976B6" w:rsidRPr="00DE605F" w:rsidRDefault="006976B6">
            <w:pPr>
              <w:pStyle w:val="BodyText3"/>
              <w:rPr>
                <w:rFonts w:cs="Arial"/>
              </w:rPr>
            </w:pPr>
            <w:r w:rsidRPr="00DE605F">
              <w:rPr>
                <w:rFonts w:cs="Arial"/>
              </w:rPr>
              <w:t>620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0A66D"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0D60F7" w14:textId="77777777" w:rsidR="006976B6" w:rsidRPr="00DE605F" w:rsidRDefault="006976B6">
            <w:pPr>
              <w:pStyle w:val="BodyText3"/>
              <w:rPr>
                <w:rFonts w:cs="Arial"/>
              </w:rPr>
            </w:pPr>
            <w:r w:rsidRPr="00DE605F">
              <w:rPr>
                <w:rFonts w:cs="Arial"/>
              </w:rPr>
              <w:t>530</w:t>
            </w:r>
          </w:p>
        </w:tc>
      </w:tr>
    </w:tbl>
    <w:p w14:paraId="0D128B5D" w14:textId="77777777" w:rsidR="006976B6" w:rsidRPr="00DE605F" w:rsidRDefault="006976B6" w:rsidP="00756A0B">
      <w:pPr>
        <w:pStyle w:val="NoteLevel21"/>
      </w:pPr>
      <w:r w:rsidRPr="00DE605F">
        <w:t>Volume values have been rounded</w:t>
      </w:r>
    </w:p>
    <w:p w14:paraId="1B7921BD" w14:textId="77777777" w:rsidR="006976B6" w:rsidRPr="00DE605F" w:rsidRDefault="006976B6" w:rsidP="002B12C6">
      <w:pPr>
        <w:pStyle w:val="NoteLevel31"/>
      </w:pPr>
      <w:r w:rsidRPr="00DE605F">
        <w:t xml:space="preserve">The average floor area of new residential buildings from </w:t>
      </w:r>
      <w:r w:rsidR="000A0573" w:rsidRPr="00DE605F">
        <w:t xml:space="preserve">Table </w:t>
      </w:r>
      <w:r w:rsidRPr="00DE605F">
        <w:t>5.4.2 has been used to calculate the building volume assuming the two different ceiling heights.</w:t>
      </w:r>
    </w:p>
    <w:p w14:paraId="111016EC" w14:textId="77777777" w:rsidR="006976B6" w:rsidRPr="00DE605F" w:rsidRDefault="006976B6" w:rsidP="002B12C6">
      <w:pPr>
        <w:pStyle w:val="NoteLevel31"/>
      </w:pPr>
      <w:r w:rsidRPr="00DE605F">
        <w:t xml:space="preserve">Average residential dwelling volumes assuming a ceiling height of 2.4 m were brought forward as suggested values for use in Australian screening risk assessments (Section 5.4.1). </w:t>
      </w:r>
    </w:p>
    <w:p w14:paraId="314C053F" w14:textId="77777777" w:rsidR="006976B6" w:rsidRPr="00DE605F" w:rsidRDefault="006976B6">
      <w:pPr>
        <w:pStyle w:val="ListNumber3"/>
        <w:rPr>
          <w:rFonts w:cs="Arial Bold"/>
          <w:lang w:val="en-GB"/>
        </w:rPr>
      </w:pPr>
      <w:bookmarkStart w:id="193" w:name="_Toc359315835"/>
      <w:r w:rsidRPr="00DE605F">
        <w:rPr>
          <w:rFonts w:cs="Arial Bold"/>
          <w:lang w:val="en-GB"/>
        </w:rPr>
        <w:t>Recommendations</w:t>
      </w:r>
      <w:bookmarkEnd w:id="193"/>
    </w:p>
    <w:p w14:paraId="4C720D7D" w14:textId="77777777" w:rsidR="006976B6" w:rsidRDefault="006976B6">
      <w:pPr>
        <w:pStyle w:val="BodyText"/>
        <w:rPr>
          <w:lang w:val="en-GB"/>
        </w:rPr>
      </w:pPr>
      <w:r>
        <w:rPr>
          <w:lang w:val="en-GB"/>
        </w:rPr>
        <w:t xml:space="preserve">If site-specific data are available, that information should be used. </w:t>
      </w:r>
    </w:p>
    <w:p w14:paraId="4E7C58D0" w14:textId="77777777" w:rsidR="006976B6" w:rsidRDefault="006976B6">
      <w:pPr>
        <w:pStyle w:val="BodyText"/>
        <w:rPr>
          <w:lang w:val="en-GB"/>
        </w:rPr>
      </w:pPr>
      <w:r>
        <w:rPr>
          <w:lang w:val="en-GB"/>
        </w:rPr>
        <w:t>In the absence of site-specific information, the values for the average residence (built between 1984 and 2009) with a ceiling height of 2.4 metres are suggested for use in Australian screening risk assessments (</w:t>
      </w:r>
      <w:r w:rsidR="000A0573">
        <w:rPr>
          <w:lang w:val="en-GB"/>
        </w:rPr>
        <w:t xml:space="preserve">Table </w:t>
      </w:r>
      <w:r>
        <w:rPr>
          <w:lang w:val="en-GB"/>
        </w:rPr>
        <w:t xml:space="preserve">5.4.4). Upper estimates are not available. </w:t>
      </w:r>
    </w:p>
    <w:p w14:paraId="13680CB1" w14:textId="77777777" w:rsidR="006976B6" w:rsidRDefault="006976B6">
      <w:pPr>
        <w:pStyle w:val="ListNumber2"/>
      </w:pPr>
      <w:bookmarkStart w:id="194" w:name="_Toc359315836"/>
      <w:r>
        <w:t>Deposition and absorption of inhaled contaminants</w:t>
      </w:r>
      <w:bookmarkEnd w:id="194"/>
      <w:r>
        <w:t xml:space="preserve"> </w:t>
      </w:r>
    </w:p>
    <w:p w14:paraId="19BB8FB6" w14:textId="77777777" w:rsidR="006976B6" w:rsidRDefault="006976B6">
      <w:pPr>
        <w:pStyle w:val="BodyText"/>
        <w:rPr>
          <w:lang w:val="en-GB"/>
        </w:rPr>
      </w:pPr>
      <w:r>
        <w:rPr>
          <w:lang w:val="en-GB"/>
        </w:rPr>
        <w:t>Airborne contaminants that can be inhaled directly into the lungs can be classified on the basis of their physical properties: gases, vapours, aerosols or particulate matter. This is a large subject area and the information presented here is not comprehensive, the risk assessor is encouraged to become familiar with the subject by consulting appropriate text</w:t>
      </w:r>
      <w:r w:rsidR="00890AED">
        <w:rPr>
          <w:lang w:val="en-GB"/>
        </w:rPr>
        <w:t xml:space="preserve"> </w:t>
      </w:r>
      <w:r>
        <w:rPr>
          <w:lang w:val="en-GB"/>
        </w:rPr>
        <w:t>books and reviews.</w:t>
      </w:r>
    </w:p>
    <w:p w14:paraId="4B84EF71" w14:textId="77777777" w:rsidR="006976B6" w:rsidRDefault="000A0573" w:rsidP="00821FD6">
      <w:pPr>
        <w:pStyle w:val="Heading5TableHeading"/>
      </w:pPr>
      <w:bookmarkStart w:id="195" w:name="_Toc359235029"/>
      <w:r>
        <w:t xml:space="preserve">Table </w:t>
      </w:r>
      <w:r w:rsidR="006976B6">
        <w:t>5.4.</w:t>
      </w:r>
      <w:r w:rsidR="00D54B14">
        <w:t>4:</w:t>
      </w:r>
      <w:r w:rsidR="00D54B14">
        <w:tab/>
      </w:r>
      <w:r w:rsidR="006976B6">
        <w:t>Suggested values for residential dwellings</w:t>
      </w:r>
      <w:bookmarkEnd w:id="19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4: Suggested values for residential dwellings"/>
      </w:tblPr>
      <w:tblGrid>
        <w:gridCol w:w="3103"/>
        <w:gridCol w:w="3268"/>
        <w:gridCol w:w="3268"/>
      </w:tblGrid>
      <w:tr w:rsidR="006976B6" w:rsidRPr="00164E8E" w14:paraId="5DEA96D0" w14:textId="77777777">
        <w:trPr>
          <w:trHeight w:val="60"/>
          <w:tblHeader/>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5E28FFA" w14:textId="77777777" w:rsidR="006976B6" w:rsidRPr="00DE605F" w:rsidRDefault="006976B6" w:rsidP="005A0F4A">
            <w:pPr>
              <w:pStyle w:val="Heading6"/>
            </w:pPr>
            <w:r w:rsidRPr="00DE605F">
              <w:t>Type of dwelling</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FBA4011" w14:textId="77777777" w:rsidR="006976B6" w:rsidRPr="00DE605F" w:rsidRDefault="006976B6" w:rsidP="005A0F4A">
            <w:pPr>
              <w:pStyle w:val="Heading6"/>
            </w:pPr>
            <w:r w:rsidRPr="00DE605F">
              <w:t>Average floor area (m</w:t>
            </w:r>
            <w:r w:rsidRPr="00DE605F">
              <w:rPr>
                <w:rStyle w:val="Superscript"/>
                <w:rFonts w:cs="Arial Bold"/>
              </w:rPr>
              <w:t>2</w:t>
            </w:r>
            <w:r w:rsidRPr="00DE605F">
              <w:t>)</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7388246" w14:textId="77777777" w:rsidR="006976B6" w:rsidRPr="00DE605F" w:rsidRDefault="006976B6" w:rsidP="005A0F4A">
            <w:pPr>
              <w:pStyle w:val="Heading6"/>
            </w:pPr>
            <w:r w:rsidRPr="00DE605F">
              <w:t>Average residential volume</w:t>
            </w:r>
            <w:r w:rsidRPr="00DE605F">
              <w:rPr>
                <w:rStyle w:val="Superscript"/>
                <w:rFonts w:cs="Arial Bold"/>
              </w:rPr>
              <w:t>a</w:t>
            </w:r>
            <w:r w:rsidRPr="00DE605F">
              <w:t xml:space="preserve"> (m</w:t>
            </w:r>
            <w:r w:rsidRPr="00DE605F">
              <w:rPr>
                <w:rStyle w:val="Superscript"/>
                <w:rFonts w:cs="Arial Bold"/>
              </w:rPr>
              <w:t>3</w:t>
            </w:r>
            <w:r w:rsidRPr="00DE605F">
              <w:t>)</w:t>
            </w:r>
          </w:p>
        </w:tc>
      </w:tr>
      <w:tr w:rsidR="006976B6" w:rsidRPr="00164E8E" w14:paraId="5AE5EC56"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A88C2C" w14:textId="77777777" w:rsidR="006976B6" w:rsidRPr="00DE605F" w:rsidRDefault="006976B6">
            <w:pPr>
              <w:pStyle w:val="BodyText2"/>
              <w:rPr>
                <w:rFonts w:cs="Arial"/>
              </w:rPr>
            </w:pPr>
            <w:r w:rsidRPr="00DE605F">
              <w:rPr>
                <w:rFonts w:cs="Arial"/>
              </w:rPr>
              <w:t>Houses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628F5" w14:textId="77777777" w:rsidR="006976B6" w:rsidRPr="00DE605F" w:rsidRDefault="006976B6" w:rsidP="006976B6">
            <w:pPr>
              <w:pStyle w:val="BodyText2"/>
              <w:jc w:val="center"/>
              <w:rPr>
                <w:rFonts w:cs="Arial"/>
              </w:rPr>
            </w:pPr>
            <w:r w:rsidRPr="00DE605F">
              <w:rPr>
                <w:rFonts w:cs="Arial"/>
              </w:rPr>
              <w:t>210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E28F4" w14:textId="77777777" w:rsidR="006976B6" w:rsidRPr="00DE605F" w:rsidRDefault="006976B6" w:rsidP="006976B6">
            <w:pPr>
              <w:pStyle w:val="BodyText2"/>
              <w:jc w:val="center"/>
              <w:rPr>
                <w:rFonts w:cs="Arial"/>
              </w:rPr>
            </w:pPr>
            <w:r w:rsidRPr="00DE605F">
              <w:rPr>
                <w:rFonts w:cs="Arial"/>
              </w:rPr>
              <w:t>500</w:t>
            </w:r>
          </w:p>
        </w:tc>
      </w:tr>
      <w:tr w:rsidR="006976B6" w:rsidRPr="00164E8E" w14:paraId="4FF9C602"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A874F6" w14:textId="77777777" w:rsidR="006976B6" w:rsidRPr="00DE605F" w:rsidRDefault="006976B6">
            <w:pPr>
              <w:pStyle w:val="BodyText2"/>
              <w:rPr>
                <w:rFonts w:cs="Arial"/>
              </w:rPr>
            </w:pPr>
            <w:r w:rsidRPr="00DE605F">
              <w:rPr>
                <w:rFonts w:cs="Arial"/>
              </w:rPr>
              <w:t>Other residential buildings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BD369" w14:textId="77777777" w:rsidR="006976B6" w:rsidRPr="00DE605F" w:rsidRDefault="006976B6" w:rsidP="006976B6">
            <w:pPr>
              <w:pStyle w:val="BodyText2"/>
              <w:jc w:val="center"/>
              <w:rPr>
                <w:rFonts w:cs="Arial"/>
              </w:rPr>
            </w:pPr>
            <w:r w:rsidRPr="00DE605F">
              <w:rPr>
                <w:rFonts w:cs="Arial"/>
              </w:rPr>
              <w:t>120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0A5F60" w14:textId="77777777" w:rsidR="006976B6" w:rsidRPr="00DE605F" w:rsidRDefault="006976B6" w:rsidP="006976B6">
            <w:pPr>
              <w:pStyle w:val="BodyText2"/>
              <w:jc w:val="center"/>
              <w:rPr>
                <w:rFonts w:cs="Arial"/>
              </w:rPr>
            </w:pPr>
            <w:r w:rsidRPr="00DE605F">
              <w:rPr>
                <w:rFonts w:cs="Arial"/>
              </w:rPr>
              <w:t>280</w:t>
            </w:r>
          </w:p>
        </w:tc>
      </w:tr>
      <w:tr w:rsidR="006976B6" w:rsidRPr="00164E8E" w14:paraId="0E831F19"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2E164A" w14:textId="77777777" w:rsidR="006976B6" w:rsidRPr="00DE605F" w:rsidRDefault="006976B6">
            <w:pPr>
              <w:pStyle w:val="BodyText2"/>
              <w:rPr>
                <w:rFonts w:cs="Arial"/>
              </w:rPr>
            </w:pPr>
            <w:r w:rsidRPr="00DE605F">
              <w:rPr>
                <w:rFonts w:cs="Arial"/>
              </w:rPr>
              <w:t>All residential buildings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19ED5F" w14:textId="77777777" w:rsidR="006976B6" w:rsidRPr="00DE605F" w:rsidRDefault="006976B6" w:rsidP="006976B6">
            <w:pPr>
              <w:pStyle w:val="BodyText2"/>
              <w:jc w:val="center"/>
              <w:rPr>
                <w:rFonts w:cs="Arial"/>
              </w:rPr>
            </w:pPr>
            <w:r w:rsidRPr="00DE605F">
              <w:rPr>
                <w:rFonts w:cs="Arial"/>
              </w:rPr>
              <w:t>180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44335" w14:textId="77777777" w:rsidR="006976B6" w:rsidRPr="00DE605F" w:rsidRDefault="006976B6" w:rsidP="006976B6">
            <w:pPr>
              <w:pStyle w:val="BodyText2"/>
              <w:jc w:val="center"/>
              <w:rPr>
                <w:rFonts w:cs="Arial"/>
              </w:rPr>
            </w:pPr>
            <w:r w:rsidRPr="00DE605F">
              <w:rPr>
                <w:rFonts w:cs="Arial"/>
              </w:rPr>
              <w:t>420</w:t>
            </w:r>
          </w:p>
        </w:tc>
      </w:tr>
    </w:tbl>
    <w:p w14:paraId="574CC990" w14:textId="77777777" w:rsidR="006976B6" w:rsidRPr="00DE605F" w:rsidRDefault="006976B6" w:rsidP="002B12C6">
      <w:pPr>
        <w:pStyle w:val="NoteLevel31"/>
      </w:pPr>
      <w:r w:rsidRPr="00DE605F">
        <w:t>Volume of enclosed area of a single story. (average area (1984–2009) x ceiling height (2.4 m)</w:t>
      </w:r>
    </w:p>
    <w:p w14:paraId="37DD7E18" w14:textId="77777777" w:rsidR="006976B6" w:rsidRDefault="006976B6">
      <w:pPr>
        <w:pStyle w:val="BodyText"/>
        <w:rPr>
          <w:lang w:val="en-GB"/>
        </w:rPr>
      </w:pPr>
      <w:r>
        <w:rPr>
          <w:lang w:val="en-GB"/>
        </w:rPr>
        <w:t>Absorption of inhaled gas and vapour into the blood is determined by the partitioning of the compound between the gas phase and blood as determined by its water/fat solubility and tissue reactivity. It is commonly assumed all inhaled gas or vapour is available for absorption (i.e. default bioavailability = 100%). However, large amounts of water-soluble gases may be efficiently removed by the upper airways before reaching the alveolar region, particularly during nose only breathing. Similarly not all substances that are tissue reactive will reach the lower parts of the lung where most absorption into blood occurs.</w:t>
      </w:r>
    </w:p>
    <w:p w14:paraId="473B1DF5" w14:textId="77777777" w:rsidR="006976B6" w:rsidRDefault="006976B6">
      <w:pPr>
        <w:pStyle w:val="BodyText"/>
        <w:spacing w:after="85"/>
        <w:rPr>
          <w:lang w:val="en-GB"/>
        </w:rPr>
      </w:pPr>
      <w:r>
        <w:rPr>
          <w:lang w:val="en-GB"/>
        </w:rPr>
        <w:t>Uptake of aerosols and particulates depend on particle size and solubility. Inhalation estimates can be made using the concentration of particulate in air, the fraction of the particulate that is ‘respirable’ (i.e. particles ≤ 10µm) and the concentration of the chemical in the respirable fraction.</w:t>
      </w:r>
    </w:p>
    <w:p w14:paraId="41F92588" w14:textId="77777777" w:rsidR="006976B6" w:rsidRDefault="000A0573" w:rsidP="00821FD6">
      <w:pPr>
        <w:pStyle w:val="Heading5TableHeading"/>
      </w:pPr>
      <w:bookmarkStart w:id="196" w:name="_Toc359235030"/>
      <w:r>
        <w:t xml:space="preserve">Table </w:t>
      </w:r>
      <w:r w:rsidR="006976B6">
        <w:t>5.5.</w:t>
      </w:r>
      <w:r w:rsidR="009847D5">
        <w:t>1:</w:t>
      </w:r>
      <w:r w:rsidR="009847D5">
        <w:tab/>
      </w:r>
      <w:r w:rsidR="006976B6">
        <w:t>Proportion respirability of dust by particle size (µm)</w:t>
      </w:r>
      <w:r w:rsidR="006976B6">
        <w:rPr>
          <w:rStyle w:val="Superscript"/>
          <w:lang w:val="en-GB"/>
        </w:rPr>
        <w:t>a</w:t>
      </w:r>
      <w:bookmarkEnd w:id="19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5.1: Proportion respirability of dust by particle size (µm)a"/>
      </w:tblPr>
      <w:tblGrid>
        <w:gridCol w:w="5904"/>
        <w:gridCol w:w="3735"/>
      </w:tblGrid>
      <w:tr w:rsidR="006976B6" w:rsidRPr="00164E8E" w14:paraId="67144760" w14:textId="77777777">
        <w:trPr>
          <w:trHeight w:val="60"/>
          <w:tblHeader/>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E21B0F8" w14:textId="77777777" w:rsidR="006976B6" w:rsidRPr="00151B1A" w:rsidRDefault="006976B6" w:rsidP="005A0F4A">
            <w:pPr>
              <w:pStyle w:val="Heading6"/>
            </w:pPr>
            <w:r w:rsidRPr="00151B1A">
              <w:t>Particle equivalent</w:t>
            </w:r>
          </w:p>
          <w:p w14:paraId="3D8ED669" w14:textId="77777777" w:rsidR="006976B6" w:rsidRPr="00151B1A" w:rsidRDefault="006976B6" w:rsidP="005A0F4A">
            <w:pPr>
              <w:pStyle w:val="Heading6"/>
            </w:pPr>
            <w:r w:rsidRPr="00151B1A">
              <w:t>aerodynamic diameter (µm)</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BC45C74" w14:textId="77777777" w:rsidR="006976B6" w:rsidRPr="00151B1A" w:rsidRDefault="006976B6" w:rsidP="005A0F4A">
            <w:pPr>
              <w:pStyle w:val="Heading6"/>
            </w:pPr>
            <w:r w:rsidRPr="00151B1A">
              <w:t>Respirability</w:t>
            </w:r>
          </w:p>
          <w:p w14:paraId="271B8D9B" w14:textId="77777777" w:rsidR="006976B6" w:rsidRPr="00151B1A" w:rsidRDefault="006976B6" w:rsidP="005A0F4A">
            <w:pPr>
              <w:pStyle w:val="Heading6"/>
            </w:pPr>
            <w:r w:rsidRPr="00151B1A">
              <w:t>(percent)</w:t>
            </w:r>
          </w:p>
        </w:tc>
      </w:tr>
      <w:tr w:rsidR="006976B6" w:rsidRPr="00164E8E" w14:paraId="16364DB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032670" w14:textId="77777777" w:rsidR="006976B6" w:rsidRPr="00DE605F" w:rsidRDefault="006976B6" w:rsidP="006976B6">
            <w:pPr>
              <w:pStyle w:val="BodyText2"/>
              <w:jc w:val="center"/>
              <w:rPr>
                <w:rFonts w:cs="Arial"/>
              </w:rPr>
            </w:pPr>
            <w:r w:rsidRPr="00DE605F">
              <w:rPr>
                <w:rFonts w:cs="Arial"/>
              </w:rPr>
              <w:t>0</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65420" w14:textId="77777777" w:rsidR="006976B6" w:rsidRPr="00DE605F" w:rsidRDefault="006976B6" w:rsidP="006976B6">
            <w:pPr>
              <w:pStyle w:val="BodyText2"/>
              <w:jc w:val="center"/>
              <w:rPr>
                <w:rFonts w:cs="Arial"/>
              </w:rPr>
            </w:pPr>
            <w:r w:rsidRPr="00DE605F">
              <w:rPr>
                <w:rFonts w:cs="Arial"/>
              </w:rPr>
              <w:t>100</w:t>
            </w:r>
          </w:p>
        </w:tc>
      </w:tr>
      <w:tr w:rsidR="006976B6" w:rsidRPr="00164E8E" w14:paraId="12FDA511"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50CD4F" w14:textId="77777777" w:rsidR="006976B6" w:rsidRPr="00DE605F" w:rsidRDefault="006976B6" w:rsidP="006976B6">
            <w:pPr>
              <w:pStyle w:val="BodyText2"/>
              <w:jc w:val="center"/>
              <w:rPr>
                <w:rFonts w:cs="Arial"/>
              </w:rPr>
            </w:pPr>
            <w:r w:rsidRPr="00DE605F">
              <w:rPr>
                <w:rFonts w:cs="Arial"/>
              </w:rPr>
              <w:t>1</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2964" w14:textId="77777777" w:rsidR="006976B6" w:rsidRPr="00DE605F" w:rsidRDefault="006976B6" w:rsidP="006976B6">
            <w:pPr>
              <w:pStyle w:val="BodyText2"/>
              <w:jc w:val="center"/>
              <w:rPr>
                <w:rFonts w:cs="Arial"/>
              </w:rPr>
            </w:pPr>
            <w:r w:rsidRPr="00DE605F">
              <w:rPr>
                <w:rFonts w:cs="Arial"/>
              </w:rPr>
              <w:t>98</w:t>
            </w:r>
          </w:p>
        </w:tc>
      </w:tr>
      <w:tr w:rsidR="006976B6" w:rsidRPr="00164E8E" w14:paraId="6E4E87E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B23873" w14:textId="77777777" w:rsidR="006976B6" w:rsidRPr="00DE605F" w:rsidRDefault="006976B6" w:rsidP="006976B6">
            <w:pPr>
              <w:pStyle w:val="BodyText2"/>
              <w:jc w:val="center"/>
              <w:rPr>
                <w:rFonts w:cs="Arial"/>
              </w:rPr>
            </w:pPr>
            <w:r w:rsidRPr="00DE605F">
              <w:rPr>
                <w:rFonts w:cs="Arial"/>
              </w:rPr>
              <w:t>2</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C51E4" w14:textId="77777777" w:rsidR="006976B6" w:rsidRPr="00DE605F" w:rsidRDefault="006976B6" w:rsidP="006976B6">
            <w:pPr>
              <w:pStyle w:val="BodyText2"/>
              <w:jc w:val="center"/>
              <w:rPr>
                <w:rFonts w:cs="Arial"/>
              </w:rPr>
            </w:pPr>
            <w:r w:rsidRPr="00DE605F">
              <w:rPr>
                <w:rFonts w:cs="Arial"/>
              </w:rPr>
              <w:t>92</w:t>
            </w:r>
          </w:p>
        </w:tc>
      </w:tr>
      <w:tr w:rsidR="006976B6" w:rsidRPr="00164E8E" w14:paraId="4DFFF808"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C13862" w14:textId="77777777" w:rsidR="006976B6" w:rsidRPr="00DE605F" w:rsidRDefault="006976B6" w:rsidP="006976B6">
            <w:pPr>
              <w:pStyle w:val="BodyText2"/>
              <w:jc w:val="center"/>
              <w:rPr>
                <w:rFonts w:cs="Arial"/>
              </w:rPr>
            </w:pPr>
            <w:r w:rsidRPr="00DE605F">
              <w:rPr>
                <w:rFonts w:cs="Arial"/>
              </w:rPr>
              <w:t>3</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CE4BC" w14:textId="77777777" w:rsidR="006976B6" w:rsidRPr="00DE605F" w:rsidRDefault="006976B6" w:rsidP="006976B6">
            <w:pPr>
              <w:pStyle w:val="BodyText2"/>
              <w:jc w:val="center"/>
              <w:rPr>
                <w:rFonts w:cs="Arial"/>
              </w:rPr>
            </w:pPr>
            <w:r w:rsidRPr="00DE605F">
              <w:rPr>
                <w:rFonts w:cs="Arial"/>
              </w:rPr>
              <w:t>82</w:t>
            </w:r>
          </w:p>
        </w:tc>
      </w:tr>
      <w:tr w:rsidR="006976B6" w:rsidRPr="00164E8E" w14:paraId="2DEEAB1F"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DB2EEF" w14:textId="77777777" w:rsidR="006976B6" w:rsidRPr="00DE605F" w:rsidRDefault="006976B6" w:rsidP="006976B6">
            <w:pPr>
              <w:pStyle w:val="BodyText2"/>
              <w:jc w:val="center"/>
              <w:rPr>
                <w:rFonts w:cs="Arial"/>
              </w:rPr>
            </w:pPr>
            <w:r w:rsidRPr="00DE605F">
              <w:rPr>
                <w:rFonts w:cs="Arial"/>
              </w:rPr>
              <w:t>4</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47378" w14:textId="77777777" w:rsidR="006976B6" w:rsidRPr="00DE605F" w:rsidRDefault="006976B6" w:rsidP="006976B6">
            <w:pPr>
              <w:pStyle w:val="BodyText2"/>
              <w:jc w:val="center"/>
              <w:rPr>
                <w:rFonts w:cs="Arial"/>
              </w:rPr>
            </w:pPr>
            <w:r w:rsidRPr="00DE605F">
              <w:rPr>
                <w:rFonts w:cs="Arial"/>
              </w:rPr>
              <w:t>68</w:t>
            </w:r>
          </w:p>
        </w:tc>
      </w:tr>
      <w:tr w:rsidR="006976B6" w:rsidRPr="00164E8E" w14:paraId="4FF76982"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2786A6" w14:textId="77777777" w:rsidR="006976B6" w:rsidRPr="00DE605F" w:rsidRDefault="006976B6" w:rsidP="006976B6">
            <w:pPr>
              <w:pStyle w:val="BodyText2"/>
              <w:jc w:val="center"/>
              <w:rPr>
                <w:rFonts w:cs="Arial"/>
              </w:rPr>
            </w:pPr>
            <w:r w:rsidRPr="00DE605F">
              <w:rPr>
                <w:rFonts w:cs="Arial"/>
              </w:rPr>
              <w:t>5</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56598" w14:textId="77777777" w:rsidR="006976B6" w:rsidRPr="00DE605F" w:rsidRDefault="006976B6" w:rsidP="006976B6">
            <w:pPr>
              <w:pStyle w:val="BodyText2"/>
              <w:jc w:val="center"/>
              <w:rPr>
                <w:rFonts w:cs="Arial"/>
              </w:rPr>
            </w:pPr>
            <w:r w:rsidRPr="00DE605F">
              <w:rPr>
                <w:rFonts w:cs="Arial"/>
              </w:rPr>
              <w:t>50</w:t>
            </w:r>
          </w:p>
        </w:tc>
      </w:tr>
      <w:tr w:rsidR="006976B6" w:rsidRPr="00164E8E" w14:paraId="7CC89D5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9792A4" w14:textId="77777777" w:rsidR="006976B6" w:rsidRPr="00DE605F" w:rsidRDefault="006976B6" w:rsidP="006976B6">
            <w:pPr>
              <w:pStyle w:val="BodyText2"/>
              <w:jc w:val="center"/>
              <w:rPr>
                <w:rFonts w:cs="Arial"/>
              </w:rPr>
            </w:pPr>
            <w:r w:rsidRPr="00DE605F">
              <w:rPr>
                <w:rFonts w:cs="Arial"/>
              </w:rPr>
              <w:t>6</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1856F" w14:textId="77777777" w:rsidR="006976B6" w:rsidRPr="00DE605F" w:rsidRDefault="006976B6" w:rsidP="006976B6">
            <w:pPr>
              <w:pStyle w:val="BodyText2"/>
              <w:jc w:val="center"/>
              <w:rPr>
                <w:rFonts w:cs="Arial"/>
              </w:rPr>
            </w:pPr>
            <w:r w:rsidRPr="00DE605F">
              <w:rPr>
                <w:rFonts w:cs="Arial"/>
              </w:rPr>
              <w:t>28</w:t>
            </w:r>
          </w:p>
        </w:tc>
      </w:tr>
      <w:tr w:rsidR="006976B6" w:rsidRPr="00164E8E" w14:paraId="7FD02C0D"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49A871" w14:textId="77777777" w:rsidR="006976B6" w:rsidRPr="00DE605F" w:rsidRDefault="006976B6" w:rsidP="006976B6">
            <w:pPr>
              <w:pStyle w:val="BodyText2"/>
              <w:jc w:val="center"/>
              <w:rPr>
                <w:rFonts w:cs="Arial"/>
              </w:rPr>
            </w:pPr>
            <w:r w:rsidRPr="00DE605F">
              <w:rPr>
                <w:rFonts w:cs="Arial"/>
              </w:rPr>
              <w:t>7</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FBE9C" w14:textId="77777777" w:rsidR="006976B6" w:rsidRPr="00DE605F" w:rsidRDefault="006976B6" w:rsidP="006976B6">
            <w:pPr>
              <w:pStyle w:val="BodyText2"/>
              <w:jc w:val="center"/>
              <w:rPr>
                <w:rFonts w:cs="Arial"/>
              </w:rPr>
            </w:pPr>
            <w:r w:rsidRPr="00DE605F">
              <w:rPr>
                <w:rFonts w:cs="Arial"/>
              </w:rPr>
              <w:t>0</w:t>
            </w:r>
          </w:p>
        </w:tc>
      </w:tr>
    </w:tbl>
    <w:p w14:paraId="7036F691" w14:textId="77777777" w:rsidR="006976B6" w:rsidRPr="00DE605F" w:rsidRDefault="006976B6" w:rsidP="002B12C6">
      <w:pPr>
        <w:pStyle w:val="NoteLevel31"/>
      </w:pPr>
      <w:r w:rsidRPr="00DE605F">
        <w:t xml:space="preserve">Adapted from Standards Australia AS 2985–2004 </w:t>
      </w:r>
      <w:r w:rsidR="000A0573" w:rsidRPr="00DE605F">
        <w:t xml:space="preserve">Table </w:t>
      </w:r>
      <w:r w:rsidRPr="00DE605F">
        <w:t>1</w:t>
      </w:r>
    </w:p>
    <w:p w14:paraId="079DFEA8" w14:textId="77777777" w:rsidR="0065134B" w:rsidRDefault="0065134B">
      <w:pPr>
        <w:rPr>
          <w:rFonts w:ascii="Arial" w:hAnsi="Arial"/>
          <w:color w:val="000000"/>
          <w:sz w:val="18"/>
          <w:szCs w:val="18"/>
          <w:lang w:val="en-GB"/>
        </w:rPr>
      </w:pPr>
      <w:r>
        <w:rPr>
          <w:lang w:val="en-GB"/>
        </w:rPr>
        <w:br w:type="page"/>
      </w:r>
    </w:p>
    <w:p w14:paraId="533F2EC0" w14:textId="77777777" w:rsidR="006976B6" w:rsidRDefault="006976B6">
      <w:pPr>
        <w:pStyle w:val="BodyText"/>
        <w:rPr>
          <w:lang w:val="en-GB"/>
        </w:rPr>
      </w:pPr>
      <w:r>
        <w:rPr>
          <w:lang w:val="en-GB"/>
        </w:rPr>
        <w:t xml:space="preserve">It is usually assumed that if particles enter the lower respiratory tract, they will eventually be absorbed unless the chemical is highly insoluble and biopersistent. </w:t>
      </w:r>
    </w:p>
    <w:p w14:paraId="39F14CAC" w14:textId="77777777" w:rsidR="006976B6" w:rsidRDefault="006976B6">
      <w:pPr>
        <w:pStyle w:val="BodyText"/>
        <w:rPr>
          <w:lang w:val="en-GB"/>
        </w:rPr>
      </w:pPr>
      <w:r>
        <w:rPr>
          <w:lang w:val="en-GB"/>
        </w:rPr>
        <w:t>The fraction of inhaled particles that deposit to the alveolar region of the lung varies considerably according to the particle characteristics (size, shape) and their behaviour in air. Understanding the regional deposition of particles in the lung is important for human health risk assessment and dose conversions. Mathematical models have been developed to predict deposition of inhaled</w:t>
      </w:r>
      <w:r w:rsidR="00890AED">
        <w:rPr>
          <w:lang w:val="en-GB"/>
        </w:rPr>
        <w:t xml:space="preserve"> </w:t>
      </w:r>
      <w:r>
        <w:rPr>
          <w:lang w:val="en-GB"/>
        </w:rPr>
        <w:t xml:space="preserve">particles (ultrafine dusts) in the lungs of humans and animals. These are largely based on experimental data for ultrafine dusts. </w:t>
      </w:r>
    </w:p>
    <w:p w14:paraId="791742EA" w14:textId="77777777" w:rsidR="006976B6" w:rsidRDefault="006976B6">
      <w:pPr>
        <w:pStyle w:val="BodyText"/>
        <w:rPr>
          <w:lang w:val="en-GB"/>
        </w:rPr>
      </w:pPr>
      <w:r>
        <w:rPr>
          <w:lang w:val="en-GB"/>
        </w:rPr>
        <w:t xml:space="preserve">There are many deposition models available including Price et al. (2002) (Dutch RIVM), Witschger and Fabries (2005) (French INRS), US EPA (2004) and Nordic Council (2007). These models consistently show fractional deposition in the alveolar region of the respiratory tract for healthy individuals with peaks for particles of approximately 20 nm as shown in Figure 5.5.1. The existing mechanistic models may need to be refined for nanosize materials as there are nanoparticle-specific mechanisms of transport and deposition that can alter the deposition efficiency. Asgharian and Price (2007) modelled fractional deposition including nanoparticle-specific considerations and report that fractional deposition in the alveolar region may increase up to 10% depending on particle </w:t>
      </w:r>
      <w:r w:rsidR="00890AED">
        <w:rPr>
          <w:lang w:val="en-GB"/>
        </w:rPr>
        <w:t xml:space="preserve"> </w:t>
      </w:r>
      <w:r>
        <w:rPr>
          <w:lang w:val="en-GB"/>
        </w:rPr>
        <w:t>size.</w:t>
      </w:r>
    </w:p>
    <w:p w14:paraId="0C6F0272" w14:textId="77777777" w:rsidR="006976B6" w:rsidRDefault="006976B6">
      <w:pPr>
        <w:pStyle w:val="BodyText"/>
        <w:rPr>
          <w:lang w:val="en-GB"/>
        </w:rPr>
      </w:pPr>
      <w:r>
        <w:rPr>
          <w:lang w:val="en-GB"/>
        </w:rPr>
        <w:t>For absorption of inhaled contaminants a value of 100% is suggested for use in screening risk assessments unless chemical-specific data are available. Deposition in the respiratory tract is dependent on particle size (</w:t>
      </w:r>
      <w:r w:rsidR="000A0573">
        <w:rPr>
          <w:lang w:val="en-GB"/>
        </w:rPr>
        <w:t xml:space="preserve">Table </w:t>
      </w:r>
      <w:r>
        <w:rPr>
          <w:lang w:val="en-GB"/>
        </w:rPr>
        <w:t>5.5.1).</w:t>
      </w:r>
    </w:p>
    <w:p w14:paraId="19BD9793" w14:textId="77777777" w:rsidR="006976B6" w:rsidRPr="00DE605F" w:rsidRDefault="006976B6" w:rsidP="00756A0B">
      <w:pPr>
        <w:pStyle w:val="Heading5FigureHeading"/>
      </w:pPr>
      <w:bookmarkStart w:id="197" w:name="_Toc224888469"/>
      <w:r w:rsidRPr="00DE605F">
        <w:t>Figure 5.5.</w:t>
      </w:r>
      <w:r w:rsidR="009847D5">
        <w:t>1:</w:t>
      </w:r>
      <w:r w:rsidR="009847D5">
        <w:tab/>
      </w:r>
      <w:r w:rsidRPr="00DE605F">
        <w:t>Modelled total and regional deposits of particles in the airway</w:t>
      </w:r>
      <w:bookmarkEnd w:id="197"/>
    </w:p>
    <w:p w14:paraId="196C92CF" w14:textId="77777777" w:rsidR="006976B6" w:rsidRDefault="00C554EA" w:rsidP="00652D50">
      <w:r>
        <w:rPr>
          <w:noProof/>
          <w:lang w:eastAsia="en-AU"/>
        </w:rPr>
        <w:drawing>
          <wp:inline distT="0" distB="0" distL="0" distR="0" wp14:anchorId="5A74BB22" wp14:editId="4B3BF592">
            <wp:extent cx="4175760" cy="3358896"/>
            <wp:effectExtent l="0" t="0" r="0" b="0"/>
            <wp:docPr id="14" name="Picture 14" descr="Figure 5.5.1: Modelled total and regional deposits of particles in the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2.jpg"/>
                    <pic:cNvPicPr/>
                  </pic:nvPicPr>
                  <pic:blipFill>
                    <a:blip r:embed="rId26" cstate="screen">
                      <a:extLst>
                        <a:ext uri="{28A0092B-C50C-407E-A947-70E740481C1C}">
                          <a14:useLocalDpi xmlns:a14="http://schemas.microsoft.com/office/drawing/2010/main"/>
                        </a:ext>
                      </a:extLst>
                    </a:blip>
                    <a:stretch>
                      <a:fillRect/>
                    </a:stretch>
                  </pic:blipFill>
                  <pic:spPr>
                    <a:xfrm>
                      <a:off x="0" y="0"/>
                      <a:ext cx="4175760" cy="3358896"/>
                    </a:xfrm>
                    <a:prstGeom prst="rect">
                      <a:avLst/>
                    </a:prstGeom>
                  </pic:spPr>
                </pic:pic>
              </a:graphicData>
            </a:graphic>
          </wp:inline>
        </w:drawing>
      </w:r>
    </w:p>
    <w:p w14:paraId="7548CFB6" w14:textId="77777777" w:rsidR="006976B6" w:rsidRDefault="006976B6" w:rsidP="00DA48B2">
      <w:pPr>
        <w:pStyle w:val="NoteLevel11"/>
      </w:pPr>
      <w:r>
        <w:t>Modelled by Institut National de Recherche Scientifique (reproduced in Ostinguy et al. 2006, p. 2). Reproduced here with permission from the Institut National de Recherche Scientifique</w:t>
      </w:r>
    </w:p>
    <w:p w14:paraId="05556205" w14:textId="77777777" w:rsidR="006976B6" w:rsidRDefault="006976B6">
      <w:pPr>
        <w:pStyle w:val="ListNumber2"/>
      </w:pPr>
      <w:bookmarkStart w:id="198" w:name="_Toc359315837"/>
      <w:r>
        <w:t>Ambient dust exposures</w:t>
      </w:r>
      <w:bookmarkEnd w:id="198"/>
    </w:p>
    <w:p w14:paraId="379E18AF" w14:textId="77777777" w:rsidR="006976B6" w:rsidRDefault="006976B6">
      <w:pPr>
        <w:pStyle w:val="BodyText"/>
        <w:rPr>
          <w:lang w:val="en-GB"/>
        </w:rPr>
      </w:pPr>
      <w:r>
        <w:rPr>
          <w:lang w:val="en-GB"/>
        </w:rPr>
        <w:t xml:space="preserve">Particulates represent a broad class of chemically and physically diverse substances that exist as discrete particles in the condensed (liquid or solid) phase. Particles can be characterised by size, formation mechanism, origin, chemical composition and atmospheric behaviour (US EPA 2005). </w:t>
      </w:r>
    </w:p>
    <w:p w14:paraId="4725B443" w14:textId="77777777" w:rsidR="006976B6" w:rsidRDefault="006976B6">
      <w:pPr>
        <w:pStyle w:val="BodyText"/>
        <w:rPr>
          <w:lang w:val="en-GB"/>
        </w:rPr>
      </w:pPr>
      <w:r>
        <w:rPr>
          <w:lang w:val="en-GB"/>
        </w:rPr>
        <w:t>Particle properties and their associated health and welfare effects differ by particle size and chemical properties. The</w:t>
      </w:r>
      <w:r w:rsidR="00890AED">
        <w:rPr>
          <w:lang w:val="en-GB"/>
        </w:rPr>
        <w:t xml:space="preserve"> </w:t>
      </w:r>
      <w:r>
        <w:rPr>
          <w:lang w:val="en-GB"/>
        </w:rPr>
        <w:t>diameters of atmospheric particles span five orders of magnitude, ranging from 0.001 micrometers to 100 micrometers (µm).</w:t>
      </w:r>
      <w:r>
        <w:rPr>
          <w:sz w:val="14"/>
          <w:szCs w:val="14"/>
          <w:lang w:val="en-GB"/>
        </w:rPr>
        <w:t xml:space="preserve"> </w:t>
      </w:r>
      <w:r>
        <w:rPr>
          <w:lang w:val="en-GB"/>
        </w:rPr>
        <w:t xml:space="preserve">The size and associated composition of particles are important factors for estimating their fate and transport in the environment and their behaviour in the respiratory system (see Figure 5.5.1). </w:t>
      </w:r>
    </w:p>
    <w:p w14:paraId="0C813B25" w14:textId="77777777" w:rsidR="006976B6" w:rsidRPr="00DE605F" w:rsidRDefault="006976B6">
      <w:pPr>
        <w:pStyle w:val="ListNumber3"/>
        <w:rPr>
          <w:rFonts w:cs="Arial Bold"/>
          <w:lang w:val="en-GB"/>
        </w:rPr>
      </w:pPr>
      <w:bookmarkStart w:id="199" w:name="_Toc359315838"/>
      <w:r w:rsidRPr="00DE605F">
        <w:rPr>
          <w:rFonts w:cs="Arial Bold"/>
          <w:lang w:val="en-GB"/>
        </w:rPr>
        <w:t>Australian data</w:t>
      </w:r>
      <w:bookmarkEnd w:id="199"/>
      <w:r w:rsidRPr="00DE605F">
        <w:rPr>
          <w:rFonts w:cs="Arial Bold"/>
          <w:lang w:val="en-GB"/>
        </w:rPr>
        <w:t xml:space="preserve"> </w:t>
      </w:r>
    </w:p>
    <w:p w14:paraId="54C6B4E2" w14:textId="77777777" w:rsidR="006976B6" w:rsidRDefault="006976B6">
      <w:pPr>
        <w:pStyle w:val="Heading4"/>
      </w:pPr>
      <w:bookmarkStart w:id="200" w:name="_Toc224874957"/>
      <w:r>
        <w:t>Size distributions of ambient particles</w:t>
      </w:r>
      <w:bookmarkEnd w:id="200"/>
    </w:p>
    <w:p w14:paraId="66163603" w14:textId="77777777" w:rsidR="006976B6" w:rsidRDefault="006976B6">
      <w:pPr>
        <w:pStyle w:val="BodyText"/>
        <w:rPr>
          <w:lang w:val="en-GB"/>
        </w:rPr>
      </w:pPr>
      <w:r>
        <w:rPr>
          <w:lang w:val="en-GB"/>
        </w:rPr>
        <w:t>Based on examinations of particle size distributions collected over a period of three years for a range of ambient aerosol types in several locations around Brisbane, Morawska et al. (1999) found that particles display a consistent multi-modal distribution. These modes are apparent in Figures 5.6.1a,b,c which show average ambient distributions of particle number, and volume by particle size as influenced by different sources. Figures 5.6.1a,b,c illustrate the largest number of ambient particles in a typical distribution are very small (&lt; 0.1 µm), while most of the particle volume, and therefore most of the mass, is found in particles with diameters greater than 0.1</w:t>
      </w:r>
      <w:r w:rsidR="00890AED">
        <w:rPr>
          <w:lang w:val="en-GB"/>
        </w:rPr>
        <w:t xml:space="preserve"> </w:t>
      </w:r>
      <w:r>
        <w:rPr>
          <w:lang w:val="en-GB"/>
        </w:rPr>
        <w:t>µm and less than 10 µm. The pattern</w:t>
      </w:r>
      <w:r w:rsidR="00890AED">
        <w:rPr>
          <w:lang w:val="en-GB"/>
        </w:rPr>
        <w:t xml:space="preserve"> </w:t>
      </w:r>
      <w:r>
        <w:rPr>
          <w:lang w:val="en-GB"/>
        </w:rPr>
        <w:t xml:space="preserve">of particle size distribution is markedly affected by the dominant particulate source. </w:t>
      </w:r>
    </w:p>
    <w:p w14:paraId="7D231137" w14:textId="77777777" w:rsidR="006976B6" w:rsidRDefault="006976B6">
      <w:pPr>
        <w:pStyle w:val="BodyText"/>
        <w:rPr>
          <w:lang w:val="en-GB"/>
        </w:rPr>
      </w:pPr>
      <w:r>
        <w:rPr>
          <w:lang w:val="en-GB"/>
        </w:rPr>
        <w:t xml:space="preserve">Information from other regions of Australia, particularly dry climates in the south, was not located. Thus there is uncertainty regarding the variability in particle size of ambient particulates across Australia. </w:t>
      </w:r>
    </w:p>
    <w:p w14:paraId="45585C0C" w14:textId="77777777" w:rsidR="006976B6" w:rsidRDefault="006976B6">
      <w:pPr>
        <w:pStyle w:val="Heading4"/>
      </w:pPr>
      <w:bookmarkStart w:id="201" w:name="_Toc224874958"/>
      <w:r>
        <w:t>Dust concentrations</w:t>
      </w:r>
      <w:bookmarkEnd w:id="201"/>
    </w:p>
    <w:p w14:paraId="69D015F1" w14:textId="77777777" w:rsidR="006976B6" w:rsidRDefault="006976B6">
      <w:pPr>
        <w:pStyle w:val="BodyText"/>
        <w:rPr>
          <w:lang w:val="en-GB"/>
        </w:rPr>
      </w:pPr>
      <w:r>
        <w:rPr>
          <w:lang w:val="en-GB"/>
        </w:rPr>
        <w:t>Dust is commonly characterised as:</w:t>
      </w:r>
    </w:p>
    <w:p w14:paraId="6EE6B9BB" w14:textId="77777777" w:rsidR="006976B6" w:rsidRPr="00DE605F" w:rsidRDefault="006976B6" w:rsidP="006976B6">
      <w:pPr>
        <w:pStyle w:val="ListBullet"/>
        <w:rPr>
          <w:rFonts w:cs="Arial"/>
        </w:rPr>
      </w:pPr>
      <w:r w:rsidRPr="00DE605F">
        <w:rPr>
          <w:rFonts w:cs="Arial"/>
        </w:rPr>
        <w:t>total suspended particulates (refers to</w:t>
      </w:r>
      <w:r w:rsidR="00890AED">
        <w:rPr>
          <w:rFonts w:cs="Arial"/>
        </w:rPr>
        <w:t xml:space="preserve"> </w:t>
      </w:r>
      <w:r w:rsidRPr="00DE605F">
        <w:rPr>
          <w:rFonts w:cs="Arial"/>
        </w:rPr>
        <w:t>all particulate sizes in air, those ~50</w:t>
      </w:r>
      <w:r w:rsidR="00890AED">
        <w:rPr>
          <w:rFonts w:cs="Arial"/>
        </w:rPr>
        <w:t xml:space="preserve"> </w:t>
      </w:r>
      <w:r w:rsidRPr="00DE605F">
        <w:rPr>
          <w:rFonts w:cs="Arial"/>
        </w:rPr>
        <w:t>µm or less are referred to as inspirable dust)</w:t>
      </w:r>
    </w:p>
    <w:p w14:paraId="24702C74" w14:textId="77777777" w:rsidR="006976B6" w:rsidRPr="00DE605F" w:rsidRDefault="006976B6">
      <w:pPr>
        <w:pStyle w:val="ListBullet"/>
        <w:rPr>
          <w:rFonts w:cs="Arial"/>
        </w:rPr>
      </w:pPr>
      <w:r w:rsidRPr="00DE605F">
        <w:rPr>
          <w:rFonts w:cs="Arial"/>
        </w:rPr>
        <w:t>PM</w:t>
      </w:r>
      <w:r w:rsidRPr="00DE605F">
        <w:rPr>
          <w:rStyle w:val="Subscript"/>
          <w:rFonts w:cs="Arial"/>
        </w:rPr>
        <w:t>10</w:t>
      </w:r>
      <w:r w:rsidRPr="00DE605F">
        <w:rPr>
          <w:rFonts w:cs="Arial"/>
        </w:rPr>
        <w:t xml:space="preserve"> (particulate matter &lt; 10 µm, thoracic and respirable) and/or </w:t>
      </w:r>
    </w:p>
    <w:p w14:paraId="7E6618CE" w14:textId="77777777" w:rsidR="006976B6" w:rsidRPr="00DE605F" w:rsidRDefault="006976B6" w:rsidP="006976B6">
      <w:pPr>
        <w:pStyle w:val="ListBullet"/>
        <w:rPr>
          <w:rFonts w:cs="Arial"/>
        </w:rPr>
      </w:pPr>
      <w:r w:rsidRPr="00DE605F">
        <w:rPr>
          <w:rFonts w:cs="Arial"/>
        </w:rPr>
        <w:t>PM</w:t>
      </w:r>
      <w:r w:rsidRPr="00DE605F">
        <w:rPr>
          <w:rStyle w:val="Subscript"/>
          <w:rFonts w:cs="Arial"/>
        </w:rPr>
        <w:t>2.5</w:t>
      </w:r>
      <w:r w:rsidRPr="00DE605F">
        <w:rPr>
          <w:rFonts w:cs="Arial"/>
        </w:rPr>
        <w:t xml:space="preserve"> (particulate matter &lt; 2.5 µm respirable fraction thought to be related to health effects associated with exposure to urban air pollution).</w:t>
      </w:r>
    </w:p>
    <w:p w14:paraId="2DD29FA8" w14:textId="77777777" w:rsidR="006976B6" w:rsidRDefault="006976B6">
      <w:pPr>
        <w:pStyle w:val="BodyText"/>
        <w:rPr>
          <w:lang w:val="en-GB"/>
        </w:rPr>
      </w:pPr>
      <w:r>
        <w:rPr>
          <w:lang w:val="en-GB"/>
        </w:rPr>
        <w:t>Dust that is inspirable but not respirable will not reach the alveoli but be deposited</w:t>
      </w:r>
      <w:r w:rsidR="00890AED">
        <w:rPr>
          <w:lang w:val="en-GB"/>
        </w:rPr>
        <w:t xml:space="preserve"> </w:t>
      </w:r>
      <w:r>
        <w:rPr>
          <w:lang w:val="en-GB"/>
        </w:rPr>
        <w:t xml:space="preserve">in other parts of the respiratory tract and be gradually removed on the mucus raft lining the upper and thoracic respiratory tract. It will be removed from the body by either nose blowing (if deposited in the nasal area) or by ingestion. Therefore the inspirable minus the respirable dust fraction may need to be taken into account in ingestion exposure assessments. </w:t>
      </w:r>
    </w:p>
    <w:p w14:paraId="0443BD96" w14:textId="77777777" w:rsidR="006976B6" w:rsidRDefault="006976B6">
      <w:pPr>
        <w:pStyle w:val="BodyText"/>
        <w:rPr>
          <w:lang w:val="en-GB"/>
        </w:rPr>
      </w:pPr>
      <w:r>
        <w:rPr>
          <w:lang w:val="en-GB"/>
        </w:rPr>
        <w:t>Australian data for PM</w:t>
      </w:r>
      <w:r>
        <w:rPr>
          <w:rStyle w:val="Subscript"/>
          <w:lang w:val="en-GB"/>
        </w:rPr>
        <w:t xml:space="preserve">10 </w:t>
      </w:r>
      <w:r>
        <w:rPr>
          <w:lang w:val="en-GB"/>
        </w:rPr>
        <w:t>and PM</w:t>
      </w:r>
      <w:r>
        <w:rPr>
          <w:rStyle w:val="Subscript"/>
          <w:lang w:val="en-GB"/>
        </w:rPr>
        <w:t>2.5</w:t>
      </w:r>
      <w:r>
        <w:rPr>
          <w:lang w:val="en-GB"/>
        </w:rPr>
        <w:t xml:space="preserve"> for each state and territory are readily available because the Ambient Air Quality National Environment Protection Measure (NEPC 1998) requires an air monitoring program to be developed and approved for each region. Each state or territory also collects air-monitoring data for different purposes. Annual reporting for PM</w:t>
      </w:r>
      <w:r>
        <w:rPr>
          <w:rStyle w:val="Subscript"/>
          <w:lang w:val="en-GB"/>
        </w:rPr>
        <w:t>10</w:t>
      </w:r>
      <w:r>
        <w:rPr>
          <w:lang w:val="en-GB"/>
        </w:rPr>
        <w:t xml:space="preserve"> and PM</w:t>
      </w:r>
      <w:r>
        <w:rPr>
          <w:rStyle w:val="Subscript"/>
          <w:lang w:val="en-GB"/>
        </w:rPr>
        <w:t>2.5</w:t>
      </w:r>
      <w:r>
        <w:rPr>
          <w:lang w:val="en-GB"/>
        </w:rPr>
        <w:t xml:space="preserve"> includes 24-hour averages for the following percentiles: 99</w:t>
      </w:r>
      <w:r>
        <w:rPr>
          <w:rStyle w:val="Superscript"/>
          <w:lang w:val="en-GB"/>
        </w:rPr>
        <w:t>th</w:t>
      </w:r>
      <w:r>
        <w:rPr>
          <w:lang w:val="en-GB"/>
        </w:rPr>
        <w:t>, 98</w:t>
      </w:r>
      <w:r>
        <w:rPr>
          <w:rStyle w:val="Superscript"/>
          <w:lang w:val="en-GB"/>
        </w:rPr>
        <w:t>th</w:t>
      </w:r>
      <w:r>
        <w:rPr>
          <w:lang w:val="en-GB"/>
        </w:rPr>
        <w:t>, 95</w:t>
      </w:r>
      <w:r>
        <w:rPr>
          <w:rStyle w:val="Superscript"/>
          <w:lang w:val="en-GB"/>
        </w:rPr>
        <w:t>th</w:t>
      </w:r>
      <w:r>
        <w:rPr>
          <w:lang w:val="en-GB"/>
        </w:rPr>
        <w:t>, 90</w:t>
      </w:r>
      <w:r>
        <w:rPr>
          <w:rStyle w:val="Superscript"/>
          <w:lang w:val="en-GB"/>
        </w:rPr>
        <w:t>th</w:t>
      </w:r>
      <w:r>
        <w:rPr>
          <w:lang w:val="en-GB"/>
        </w:rPr>
        <w:t>, 75</w:t>
      </w:r>
      <w:r>
        <w:rPr>
          <w:rStyle w:val="Superscript"/>
          <w:lang w:val="en-GB"/>
        </w:rPr>
        <w:t>th</w:t>
      </w:r>
      <w:r>
        <w:rPr>
          <w:lang w:val="en-GB"/>
        </w:rPr>
        <w:t xml:space="preserve"> and 50</w:t>
      </w:r>
      <w:r>
        <w:rPr>
          <w:rStyle w:val="Superscript"/>
          <w:lang w:val="en-GB"/>
        </w:rPr>
        <w:t>th</w:t>
      </w:r>
      <w:r>
        <w:rPr>
          <w:lang w:val="en-GB"/>
        </w:rPr>
        <w:t xml:space="preserve"> (NEPC 2011). Tables</w:t>
      </w:r>
      <w:r w:rsidR="00890AED">
        <w:rPr>
          <w:lang w:val="en-GB"/>
        </w:rPr>
        <w:t xml:space="preserve"> </w:t>
      </w:r>
      <w:r>
        <w:rPr>
          <w:lang w:val="en-GB"/>
        </w:rPr>
        <w:t>5.6.1 and 5.6.2 summarises PM</w:t>
      </w:r>
      <w:r>
        <w:rPr>
          <w:rStyle w:val="Subscript"/>
          <w:lang w:val="en-GB"/>
        </w:rPr>
        <w:t>10</w:t>
      </w:r>
      <w:r>
        <w:rPr>
          <w:lang w:val="en-GB"/>
        </w:rPr>
        <w:t xml:space="preserve"> and PM</w:t>
      </w:r>
      <w:r>
        <w:rPr>
          <w:rStyle w:val="Subscript"/>
          <w:lang w:val="en-GB"/>
        </w:rPr>
        <w:t>2.5</w:t>
      </w:r>
      <w:r>
        <w:rPr>
          <w:lang w:val="en-GB"/>
        </w:rPr>
        <w:t xml:space="preserve"> data for 2009 in Australian states and territories.</w:t>
      </w:r>
    </w:p>
    <w:p w14:paraId="35CCD6E5" w14:textId="77777777" w:rsidR="006976B6" w:rsidRDefault="006976B6">
      <w:pPr>
        <w:pStyle w:val="BodyText"/>
        <w:rPr>
          <w:lang w:val="en-GB"/>
        </w:rPr>
      </w:pPr>
      <w:r>
        <w:rPr>
          <w:lang w:val="en-GB"/>
        </w:rPr>
        <w:t>PM</w:t>
      </w:r>
      <w:r>
        <w:rPr>
          <w:rStyle w:val="Subscript"/>
          <w:lang w:val="en-GB"/>
        </w:rPr>
        <w:t>10</w:t>
      </w:r>
      <w:r>
        <w:rPr>
          <w:lang w:val="en-GB"/>
        </w:rPr>
        <w:t xml:space="preserve"> (24-hour average):</w:t>
      </w:r>
    </w:p>
    <w:p w14:paraId="0E5CD9E6" w14:textId="77777777" w:rsidR="006976B6" w:rsidRPr="00DE605F" w:rsidRDefault="006976B6" w:rsidP="006976B6">
      <w:pPr>
        <w:pStyle w:val="ListBullet"/>
        <w:rPr>
          <w:rFonts w:cs="Arial"/>
        </w:rPr>
      </w:pPr>
      <w:r w:rsidRPr="00DE605F">
        <w:rPr>
          <w:rFonts w:cs="Arial"/>
        </w:rPr>
        <w:t>50</w:t>
      </w:r>
      <w:r w:rsidRPr="00DE605F">
        <w:rPr>
          <w:rStyle w:val="Superscript"/>
          <w:rFonts w:cs="Arial"/>
        </w:rPr>
        <w:t>th</w:t>
      </w:r>
      <w:r w:rsidRPr="00DE605F">
        <w:rPr>
          <w:rFonts w:cs="Arial"/>
        </w:rPr>
        <w:t xml:space="preserve"> percentile range: 11.4–22.8 µg/m</w:t>
      </w:r>
      <w:r w:rsidRPr="00DE605F">
        <w:rPr>
          <w:rStyle w:val="Superscript"/>
          <w:rFonts w:cs="Arial"/>
        </w:rPr>
        <w:t>3</w:t>
      </w:r>
      <w:r w:rsidRPr="00DE605F">
        <w:rPr>
          <w:rFonts w:cs="Arial"/>
        </w:rPr>
        <w:t>, average 16.8 µg/m</w:t>
      </w:r>
      <w:r w:rsidRPr="00DE605F">
        <w:rPr>
          <w:rStyle w:val="Superscript"/>
          <w:rFonts w:cs="Arial"/>
        </w:rPr>
        <w:t>3</w:t>
      </w:r>
    </w:p>
    <w:p w14:paraId="1B2003B4" w14:textId="77777777" w:rsidR="006976B6" w:rsidRPr="00DE605F" w:rsidRDefault="006976B6">
      <w:pPr>
        <w:pStyle w:val="ListBullet"/>
        <w:rPr>
          <w:rFonts w:cs="Arial"/>
        </w:rPr>
      </w:pPr>
      <w:r w:rsidRPr="00DE605F">
        <w:rPr>
          <w:rFonts w:cs="Arial"/>
        </w:rPr>
        <w:t>95</w:t>
      </w:r>
      <w:r w:rsidRPr="00DE605F">
        <w:rPr>
          <w:rStyle w:val="Superscript"/>
          <w:rFonts w:cs="Arial"/>
        </w:rPr>
        <w:t>th</w:t>
      </w:r>
      <w:r w:rsidRPr="00DE605F">
        <w:rPr>
          <w:rFonts w:cs="Arial"/>
        </w:rPr>
        <w:t xml:space="preserve"> percentile range 24.5–67.8 µg/m</w:t>
      </w:r>
      <w:r w:rsidRPr="00DE605F">
        <w:rPr>
          <w:rStyle w:val="Superscript"/>
          <w:rFonts w:cs="Arial"/>
        </w:rPr>
        <w:t>3</w:t>
      </w:r>
      <w:r w:rsidRPr="00DE605F">
        <w:rPr>
          <w:rFonts w:cs="Arial"/>
        </w:rPr>
        <w:t>, average 39.2 µg/m</w:t>
      </w:r>
      <w:r w:rsidRPr="00DE605F">
        <w:rPr>
          <w:rStyle w:val="Superscript"/>
          <w:rFonts w:cs="Arial"/>
        </w:rPr>
        <w:t>3</w:t>
      </w:r>
    </w:p>
    <w:p w14:paraId="363ADE3E" w14:textId="77777777" w:rsidR="006976B6" w:rsidRDefault="006976B6">
      <w:pPr>
        <w:pStyle w:val="BodyText"/>
        <w:rPr>
          <w:lang w:val="en-GB"/>
        </w:rPr>
      </w:pPr>
      <w:r>
        <w:rPr>
          <w:lang w:val="en-GB"/>
        </w:rPr>
        <w:t>PM</w:t>
      </w:r>
      <w:r>
        <w:rPr>
          <w:rStyle w:val="Subscript"/>
          <w:lang w:val="en-GB"/>
        </w:rPr>
        <w:t>2.5</w:t>
      </w:r>
      <w:r>
        <w:rPr>
          <w:lang w:val="en-GB"/>
        </w:rPr>
        <w:t xml:space="preserve"> (24 hour average):</w:t>
      </w:r>
    </w:p>
    <w:p w14:paraId="0B6CBFCD" w14:textId="77777777" w:rsidR="006976B6" w:rsidRDefault="006976B6">
      <w:pPr>
        <w:pStyle w:val="ListBullet"/>
        <w:rPr>
          <w:rStyle w:val="Superscript"/>
          <w:rFonts w:cs="Times New Roman"/>
        </w:rPr>
      </w:pPr>
      <w:r w:rsidRPr="00DE605F">
        <w:rPr>
          <w:rFonts w:cs="Arial"/>
        </w:rPr>
        <w:t>50</w:t>
      </w:r>
      <w:r w:rsidRPr="00DE605F">
        <w:rPr>
          <w:rStyle w:val="Superscript"/>
          <w:rFonts w:cs="Arial"/>
        </w:rPr>
        <w:t>th</w:t>
      </w:r>
      <w:r w:rsidRPr="00DE605F">
        <w:rPr>
          <w:rFonts w:cs="Arial"/>
        </w:rPr>
        <w:t xml:space="preserve"> percentile range: 4.0–11.9 µg/m</w:t>
      </w:r>
      <w:r w:rsidRPr="00DE605F">
        <w:rPr>
          <w:rStyle w:val="Superscript"/>
          <w:rFonts w:cs="Arial"/>
        </w:rPr>
        <w:t>3</w:t>
      </w:r>
      <w:r w:rsidRPr="00DE605F">
        <w:rPr>
          <w:rFonts w:cs="Arial"/>
        </w:rPr>
        <w:t>, average 6.6 µg/m</w:t>
      </w:r>
      <w:r w:rsidRPr="00DE605F">
        <w:rPr>
          <w:rStyle w:val="Superscript"/>
          <w:rFonts w:cs="Arial"/>
        </w:rPr>
        <w:t>3</w:t>
      </w:r>
    </w:p>
    <w:p w14:paraId="6606D5B1" w14:textId="77777777" w:rsidR="006976B6" w:rsidRPr="00DE605F" w:rsidRDefault="006976B6" w:rsidP="006976B6">
      <w:pPr>
        <w:pStyle w:val="ListBullet"/>
        <w:rPr>
          <w:rFonts w:cs="Arial"/>
        </w:rPr>
      </w:pPr>
      <w:r w:rsidRPr="00DE605F">
        <w:rPr>
          <w:rFonts w:cs="Arial"/>
        </w:rPr>
        <w:t>95</w:t>
      </w:r>
      <w:r w:rsidRPr="00DE605F">
        <w:rPr>
          <w:rStyle w:val="Superscript"/>
          <w:rFonts w:cs="Arial"/>
        </w:rPr>
        <w:t>th</w:t>
      </w:r>
      <w:r w:rsidRPr="00DE605F">
        <w:rPr>
          <w:rFonts w:cs="Arial"/>
        </w:rPr>
        <w:t xml:space="preserve"> percentile range 11.4–26.1 µg/m</w:t>
      </w:r>
      <w:r w:rsidRPr="00DE605F">
        <w:rPr>
          <w:rStyle w:val="Superscript"/>
          <w:rFonts w:cs="Arial"/>
        </w:rPr>
        <w:t>3</w:t>
      </w:r>
      <w:r w:rsidRPr="00DE605F">
        <w:rPr>
          <w:rFonts w:cs="Arial"/>
        </w:rPr>
        <w:t>, average 15.7 µg/m</w:t>
      </w:r>
      <w:r w:rsidRPr="00DE605F">
        <w:rPr>
          <w:rStyle w:val="Superscript"/>
          <w:rFonts w:cs="Arial"/>
        </w:rPr>
        <w:t>3</w:t>
      </w:r>
    </w:p>
    <w:p w14:paraId="2F40C650" w14:textId="77777777" w:rsidR="006976B6" w:rsidRDefault="006976B6">
      <w:pPr>
        <w:pStyle w:val="BodyText"/>
        <w:rPr>
          <w:lang w:val="en-GB"/>
        </w:rPr>
      </w:pPr>
      <w:r>
        <w:rPr>
          <w:lang w:val="en-GB"/>
        </w:rPr>
        <w:t>It should be noted, however, that the dataset for PM</w:t>
      </w:r>
      <w:r>
        <w:rPr>
          <w:rStyle w:val="Subscript"/>
          <w:lang w:val="en-GB"/>
        </w:rPr>
        <w:t>2.5</w:t>
      </w:r>
      <w:r>
        <w:rPr>
          <w:lang w:val="en-GB"/>
        </w:rPr>
        <w:t xml:space="preserve"> measurements is not extensive so there is uncertainty regarding the averages for the percentiles for PM</w:t>
      </w:r>
      <w:r>
        <w:rPr>
          <w:rStyle w:val="Subscript"/>
          <w:lang w:val="en-GB"/>
        </w:rPr>
        <w:t>2.5</w:t>
      </w:r>
      <w:r>
        <w:rPr>
          <w:lang w:val="en-GB"/>
        </w:rPr>
        <w:t>.</w:t>
      </w:r>
    </w:p>
    <w:p w14:paraId="6304AAD3" w14:textId="77777777" w:rsidR="006976B6" w:rsidRPr="007C05BC" w:rsidRDefault="006976B6">
      <w:pPr>
        <w:pStyle w:val="BodyText"/>
      </w:pPr>
      <w:r w:rsidRPr="007C05BC">
        <w:t>Figures 5.6.1b and 5.6.1c illustrate the frequency distribution and inverse cumulative frequency distribution (percentage of days above each concentration level) of composite daily 24-hour PM</w:t>
      </w:r>
      <w:r>
        <w:rPr>
          <w:rStyle w:val="Subscript"/>
          <w:spacing w:val="-2"/>
          <w:lang w:val="en-GB"/>
        </w:rPr>
        <w:t>2.5</w:t>
      </w:r>
      <w:r w:rsidRPr="007C05BC">
        <w:t xml:space="preserve"> concentrations in Sydney, Melbourne, Brisbane and Perth for combined 3 year periods (1998–2000 for Melbourne, 1999–2001 all other cities) (NEPC 2002, Figure E5b). Bushfire-affected data (Sydney, 25–31 December 2001; Brisbane, 7–13 October 2001) have been excluded. The distributions show that a representative value for PM</w:t>
      </w:r>
      <w:r>
        <w:rPr>
          <w:rStyle w:val="Subscript"/>
          <w:spacing w:val="-2"/>
          <w:lang w:val="en-GB"/>
        </w:rPr>
        <w:t>2.5</w:t>
      </w:r>
      <w:r w:rsidRPr="007C05BC">
        <w:t>,</w:t>
      </w:r>
      <w:r>
        <w:rPr>
          <w:rStyle w:val="Subscript"/>
          <w:spacing w:val="-2"/>
          <w:lang w:val="en-GB"/>
        </w:rPr>
        <w:t xml:space="preserve"> </w:t>
      </w:r>
      <w:r w:rsidRPr="007C05BC">
        <w:t>central tendency is approximately 6–8 µg/m</w:t>
      </w:r>
      <w:r>
        <w:rPr>
          <w:rStyle w:val="Superscript"/>
          <w:spacing w:val="-2"/>
          <w:lang w:val="en-GB"/>
        </w:rPr>
        <w:t>3</w:t>
      </w:r>
      <w:r w:rsidRPr="007C05BC">
        <w:t xml:space="preserve">. </w:t>
      </w:r>
    </w:p>
    <w:p w14:paraId="451A5098" w14:textId="77777777" w:rsidR="006976B6" w:rsidRDefault="006976B6">
      <w:pPr>
        <w:pStyle w:val="BodyText"/>
        <w:rPr>
          <w:lang w:val="en-GB"/>
        </w:rPr>
      </w:pPr>
      <w:r>
        <w:rPr>
          <w:lang w:val="en-GB"/>
        </w:rPr>
        <w:t>Total suspended particulate monitoring is not required by the NEPM and so data for</w:t>
      </w:r>
      <w:r w:rsidR="00890AED">
        <w:rPr>
          <w:lang w:val="en-GB"/>
        </w:rPr>
        <w:t xml:space="preserve"> </w:t>
      </w:r>
      <w:r>
        <w:rPr>
          <w:lang w:val="en-GB"/>
        </w:rPr>
        <w:t>total suspended particulates (TSP) are</w:t>
      </w:r>
      <w:r w:rsidR="00890AED">
        <w:rPr>
          <w:lang w:val="en-GB"/>
        </w:rPr>
        <w:t xml:space="preserve"> </w:t>
      </w:r>
      <w:r>
        <w:rPr>
          <w:lang w:val="en-GB"/>
        </w:rPr>
        <w:t>not as readily available. The Victorian EPA noted when TSP and PM</w:t>
      </w:r>
      <w:r>
        <w:rPr>
          <w:rStyle w:val="Subscript"/>
          <w:lang w:val="en-GB"/>
        </w:rPr>
        <w:t>10</w:t>
      </w:r>
      <w:r>
        <w:rPr>
          <w:lang w:val="en-GB"/>
        </w:rPr>
        <w:t xml:space="preserve"> sampling was conducted at three sites in the Melbourne particle monitoring network, that approximately 90% of the TSP lead</w:t>
      </w:r>
      <w:r w:rsidR="00890AED">
        <w:rPr>
          <w:lang w:val="en-GB"/>
        </w:rPr>
        <w:t xml:space="preserve"> </w:t>
      </w:r>
      <w:r>
        <w:rPr>
          <w:lang w:val="en-GB"/>
        </w:rPr>
        <w:t>was contained in the PM</w:t>
      </w:r>
      <w:r>
        <w:rPr>
          <w:rStyle w:val="Subscript"/>
          <w:lang w:val="en-GB"/>
        </w:rPr>
        <w:t>10</w:t>
      </w:r>
      <w:r>
        <w:rPr>
          <w:lang w:val="en-GB"/>
        </w:rPr>
        <w:t xml:space="preserve"> fraction (VIC EPA 2002). </w:t>
      </w:r>
    </w:p>
    <w:p w14:paraId="1D92BF4C" w14:textId="77777777" w:rsidR="0065134B" w:rsidRDefault="0065134B">
      <w:pPr>
        <w:rPr>
          <w:rFonts w:ascii="Arial" w:hAnsi="Arial" w:cs="Arial Bold"/>
          <w:b/>
          <w:bCs/>
          <w:sz w:val="25"/>
          <w:szCs w:val="20"/>
          <w:lang w:val="en-GB"/>
        </w:rPr>
      </w:pPr>
      <w:r>
        <w:rPr>
          <w:rFonts w:cs="Arial Bold"/>
          <w:lang w:val="en-GB"/>
        </w:rPr>
        <w:br w:type="page"/>
      </w:r>
    </w:p>
    <w:p w14:paraId="21C1858D" w14:textId="77777777" w:rsidR="006976B6" w:rsidRPr="00DE605F" w:rsidRDefault="006976B6">
      <w:pPr>
        <w:pStyle w:val="ListNumber3"/>
        <w:rPr>
          <w:rFonts w:cs="Arial Bold"/>
          <w:lang w:val="en-GB"/>
        </w:rPr>
      </w:pPr>
      <w:bookmarkStart w:id="202" w:name="_Toc359315839"/>
      <w:r w:rsidRPr="00DE605F">
        <w:rPr>
          <w:rFonts w:cs="Arial Bold"/>
          <w:lang w:val="en-GB"/>
        </w:rPr>
        <w:t>Recommendation</w:t>
      </w:r>
      <w:bookmarkEnd w:id="202"/>
    </w:p>
    <w:p w14:paraId="182D3BE1" w14:textId="77777777" w:rsidR="006976B6" w:rsidRDefault="006976B6">
      <w:pPr>
        <w:pStyle w:val="BodyText"/>
        <w:rPr>
          <w:lang w:val="en-GB"/>
        </w:rPr>
      </w:pPr>
      <w:r>
        <w:rPr>
          <w:lang w:val="en-GB"/>
        </w:rPr>
        <w:t>Site and/or region-specific data should be used for background concentrations of airborne PM</w:t>
      </w:r>
      <w:r>
        <w:rPr>
          <w:rStyle w:val="Subscript"/>
          <w:lang w:val="en-GB"/>
        </w:rPr>
        <w:t xml:space="preserve">2.5 </w:t>
      </w:r>
      <w:r>
        <w:rPr>
          <w:lang w:val="en-GB"/>
        </w:rPr>
        <w:t>and PM</w:t>
      </w:r>
      <w:r>
        <w:rPr>
          <w:rStyle w:val="Subscript"/>
          <w:lang w:val="en-GB"/>
        </w:rPr>
        <w:t>10</w:t>
      </w:r>
      <w:r>
        <w:rPr>
          <w:lang w:val="en-GB"/>
        </w:rPr>
        <w:t xml:space="preserve">. </w:t>
      </w:r>
    </w:p>
    <w:p w14:paraId="1A5EEF6C" w14:textId="77777777" w:rsidR="006976B6" w:rsidRDefault="006976B6">
      <w:pPr>
        <w:pStyle w:val="BodyText"/>
        <w:rPr>
          <w:lang w:val="en-GB"/>
        </w:rPr>
      </w:pPr>
      <w:r>
        <w:rPr>
          <w:lang w:val="en-GB"/>
        </w:rPr>
        <w:t>Tables 5.6.1 and 5.6.2 summarise the PM</w:t>
      </w:r>
      <w:r>
        <w:rPr>
          <w:rStyle w:val="Subscript"/>
          <w:lang w:val="en-GB"/>
        </w:rPr>
        <w:t>10</w:t>
      </w:r>
      <w:r>
        <w:rPr>
          <w:lang w:val="en-GB"/>
        </w:rPr>
        <w:t xml:space="preserve"> and PM</w:t>
      </w:r>
      <w:r>
        <w:rPr>
          <w:rStyle w:val="Subscript"/>
          <w:lang w:val="en-GB"/>
        </w:rPr>
        <w:t>2.5</w:t>
      </w:r>
      <w:r>
        <w:rPr>
          <w:lang w:val="en-GB"/>
        </w:rPr>
        <w:t xml:space="preserve"> concentrations measured in 2009 at a range of locations around Australia (all available data are for urban areas)</w:t>
      </w:r>
      <w:r>
        <w:rPr>
          <w:rStyle w:val="Superscript"/>
          <w:lang w:val="en-GB"/>
        </w:rPr>
        <w:footnoteReference w:id="27"/>
      </w:r>
      <w:r>
        <w:rPr>
          <w:lang w:val="en-GB"/>
        </w:rPr>
        <w:t>. In the absence of specific data for the region to be assessed, it is suggested the national averages (rounded) of the 50</w:t>
      </w:r>
      <w:r>
        <w:rPr>
          <w:rStyle w:val="Superscript"/>
          <w:lang w:val="en-GB"/>
        </w:rPr>
        <w:t>th</w:t>
      </w:r>
      <w:r>
        <w:rPr>
          <w:lang w:val="en-GB"/>
        </w:rPr>
        <w:t xml:space="preserve"> or 95</w:t>
      </w:r>
      <w:r>
        <w:rPr>
          <w:rStyle w:val="Superscript"/>
          <w:lang w:val="en-GB"/>
        </w:rPr>
        <w:t>th</w:t>
      </w:r>
      <w:r>
        <w:rPr>
          <w:lang w:val="en-GB"/>
        </w:rPr>
        <w:t xml:space="preserve"> percentile values for all urban sites may be used as estimates of background airborne PM in screening risk assessments. That is, for PM</w:t>
      </w:r>
      <w:r>
        <w:rPr>
          <w:rStyle w:val="Subscript"/>
          <w:lang w:val="en-GB"/>
        </w:rPr>
        <w:t>10</w:t>
      </w:r>
      <w:r>
        <w:rPr>
          <w:lang w:val="en-GB"/>
        </w:rPr>
        <w:t>, 17 and 39 µg/m</w:t>
      </w:r>
      <w:r>
        <w:rPr>
          <w:rStyle w:val="Superscript"/>
          <w:lang w:val="en-GB"/>
        </w:rPr>
        <w:t>3</w:t>
      </w:r>
      <w:r>
        <w:rPr>
          <w:lang w:val="en-GB"/>
        </w:rPr>
        <w:t xml:space="preserve"> for 50</w:t>
      </w:r>
      <w:r>
        <w:rPr>
          <w:rStyle w:val="Superscript"/>
          <w:lang w:val="en-GB"/>
        </w:rPr>
        <w:t>th</w:t>
      </w:r>
      <w:r>
        <w:rPr>
          <w:lang w:val="en-GB"/>
        </w:rPr>
        <w:t xml:space="preserve"> and 95</w:t>
      </w:r>
      <w:r>
        <w:rPr>
          <w:rStyle w:val="Superscript"/>
          <w:lang w:val="en-GB"/>
        </w:rPr>
        <w:t>th</w:t>
      </w:r>
      <w:r>
        <w:rPr>
          <w:lang w:val="en-GB"/>
        </w:rPr>
        <w:t xml:space="preserve"> percentiles, and for PM</w:t>
      </w:r>
      <w:r>
        <w:rPr>
          <w:rStyle w:val="Subscript"/>
          <w:lang w:val="en-GB"/>
        </w:rPr>
        <w:t>2.5</w:t>
      </w:r>
      <w:r>
        <w:rPr>
          <w:lang w:val="en-GB"/>
        </w:rPr>
        <w:t xml:space="preserve"> 7 and 16 µg/m</w:t>
      </w:r>
      <w:r>
        <w:rPr>
          <w:rStyle w:val="Superscript"/>
          <w:lang w:val="en-GB"/>
        </w:rPr>
        <w:t>3</w:t>
      </w:r>
      <w:r>
        <w:rPr>
          <w:lang w:val="en-GB"/>
        </w:rPr>
        <w:t>, respectively. Australian data for rural sites (i.e. population &lt;1000 people) are not readily available but the use of the urban national averages (for the 50</w:t>
      </w:r>
      <w:r>
        <w:rPr>
          <w:rStyle w:val="Superscript"/>
          <w:lang w:val="en-GB"/>
        </w:rPr>
        <w:t>th</w:t>
      </w:r>
      <w:r>
        <w:rPr>
          <w:lang w:val="en-GB"/>
        </w:rPr>
        <w:t xml:space="preserve"> and 95</w:t>
      </w:r>
      <w:r>
        <w:rPr>
          <w:rStyle w:val="Superscript"/>
          <w:lang w:val="en-GB"/>
        </w:rPr>
        <w:t>th</w:t>
      </w:r>
      <w:r>
        <w:rPr>
          <w:lang w:val="en-GB"/>
        </w:rPr>
        <w:t xml:space="preserve"> percentiles) is considered conservative for rural sites. It is noteworthy that PM levels and sizes are likely to differ by locality and activity performed near the locality (e.g. quarries, rock grinding, etc). </w:t>
      </w:r>
    </w:p>
    <w:p w14:paraId="4713BD0E" w14:textId="77777777" w:rsidR="006976B6" w:rsidRDefault="006976B6">
      <w:pPr>
        <w:pStyle w:val="BodyText"/>
        <w:rPr>
          <w:lang w:val="en-GB"/>
        </w:rPr>
      </w:pPr>
      <w:r>
        <w:rPr>
          <w:lang w:val="en-GB"/>
        </w:rPr>
        <w:t>The ratio of PM</w:t>
      </w:r>
      <w:r>
        <w:rPr>
          <w:rStyle w:val="Subscript"/>
          <w:lang w:val="en-GB"/>
        </w:rPr>
        <w:t>2.5</w:t>
      </w:r>
      <w:r>
        <w:rPr>
          <w:lang w:val="en-GB"/>
        </w:rPr>
        <w:t>/PM</w:t>
      </w:r>
      <w:r>
        <w:rPr>
          <w:rStyle w:val="Subscript"/>
          <w:lang w:val="en-GB"/>
        </w:rPr>
        <w:t>10</w:t>
      </w:r>
      <w:r>
        <w:rPr>
          <w:lang w:val="en-GB"/>
        </w:rPr>
        <w:t xml:space="preserve"> for the above average values of the 50</w:t>
      </w:r>
      <w:r>
        <w:rPr>
          <w:rStyle w:val="Superscript"/>
          <w:lang w:val="en-GB"/>
        </w:rPr>
        <w:t>th</w:t>
      </w:r>
      <w:r>
        <w:rPr>
          <w:lang w:val="en-GB"/>
        </w:rPr>
        <w:t xml:space="preserve"> and 95</w:t>
      </w:r>
      <w:r>
        <w:rPr>
          <w:rStyle w:val="Superscript"/>
          <w:lang w:val="en-GB"/>
        </w:rPr>
        <w:t>th</w:t>
      </w:r>
      <w:r>
        <w:rPr>
          <w:lang w:val="en-GB"/>
        </w:rPr>
        <w:t xml:space="preserve"> percentile measurements is approximately 40%. It is suggested that this ratio could be applied in situations where background PM</w:t>
      </w:r>
      <w:r>
        <w:rPr>
          <w:rStyle w:val="Subscript"/>
          <w:lang w:val="en-GB"/>
        </w:rPr>
        <w:t xml:space="preserve">10 </w:t>
      </w:r>
      <w:r>
        <w:rPr>
          <w:lang w:val="en-GB"/>
        </w:rPr>
        <w:t>has been measured but</w:t>
      </w:r>
      <w:r w:rsidR="00890AED">
        <w:rPr>
          <w:lang w:val="en-GB"/>
        </w:rPr>
        <w:t xml:space="preserve"> </w:t>
      </w:r>
      <w:r>
        <w:rPr>
          <w:lang w:val="en-GB"/>
        </w:rPr>
        <w:t>no data are available for PM</w:t>
      </w:r>
      <w:r>
        <w:rPr>
          <w:rStyle w:val="Subscript"/>
          <w:lang w:val="en-GB"/>
        </w:rPr>
        <w:t>2.5</w:t>
      </w:r>
      <w:r>
        <w:rPr>
          <w:lang w:val="en-GB"/>
        </w:rPr>
        <w:t xml:space="preserve">. </w:t>
      </w:r>
    </w:p>
    <w:p w14:paraId="5B488C1D" w14:textId="77777777" w:rsidR="006976B6" w:rsidRDefault="000A0573" w:rsidP="00821FD6">
      <w:pPr>
        <w:pStyle w:val="Heading5TableHeading"/>
      </w:pPr>
      <w:bookmarkStart w:id="203" w:name="_Toc359235031"/>
      <w:r>
        <w:t xml:space="preserve">Table </w:t>
      </w:r>
      <w:r w:rsidR="006976B6">
        <w:t>5.6.</w:t>
      </w:r>
      <w:r w:rsidR="009847D5">
        <w:t>1:</w:t>
      </w:r>
      <w:r w:rsidR="009847D5">
        <w:tab/>
      </w:r>
      <w:r w:rsidR="006976B6">
        <w:t>Summary of Australian PM</w:t>
      </w:r>
      <w:r w:rsidR="006976B6">
        <w:rPr>
          <w:rStyle w:val="Subscript"/>
          <w:lang w:val="en-GB"/>
        </w:rPr>
        <w:t>10</w:t>
      </w:r>
      <w:r w:rsidR="006976B6">
        <w:t xml:space="preserve"> measurements reported in 2009</w:t>
      </w:r>
      <w:bookmarkEnd w:id="20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6.1: Summary of Australian PM10 measurements reported in 2009"/>
      </w:tblPr>
      <w:tblGrid>
        <w:gridCol w:w="2265"/>
        <w:gridCol w:w="1054"/>
        <w:gridCol w:w="1053"/>
        <w:gridCol w:w="1054"/>
        <w:gridCol w:w="1053"/>
        <w:gridCol w:w="1053"/>
        <w:gridCol w:w="1053"/>
        <w:gridCol w:w="1054"/>
      </w:tblGrid>
      <w:tr w:rsidR="006976B6" w:rsidRPr="00164E8E" w14:paraId="40DA5472" w14:textId="77777777" w:rsidTr="0065134B">
        <w:trPr>
          <w:cantSplit/>
          <w:trHeight w:val="255"/>
          <w:tblHeader/>
        </w:trPr>
        <w:tc>
          <w:tcPr>
            <w:tcW w:w="240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09342010" w14:textId="77777777" w:rsidR="006976B6" w:rsidRPr="00151B1A" w:rsidRDefault="006976B6" w:rsidP="005A0F4A">
            <w:pPr>
              <w:pStyle w:val="Heading6"/>
            </w:pPr>
            <w:r w:rsidRPr="00151B1A">
              <w:t>Location</w:t>
            </w:r>
          </w:p>
        </w:tc>
        <w:tc>
          <w:tcPr>
            <w:tcW w:w="7786"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FBEAC07" w14:textId="77777777" w:rsidR="006976B6" w:rsidRPr="00151B1A" w:rsidRDefault="006976B6" w:rsidP="005A0F4A">
            <w:pPr>
              <w:pStyle w:val="Heading6"/>
            </w:pPr>
            <w:r w:rsidRPr="00151B1A">
              <w:t>PM</w:t>
            </w:r>
            <w:r w:rsidRPr="00DE605F">
              <w:rPr>
                <w:rStyle w:val="Subscript"/>
                <w:rFonts w:cs="Arial Bold"/>
              </w:rPr>
              <w:t>!0</w:t>
            </w:r>
            <w:r w:rsidRPr="00151B1A">
              <w:t xml:space="preserve"> daily average concentration (µg/m</w:t>
            </w:r>
            <w:r w:rsidRPr="00DE605F">
              <w:rPr>
                <w:rStyle w:val="Superscript"/>
                <w:rFonts w:cs="Arial Bold"/>
              </w:rPr>
              <w:t>3</w:t>
            </w:r>
            <w:r w:rsidRPr="00151B1A">
              <w:t>)</w:t>
            </w:r>
          </w:p>
        </w:tc>
      </w:tr>
      <w:tr w:rsidR="006976B6" w:rsidRPr="00164E8E" w14:paraId="43C9ED46" w14:textId="77777777" w:rsidTr="0065134B">
        <w:trPr>
          <w:trHeight w:val="255"/>
          <w:tblHeader/>
        </w:trPr>
        <w:tc>
          <w:tcPr>
            <w:tcW w:w="240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12E6735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E33628" w14:textId="77777777" w:rsidR="006976B6" w:rsidRPr="00151B1A" w:rsidRDefault="006976B6" w:rsidP="005A0F4A">
            <w:pPr>
              <w:pStyle w:val="Heading6"/>
            </w:pPr>
            <w:r w:rsidRPr="00151B1A">
              <w:t>Max</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0A171CE" w14:textId="77777777" w:rsidR="006976B6" w:rsidRPr="00151B1A" w:rsidRDefault="006976B6" w:rsidP="005A0F4A">
            <w:pPr>
              <w:pStyle w:val="Heading6"/>
            </w:pPr>
            <w:r w:rsidRPr="00151B1A">
              <w:t>99</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C979412" w14:textId="77777777" w:rsidR="006976B6" w:rsidRPr="00151B1A" w:rsidRDefault="006976B6" w:rsidP="005A0F4A">
            <w:pPr>
              <w:pStyle w:val="Heading6"/>
            </w:pPr>
            <w:r w:rsidRPr="00151B1A">
              <w:t>98</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E186522" w14:textId="77777777" w:rsidR="006976B6" w:rsidRPr="00151B1A" w:rsidRDefault="006976B6" w:rsidP="005A0F4A">
            <w:pPr>
              <w:pStyle w:val="Heading6"/>
            </w:pPr>
            <w:r w:rsidRPr="00151B1A">
              <w:t>95</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8ECB28D" w14:textId="77777777" w:rsidR="006976B6" w:rsidRPr="00151B1A" w:rsidRDefault="006976B6" w:rsidP="005A0F4A">
            <w:pPr>
              <w:pStyle w:val="Heading6"/>
            </w:pPr>
            <w:r w:rsidRPr="00151B1A">
              <w:t>90</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B8AA5F5" w14:textId="77777777" w:rsidR="006976B6" w:rsidRPr="00151B1A" w:rsidRDefault="006976B6" w:rsidP="005A0F4A">
            <w:pPr>
              <w:pStyle w:val="Heading6"/>
            </w:pPr>
            <w:r w:rsidRPr="00151B1A">
              <w:t>75</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10DA6EF" w14:textId="77777777" w:rsidR="006976B6" w:rsidRPr="00151B1A" w:rsidRDefault="006976B6" w:rsidP="005A0F4A">
            <w:pPr>
              <w:pStyle w:val="Heading6"/>
            </w:pPr>
            <w:r w:rsidRPr="00151B1A">
              <w:t>50</w:t>
            </w:r>
            <w:r w:rsidRPr="00DE605F">
              <w:rPr>
                <w:rStyle w:val="Superscript"/>
                <w:rFonts w:cs="Arial Bold"/>
              </w:rPr>
              <w:t>th</w:t>
            </w:r>
          </w:p>
        </w:tc>
      </w:tr>
      <w:tr w:rsidR="006976B6" w:rsidRPr="00164E8E" w14:paraId="0B056CF9"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4A07717" w14:textId="77777777" w:rsidR="006976B6" w:rsidRPr="00151B1A" w:rsidRDefault="006976B6" w:rsidP="005A0F4A">
            <w:pPr>
              <w:pStyle w:val="Heading7"/>
            </w:pPr>
            <w:r w:rsidRPr="00151B1A">
              <w:t>New South Wales</w:t>
            </w:r>
          </w:p>
        </w:tc>
      </w:tr>
      <w:tr w:rsidR="006976B6" w:rsidRPr="00164E8E" w14:paraId="2604D76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A324819" w14:textId="77777777" w:rsidR="006976B6" w:rsidRPr="00DE605F" w:rsidRDefault="006976B6" w:rsidP="005A0F4A">
            <w:pPr>
              <w:pStyle w:val="Heading7"/>
            </w:pPr>
            <w:r w:rsidRPr="00DE605F">
              <w:rPr>
                <w:rStyle w:val="Emphasis"/>
                <w:rFonts w:cs="Arial Bold"/>
                <w:b w:val="0"/>
                <w:bCs/>
              </w:rPr>
              <w:t>Sydney</w:t>
            </w:r>
          </w:p>
        </w:tc>
      </w:tr>
      <w:tr w:rsidR="006976B6" w:rsidRPr="00164E8E" w14:paraId="0BFAB06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C8489C" w14:textId="77777777" w:rsidR="006976B6" w:rsidRPr="00DE605F" w:rsidRDefault="006976B6">
            <w:pPr>
              <w:pStyle w:val="BodyText2"/>
              <w:rPr>
                <w:rFonts w:cs="Arial"/>
              </w:rPr>
            </w:pPr>
            <w:r w:rsidRPr="00DE605F">
              <w:rPr>
                <w:rFonts w:cs="Arial"/>
              </w:rPr>
              <w:t>Bringelly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96595E" w14:textId="77777777" w:rsidR="006976B6" w:rsidRPr="00DE605F" w:rsidRDefault="006976B6">
            <w:pPr>
              <w:pStyle w:val="BodyText3"/>
              <w:rPr>
                <w:rFonts w:cs="Arial"/>
              </w:rPr>
            </w:pPr>
            <w:r w:rsidRPr="00DE605F">
              <w:rPr>
                <w:rFonts w:cs="Arial"/>
              </w:rPr>
              <w:t>1683.9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EF5D0A" w14:textId="77777777" w:rsidR="006976B6" w:rsidRPr="00DE605F" w:rsidRDefault="006976B6">
            <w:pPr>
              <w:pStyle w:val="BodyText3"/>
              <w:rPr>
                <w:rFonts w:cs="Arial"/>
              </w:rPr>
            </w:pPr>
            <w:r w:rsidRPr="00DE605F">
              <w:rPr>
                <w:rFonts w:cs="Arial"/>
              </w:rPr>
              <w:t>114.8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D12612" w14:textId="77777777" w:rsidR="006976B6" w:rsidRPr="00DE605F" w:rsidRDefault="006976B6">
            <w:pPr>
              <w:pStyle w:val="BodyText3"/>
              <w:rPr>
                <w:rFonts w:cs="Arial"/>
              </w:rPr>
            </w:pPr>
            <w:r w:rsidRPr="00DE605F">
              <w:rPr>
                <w:rFonts w:cs="Arial"/>
              </w:rPr>
              <w:t>47.4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AE476B" w14:textId="77777777" w:rsidR="006976B6" w:rsidRPr="00DE605F" w:rsidRDefault="006976B6">
            <w:pPr>
              <w:pStyle w:val="BodyText3"/>
              <w:rPr>
                <w:rFonts w:cs="Arial"/>
              </w:rPr>
            </w:pPr>
            <w:r w:rsidRPr="00DE605F">
              <w:rPr>
                <w:rFonts w:cs="Arial"/>
              </w:rPr>
              <w:t>37.1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F6CDA1" w14:textId="77777777" w:rsidR="006976B6" w:rsidRPr="00DE605F" w:rsidRDefault="006976B6">
            <w:pPr>
              <w:pStyle w:val="BodyText3"/>
              <w:rPr>
                <w:rFonts w:cs="Arial"/>
              </w:rPr>
            </w:pPr>
            <w:r w:rsidRPr="00DE605F">
              <w:rPr>
                <w:rFonts w:cs="Arial"/>
              </w:rPr>
              <w:t>31.9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3B79C6"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BB6412" w14:textId="77777777" w:rsidR="006976B6" w:rsidRPr="00DE605F" w:rsidRDefault="006976B6">
            <w:pPr>
              <w:pStyle w:val="BodyText3"/>
              <w:rPr>
                <w:rFonts w:cs="Arial"/>
              </w:rPr>
            </w:pPr>
            <w:r w:rsidRPr="00DE605F">
              <w:rPr>
                <w:rFonts w:cs="Arial"/>
              </w:rPr>
              <w:t>17.0</w:t>
            </w:r>
          </w:p>
        </w:tc>
      </w:tr>
      <w:tr w:rsidR="006976B6" w:rsidRPr="00164E8E" w14:paraId="5D434BC6"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B4F0DAE" w14:textId="77777777" w:rsidR="006976B6" w:rsidRPr="00DE605F" w:rsidRDefault="006976B6">
            <w:pPr>
              <w:pStyle w:val="BodyText2"/>
              <w:rPr>
                <w:rFonts w:cs="Arial"/>
              </w:rPr>
            </w:pPr>
            <w:r w:rsidRPr="00DE605F">
              <w:rPr>
                <w:rFonts w:cs="Arial"/>
              </w:rPr>
              <w:t>Chullora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CC9C03" w14:textId="77777777" w:rsidR="006976B6" w:rsidRPr="00DE605F" w:rsidRDefault="006976B6">
            <w:pPr>
              <w:pStyle w:val="BodyText3"/>
              <w:rPr>
                <w:rFonts w:cs="Arial"/>
              </w:rPr>
            </w:pPr>
            <w:r w:rsidRPr="00DE605F">
              <w:rPr>
                <w:rFonts w:cs="Arial"/>
              </w:rPr>
              <w:t>1474.7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89E3B9" w14:textId="77777777" w:rsidR="006976B6" w:rsidRPr="00DE605F" w:rsidRDefault="006976B6">
            <w:pPr>
              <w:pStyle w:val="BodyText3"/>
              <w:rPr>
                <w:rFonts w:cs="Arial"/>
              </w:rPr>
            </w:pPr>
            <w:r w:rsidRPr="00DE605F">
              <w:rPr>
                <w:rFonts w:cs="Arial"/>
              </w:rPr>
              <w:t>120.9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F218BC" w14:textId="77777777" w:rsidR="006976B6" w:rsidRPr="00DE605F" w:rsidRDefault="006976B6">
            <w:pPr>
              <w:pStyle w:val="BodyText3"/>
              <w:rPr>
                <w:rFonts w:cs="Arial"/>
              </w:rPr>
            </w:pPr>
            <w:r w:rsidRPr="00DE605F">
              <w:rPr>
                <w:rFonts w:cs="Arial"/>
              </w:rPr>
              <w:t>58.4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BA6AF" w14:textId="77777777" w:rsidR="006976B6" w:rsidRPr="00DE605F" w:rsidRDefault="006976B6">
            <w:pPr>
              <w:pStyle w:val="BodyText3"/>
              <w:rPr>
                <w:rFonts w:cs="Arial"/>
              </w:rPr>
            </w:pPr>
            <w:r w:rsidRPr="00DE605F">
              <w:rPr>
                <w:rFonts w:cs="Arial"/>
              </w:rPr>
              <w:t>38.0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265EDD" w14:textId="77777777" w:rsidR="006976B6" w:rsidRPr="00DE605F" w:rsidRDefault="006976B6">
            <w:pPr>
              <w:pStyle w:val="BodyText3"/>
              <w:rPr>
                <w:rFonts w:cs="Arial"/>
              </w:rPr>
            </w:pPr>
            <w:r w:rsidRPr="00DE605F">
              <w:rPr>
                <w:rFonts w:cs="Arial"/>
              </w:rPr>
              <w:t>32.8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123593" w14:textId="77777777" w:rsidR="006976B6" w:rsidRPr="00DE605F" w:rsidRDefault="006976B6">
            <w:pPr>
              <w:pStyle w:val="BodyText3"/>
              <w:rPr>
                <w:rFonts w:cs="Arial"/>
              </w:rPr>
            </w:pPr>
            <w:r w:rsidRPr="00DE605F">
              <w:rPr>
                <w:rFonts w:cs="Arial"/>
              </w:rPr>
              <w:t>25.1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9E3AD1" w14:textId="77777777" w:rsidR="006976B6" w:rsidRPr="00DE605F" w:rsidRDefault="006976B6">
            <w:pPr>
              <w:pStyle w:val="BodyText3"/>
              <w:rPr>
                <w:rFonts w:cs="Arial"/>
              </w:rPr>
            </w:pPr>
            <w:r w:rsidRPr="00DE605F">
              <w:rPr>
                <w:rFonts w:cs="Arial"/>
              </w:rPr>
              <w:t>20.0</w:t>
            </w:r>
          </w:p>
        </w:tc>
      </w:tr>
      <w:tr w:rsidR="006976B6" w:rsidRPr="00164E8E" w14:paraId="1B7D8630"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BEE1D6" w14:textId="77777777" w:rsidR="006976B6" w:rsidRPr="00DE605F" w:rsidRDefault="006976B6">
            <w:pPr>
              <w:pStyle w:val="BodyText2"/>
              <w:rPr>
                <w:rFonts w:cs="Arial"/>
              </w:rPr>
            </w:pPr>
            <w:r w:rsidRPr="00DE605F">
              <w:rPr>
                <w:rFonts w:cs="Arial"/>
              </w:rPr>
              <w:t>Liverpool</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AD910" w14:textId="77777777" w:rsidR="006976B6" w:rsidRPr="00DE605F" w:rsidRDefault="006976B6">
            <w:pPr>
              <w:pStyle w:val="BodyText3"/>
              <w:rPr>
                <w:rFonts w:cs="Arial"/>
              </w:rPr>
            </w:pPr>
            <w:r w:rsidRPr="00DE605F">
              <w:rPr>
                <w:rFonts w:cs="Arial"/>
              </w:rPr>
              <w:t>1579.8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95FA48" w14:textId="77777777" w:rsidR="006976B6" w:rsidRPr="00DE605F" w:rsidRDefault="006976B6">
            <w:pPr>
              <w:pStyle w:val="BodyText3"/>
              <w:rPr>
                <w:rFonts w:cs="Arial"/>
              </w:rPr>
            </w:pPr>
            <w:r w:rsidRPr="00DE605F">
              <w:rPr>
                <w:rFonts w:cs="Arial"/>
              </w:rPr>
              <w:t>114.8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AF49DD" w14:textId="77777777" w:rsidR="006976B6" w:rsidRPr="00DE605F" w:rsidRDefault="006976B6">
            <w:pPr>
              <w:pStyle w:val="BodyText3"/>
              <w:rPr>
                <w:rFonts w:cs="Arial"/>
              </w:rPr>
            </w:pPr>
            <w:r w:rsidRPr="00DE605F">
              <w:rPr>
                <w:rFonts w:cs="Arial"/>
              </w:rPr>
              <w:t>59.5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1757C" w14:textId="77777777" w:rsidR="006976B6" w:rsidRPr="00DE605F" w:rsidRDefault="006976B6">
            <w:pPr>
              <w:pStyle w:val="BodyText3"/>
              <w:rPr>
                <w:rFonts w:cs="Arial"/>
              </w:rPr>
            </w:pPr>
            <w:r w:rsidRPr="00DE605F">
              <w:rPr>
                <w:rFonts w:cs="Arial"/>
              </w:rPr>
              <w:t>38.8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F4D37D" w14:textId="77777777" w:rsidR="006976B6" w:rsidRPr="00DE605F" w:rsidRDefault="006976B6">
            <w:pPr>
              <w:pStyle w:val="BodyText3"/>
              <w:rPr>
                <w:rFonts w:cs="Arial"/>
              </w:rPr>
            </w:pPr>
            <w:r w:rsidRPr="00DE605F">
              <w:rPr>
                <w:rFonts w:cs="Arial"/>
              </w:rPr>
              <w:t>31.7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623A26" w14:textId="77777777" w:rsidR="006976B6" w:rsidRPr="00DE605F" w:rsidRDefault="006976B6">
            <w:pPr>
              <w:pStyle w:val="BodyText3"/>
              <w:rPr>
                <w:rFonts w:cs="Arial"/>
              </w:rPr>
            </w:pPr>
            <w:r w:rsidRPr="00DE605F">
              <w:rPr>
                <w:rFonts w:cs="Arial"/>
              </w:rPr>
              <w:t>25.1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5DB88A" w14:textId="77777777" w:rsidR="006976B6" w:rsidRPr="00DE605F" w:rsidRDefault="006976B6">
            <w:pPr>
              <w:pStyle w:val="BodyText3"/>
              <w:rPr>
                <w:rFonts w:cs="Arial"/>
              </w:rPr>
            </w:pPr>
            <w:r w:rsidRPr="00DE605F">
              <w:rPr>
                <w:rFonts w:cs="Arial"/>
              </w:rPr>
              <w:t>18.4</w:t>
            </w:r>
          </w:p>
        </w:tc>
      </w:tr>
      <w:tr w:rsidR="006976B6" w:rsidRPr="00164E8E" w14:paraId="1F062963"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91A340" w14:textId="77777777" w:rsidR="006976B6" w:rsidRPr="00DE605F" w:rsidRDefault="006976B6">
            <w:pPr>
              <w:pStyle w:val="BodyText2"/>
              <w:rPr>
                <w:rFonts w:cs="Arial"/>
              </w:rPr>
            </w:pPr>
            <w:r w:rsidRPr="00DE605F">
              <w:rPr>
                <w:rFonts w:cs="Arial"/>
              </w:rPr>
              <w:t>Macarthur</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30907D" w14:textId="77777777" w:rsidR="006976B6" w:rsidRPr="00DE605F" w:rsidRDefault="006976B6">
            <w:pPr>
              <w:pStyle w:val="BodyText3"/>
              <w:rPr>
                <w:rFonts w:cs="Arial"/>
              </w:rPr>
            </w:pPr>
            <w:r w:rsidRPr="00DE605F">
              <w:rPr>
                <w:rFonts w:cs="Arial"/>
              </w:rPr>
              <w:t>1146.3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23D4C5" w14:textId="77777777" w:rsidR="006976B6" w:rsidRPr="00DE605F" w:rsidRDefault="006976B6">
            <w:pPr>
              <w:pStyle w:val="BodyText3"/>
              <w:rPr>
                <w:rFonts w:cs="Arial"/>
              </w:rPr>
            </w:pPr>
            <w:r w:rsidRPr="00DE605F">
              <w:rPr>
                <w:rFonts w:cs="Arial"/>
              </w:rPr>
              <w:t>111.4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A63660" w14:textId="77777777" w:rsidR="006976B6" w:rsidRPr="00DE605F" w:rsidRDefault="006976B6">
            <w:pPr>
              <w:pStyle w:val="BodyText3"/>
              <w:rPr>
                <w:rFonts w:cs="Arial"/>
              </w:rPr>
            </w:pPr>
            <w:r w:rsidRPr="00DE605F">
              <w:rPr>
                <w:rFonts w:cs="Arial"/>
              </w:rPr>
              <w:t>56.2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80CC2E" w14:textId="77777777" w:rsidR="006976B6" w:rsidRPr="00DE605F" w:rsidRDefault="006976B6">
            <w:pPr>
              <w:pStyle w:val="BodyText3"/>
              <w:rPr>
                <w:rFonts w:cs="Arial"/>
              </w:rPr>
            </w:pPr>
            <w:r w:rsidRPr="00DE605F">
              <w:rPr>
                <w:rFonts w:cs="Arial"/>
              </w:rPr>
              <w:t>35.5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5C93D" w14:textId="77777777" w:rsidR="006976B6" w:rsidRPr="00DE605F" w:rsidRDefault="006976B6">
            <w:pPr>
              <w:pStyle w:val="BodyText3"/>
              <w:rPr>
                <w:rFonts w:cs="Arial"/>
              </w:rPr>
            </w:pPr>
            <w:r w:rsidRPr="00DE605F">
              <w:rPr>
                <w:rFonts w:cs="Arial"/>
              </w:rPr>
              <w:t>29.6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A622C5" w14:textId="77777777" w:rsidR="006976B6" w:rsidRPr="00DE605F" w:rsidRDefault="006976B6">
            <w:pPr>
              <w:pStyle w:val="BodyText3"/>
              <w:rPr>
                <w:rFonts w:cs="Arial"/>
              </w:rPr>
            </w:pPr>
            <w:r w:rsidRPr="00DE605F">
              <w:rPr>
                <w:rFonts w:cs="Arial"/>
              </w:rPr>
              <w:t>21.2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90B1E9" w14:textId="77777777" w:rsidR="006976B6" w:rsidRPr="00DE605F" w:rsidRDefault="006976B6">
            <w:pPr>
              <w:pStyle w:val="BodyText3"/>
              <w:rPr>
                <w:rFonts w:cs="Arial"/>
              </w:rPr>
            </w:pPr>
            <w:r w:rsidRPr="00DE605F">
              <w:rPr>
                <w:rFonts w:cs="Arial"/>
              </w:rPr>
              <w:t>15.5</w:t>
            </w:r>
          </w:p>
        </w:tc>
      </w:tr>
      <w:tr w:rsidR="006976B6" w:rsidRPr="00164E8E" w14:paraId="16AE49E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6E8A77" w14:textId="77777777" w:rsidR="006976B6" w:rsidRPr="00DE605F" w:rsidRDefault="006976B6">
            <w:pPr>
              <w:pStyle w:val="BodyText2"/>
              <w:rPr>
                <w:rFonts w:cs="Arial"/>
              </w:rPr>
            </w:pPr>
            <w:r w:rsidRPr="00DE605F">
              <w:rPr>
                <w:rFonts w:cs="Arial"/>
              </w:rPr>
              <w:t>Oakdale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C2C65C" w14:textId="77777777" w:rsidR="006976B6" w:rsidRPr="00DE605F" w:rsidRDefault="006976B6">
            <w:pPr>
              <w:pStyle w:val="BodyText3"/>
              <w:rPr>
                <w:rFonts w:cs="Arial"/>
              </w:rPr>
            </w:pPr>
            <w:r w:rsidRPr="00DE605F">
              <w:rPr>
                <w:rFonts w:cs="Arial"/>
              </w:rPr>
              <w:t>1528.3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063B5" w14:textId="77777777" w:rsidR="006976B6" w:rsidRPr="00DE605F" w:rsidRDefault="006976B6">
            <w:pPr>
              <w:pStyle w:val="BodyText3"/>
              <w:rPr>
                <w:rFonts w:cs="Arial"/>
              </w:rPr>
            </w:pPr>
            <w:r w:rsidRPr="00DE605F">
              <w:rPr>
                <w:rFonts w:cs="Arial"/>
              </w:rPr>
              <w:t>130.2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3DD7A5" w14:textId="77777777" w:rsidR="006976B6" w:rsidRPr="00DE605F" w:rsidRDefault="006976B6">
            <w:pPr>
              <w:pStyle w:val="BodyText3"/>
              <w:rPr>
                <w:rFonts w:cs="Arial"/>
              </w:rPr>
            </w:pPr>
            <w:r w:rsidRPr="00DE605F">
              <w:rPr>
                <w:rFonts w:cs="Arial"/>
              </w:rPr>
              <w:t>48.4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8693F5" w14:textId="77777777" w:rsidR="006976B6" w:rsidRPr="00DE605F" w:rsidRDefault="006976B6">
            <w:pPr>
              <w:pStyle w:val="BodyText3"/>
              <w:rPr>
                <w:rFonts w:cs="Arial"/>
              </w:rPr>
            </w:pPr>
            <w:r w:rsidRPr="00DE605F">
              <w:rPr>
                <w:rFonts w:cs="Arial"/>
              </w:rPr>
              <w:t>30.6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E6EEA0" w14:textId="77777777" w:rsidR="006976B6" w:rsidRPr="00DE605F" w:rsidRDefault="006976B6">
            <w:pPr>
              <w:pStyle w:val="BodyText3"/>
              <w:rPr>
                <w:rFonts w:cs="Arial"/>
              </w:rPr>
            </w:pPr>
            <w:r w:rsidRPr="00DE605F">
              <w:rPr>
                <w:rFonts w:cs="Arial"/>
              </w:rPr>
              <w:t>25.5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5D5B0C" w14:textId="77777777" w:rsidR="006976B6" w:rsidRPr="00DE605F" w:rsidRDefault="006976B6">
            <w:pPr>
              <w:pStyle w:val="BodyText3"/>
              <w:rPr>
                <w:rFonts w:cs="Arial"/>
              </w:rPr>
            </w:pPr>
            <w:r w:rsidRPr="00DE605F">
              <w:rPr>
                <w:rFonts w:cs="Arial"/>
              </w:rPr>
              <w:t>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7ABCEC" w14:textId="77777777" w:rsidR="006976B6" w:rsidRPr="00DE605F" w:rsidRDefault="006976B6">
            <w:pPr>
              <w:pStyle w:val="BodyText3"/>
              <w:rPr>
                <w:rFonts w:cs="Arial"/>
              </w:rPr>
            </w:pPr>
            <w:r w:rsidRPr="00DE605F">
              <w:rPr>
                <w:rFonts w:cs="Arial"/>
              </w:rPr>
              <w:t>12.7</w:t>
            </w:r>
          </w:p>
        </w:tc>
      </w:tr>
      <w:tr w:rsidR="006976B6" w:rsidRPr="00164E8E" w14:paraId="185D2D8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75513A8" w14:textId="77777777" w:rsidR="006976B6" w:rsidRPr="00DE605F" w:rsidRDefault="006976B6">
            <w:pPr>
              <w:pStyle w:val="BodyText2"/>
              <w:rPr>
                <w:rFonts w:cs="Arial"/>
              </w:rPr>
            </w:pPr>
            <w:r w:rsidRPr="00DE605F">
              <w:rPr>
                <w:rFonts w:cs="Arial"/>
              </w:rPr>
              <w:t>Prospect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DFE27B" w14:textId="77777777" w:rsidR="006976B6" w:rsidRPr="00DE605F" w:rsidRDefault="006976B6">
            <w:pPr>
              <w:pStyle w:val="BodyText3"/>
              <w:rPr>
                <w:rFonts w:cs="Arial"/>
              </w:rPr>
            </w:pPr>
            <w:r w:rsidRPr="00DE605F">
              <w:rPr>
                <w:rFonts w:cs="Arial"/>
              </w:rPr>
              <w:t>1680.3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006958" w14:textId="77777777" w:rsidR="006976B6" w:rsidRPr="00DE605F" w:rsidRDefault="006976B6">
            <w:pPr>
              <w:pStyle w:val="BodyText3"/>
              <w:rPr>
                <w:rFonts w:cs="Arial"/>
              </w:rPr>
            </w:pPr>
            <w:r w:rsidRPr="00DE605F">
              <w:rPr>
                <w:rFonts w:cs="Arial"/>
              </w:rPr>
              <w:t>135.3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D61495" w14:textId="77777777" w:rsidR="006976B6" w:rsidRPr="00DE605F" w:rsidRDefault="006976B6">
            <w:pPr>
              <w:pStyle w:val="BodyText3"/>
              <w:rPr>
                <w:rFonts w:cs="Arial"/>
              </w:rPr>
            </w:pPr>
            <w:r w:rsidRPr="00DE605F">
              <w:rPr>
                <w:rFonts w:cs="Arial"/>
              </w:rPr>
              <w:t>60.7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E07A24" w14:textId="77777777" w:rsidR="006976B6" w:rsidRPr="00DE605F" w:rsidRDefault="006976B6">
            <w:pPr>
              <w:pStyle w:val="BodyText3"/>
              <w:rPr>
                <w:rFonts w:cs="Arial"/>
              </w:rPr>
            </w:pPr>
            <w:r w:rsidRPr="00DE605F">
              <w:rPr>
                <w:rFonts w:cs="Arial"/>
              </w:rPr>
              <w:t>38.9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A5AAA" w14:textId="77777777" w:rsidR="006976B6" w:rsidRPr="00DE605F" w:rsidRDefault="006976B6">
            <w:pPr>
              <w:pStyle w:val="BodyText3"/>
              <w:rPr>
                <w:rFonts w:cs="Arial"/>
              </w:rPr>
            </w:pPr>
            <w:r w:rsidRPr="00DE605F">
              <w:rPr>
                <w:rFonts w:cs="Arial"/>
              </w:rPr>
              <w:t>32.3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3536AE" w14:textId="77777777" w:rsidR="006976B6" w:rsidRPr="00DE605F" w:rsidRDefault="006976B6">
            <w:pPr>
              <w:pStyle w:val="BodyText3"/>
              <w:rPr>
                <w:rFonts w:cs="Arial"/>
              </w:rPr>
            </w:pPr>
            <w:r w:rsidRPr="00DE605F">
              <w:rPr>
                <w:rFonts w:cs="Arial"/>
              </w:rPr>
              <w:t>24.1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7F72A0" w14:textId="77777777" w:rsidR="006976B6" w:rsidRPr="00DE605F" w:rsidRDefault="006976B6">
            <w:pPr>
              <w:pStyle w:val="BodyText3"/>
              <w:rPr>
                <w:rFonts w:cs="Arial"/>
              </w:rPr>
            </w:pPr>
            <w:r w:rsidRPr="00DE605F">
              <w:rPr>
                <w:rFonts w:cs="Arial"/>
              </w:rPr>
              <w:t>18.2</w:t>
            </w:r>
          </w:p>
        </w:tc>
      </w:tr>
      <w:tr w:rsidR="006976B6" w:rsidRPr="00164E8E" w14:paraId="6545522A"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A97AB9" w14:textId="77777777" w:rsidR="006976B6" w:rsidRPr="00DE605F" w:rsidRDefault="006976B6">
            <w:pPr>
              <w:pStyle w:val="BodyText2"/>
              <w:rPr>
                <w:rFonts w:cs="Arial"/>
              </w:rPr>
            </w:pPr>
            <w:r w:rsidRPr="00DE605F">
              <w:rPr>
                <w:rFonts w:cs="Arial"/>
              </w:rPr>
              <w:t>Richmond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D5F8C2" w14:textId="77777777" w:rsidR="006976B6" w:rsidRPr="00DE605F" w:rsidRDefault="006976B6">
            <w:pPr>
              <w:pStyle w:val="BodyText3"/>
              <w:rPr>
                <w:rFonts w:cs="Arial"/>
              </w:rPr>
            </w:pPr>
            <w:r w:rsidRPr="00DE605F">
              <w:rPr>
                <w:rFonts w:cs="Arial"/>
              </w:rPr>
              <w:t>1637.3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4CD04" w14:textId="77777777" w:rsidR="006976B6" w:rsidRPr="00DE605F" w:rsidRDefault="006976B6">
            <w:pPr>
              <w:pStyle w:val="BodyText3"/>
              <w:rPr>
                <w:rFonts w:cs="Arial"/>
              </w:rPr>
            </w:pPr>
            <w:r w:rsidRPr="00DE605F">
              <w:rPr>
                <w:rFonts w:cs="Arial"/>
              </w:rPr>
              <w:t>121.7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2A088A" w14:textId="77777777" w:rsidR="006976B6" w:rsidRPr="00DE605F" w:rsidRDefault="006976B6">
            <w:pPr>
              <w:pStyle w:val="BodyText3"/>
              <w:rPr>
                <w:rFonts w:cs="Arial"/>
              </w:rPr>
            </w:pPr>
            <w:r w:rsidRPr="00DE605F">
              <w:rPr>
                <w:rFonts w:cs="Arial"/>
              </w:rPr>
              <w:t>46.1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967A29" w14:textId="77777777" w:rsidR="006976B6" w:rsidRPr="00DE605F" w:rsidRDefault="006976B6">
            <w:pPr>
              <w:pStyle w:val="BodyText3"/>
              <w:rPr>
                <w:rFonts w:cs="Arial"/>
              </w:rPr>
            </w:pPr>
            <w:r w:rsidRPr="00DE605F">
              <w:rPr>
                <w:rFonts w:cs="Arial"/>
              </w:rPr>
              <w:t>32.9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D9638B" w14:textId="77777777" w:rsidR="006976B6" w:rsidRPr="00DE605F" w:rsidRDefault="006976B6">
            <w:pPr>
              <w:pStyle w:val="BodyText3"/>
              <w:rPr>
                <w:rFonts w:cs="Arial"/>
              </w:rPr>
            </w:pPr>
            <w:r w:rsidRPr="00DE605F">
              <w:rPr>
                <w:rFonts w:cs="Arial"/>
              </w:rPr>
              <w:t>28.0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CC8D81" w14:textId="77777777" w:rsidR="006976B6" w:rsidRPr="00DE605F" w:rsidRDefault="006976B6">
            <w:pPr>
              <w:pStyle w:val="BodyText3"/>
              <w:rPr>
                <w:rFonts w:cs="Arial"/>
              </w:rPr>
            </w:pPr>
            <w:r w:rsidRPr="00DE605F">
              <w:rPr>
                <w:rFonts w:cs="Arial"/>
              </w:rPr>
              <w:t>19.4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5D8F0B" w14:textId="77777777" w:rsidR="006976B6" w:rsidRPr="00DE605F" w:rsidRDefault="006976B6">
            <w:pPr>
              <w:pStyle w:val="BodyText3"/>
              <w:rPr>
                <w:rFonts w:cs="Arial"/>
              </w:rPr>
            </w:pPr>
            <w:r w:rsidRPr="00DE605F">
              <w:rPr>
                <w:rFonts w:cs="Arial"/>
              </w:rPr>
              <w:t>13.4</w:t>
            </w:r>
          </w:p>
        </w:tc>
      </w:tr>
      <w:tr w:rsidR="006976B6" w:rsidRPr="00164E8E" w14:paraId="009037F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6E05CD" w14:textId="77777777" w:rsidR="006976B6" w:rsidRPr="00DE605F" w:rsidRDefault="006976B6">
            <w:pPr>
              <w:pStyle w:val="BodyText2"/>
              <w:rPr>
                <w:rFonts w:cs="Arial"/>
              </w:rPr>
            </w:pPr>
            <w:r w:rsidRPr="00DE605F">
              <w:rPr>
                <w:rFonts w:cs="Arial"/>
              </w:rPr>
              <w:t>Rozelle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15C92" w14:textId="77777777" w:rsidR="006976B6" w:rsidRPr="00DE605F" w:rsidRDefault="006976B6">
            <w:pPr>
              <w:pStyle w:val="BodyText3"/>
              <w:rPr>
                <w:rFonts w:cs="Arial"/>
              </w:rPr>
            </w:pPr>
            <w:r w:rsidRPr="00DE605F">
              <w:rPr>
                <w:rFonts w:cs="Arial"/>
              </w:rPr>
              <w:t>1562.8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A91160" w14:textId="77777777" w:rsidR="006976B6" w:rsidRPr="00DE605F" w:rsidRDefault="006976B6">
            <w:pPr>
              <w:pStyle w:val="BodyText3"/>
              <w:rPr>
                <w:rFonts w:cs="Arial"/>
              </w:rPr>
            </w:pPr>
            <w:r w:rsidRPr="00DE605F">
              <w:rPr>
                <w:rFonts w:cs="Arial"/>
              </w:rPr>
              <w:t>128.5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C5C87" w14:textId="77777777" w:rsidR="006976B6" w:rsidRPr="00DE605F" w:rsidRDefault="006976B6">
            <w:pPr>
              <w:pStyle w:val="BodyText3"/>
              <w:rPr>
                <w:rFonts w:cs="Arial"/>
              </w:rPr>
            </w:pPr>
            <w:r w:rsidRPr="00DE605F">
              <w:rPr>
                <w:rFonts w:cs="Arial"/>
              </w:rPr>
              <w:t>55.8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4679EA" w14:textId="77777777" w:rsidR="006976B6" w:rsidRPr="00DE605F" w:rsidRDefault="006976B6">
            <w:pPr>
              <w:pStyle w:val="BodyText3"/>
              <w:rPr>
                <w:rFonts w:cs="Arial"/>
              </w:rPr>
            </w:pPr>
            <w:r w:rsidRPr="00DE605F">
              <w:rPr>
                <w:rFonts w:cs="Arial"/>
              </w:rPr>
              <w:t>36.1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BFDBCE" w14:textId="77777777" w:rsidR="006976B6" w:rsidRPr="00DE605F" w:rsidRDefault="006976B6">
            <w:pPr>
              <w:pStyle w:val="BodyText3"/>
              <w:rPr>
                <w:rFonts w:cs="Arial"/>
              </w:rPr>
            </w:pPr>
            <w:r w:rsidRPr="00DE605F">
              <w:rPr>
                <w:rFonts w:cs="Arial"/>
              </w:rPr>
              <w:t>31.0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60207C" w14:textId="77777777" w:rsidR="006976B6" w:rsidRPr="00DE605F" w:rsidRDefault="006976B6">
            <w:pPr>
              <w:pStyle w:val="BodyText3"/>
              <w:rPr>
                <w:rFonts w:cs="Arial"/>
              </w:rPr>
            </w:pPr>
            <w:r w:rsidRPr="00DE605F">
              <w:rPr>
                <w:rFonts w:cs="Arial"/>
              </w:rPr>
              <w:t>24.3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B2D29" w14:textId="77777777" w:rsidR="006976B6" w:rsidRPr="00DE605F" w:rsidRDefault="006976B6">
            <w:pPr>
              <w:pStyle w:val="BodyText3"/>
              <w:rPr>
                <w:rFonts w:cs="Arial"/>
              </w:rPr>
            </w:pPr>
            <w:r w:rsidRPr="00DE605F">
              <w:rPr>
                <w:rFonts w:cs="Arial"/>
              </w:rPr>
              <w:t>17.8</w:t>
            </w:r>
          </w:p>
        </w:tc>
      </w:tr>
      <w:tr w:rsidR="006976B6" w:rsidRPr="00164E8E" w14:paraId="5493D9D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37BFCFCE" w14:textId="77777777" w:rsidR="006976B6" w:rsidRPr="00DE605F" w:rsidRDefault="006976B6" w:rsidP="005A0F4A">
            <w:pPr>
              <w:pStyle w:val="Heading7"/>
            </w:pPr>
            <w:r w:rsidRPr="00DE605F">
              <w:rPr>
                <w:rStyle w:val="Emphasis"/>
                <w:rFonts w:cs="Arial Bold"/>
                <w:b w:val="0"/>
                <w:bCs/>
              </w:rPr>
              <w:t>Illawarra</w:t>
            </w:r>
          </w:p>
        </w:tc>
      </w:tr>
      <w:tr w:rsidR="006976B6" w:rsidRPr="00164E8E" w14:paraId="6EA35E1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1907C3" w14:textId="77777777" w:rsidR="006976B6" w:rsidRPr="00DE605F" w:rsidRDefault="006976B6">
            <w:pPr>
              <w:pStyle w:val="BodyText2"/>
              <w:rPr>
                <w:rFonts w:cs="Arial"/>
              </w:rPr>
            </w:pPr>
            <w:r w:rsidRPr="00DE605F">
              <w:rPr>
                <w:rFonts w:cs="Arial"/>
              </w:rPr>
              <w:t>Albion Park South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4BAAF1" w14:textId="77777777" w:rsidR="006976B6" w:rsidRPr="00DE605F" w:rsidRDefault="006976B6">
            <w:pPr>
              <w:pStyle w:val="BodyText3"/>
              <w:rPr>
                <w:rFonts w:cs="Arial"/>
              </w:rPr>
            </w:pPr>
            <w:r w:rsidRPr="00DE605F">
              <w:rPr>
                <w:rFonts w:cs="Arial"/>
              </w:rPr>
              <w:t>1359.6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E9B6FE" w14:textId="77777777" w:rsidR="006976B6" w:rsidRPr="00DE605F" w:rsidRDefault="006976B6">
            <w:pPr>
              <w:pStyle w:val="BodyText3"/>
              <w:rPr>
                <w:rFonts w:cs="Arial"/>
              </w:rPr>
            </w:pPr>
            <w:r w:rsidRPr="00DE605F">
              <w:rPr>
                <w:rFonts w:cs="Arial"/>
              </w:rPr>
              <w:t>73.0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1E0724" w14:textId="77777777" w:rsidR="006976B6" w:rsidRPr="00DE605F" w:rsidRDefault="006976B6">
            <w:pPr>
              <w:pStyle w:val="BodyText3"/>
              <w:rPr>
                <w:rFonts w:cs="Arial"/>
              </w:rPr>
            </w:pPr>
            <w:r w:rsidRPr="00DE605F">
              <w:rPr>
                <w:rFonts w:cs="Arial"/>
              </w:rPr>
              <w:t>50.7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04B3E4" w14:textId="77777777" w:rsidR="006976B6" w:rsidRPr="00DE605F" w:rsidRDefault="006976B6">
            <w:pPr>
              <w:pStyle w:val="BodyText3"/>
              <w:rPr>
                <w:rFonts w:cs="Arial"/>
              </w:rPr>
            </w:pPr>
            <w:r w:rsidRPr="00DE605F">
              <w:rPr>
                <w:rFonts w:cs="Arial"/>
              </w:rPr>
              <w:t>38.0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75F411" w14:textId="77777777" w:rsidR="006976B6" w:rsidRPr="00DE605F" w:rsidRDefault="006976B6">
            <w:pPr>
              <w:pStyle w:val="BodyText3"/>
              <w:rPr>
                <w:rFonts w:cs="Arial"/>
              </w:rPr>
            </w:pPr>
            <w:r w:rsidRPr="00DE605F">
              <w:rPr>
                <w:rFonts w:cs="Arial"/>
              </w:rPr>
              <w:t>31.6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20F988"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1A995" w14:textId="77777777" w:rsidR="006976B6" w:rsidRPr="00DE605F" w:rsidRDefault="006976B6">
            <w:pPr>
              <w:pStyle w:val="BodyText3"/>
              <w:rPr>
                <w:rFonts w:cs="Arial"/>
              </w:rPr>
            </w:pPr>
            <w:r w:rsidRPr="00DE605F">
              <w:rPr>
                <w:rFonts w:cs="Arial"/>
              </w:rPr>
              <w:t>15.4</w:t>
            </w:r>
          </w:p>
        </w:tc>
      </w:tr>
      <w:tr w:rsidR="006976B6" w:rsidRPr="00164E8E" w14:paraId="3862275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C5CA113" w14:textId="77777777" w:rsidR="006976B6" w:rsidRPr="00DE605F" w:rsidRDefault="006976B6">
            <w:pPr>
              <w:pStyle w:val="BodyText2"/>
              <w:rPr>
                <w:rFonts w:cs="Arial"/>
              </w:rPr>
            </w:pPr>
            <w:r w:rsidRPr="00DE605F">
              <w:rPr>
                <w:rFonts w:cs="Arial"/>
              </w:rPr>
              <w:t>Kembla Grange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C02C9" w14:textId="77777777" w:rsidR="006976B6" w:rsidRPr="00DE605F" w:rsidRDefault="006976B6">
            <w:pPr>
              <w:pStyle w:val="BodyText3"/>
              <w:rPr>
                <w:rFonts w:cs="Arial"/>
              </w:rPr>
            </w:pPr>
            <w:r w:rsidRPr="00DE605F">
              <w:rPr>
                <w:rFonts w:cs="Arial"/>
              </w:rPr>
              <w:t>1174.0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3AB4A" w14:textId="77777777" w:rsidR="006976B6" w:rsidRPr="00DE605F" w:rsidRDefault="006976B6">
            <w:pPr>
              <w:pStyle w:val="BodyText3"/>
              <w:rPr>
                <w:rFonts w:cs="Arial"/>
              </w:rPr>
            </w:pPr>
            <w:r w:rsidRPr="00DE605F">
              <w:rPr>
                <w:rFonts w:cs="Arial"/>
              </w:rPr>
              <w:t>134.4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F20A9" w14:textId="77777777" w:rsidR="006976B6" w:rsidRPr="00DE605F" w:rsidRDefault="006976B6">
            <w:pPr>
              <w:pStyle w:val="BodyText3"/>
              <w:rPr>
                <w:rFonts w:cs="Arial"/>
              </w:rPr>
            </w:pPr>
            <w:r w:rsidRPr="00DE605F">
              <w:rPr>
                <w:rFonts w:cs="Arial"/>
              </w:rPr>
              <w:t>67.0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44A0BB" w14:textId="77777777" w:rsidR="006976B6" w:rsidRPr="00DE605F" w:rsidRDefault="006976B6">
            <w:pPr>
              <w:pStyle w:val="BodyText3"/>
              <w:rPr>
                <w:rFonts w:cs="Arial"/>
              </w:rPr>
            </w:pPr>
            <w:r w:rsidRPr="00DE605F">
              <w:rPr>
                <w:rFonts w:cs="Arial"/>
              </w:rPr>
              <w:t>42.5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D6D549" w14:textId="77777777" w:rsidR="006976B6" w:rsidRPr="00DE605F" w:rsidRDefault="006976B6">
            <w:pPr>
              <w:pStyle w:val="BodyText3"/>
              <w:rPr>
                <w:rFonts w:cs="Arial"/>
              </w:rPr>
            </w:pPr>
            <w:r w:rsidRPr="00DE605F">
              <w:rPr>
                <w:rFonts w:cs="Arial"/>
              </w:rPr>
              <w:t>34.3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C149EF" w14:textId="77777777" w:rsidR="006976B6" w:rsidRPr="00DE605F" w:rsidRDefault="006976B6">
            <w:pPr>
              <w:pStyle w:val="BodyText3"/>
              <w:rPr>
                <w:rFonts w:cs="Arial"/>
              </w:rPr>
            </w:pPr>
            <w:r w:rsidRPr="00DE605F">
              <w:rPr>
                <w:rFonts w:cs="Arial"/>
              </w:rPr>
              <w:t>25.5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3E0567" w14:textId="77777777" w:rsidR="006976B6" w:rsidRPr="00DE605F" w:rsidRDefault="006976B6">
            <w:pPr>
              <w:pStyle w:val="BodyText3"/>
              <w:rPr>
                <w:rFonts w:cs="Arial"/>
              </w:rPr>
            </w:pPr>
            <w:r w:rsidRPr="00DE605F">
              <w:rPr>
                <w:rFonts w:cs="Arial"/>
              </w:rPr>
              <w:t>18.1</w:t>
            </w:r>
          </w:p>
        </w:tc>
      </w:tr>
      <w:tr w:rsidR="006976B6" w:rsidRPr="00164E8E" w14:paraId="2DECE9B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8D312B" w14:textId="77777777" w:rsidR="006976B6" w:rsidRPr="00DE605F" w:rsidRDefault="006976B6">
            <w:pPr>
              <w:pStyle w:val="BodyText2"/>
              <w:rPr>
                <w:rFonts w:cs="Arial"/>
              </w:rPr>
            </w:pPr>
            <w:r w:rsidRPr="00DE605F">
              <w:rPr>
                <w:rFonts w:cs="Arial"/>
              </w:rPr>
              <w:t>Wollongong</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A4074D" w14:textId="77777777" w:rsidR="006976B6" w:rsidRPr="00DE605F" w:rsidRDefault="006976B6">
            <w:pPr>
              <w:pStyle w:val="BodyText3"/>
              <w:rPr>
                <w:rFonts w:cs="Arial"/>
              </w:rPr>
            </w:pPr>
            <w:r w:rsidRPr="00DE605F">
              <w:rPr>
                <w:rFonts w:cs="Arial"/>
              </w:rPr>
              <w:t>1145.4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B8F627" w14:textId="77777777" w:rsidR="006976B6" w:rsidRPr="00DE605F" w:rsidRDefault="006976B6">
            <w:pPr>
              <w:pStyle w:val="BodyText3"/>
              <w:rPr>
                <w:rFonts w:cs="Arial"/>
              </w:rPr>
            </w:pPr>
            <w:r w:rsidRPr="00DE605F">
              <w:rPr>
                <w:rFonts w:cs="Arial"/>
              </w:rPr>
              <w:t>107.0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8268F" w14:textId="77777777" w:rsidR="006976B6" w:rsidRPr="00DE605F" w:rsidRDefault="006976B6">
            <w:pPr>
              <w:pStyle w:val="BodyText3"/>
              <w:rPr>
                <w:rFonts w:cs="Arial"/>
              </w:rPr>
            </w:pPr>
            <w:r w:rsidRPr="00DE605F">
              <w:rPr>
                <w:rFonts w:cs="Arial"/>
              </w:rPr>
              <w:t>49.5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7C2779" w14:textId="77777777" w:rsidR="006976B6" w:rsidRPr="00DE605F" w:rsidRDefault="006976B6">
            <w:pPr>
              <w:pStyle w:val="BodyText3"/>
              <w:rPr>
                <w:rFonts w:cs="Arial"/>
              </w:rPr>
            </w:pPr>
            <w:r w:rsidRPr="00DE605F">
              <w:rPr>
                <w:rFonts w:cs="Arial"/>
              </w:rPr>
              <w:t>40.3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031988" w14:textId="77777777" w:rsidR="006976B6" w:rsidRPr="00DE605F" w:rsidRDefault="006976B6">
            <w:pPr>
              <w:pStyle w:val="BodyText3"/>
              <w:rPr>
                <w:rFonts w:cs="Arial"/>
              </w:rPr>
            </w:pPr>
            <w:r w:rsidRPr="00DE605F">
              <w:rPr>
                <w:rFonts w:cs="Arial"/>
              </w:rPr>
              <w:t>34.7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F768AC" w14:textId="77777777" w:rsidR="006976B6" w:rsidRPr="00DE605F" w:rsidRDefault="006976B6">
            <w:pPr>
              <w:pStyle w:val="BodyText3"/>
              <w:rPr>
                <w:rFonts w:cs="Arial"/>
              </w:rPr>
            </w:pPr>
            <w:r w:rsidRPr="00DE605F">
              <w:rPr>
                <w:rFonts w:cs="Arial"/>
              </w:rPr>
              <w:t>24.5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776867" w14:textId="77777777" w:rsidR="006976B6" w:rsidRPr="00DE605F" w:rsidRDefault="006976B6">
            <w:pPr>
              <w:pStyle w:val="BodyText3"/>
              <w:rPr>
                <w:rFonts w:cs="Arial"/>
              </w:rPr>
            </w:pPr>
            <w:r w:rsidRPr="00DE605F">
              <w:rPr>
                <w:rFonts w:cs="Arial"/>
              </w:rPr>
              <w:t>18.8</w:t>
            </w:r>
          </w:p>
        </w:tc>
      </w:tr>
      <w:tr w:rsidR="006976B6" w:rsidRPr="00164E8E" w14:paraId="23B86D6D"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4CE26EE" w14:textId="77777777" w:rsidR="006976B6" w:rsidRPr="00DE605F" w:rsidRDefault="006976B6" w:rsidP="005A0F4A">
            <w:pPr>
              <w:pStyle w:val="Heading7"/>
            </w:pPr>
            <w:r w:rsidRPr="00DE605F">
              <w:rPr>
                <w:rStyle w:val="Emphasis"/>
                <w:rFonts w:cs="Arial Bold"/>
                <w:b w:val="0"/>
                <w:bCs/>
              </w:rPr>
              <w:t>Lower Hunter</w:t>
            </w:r>
          </w:p>
        </w:tc>
      </w:tr>
      <w:tr w:rsidR="006976B6" w:rsidRPr="00164E8E" w14:paraId="4883965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4AB6E7" w14:textId="77777777" w:rsidR="006976B6" w:rsidRPr="00DE605F" w:rsidRDefault="006976B6">
            <w:pPr>
              <w:pStyle w:val="BodyText2"/>
              <w:rPr>
                <w:rFonts w:cs="Arial"/>
              </w:rPr>
            </w:pPr>
            <w:r w:rsidRPr="00DE605F">
              <w:rPr>
                <w:rFonts w:cs="Arial"/>
              </w:rPr>
              <w:t>Beresfield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57A09F" w14:textId="77777777" w:rsidR="006976B6" w:rsidRPr="00DE605F" w:rsidRDefault="006976B6">
            <w:pPr>
              <w:pStyle w:val="BodyText3"/>
              <w:rPr>
                <w:rFonts w:cs="Arial"/>
              </w:rPr>
            </w:pPr>
            <w:r w:rsidRPr="00DE605F">
              <w:rPr>
                <w:rFonts w:cs="Arial"/>
              </w:rPr>
              <w:t>1999.0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B9D266" w14:textId="77777777" w:rsidR="006976B6" w:rsidRPr="00DE605F" w:rsidRDefault="006976B6">
            <w:pPr>
              <w:pStyle w:val="BodyText3"/>
              <w:rPr>
                <w:rFonts w:cs="Arial"/>
              </w:rPr>
            </w:pPr>
            <w:r w:rsidRPr="00DE605F">
              <w:rPr>
                <w:rFonts w:cs="Arial"/>
              </w:rPr>
              <w:t>174.3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C95656" w14:textId="77777777" w:rsidR="006976B6" w:rsidRPr="00DE605F" w:rsidRDefault="006976B6">
            <w:pPr>
              <w:pStyle w:val="BodyText3"/>
              <w:rPr>
                <w:rFonts w:cs="Arial"/>
              </w:rPr>
            </w:pPr>
            <w:r w:rsidRPr="00DE605F">
              <w:rPr>
                <w:rFonts w:cs="Arial"/>
              </w:rPr>
              <w:t>70.6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0225CB" w14:textId="77777777" w:rsidR="006976B6" w:rsidRPr="00DE605F" w:rsidRDefault="006976B6">
            <w:pPr>
              <w:pStyle w:val="BodyText3"/>
              <w:rPr>
                <w:rFonts w:cs="Arial"/>
              </w:rPr>
            </w:pPr>
            <w:r w:rsidRPr="00DE605F">
              <w:rPr>
                <w:rFonts w:cs="Arial"/>
              </w:rPr>
              <w:t>47.7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709CA9" w14:textId="77777777" w:rsidR="006976B6" w:rsidRPr="00DE605F" w:rsidRDefault="006976B6">
            <w:pPr>
              <w:pStyle w:val="BodyText3"/>
              <w:rPr>
                <w:rFonts w:cs="Arial"/>
              </w:rPr>
            </w:pPr>
            <w:r w:rsidRPr="00DE605F">
              <w:rPr>
                <w:rFonts w:cs="Arial"/>
              </w:rPr>
              <w:t>35.3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36D6E9" w14:textId="77777777" w:rsidR="006976B6" w:rsidRPr="00DE605F" w:rsidRDefault="006976B6">
            <w:pPr>
              <w:pStyle w:val="BodyText3"/>
              <w:rPr>
                <w:rFonts w:cs="Arial"/>
              </w:rPr>
            </w:pPr>
            <w:r w:rsidRPr="00DE605F">
              <w:rPr>
                <w:rFonts w:cs="Arial"/>
              </w:rPr>
              <w:t>26.2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DF887B" w14:textId="77777777" w:rsidR="006976B6" w:rsidRPr="00DE605F" w:rsidRDefault="006976B6">
            <w:pPr>
              <w:pStyle w:val="BodyText3"/>
              <w:rPr>
                <w:rFonts w:cs="Arial"/>
              </w:rPr>
            </w:pPr>
            <w:r w:rsidRPr="00DE605F">
              <w:rPr>
                <w:rFonts w:cs="Arial"/>
              </w:rPr>
              <w:t>18.4</w:t>
            </w:r>
          </w:p>
        </w:tc>
      </w:tr>
      <w:tr w:rsidR="006976B6" w:rsidRPr="00164E8E" w14:paraId="00B00F65"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B2CA37C" w14:textId="77777777" w:rsidR="006976B6" w:rsidRPr="00DE605F" w:rsidRDefault="006976B6">
            <w:pPr>
              <w:pStyle w:val="BodyText2"/>
              <w:rPr>
                <w:rFonts w:cs="Arial"/>
              </w:rPr>
            </w:pPr>
            <w:r w:rsidRPr="00DE605F">
              <w:rPr>
                <w:rFonts w:cs="Arial"/>
              </w:rPr>
              <w:t>Newcastle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88B83D" w14:textId="77777777" w:rsidR="006976B6" w:rsidRPr="00DE605F" w:rsidRDefault="006976B6">
            <w:pPr>
              <w:pStyle w:val="BodyText3"/>
              <w:rPr>
                <w:rFonts w:cs="Arial"/>
              </w:rPr>
            </w:pPr>
            <w:r w:rsidRPr="00DE605F">
              <w:rPr>
                <w:rFonts w:cs="Arial"/>
              </w:rPr>
              <w:t>2426.8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110773" w14:textId="77777777" w:rsidR="006976B6" w:rsidRPr="00DE605F" w:rsidRDefault="006976B6">
            <w:pPr>
              <w:pStyle w:val="BodyText3"/>
              <w:rPr>
                <w:rFonts w:cs="Arial"/>
              </w:rPr>
            </w:pPr>
            <w:r w:rsidRPr="00DE605F">
              <w:rPr>
                <w:rFonts w:cs="Arial"/>
              </w:rPr>
              <w:t>119.5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7BA65" w14:textId="77777777" w:rsidR="006976B6" w:rsidRPr="00DE605F" w:rsidRDefault="006976B6">
            <w:pPr>
              <w:pStyle w:val="BodyText3"/>
              <w:rPr>
                <w:rFonts w:cs="Arial"/>
              </w:rPr>
            </w:pPr>
            <w:r w:rsidRPr="00DE605F">
              <w:rPr>
                <w:rFonts w:cs="Arial"/>
              </w:rPr>
              <w:t>71.2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967296" w14:textId="77777777" w:rsidR="006976B6" w:rsidRPr="00DE605F" w:rsidRDefault="006976B6">
            <w:pPr>
              <w:pStyle w:val="BodyText3"/>
              <w:rPr>
                <w:rFonts w:cs="Arial"/>
              </w:rPr>
            </w:pPr>
            <w:r w:rsidRPr="00DE605F">
              <w:rPr>
                <w:rFonts w:cs="Arial"/>
              </w:rPr>
              <w:t>44.9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B69951" w14:textId="77777777" w:rsidR="006976B6" w:rsidRPr="00DE605F" w:rsidRDefault="006976B6">
            <w:pPr>
              <w:pStyle w:val="BodyText3"/>
              <w:rPr>
                <w:rFonts w:cs="Arial"/>
              </w:rPr>
            </w:pPr>
            <w:r w:rsidRPr="00DE605F">
              <w:rPr>
                <w:rFonts w:cs="Arial"/>
              </w:rPr>
              <w:t>37.0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249470" w14:textId="77777777" w:rsidR="006976B6" w:rsidRPr="00DE605F" w:rsidRDefault="006976B6">
            <w:pPr>
              <w:pStyle w:val="BodyText3"/>
              <w:rPr>
                <w:rFonts w:cs="Arial"/>
              </w:rPr>
            </w:pPr>
            <w:r w:rsidRPr="00DE605F">
              <w:rPr>
                <w:rFonts w:cs="Arial"/>
              </w:rPr>
              <w:t>28.1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5F7FA1" w14:textId="77777777" w:rsidR="006976B6" w:rsidRPr="00DE605F" w:rsidRDefault="006976B6">
            <w:pPr>
              <w:pStyle w:val="BodyText3"/>
              <w:rPr>
                <w:rFonts w:cs="Arial"/>
              </w:rPr>
            </w:pPr>
            <w:r w:rsidRPr="00DE605F">
              <w:rPr>
                <w:rFonts w:cs="Arial"/>
              </w:rPr>
              <w:t>22.3</w:t>
            </w:r>
          </w:p>
        </w:tc>
      </w:tr>
      <w:tr w:rsidR="006976B6" w:rsidRPr="00164E8E" w14:paraId="4C45A82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D4B493D" w14:textId="77777777" w:rsidR="006976B6" w:rsidRPr="00DE605F" w:rsidRDefault="006976B6" w:rsidP="005A0F4A">
            <w:pPr>
              <w:pStyle w:val="Heading7"/>
            </w:pPr>
            <w:r w:rsidRPr="00DE605F">
              <w:rPr>
                <w:rStyle w:val="Emphasis"/>
                <w:rFonts w:cs="Arial Bold"/>
                <w:b w:val="0"/>
                <w:bCs/>
              </w:rPr>
              <w:t>Regional</w:t>
            </w:r>
          </w:p>
        </w:tc>
      </w:tr>
      <w:tr w:rsidR="006976B6" w:rsidRPr="00164E8E" w14:paraId="1558DD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513424" w14:textId="77777777" w:rsidR="006976B6" w:rsidRPr="00DE605F" w:rsidRDefault="006976B6">
            <w:pPr>
              <w:pStyle w:val="BodyText2"/>
              <w:rPr>
                <w:rFonts w:cs="Arial"/>
              </w:rPr>
            </w:pPr>
            <w:r w:rsidRPr="00DE605F">
              <w:rPr>
                <w:rFonts w:cs="Arial"/>
              </w:rPr>
              <w:t>Albury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4A1D98" w14:textId="77777777" w:rsidR="006976B6" w:rsidRPr="00DE605F" w:rsidRDefault="006976B6">
            <w:pPr>
              <w:pStyle w:val="BodyText3"/>
              <w:rPr>
                <w:rFonts w:cs="Arial"/>
              </w:rPr>
            </w:pPr>
            <w:r w:rsidRPr="00DE605F">
              <w:rPr>
                <w:rFonts w:cs="Arial"/>
              </w:rPr>
              <w:t>249.7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5E4C3A" w14:textId="77777777" w:rsidR="006976B6" w:rsidRPr="00DE605F" w:rsidRDefault="006976B6">
            <w:pPr>
              <w:pStyle w:val="BodyText3"/>
              <w:rPr>
                <w:rFonts w:cs="Arial"/>
              </w:rPr>
            </w:pPr>
            <w:r w:rsidRPr="00DE605F">
              <w:rPr>
                <w:rFonts w:cs="Arial"/>
              </w:rPr>
              <w:t>144.0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9F183A" w14:textId="77777777" w:rsidR="006976B6" w:rsidRPr="00DE605F" w:rsidRDefault="006976B6">
            <w:pPr>
              <w:pStyle w:val="BodyText3"/>
              <w:rPr>
                <w:rFonts w:cs="Arial"/>
              </w:rPr>
            </w:pPr>
            <w:r w:rsidRPr="00DE605F">
              <w:rPr>
                <w:rFonts w:cs="Arial"/>
              </w:rPr>
              <w:t>102.0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7123AA" w14:textId="77777777" w:rsidR="006976B6" w:rsidRPr="00DE605F" w:rsidRDefault="006976B6">
            <w:pPr>
              <w:pStyle w:val="BodyText3"/>
              <w:rPr>
                <w:rFonts w:cs="Arial"/>
              </w:rPr>
            </w:pPr>
            <w:r w:rsidRPr="00DE605F">
              <w:rPr>
                <w:rFonts w:cs="Arial"/>
              </w:rPr>
              <w:t>39.0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720C3E" w14:textId="77777777" w:rsidR="006976B6" w:rsidRPr="00DE605F" w:rsidRDefault="006976B6">
            <w:pPr>
              <w:pStyle w:val="BodyText3"/>
              <w:rPr>
                <w:rFonts w:cs="Arial"/>
              </w:rPr>
            </w:pPr>
            <w:r w:rsidRPr="00DE605F">
              <w:rPr>
                <w:rFonts w:cs="Arial"/>
              </w:rPr>
              <w:t>28.5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4C9E6A" w14:textId="77777777" w:rsidR="006976B6" w:rsidRPr="00DE605F" w:rsidRDefault="006976B6">
            <w:pPr>
              <w:pStyle w:val="BodyText3"/>
              <w:rPr>
                <w:rFonts w:cs="Arial"/>
              </w:rPr>
            </w:pPr>
            <w:r w:rsidRPr="00DE605F">
              <w:rPr>
                <w:rFonts w:cs="Arial"/>
              </w:rPr>
              <w:t>19.3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65ED99" w14:textId="77777777" w:rsidR="006976B6" w:rsidRPr="00DE605F" w:rsidRDefault="006976B6">
            <w:pPr>
              <w:pStyle w:val="BodyText3"/>
              <w:rPr>
                <w:rFonts w:cs="Arial"/>
              </w:rPr>
            </w:pPr>
            <w:r w:rsidRPr="00DE605F">
              <w:rPr>
                <w:rFonts w:cs="Arial"/>
              </w:rPr>
              <w:t>14.0</w:t>
            </w:r>
          </w:p>
        </w:tc>
      </w:tr>
      <w:tr w:rsidR="006976B6" w:rsidRPr="00164E8E" w14:paraId="13C7F7E4"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2506BB" w14:textId="77777777" w:rsidR="006976B6" w:rsidRPr="00DE605F" w:rsidRDefault="006976B6">
            <w:pPr>
              <w:pStyle w:val="BodyText2"/>
              <w:rPr>
                <w:rFonts w:cs="Arial"/>
              </w:rPr>
            </w:pPr>
            <w:r w:rsidRPr="00DE605F">
              <w:rPr>
                <w:rFonts w:cs="Arial"/>
              </w:rPr>
              <w:t>Bathurst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7FE097" w14:textId="77777777" w:rsidR="006976B6" w:rsidRPr="00DE605F" w:rsidRDefault="006976B6">
            <w:pPr>
              <w:pStyle w:val="BodyText3"/>
              <w:rPr>
                <w:rFonts w:cs="Arial"/>
              </w:rPr>
            </w:pPr>
            <w:r w:rsidRPr="00DE605F">
              <w:rPr>
                <w:rFonts w:cs="Arial"/>
              </w:rPr>
              <w:t>2114.4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D7E496" w14:textId="77777777" w:rsidR="006976B6" w:rsidRPr="00DE605F" w:rsidRDefault="006976B6">
            <w:pPr>
              <w:pStyle w:val="BodyText3"/>
              <w:rPr>
                <w:rFonts w:cs="Arial"/>
              </w:rPr>
            </w:pPr>
            <w:r w:rsidRPr="00DE605F">
              <w:rPr>
                <w:rFonts w:cs="Arial"/>
              </w:rPr>
              <w:t>122.4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91F45" w14:textId="77777777" w:rsidR="006976B6" w:rsidRPr="00DE605F" w:rsidRDefault="006976B6">
            <w:pPr>
              <w:pStyle w:val="BodyText3"/>
              <w:rPr>
                <w:rFonts w:cs="Arial"/>
              </w:rPr>
            </w:pPr>
            <w:r w:rsidRPr="00DE605F">
              <w:rPr>
                <w:rFonts w:cs="Arial"/>
              </w:rPr>
              <w:t>69.8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E14634" w14:textId="77777777" w:rsidR="006976B6" w:rsidRPr="00DE605F" w:rsidRDefault="006976B6">
            <w:pPr>
              <w:pStyle w:val="BodyText3"/>
              <w:rPr>
                <w:rFonts w:cs="Arial"/>
              </w:rPr>
            </w:pPr>
            <w:r w:rsidRPr="00DE605F">
              <w:rPr>
                <w:rFonts w:cs="Arial"/>
              </w:rPr>
              <w:t>36.9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4EEBD7" w14:textId="77777777" w:rsidR="006976B6" w:rsidRPr="00DE605F" w:rsidRDefault="006976B6">
            <w:pPr>
              <w:pStyle w:val="BodyText3"/>
              <w:rPr>
                <w:rFonts w:cs="Arial"/>
              </w:rPr>
            </w:pPr>
            <w:r w:rsidRPr="00DE605F">
              <w:rPr>
                <w:rFonts w:cs="Arial"/>
              </w:rPr>
              <w:t>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BA84B9" w14:textId="77777777" w:rsidR="006976B6" w:rsidRPr="00DE605F" w:rsidRDefault="006976B6">
            <w:pPr>
              <w:pStyle w:val="BodyText3"/>
              <w:rPr>
                <w:rFonts w:cs="Arial"/>
              </w:rPr>
            </w:pPr>
            <w:r w:rsidRPr="00DE605F">
              <w:rPr>
                <w:rFonts w:cs="Arial"/>
              </w:rPr>
              <w:t>20.3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82A385" w14:textId="77777777" w:rsidR="006976B6" w:rsidRPr="00DE605F" w:rsidRDefault="006976B6">
            <w:pPr>
              <w:pStyle w:val="BodyText3"/>
              <w:rPr>
                <w:rFonts w:cs="Arial"/>
              </w:rPr>
            </w:pPr>
            <w:r w:rsidRPr="00DE605F">
              <w:rPr>
                <w:rFonts w:cs="Arial"/>
              </w:rPr>
              <w:t>13.8</w:t>
            </w:r>
          </w:p>
        </w:tc>
      </w:tr>
      <w:tr w:rsidR="006976B6" w:rsidRPr="00164E8E" w14:paraId="4001814C"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7D9FBF" w14:textId="77777777" w:rsidR="006976B6" w:rsidRPr="00DE605F" w:rsidRDefault="006976B6">
            <w:pPr>
              <w:pStyle w:val="BodyText2"/>
              <w:rPr>
                <w:rFonts w:cs="Arial"/>
              </w:rPr>
            </w:pPr>
            <w:r w:rsidRPr="00DE605F">
              <w:rPr>
                <w:rFonts w:cs="Arial"/>
              </w:rPr>
              <w:t>Tamworth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664BE2" w14:textId="77777777" w:rsidR="006976B6" w:rsidRPr="00DE605F" w:rsidRDefault="006976B6">
            <w:pPr>
              <w:pStyle w:val="BodyText3"/>
              <w:rPr>
                <w:rFonts w:cs="Arial"/>
              </w:rPr>
            </w:pPr>
            <w:r w:rsidRPr="00DE605F">
              <w:rPr>
                <w:rFonts w:cs="Arial"/>
              </w:rPr>
              <w:t>1791.4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7A13B6" w14:textId="77777777" w:rsidR="006976B6" w:rsidRPr="00DE605F" w:rsidRDefault="006976B6">
            <w:pPr>
              <w:pStyle w:val="BodyText3"/>
              <w:rPr>
                <w:rFonts w:cs="Arial"/>
              </w:rPr>
            </w:pPr>
            <w:r w:rsidRPr="00DE605F">
              <w:rPr>
                <w:rFonts w:cs="Arial"/>
              </w:rPr>
              <w:t>235.9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531B8F" w14:textId="77777777" w:rsidR="006976B6" w:rsidRPr="00DE605F" w:rsidRDefault="006976B6">
            <w:pPr>
              <w:pStyle w:val="BodyText3"/>
              <w:rPr>
                <w:rFonts w:cs="Arial"/>
              </w:rPr>
            </w:pPr>
            <w:r w:rsidRPr="00DE605F">
              <w:rPr>
                <w:rFonts w:cs="Arial"/>
              </w:rPr>
              <w:t>120.7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55331D" w14:textId="77777777" w:rsidR="006976B6" w:rsidRPr="00DE605F" w:rsidRDefault="006976B6">
            <w:pPr>
              <w:pStyle w:val="BodyText3"/>
              <w:rPr>
                <w:rFonts w:cs="Arial"/>
              </w:rPr>
            </w:pPr>
            <w:r w:rsidRPr="00DE605F">
              <w:rPr>
                <w:rFonts w:cs="Arial"/>
              </w:rPr>
              <w:t>47.0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96A43E" w14:textId="77777777" w:rsidR="006976B6" w:rsidRPr="00DE605F" w:rsidRDefault="006976B6">
            <w:pPr>
              <w:pStyle w:val="BodyText3"/>
              <w:rPr>
                <w:rFonts w:cs="Arial"/>
              </w:rPr>
            </w:pPr>
            <w:r w:rsidRPr="00DE605F">
              <w:rPr>
                <w:rFonts w:cs="Arial"/>
              </w:rPr>
              <w:t>33.8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27CE04"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175415" w14:textId="77777777" w:rsidR="006976B6" w:rsidRPr="00DE605F" w:rsidRDefault="006976B6">
            <w:pPr>
              <w:pStyle w:val="BodyText3"/>
              <w:rPr>
                <w:rFonts w:cs="Arial"/>
              </w:rPr>
            </w:pPr>
            <w:r w:rsidRPr="00DE605F">
              <w:rPr>
                <w:rFonts w:cs="Arial"/>
              </w:rPr>
              <w:t>15.7</w:t>
            </w:r>
          </w:p>
        </w:tc>
      </w:tr>
      <w:tr w:rsidR="006976B6" w:rsidRPr="00164E8E" w14:paraId="3D2C9C7C"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CA0805" w14:textId="77777777" w:rsidR="006976B6" w:rsidRPr="00DE605F" w:rsidRDefault="006976B6">
            <w:pPr>
              <w:pStyle w:val="BodyText2"/>
              <w:rPr>
                <w:rFonts w:cs="Arial"/>
              </w:rPr>
            </w:pPr>
            <w:r w:rsidRPr="00DE605F">
              <w:rPr>
                <w:rFonts w:cs="Arial"/>
              </w:rPr>
              <w:t>Wagga Wagga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25F44" w14:textId="77777777" w:rsidR="006976B6" w:rsidRPr="00DE605F" w:rsidRDefault="006976B6">
            <w:pPr>
              <w:pStyle w:val="BodyText3"/>
              <w:rPr>
                <w:rFonts w:cs="Arial"/>
              </w:rPr>
            </w:pPr>
            <w:r w:rsidRPr="00DE605F">
              <w:rPr>
                <w:rFonts w:cs="Arial"/>
              </w:rPr>
              <w:t>297.4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D7710" w14:textId="77777777" w:rsidR="006976B6" w:rsidRPr="00DE605F" w:rsidRDefault="006976B6">
            <w:pPr>
              <w:pStyle w:val="BodyText3"/>
              <w:rPr>
                <w:rFonts w:cs="Arial"/>
              </w:rPr>
            </w:pPr>
            <w:r w:rsidRPr="00DE605F">
              <w:rPr>
                <w:rFonts w:cs="Arial"/>
              </w:rPr>
              <w:t>214.4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3D85F8" w14:textId="77777777" w:rsidR="006976B6" w:rsidRPr="00DE605F" w:rsidRDefault="006976B6">
            <w:pPr>
              <w:pStyle w:val="BodyText3"/>
              <w:rPr>
                <w:rFonts w:cs="Arial"/>
              </w:rPr>
            </w:pPr>
            <w:r w:rsidRPr="00DE605F">
              <w:rPr>
                <w:rFonts w:cs="Arial"/>
              </w:rPr>
              <w:t>112.3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4936CF" w14:textId="77777777" w:rsidR="006976B6" w:rsidRPr="00DE605F" w:rsidRDefault="006976B6">
            <w:pPr>
              <w:pStyle w:val="BodyText3"/>
              <w:rPr>
                <w:rFonts w:cs="Arial"/>
              </w:rPr>
            </w:pPr>
            <w:r w:rsidRPr="00DE605F">
              <w:rPr>
                <w:rFonts w:cs="Arial"/>
              </w:rPr>
              <w:t>55.9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C89A7D" w14:textId="77777777" w:rsidR="006976B6" w:rsidRPr="00DE605F" w:rsidRDefault="006976B6">
            <w:pPr>
              <w:pStyle w:val="BodyText3"/>
              <w:rPr>
                <w:rFonts w:cs="Arial"/>
              </w:rPr>
            </w:pPr>
            <w:r w:rsidRPr="00DE605F">
              <w:rPr>
                <w:rFonts w:cs="Arial"/>
              </w:rPr>
              <w:t>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DB677C" w14:textId="77777777" w:rsidR="006976B6" w:rsidRPr="00DE605F" w:rsidRDefault="006976B6">
            <w:pPr>
              <w:pStyle w:val="BodyText3"/>
              <w:rPr>
                <w:rFonts w:cs="Arial"/>
              </w:rPr>
            </w:pPr>
            <w:r w:rsidRPr="00DE605F">
              <w:rPr>
                <w:rFonts w:cs="Arial"/>
              </w:rPr>
              <w:t>30.6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1DAAC1" w14:textId="77777777" w:rsidR="006976B6" w:rsidRPr="00DE605F" w:rsidRDefault="006976B6">
            <w:pPr>
              <w:pStyle w:val="BodyText3"/>
              <w:rPr>
                <w:rFonts w:cs="Arial"/>
              </w:rPr>
            </w:pPr>
            <w:r w:rsidRPr="00DE605F">
              <w:rPr>
                <w:rFonts w:cs="Arial"/>
              </w:rPr>
              <w:t>19.8</w:t>
            </w:r>
          </w:p>
        </w:tc>
      </w:tr>
      <w:tr w:rsidR="006976B6" w:rsidRPr="00164E8E" w14:paraId="7896A55C"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37C09F3" w14:textId="77777777" w:rsidR="006976B6" w:rsidRPr="00DE605F" w:rsidRDefault="006976B6" w:rsidP="005A0F4A">
            <w:pPr>
              <w:pStyle w:val="Heading7"/>
            </w:pPr>
            <w:r w:rsidRPr="00DE605F">
              <w:t>Australian Capital Territory</w:t>
            </w:r>
            <w:r w:rsidRPr="00DE605F">
              <w:rPr>
                <w:rStyle w:val="Superscript"/>
                <w:rFonts w:cs="Arial Bold"/>
              </w:rPr>
              <w:t>a</w:t>
            </w:r>
          </w:p>
        </w:tc>
      </w:tr>
      <w:tr w:rsidR="006976B6" w:rsidRPr="00164E8E" w14:paraId="72A5D42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52C4D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554C48" w14:textId="77777777" w:rsidR="006976B6" w:rsidRPr="00DE605F" w:rsidRDefault="006976B6">
            <w:pPr>
              <w:pStyle w:val="BodyText3"/>
              <w:rPr>
                <w:rFonts w:cs="Arial"/>
              </w:rPr>
            </w:pPr>
            <w:r w:rsidRPr="00DE605F">
              <w:rPr>
                <w:rFonts w:cs="Arial"/>
              </w:rPr>
              <w:t>210.0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5C5581" w14:textId="77777777" w:rsidR="006976B6" w:rsidRPr="00DE605F" w:rsidRDefault="006976B6">
            <w:pPr>
              <w:pStyle w:val="BodyText3"/>
              <w:rPr>
                <w:rFonts w:cs="Arial"/>
              </w:rPr>
            </w:pPr>
            <w:r w:rsidRPr="00DE605F">
              <w:rPr>
                <w:rFonts w:cs="Arial"/>
              </w:rPr>
              <w:t>116.0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48E657" w14:textId="77777777" w:rsidR="006976B6" w:rsidRPr="00DE605F" w:rsidRDefault="006976B6">
            <w:pPr>
              <w:pStyle w:val="BodyText3"/>
              <w:rPr>
                <w:rFonts w:cs="Arial"/>
              </w:rPr>
            </w:pPr>
            <w:r w:rsidRPr="00DE605F">
              <w:rPr>
                <w:rFonts w:cs="Arial"/>
              </w:rPr>
              <w:t>62.4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B98572" w14:textId="77777777" w:rsidR="006976B6" w:rsidRPr="00DE605F" w:rsidRDefault="006976B6">
            <w:pPr>
              <w:pStyle w:val="BodyText3"/>
              <w:rPr>
                <w:rFonts w:cs="Arial"/>
              </w:rPr>
            </w:pPr>
            <w:r w:rsidRPr="00DE605F">
              <w:rPr>
                <w:rFonts w:cs="Arial"/>
              </w:rPr>
              <w:t>50.5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41718F" w14:textId="77777777" w:rsidR="006976B6" w:rsidRPr="00DE605F" w:rsidRDefault="006976B6">
            <w:pPr>
              <w:pStyle w:val="BodyText3"/>
              <w:rPr>
                <w:rFonts w:cs="Arial"/>
              </w:rPr>
            </w:pPr>
            <w:r w:rsidRPr="00DE605F">
              <w:rPr>
                <w:rFonts w:cs="Arial"/>
              </w:rPr>
              <w:t>37.7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AE3A43" w14:textId="77777777" w:rsidR="006976B6" w:rsidRPr="00DE605F" w:rsidRDefault="006976B6">
            <w:pPr>
              <w:pStyle w:val="BodyText3"/>
              <w:rPr>
                <w:rFonts w:cs="Arial"/>
              </w:rPr>
            </w:pPr>
            <w:r w:rsidRPr="00DE605F">
              <w:rPr>
                <w:rFonts w:cs="Arial"/>
              </w:rPr>
              <w:t>25.5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FE08D5" w14:textId="77777777" w:rsidR="006976B6" w:rsidRPr="00DE605F" w:rsidRDefault="006976B6">
            <w:pPr>
              <w:pStyle w:val="BodyText3"/>
              <w:rPr>
                <w:rFonts w:cs="Arial"/>
              </w:rPr>
            </w:pPr>
            <w:r w:rsidRPr="00DE605F">
              <w:rPr>
                <w:rFonts w:cs="Arial"/>
              </w:rPr>
              <w:t>15.2</w:t>
            </w:r>
          </w:p>
        </w:tc>
      </w:tr>
      <w:tr w:rsidR="006976B6" w:rsidRPr="00164E8E" w14:paraId="7E9DDCEE"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EC9CBD7" w14:textId="77777777" w:rsidR="006976B6" w:rsidRPr="00DE605F" w:rsidRDefault="006976B6" w:rsidP="005A0F4A">
            <w:pPr>
              <w:pStyle w:val="Heading7"/>
            </w:pPr>
            <w:r w:rsidRPr="00DE605F">
              <w:t>Northern Territory</w:t>
            </w:r>
            <w:r w:rsidRPr="00DE605F">
              <w:rPr>
                <w:rStyle w:val="Superscript"/>
                <w:rFonts w:cs="Arial Bold"/>
              </w:rPr>
              <w:t>a</w:t>
            </w:r>
          </w:p>
        </w:tc>
      </w:tr>
      <w:tr w:rsidR="006976B6" w:rsidRPr="00164E8E" w14:paraId="46A230C0"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3190E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907389" w14:textId="77777777" w:rsidR="006976B6" w:rsidRPr="00DE605F" w:rsidRDefault="006976B6">
            <w:pPr>
              <w:pStyle w:val="BodyText3"/>
              <w:rPr>
                <w:rFonts w:cs="Arial"/>
              </w:rPr>
            </w:pPr>
            <w:r w:rsidRPr="00DE605F">
              <w:rPr>
                <w:rFonts w:cs="Arial"/>
              </w:rPr>
              <w:t>101.6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AD4083" w14:textId="77777777" w:rsidR="006976B6" w:rsidRPr="00DE605F" w:rsidRDefault="006976B6">
            <w:pPr>
              <w:pStyle w:val="BodyText3"/>
              <w:rPr>
                <w:rFonts w:cs="Arial"/>
              </w:rPr>
            </w:pPr>
            <w:r w:rsidRPr="00DE605F">
              <w:rPr>
                <w:rFonts w:cs="Arial"/>
              </w:rPr>
              <w:t>86.5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90B117" w14:textId="77777777" w:rsidR="006976B6" w:rsidRPr="00DE605F" w:rsidRDefault="006976B6">
            <w:pPr>
              <w:pStyle w:val="BodyText3"/>
              <w:rPr>
                <w:rFonts w:cs="Arial"/>
              </w:rPr>
            </w:pPr>
            <w:r w:rsidRPr="00DE605F">
              <w:rPr>
                <w:rFonts w:cs="Arial"/>
              </w:rPr>
              <w:t>78.4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E68E7B" w14:textId="77777777" w:rsidR="006976B6" w:rsidRPr="00DE605F" w:rsidRDefault="006976B6">
            <w:pPr>
              <w:pStyle w:val="BodyText3"/>
              <w:rPr>
                <w:rFonts w:cs="Arial"/>
              </w:rPr>
            </w:pPr>
            <w:r w:rsidRPr="00DE605F">
              <w:rPr>
                <w:rFonts w:cs="Arial"/>
              </w:rPr>
              <w:t>38.9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F4D755" w14:textId="77777777" w:rsidR="006976B6" w:rsidRPr="00DE605F" w:rsidRDefault="006976B6">
            <w:pPr>
              <w:pStyle w:val="BodyText3"/>
              <w:rPr>
                <w:rFonts w:cs="Arial"/>
              </w:rPr>
            </w:pPr>
            <w:r w:rsidRPr="00DE605F">
              <w:rPr>
                <w:rFonts w:cs="Arial"/>
              </w:rPr>
              <w:t>30.7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F598C5" w14:textId="77777777" w:rsidR="006976B6" w:rsidRPr="00DE605F" w:rsidRDefault="006976B6">
            <w:pPr>
              <w:pStyle w:val="BodyText3"/>
              <w:rPr>
                <w:rFonts w:cs="Arial"/>
              </w:rPr>
            </w:pPr>
            <w:r w:rsidRPr="00DE605F">
              <w:rPr>
                <w:rFonts w:cs="Arial"/>
              </w:rPr>
              <w:t>22.7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F27C94" w14:textId="77777777" w:rsidR="006976B6" w:rsidRPr="00DE605F" w:rsidRDefault="006976B6">
            <w:pPr>
              <w:pStyle w:val="BodyText3"/>
              <w:rPr>
                <w:rFonts w:cs="Arial"/>
              </w:rPr>
            </w:pPr>
            <w:r w:rsidRPr="00DE605F">
              <w:rPr>
                <w:rFonts w:cs="Arial"/>
              </w:rPr>
              <w:t>16.2</w:t>
            </w:r>
          </w:p>
        </w:tc>
      </w:tr>
      <w:tr w:rsidR="006976B6" w:rsidRPr="00164E8E" w14:paraId="2C33480B"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73520AC" w14:textId="77777777" w:rsidR="006976B6" w:rsidRPr="00DE605F" w:rsidRDefault="006976B6" w:rsidP="005A0F4A">
            <w:pPr>
              <w:pStyle w:val="Heading7"/>
            </w:pPr>
            <w:r w:rsidRPr="00DE605F">
              <w:t>Queensland</w:t>
            </w:r>
          </w:p>
        </w:tc>
      </w:tr>
      <w:tr w:rsidR="006976B6" w:rsidRPr="00164E8E" w14:paraId="5BD0EFC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65F9481" w14:textId="77777777" w:rsidR="006976B6" w:rsidRPr="00DE605F" w:rsidRDefault="006976B6" w:rsidP="005A0F4A">
            <w:pPr>
              <w:pStyle w:val="Heading7"/>
            </w:pPr>
            <w:r w:rsidRPr="00DE605F">
              <w:rPr>
                <w:rStyle w:val="Emphasis"/>
                <w:rFonts w:cs="Arial Bold"/>
                <w:b w:val="0"/>
                <w:bCs/>
              </w:rPr>
              <w:t>South-east Queensland</w:t>
            </w:r>
          </w:p>
        </w:tc>
      </w:tr>
      <w:tr w:rsidR="006976B6" w:rsidRPr="00164E8E" w14:paraId="640F533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8B9A1A" w14:textId="77777777" w:rsidR="006976B6" w:rsidRPr="00DE605F" w:rsidRDefault="006976B6">
            <w:pPr>
              <w:pStyle w:val="BodyText2"/>
              <w:rPr>
                <w:rFonts w:cs="Arial"/>
              </w:rPr>
            </w:pPr>
            <w:r w:rsidRPr="00DE605F">
              <w:rPr>
                <w:rFonts w:cs="Arial"/>
              </w:rPr>
              <w:t>Mountain Creek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A3DE76" w14:textId="77777777" w:rsidR="006976B6" w:rsidRPr="00DE605F" w:rsidRDefault="006976B6">
            <w:pPr>
              <w:pStyle w:val="BodyText3"/>
              <w:rPr>
                <w:rFonts w:cs="Arial"/>
              </w:rPr>
            </w:pPr>
            <w:r w:rsidRPr="00DE605F">
              <w:rPr>
                <w:rFonts w:cs="Arial"/>
              </w:rPr>
              <w:t>863.8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A615B" w14:textId="77777777" w:rsidR="006976B6" w:rsidRPr="00DE605F" w:rsidRDefault="006976B6">
            <w:pPr>
              <w:pStyle w:val="BodyText3"/>
              <w:rPr>
                <w:rFonts w:cs="Arial"/>
              </w:rPr>
            </w:pPr>
            <w:r w:rsidRPr="00DE605F">
              <w:rPr>
                <w:rFonts w:cs="Arial"/>
              </w:rPr>
              <w:t>116.2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95D014" w14:textId="77777777" w:rsidR="006976B6" w:rsidRPr="00DE605F" w:rsidRDefault="006976B6">
            <w:pPr>
              <w:pStyle w:val="BodyText3"/>
              <w:rPr>
                <w:rFonts w:cs="Arial"/>
              </w:rPr>
            </w:pPr>
            <w:r w:rsidRPr="00DE605F">
              <w:rPr>
                <w:rFonts w:cs="Arial"/>
              </w:rPr>
              <w:t>63.0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5C57F2" w14:textId="77777777" w:rsidR="006976B6" w:rsidRPr="00DE605F" w:rsidRDefault="006976B6">
            <w:pPr>
              <w:pStyle w:val="BodyText3"/>
              <w:rPr>
                <w:rFonts w:cs="Arial"/>
              </w:rPr>
            </w:pPr>
            <w:r w:rsidRPr="00DE605F">
              <w:rPr>
                <w:rFonts w:cs="Arial"/>
              </w:rPr>
              <w:t>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A6C019" w14:textId="77777777" w:rsidR="006976B6" w:rsidRPr="00DE605F" w:rsidRDefault="006976B6">
            <w:pPr>
              <w:pStyle w:val="BodyText3"/>
              <w:rPr>
                <w:rFonts w:cs="Arial"/>
              </w:rPr>
            </w:pPr>
            <w:r w:rsidRPr="00DE605F">
              <w:rPr>
                <w:rFonts w:cs="Arial"/>
              </w:rPr>
              <w:t>24.7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24491D" w14:textId="77777777" w:rsidR="006976B6" w:rsidRPr="00DE605F" w:rsidRDefault="006976B6">
            <w:pPr>
              <w:pStyle w:val="BodyText3"/>
              <w:rPr>
                <w:rFonts w:cs="Arial"/>
              </w:rPr>
            </w:pPr>
            <w:r w:rsidRPr="00DE605F">
              <w:rPr>
                <w:rFonts w:cs="Arial"/>
              </w:rPr>
              <w:t>19.2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5A2B3" w14:textId="77777777" w:rsidR="006976B6" w:rsidRPr="00DE605F" w:rsidRDefault="006976B6">
            <w:pPr>
              <w:pStyle w:val="BodyText3"/>
              <w:rPr>
                <w:rFonts w:cs="Arial"/>
              </w:rPr>
            </w:pPr>
            <w:r w:rsidRPr="00DE605F">
              <w:rPr>
                <w:rFonts w:cs="Arial"/>
              </w:rPr>
              <w:t>14.5</w:t>
            </w:r>
          </w:p>
        </w:tc>
      </w:tr>
      <w:tr w:rsidR="006976B6" w:rsidRPr="00164E8E" w14:paraId="1F3FAB85"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F93D6D" w14:textId="77777777" w:rsidR="006976B6" w:rsidRPr="00DE605F" w:rsidRDefault="006976B6">
            <w:pPr>
              <w:pStyle w:val="BodyText2"/>
              <w:rPr>
                <w:rFonts w:cs="Arial"/>
              </w:rPr>
            </w:pPr>
            <w:r w:rsidRPr="00DE605F">
              <w:rPr>
                <w:rFonts w:cs="Arial"/>
              </w:rPr>
              <w:t>Rocklea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B65884" w14:textId="77777777" w:rsidR="006976B6" w:rsidRPr="00DE605F" w:rsidRDefault="006976B6">
            <w:pPr>
              <w:pStyle w:val="BodyText3"/>
              <w:rPr>
                <w:rFonts w:cs="Arial"/>
              </w:rPr>
            </w:pPr>
            <w:r w:rsidRPr="00DE605F">
              <w:rPr>
                <w:rFonts w:cs="Arial"/>
              </w:rPr>
              <w:t>1033.4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6E723C" w14:textId="77777777" w:rsidR="006976B6" w:rsidRPr="00DE605F" w:rsidRDefault="006976B6">
            <w:pPr>
              <w:pStyle w:val="BodyText3"/>
              <w:rPr>
                <w:rFonts w:cs="Arial"/>
              </w:rPr>
            </w:pPr>
            <w:r w:rsidRPr="00DE605F">
              <w:rPr>
                <w:rFonts w:cs="Arial"/>
              </w:rPr>
              <w:t>124.7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2116B3" w14:textId="77777777" w:rsidR="006976B6" w:rsidRPr="00DE605F" w:rsidRDefault="006976B6">
            <w:pPr>
              <w:pStyle w:val="BodyText3"/>
              <w:rPr>
                <w:rFonts w:cs="Arial"/>
              </w:rPr>
            </w:pPr>
            <w:r w:rsidRPr="00DE605F">
              <w:rPr>
                <w:rFonts w:cs="Arial"/>
              </w:rPr>
              <w:t>75.9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70C5FE" w14:textId="77777777" w:rsidR="006976B6" w:rsidRPr="00DE605F" w:rsidRDefault="006976B6">
            <w:pPr>
              <w:pStyle w:val="BodyText3"/>
              <w:rPr>
                <w:rFonts w:cs="Arial"/>
              </w:rPr>
            </w:pPr>
            <w:r w:rsidRPr="00DE605F">
              <w:rPr>
                <w:rFonts w:cs="Arial"/>
              </w:rPr>
              <w:t>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686981" w14:textId="77777777" w:rsidR="006976B6" w:rsidRPr="00DE605F" w:rsidRDefault="006976B6">
            <w:pPr>
              <w:pStyle w:val="BodyText3"/>
              <w:rPr>
                <w:rFonts w:cs="Arial"/>
              </w:rPr>
            </w:pPr>
            <w:r w:rsidRPr="00DE605F">
              <w:rPr>
                <w:rFonts w:cs="Arial"/>
              </w:rPr>
              <w:t>35.2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A45799" w14:textId="77777777" w:rsidR="006976B6" w:rsidRPr="00DE605F" w:rsidRDefault="006976B6">
            <w:pPr>
              <w:pStyle w:val="BodyText3"/>
              <w:rPr>
                <w:rFonts w:cs="Arial"/>
              </w:rPr>
            </w:pPr>
            <w:r w:rsidRPr="00DE605F">
              <w:rPr>
                <w:rFonts w:cs="Arial"/>
              </w:rPr>
              <w:t>24.7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C16B57" w14:textId="77777777" w:rsidR="006976B6" w:rsidRPr="00DE605F" w:rsidRDefault="006976B6">
            <w:pPr>
              <w:pStyle w:val="BodyText3"/>
              <w:rPr>
                <w:rFonts w:cs="Arial"/>
              </w:rPr>
            </w:pPr>
            <w:r w:rsidRPr="00DE605F">
              <w:rPr>
                <w:rFonts w:cs="Arial"/>
              </w:rPr>
              <w:t>17.7</w:t>
            </w:r>
          </w:p>
        </w:tc>
      </w:tr>
      <w:tr w:rsidR="006976B6" w:rsidRPr="00164E8E" w14:paraId="18CCEA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8A3C8A8" w14:textId="77777777" w:rsidR="006976B6" w:rsidRPr="00DE605F" w:rsidRDefault="006976B6">
            <w:pPr>
              <w:pStyle w:val="BodyText2"/>
              <w:rPr>
                <w:rFonts w:cs="Arial"/>
              </w:rPr>
            </w:pPr>
            <w:r w:rsidRPr="00DE605F">
              <w:rPr>
                <w:rFonts w:cs="Arial"/>
              </w:rPr>
              <w:t>Springwood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55CFD6" w14:textId="77777777" w:rsidR="006976B6" w:rsidRPr="00DE605F" w:rsidRDefault="006976B6">
            <w:pPr>
              <w:pStyle w:val="BodyText3"/>
              <w:rPr>
                <w:rFonts w:cs="Arial"/>
              </w:rPr>
            </w:pPr>
            <w:r w:rsidRPr="00DE605F">
              <w:rPr>
                <w:rFonts w:cs="Arial"/>
              </w:rPr>
              <w:t>960.0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1339C7" w14:textId="77777777" w:rsidR="006976B6" w:rsidRPr="00DE605F" w:rsidRDefault="006976B6">
            <w:pPr>
              <w:pStyle w:val="BodyText3"/>
              <w:rPr>
                <w:rFonts w:cs="Arial"/>
              </w:rPr>
            </w:pPr>
            <w:r w:rsidRPr="00DE605F">
              <w:rPr>
                <w:rFonts w:cs="Arial"/>
              </w:rPr>
              <w:t>120.0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9C7D02" w14:textId="77777777" w:rsidR="006976B6" w:rsidRPr="00DE605F" w:rsidRDefault="006976B6">
            <w:pPr>
              <w:pStyle w:val="BodyText3"/>
              <w:rPr>
                <w:rFonts w:cs="Arial"/>
              </w:rPr>
            </w:pPr>
            <w:r w:rsidRPr="00DE605F">
              <w:rPr>
                <w:rFonts w:cs="Arial"/>
              </w:rPr>
              <w:t>68.3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7476FE" w14:textId="77777777" w:rsidR="006976B6" w:rsidRPr="00DE605F" w:rsidRDefault="006976B6">
            <w:pPr>
              <w:pStyle w:val="BodyText3"/>
              <w:rPr>
                <w:rFonts w:cs="Arial"/>
              </w:rPr>
            </w:pPr>
            <w:r w:rsidRPr="00DE605F">
              <w:rPr>
                <w:rFonts w:cs="Arial"/>
              </w:rPr>
              <w:t>32.2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05A9C5" w14:textId="77777777" w:rsidR="006976B6" w:rsidRPr="00DE605F" w:rsidRDefault="006976B6">
            <w:pPr>
              <w:pStyle w:val="BodyText3"/>
              <w:rPr>
                <w:rFonts w:cs="Arial"/>
              </w:rPr>
            </w:pPr>
            <w:r w:rsidRPr="00DE605F">
              <w:rPr>
                <w:rFonts w:cs="Arial"/>
              </w:rPr>
              <w:t>28.2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4EA695" w14:textId="77777777" w:rsidR="006976B6" w:rsidRPr="00DE605F" w:rsidRDefault="006976B6">
            <w:pPr>
              <w:pStyle w:val="BodyText3"/>
              <w:rPr>
                <w:rFonts w:cs="Arial"/>
              </w:rPr>
            </w:pPr>
            <w:r w:rsidRPr="00DE605F">
              <w:rPr>
                <w:rFonts w:cs="Arial"/>
              </w:rPr>
              <w:t>18.5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598EED" w14:textId="77777777" w:rsidR="006976B6" w:rsidRPr="00DE605F" w:rsidRDefault="006976B6">
            <w:pPr>
              <w:pStyle w:val="BodyText3"/>
              <w:rPr>
                <w:rFonts w:cs="Arial"/>
              </w:rPr>
            </w:pPr>
            <w:r w:rsidRPr="00DE605F">
              <w:rPr>
                <w:rFonts w:cs="Arial"/>
              </w:rPr>
              <w:t>14.8</w:t>
            </w:r>
          </w:p>
        </w:tc>
      </w:tr>
      <w:tr w:rsidR="006976B6" w:rsidRPr="00164E8E" w14:paraId="5D02821C" w14:textId="77777777" w:rsidTr="0065134B">
        <w:trPr>
          <w:trHeight w:val="283"/>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3BA0EF" w14:textId="77777777" w:rsidR="006976B6" w:rsidRPr="00DE605F" w:rsidRDefault="006976B6">
            <w:pPr>
              <w:pStyle w:val="BodyText2"/>
              <w:rPr>
                <w:rFonts w:cs="Arial"/>
              </w:rPr>
            </w:pPr>
            <w:r w:rsidRPr="00DE605F">
              <w:rPr>
                <w:rFonts w:cs="Arial"/>
              </w:rPr>
              <w:t>Flinders View</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9AABE" w14:textId="77777777" w:rsidR="006976B6" w:rsidRPr="00DE605F" w:rsidRDefault="006976B6">
            <w:pPr>
              <w:pStyle w:val="BodyText3"/>
              <w:rPr>
                <w:rFonts w:cs="Arial"/>
              </w:rPr>
            </w:pPr>
            <w:r w:rsidRPr="00DE605F">
              <w:rPr>
                <w:rFonts w:cs="Arial"/>
              </w:rPr>
              <w:t>1001.8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382487" w14:textId="77777777" w:rsidR="006976B6" w:rsidRPr="00DE605F" w:rsidRDefault="006976B6">
            <w:pPr>
              <w:pStyle w:val="BodyText3"/>
              <w:rPr>
                <w:rFonts w:cs="Arial"/>
              </w:rPr>
            </w:pPr>
            <w:r w:rsidRPr="00DE605F">
              <w:rPr>
                <w:rFonts w:cs="Arial"/>
              </w:rPr>
              <w:t>111.3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DDF8ED" w14:textId="77777777" w:rsidR="006976B6" w:rsidRPr="00DE605F" w:rsidRDefault="006976B6">
            <w:pPr>
              <w:pStyle w:val="BodyText3"/>
              <w:rPr>
                <w:rFonts w:cs="Arial"/>
              </w:rPr>
            </w:pPr>
            <w:r w:rsidRPr="00DE605F">
              <w:rPr>
                <w:rFonts w:cs="Arial"/>
              </w:rPr>
              <w:t>72.4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A38A8B" w14:textId="77777777" w:rsidR="006976B6" w:rsidRPr="00DE605F" w:rsidRDefault="006976B6">
            <w:pPr>
              <w:pStyle w:val="BodyText3"/>
              <w:rPr>
                <w:rFonts w:cs="Arial"/>
              </w:rPr>
            </w:pPr>
            <w:r w:rsidRPr="00DE605F">
              <w:rPr>
                <w:rFonts w:cs="Arial"/>
              </w:rPr>
              <w:t>32.3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06C64C" w14:textId="77777777" w:rsidR="006976B6" w:rsidRPr="00DE605F" w:rsidRDefault="006976B6">
            <w:pPr>
              <w:pStyle w:val="BodyText3"/>
              <w:rPr>
                <w:rFonts w:cs="Arial"/>
              </w:rPr>
            </w:pPr>
            <w:r w:rsidRPr="00DE605F">
              <w:rPr>
                <w:rFonts w:cs="Arial"/>
              </w:rPr>
              <w:t>27.9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2163E" w14:textId="77777777" w:rsidR="006976B6" w:rsidRPr="00DE605F" w:rsidRDefault="006976B6">
            <w:pPr>
              <w:pStyle w:val="BodyText3"/>
              <w:rPr>
                <w:rFonts w:cs="Arial"/>
              </w:rPr>
            </w:pPr>
            <w:r w:rsidRPr="00DE605F">
              <w:rPr>
                <w:rFonts w:cs="Arial"/>
              </w:rPr>
              <w:t>18.9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4C310C" w14:textId="77777777" w:rsidR="006976B6" w:rsidRPr="00DE605F" w:rsidRDefault="006976B6">
            <w:pPr>
              <w:pStyle w:val="BodyText3"/>
              <w:rPr>
                <w:rFonts w:cs="Arial"/>
              </w:rPr>
            </w:pPr>
            <w:r w:rsidRPr="00DE605F">
              <w:rPr>
                <w:rFonts w:cs="Arial"/>
              </w:rPr>
              <w:t>15.1</w:t>
            </w:r>
          </w:p>
        </w:tc>
      </w:tr>
      <w:tr w:rsidR="006976B6" w:rsidRPr="00164E8E" w14:paraId="5696F72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4464377" w14:textId="77777777" w:rsidR="006976B6" w:rsidRPr="00DE605F" w:rsidRDefault="006976B6" w:rsidP="005A0F4A">
            <w:pPr>
              <w:pStyle w:val="Heading7"/>
            </w:pPr>
            <w:r w:rsidRPr="00DE605F">
              <w:rPr>
                <w:rStyle w:val="Emphasis"/>
                <w:rFonts w:cs="Arial Bold"/>
                <w:b w:val="0"/>
                <w:bCs/>
              </w:rPr>
              <w:t>Toowoomba</w:t>
            </w:r>
          </w:p>
        </w:tc>
      </w:tr>
      <w:tr w:rsidR="006976B6" w:rsidRPr="00164E8E" w14:paraId="5270CC13"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94ABF2" w14:textId="77777777" w:rsidR="006976B6" w:rsidRPr="00DE605F" w:rsidRDefault="006976B6">
            <w:pPr>
              <w:pStyle w:val="BodyText2"/>
              <w:rPr>
                <w:rFonts w:cs="Arial"/>
              </w:rPr>
            </w:pPr>
            <w:r w:rsidRPr="00DE605F">
              <w:rPr>
                <w:rFonts w:cs="Arial"/>
              </w:rPr>
              <w:t>North Toowoomba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954AC3" w14:textId="77777777" w:rsidR="006976B6" w:rsidRPr="00DE605F" w:rsidRDefault="006976B6">
            <w:pPr>
              <w:pStyle w:val="BodyText3"/>
              <w:rPr>
                <w:rFonts w:cs="Arial"/>
              </w:rPr>
            </w:pPr>
            <w:r w:rsidRPr="00DE605F">
              <w:rPr>
                <w:rFonts w:cs="Arial"/>
              </w:rPr>
              <w:t>1131.0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211C0" w14:textId="77777777" w:rsidR="006976B6" w:rsidRPr="00DE605F" w:rsidRDefault="006976B6">
            <w:pPr>
              <w:pStyle w:val="BodyText3"/>
              <w:rPr>
                <w:rFonts w:cs="Arial"/>
              </w:rPr>
            </w:pPr>
            <w:r w:rsidRPr="00DE605F">
              <w:rPr>
                <w:rFonts w:cs="Arial"/>
              </w:rPr>
              <w:t>127.8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4FD6C7" w14:textId="77777777" w:rsidR="006976B6" w:rsidRPr="00DE605F" w:rsidRDefault="006976B6">
            <w:pPr>
              <w:pStyle w:val="BodyText3"/>
              <w:rPr>
                <w:rFonts w:cs="Arial"/>
              </w:rPr>
            </w:pPr>
            <w:r w:rsidRPr="00DE605F">
              <w:rPr>
                <w:rFonts w:cs="Arial"/>
              </w:rPr>
              <w:t>87.8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F7CF1" w14:textId="77777777" w:rsidR="006976B6" w:rsidRPr="00DE605F" w:rsidRDefault="006976B6">
            <w:pPr>
              <w:pStyle w:val="BodyText3"/>
              <w:rPr>
                <w:rFonts w:cs="Arial"/>
              </w:rPr>
            </w:pPr>
            <w:r w:rsidRPr="00DE605F">
              <w:rPr>
                <w:rFonts w:cs="Arial"/>
              </w:rPr>
              <w:t>41.7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98EB91" w14:textId="77777777" w:rsidR="006976B6" w:rsidRPr="00DE605F" w:rsidRDefault="006976B6">
            <w:pPr>
              <w:pStyle w:val="BodyText3"/>
              <w:rPr>
                <w:rFonts w:cs="Arial"/>
              </w:rPr>
            </w:pPr>
            <w:r w:rsidRPr="00DE605F">
              <w:rPr>
                <w:rFonts w:cs="Arial"/>
              </w:rPr>
              <w:t>32.2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1CE20" w14:textId="77777777" w:rsidR="006976B6" w:rsidRPr="00DE605F" w:rsidRDefault="006976B6">
            <w:pPr>
              <w:pStyle w:val="BodyText3"/>
              <w:rPr>
                <w:rFonts w:cs="Arial"/>
              </w:rPr>
            </w:pPr>
            <w:r w:rsidRPr="00DE605F">
              <w:rPr>
                <w:rFonts w:cs="Arial"/>
              </w:rPr>
              <w:t>22.3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9D8129" w14:textId="77777777" w:rsidR="006976B6" w:rsidRPr="00DE605F" w:rsidRDefault="006976B6">
            <w:pPr>
              <w:pStyle w:val="BodyText3"/>
              <w:rPr>
                <w:rFonts w:cs="Arial"/>
              </w:rPr>
            </w:pPr>
            <w:r w:rsidRPr="00DE605F">
              <w:rPr>
                <w:rFonts w:cs="Arial"/>
              </w:rPr>
              <w:t>15.2</w:t>
            </w:r>
          </w:p>
        </w:tc>
      </w:tr>
      <w:tr w:rsidR="006976B6" w:rsidRPr="00164E8E" w14:paraId="78726C55"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C51C7FF" w14:textId="77777777" w:rsidR="006976B6" w:rsidRPr="00DE605F" w:rsidRDefault="006976B6" w:rsidP="005A0F4A">
            <w:pPr>
              <w:pStyle w:val="Heading7"/>
            </w:pPr>
            <w:r w:rsidRPr="00DE605F">
              <w:rPr>
                <w:rStyle w:val="Emphasis"/>
                <w:rFonts w:cs="Arial Bold"/>
                <w:b w:val="0"/>
                <w:bCs/>
              </w:rPr>
              <w:t>Gladstone</w:t>
            </w:r>
          </w:p>
        </w:tc>
      </w:tr>
      <w:tr w:rsidR="006976B6" w:rsidRPr="00164E8E" w14:paraId="6741D32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B2EBE5" w14:textId="77777777" w:rsidR="006976B6" w:rsidRPr="00DE605F" w:rsidRDefault="006976B6">
            <w:pPr>
              <w:pStyle w:val="BodyText2"/>
              <w:rPr>
                <w:rFonts w:cs="Arial"/>
              </w:rPr>
            </w:pPr>
            <w:r w:rsidRPr="00DE605F">
              <w:rPr>
                <w:rFonts w:cs="Arial"/>
              </w:rPr>
              <w:t>South Gladstone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108323" w14:textId="77777777" w:rsidR="006976B6" w:rsidRPr="00DE605F" w:rsidRDefault="006976B6">
            <w:pPr>
              <w:pStyle w:val="BodyText3"/>
              <w:rPr>
                <w:rFonts w:cs="Arial"/>
              </w:rPr>
            </w:pPr>
            <w:r w:rsidRPr="00DE605F">
              <w:rPr>
                <w:rFonts w:cs="Arial"/>
              </w:rPr>
              <w:t>252.3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83B27B" w14:textId="77777777" w:rsidR="006976B6" w:rsidRPr="00DE605F" w:rsidRDefault="006976B6">
            <w:pPr>
              <w:pStyle w:val="BodyText3"/>
              <w:rPr>
                <w:rFonts w:cs="Arial"/>
              </w:rPr>
            </w:pPr>
            <w:r w:rsidRPr="00DE605F">
              <w:rPr>
                <w:rFonts w:cs="Arial"/>
              </w:rPr>
              <w:t>114.5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62C737" w14:textId="77777777" w:rsidR="006976B6" w:rsidRPr="00DE605F" w:rsidRDefault="006976B6">
            <w:pPr>
              <w:pStyle w:val="BodyText3"/>
              <w:rPr>
                <w:rFonts w:cs="Arial"/>
              </w:rPr>
            </w:pPr>
            <w:r w:rsidRPr="00DE605F">
              <w:rPr>
                <w:rFonts w:cs="Arial"/>
              </w:rPr>
              <w:t>69.0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815B1B" w14:textId="77777777" w:rsidR="006976B6" w:rsidRPr="00DE605F" w:rsidRDefault="006976B6">
            <w:pPr>
              <w:pStyle w:val="BodyText3"/>
              <w:rPr>
                <w:rFonts w:cs="Arial"/>
              </w:rPr>
            </w:pPr>
            <w:r w:rsidRPr="00DE605F">
              <w:rPr>
                <w:rFonts w:cs="Arial"/>
              </w:rPr>
              <w:t>38.8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90D148" w14:textId="77777777" w:rsidR="006976B6" w:rsidRPr="00DE605F" w:rsidRDefault="006976B6">
            <w:pPr>
              <w:pStyle w:val="BodyText3"/>
              <w:rPr>
                <w:rFonts w:cs="Arial"/>
              </w:rPr>
            </w:pPr>
            <w:r w:rsidRPr="00DE605F">
              <w:rPr>
                <w:rFonts w:cs="Arial"/>
              </w:rPr>
              <w:t>30.8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B99306" w14:textId="77777777" w:rsidR="006976B6" w:rsidRPr="00DE605F" w:rsidRDefault="006976B6">
            <w:pPr>
              <w:pStyle w:val="BodyText3"/>
              <w:rPr>
                <w:rFonts w:cs="Arial"/>
              </w:rPr>
            </w:pPr>
            <w:r w:rsidRPr="00DE605F">
              <w:rPr>
                <w:rFonts w:cs="Arial"/>
              </w:rPr>
              <w:t>24.8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49F4D2" w14:textId="77777777" w:rsidR="006976B6" w:rsidRPr="00DE605F" w:rsidRDefault="006976B6">
            <w:pPr>
              <w:pStyle w:val="BodyText3"/>
              <w:rPr>
                <w:rFonts w:cs="Arial"/>
              </w:rPr>
            </w:pPr>
            <w:r w:rsidRPr="00DE605F">
              <w:rPr>
                <w:rFonts w:cs="Arial"/>
              </w:rPr>
              <w:t>20.3</w:t>
            </w:r>
          </w:p>
        </w:tc>
      </w:tr>
      <w:tr w:rsidR="006976B6" w:rsidRPr="00164E8E" w14:paraId="3880FED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34DBE0E" w14:textId="77777777" w:rsidR="006976B6" w:rsidRPr="00DE605F" w:rsidRDefault="006976B6" w:rsidP="005A0F4A">
            <w:pPr>
              <w:pStyle w:val="Heading7"/>
            </w:pPr>
            <w:r w:rsidRPr="00DE605F">
              <w:rPr>
                <w:rStyle w:val="Emphasis"/>
                <w:rFonts w:cs="Arial Bold"/>
                <w:b w:val="0"/>
                <w:bCs/>
              </w:rPr>
              <w:t>Mackay</w:t>
            </w:r>
          </w:p>
        </w:tc>
      </w:tr>
      <w:tr w:rsidR="006976B6" w:rsidRPr="00164E8E" w14:paraId="2335B0E6"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BD838D" w14:textId="77777777" w:rsidR="006976B6" w:rsidRPr="00DE605F" w:rsidRDefault="006976B6">
            <w:pPr>
              <w:pStyle w:val="BodyText2"/>
              <w:rPr>
                <w:rFonts w:cs="Arial"/>
              </w:rPr>
            </w:pPr>
            <w:r w:rsidRPr="00DE605F">
              <w:rPr>
                <w:rFonts w:cs="Arial"/>
              </w:rPr>
              <w:t>West Mackay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CA551" w14:textId="77777777" w:rsidR="006976B6" w:rsidRPr="00DE605F" w:rsidRDefault="006976B6">
            <w:pPr>
              <w:pStyle w:val="BodyText3"/>
              <w:rPr>
                <w:rFonts w:cs="Arial"/>
              </w:rPr>
            </w:pPr>
            <w:r w:rsidRPr="00DE605F">
              <w:rPr>
                <w:rFonts w:cs="Arial"/>
              </w:rPr>
              <w:t>514.8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F003E" w14:textId="77777777" w:rsidR="006976B6" w:rsidRPr="00DE605F" w:rsidRDefault="006976B6">
            <w:pPr>
              <w:pStyle w:val="BodyText3"/>
              <w:rPr>
                <w:rFonts w:cs="Arial"/>
              </w:rPr>
            </w:pPr>
            <w:r w:rsidRPr="00DE605F">
              <w:rPr>
                <w:rFonts w:cs="Arial"/>
              </w:rPr>
              <w:t>202.6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895955" w14:textId="77777777" w:rsidR="006976B6" w:rsidRPr="00DE605F" w:rsidRDefault="006976B6">
            <w:pPr>
              <w:pStyle w:val="BodyText3"/>
              <w:rPr>
                <w:rFonts w:cs="Arial"/>
              </w:rPr>
            </w:pPr>
            <w:r w:rsidRPr="00DE605F">
              <w:rPr>
                <w:rFonts w:cs="Arial"/>
              </w:rPr>
              <w:t>89.8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351A2D" w14:textId="77777777" w:rsidR="006976B6" w:rsidRPr="00DE605F" w:rsidRDefault="006976B6">
            <w:pPr>
              <w:pStyle w:val="BodyText3"/>
              <w:rPr>
                <w:rFonts w:cs="Arial"/>
              </w:rPr>
            </w:pPr>
            <w:r w:rsidRPr="00DE605F">
              <w:rPr>
                <w:rFonts w:cs="Arial"/>
              </w:rPr>
              <w:t>50.9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39F369" w14:textId="77777777" w:rsidR="006976B6" w:rsidRPr="00DE605F" w:rsidRDefault="006976B6">
            <w:pPr>
              <w:pStyle w:val="BodyText3"/>
              <w:rPr>
                <w:rFonts w:cs="Arial"/>
              </w:rPr>
            </w:pPr>
            <w:r w:rsidRPr="00DE605F">
              <w:rPr>
                <w:rFonts w:cs="Arial"/>
              </w:rPr>
              <w:t>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3BCC6D" w14:textId="77777777" w:rsidR="006976B6" w:rsidRPr="00DE605F" w:rsidRDefault="006976B6">
            <w:pPr>
              <w:pStyle w:val="BodyText3"/>
              <w:rPr>
                <w:rFonts w:cs="Arial"/>
              </w:rPr>
            </w:pPr>
            <w:r w:rsidRPr="00DE605F">
              <w:rPr>
                <w:rFonts w:cs="Arial"/>
              </w:rPr>
              <w:t>29.5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1E3DCE" w14:textId="77777777" w:rsidR="006976B6" w:rsidRPr="00DE605F" w:rsidRDefault="006976B6">
            <w:pPr>
              <w:pStyle w:val="BodyText3"/>
              <w:rPr>
                <w:rFonts w:cs="Arial"/>
              </w:rPr>
            </w:pPr>
            <w:r w:rsidRPr="00DE605F">
              <w:rPr>
                <w:rFonts w:cs="Arial"/>
              </w:rPr>
              <w:t>22.8</w:t>
            </w:r>
          </w:p>
        </w:tc>
      </w:tr>
      <w:tr w:rsidR="006976B6" w:rsidRPr="00164E8E" w14:paraId="16C33E46"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DD02FB6" w14:textId="77777777" w:rsidR="006976B6" w:rsidRPr="00DE605F" w:rsidRDefault="006976B6" w:rsidP="005A0F4A">
            <w:pPr>
              <w:pStyle w:val="Heading7"/>
            </w:pPr>
            <w:r w:rsidRPr="00DE605F">
              <w:rPr>
                <w:rStyle w:val="Emphasis"/>
                <w:rFonts w:cs="Arial Bold"/>
                <w:b w:val="0"/>
                <w:bCs/>
              </w:rPr>
              <w:t>Townsville</w:t>
            </w:r>
          </w:p>
        </w:tc>
      </w:tr>
      <w:tr w:rsidR="006976B6" w:rsidRPr="00164E8E" w14:paraId="50E89A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38BF25" w14:textId="77777777" w:rsidR="006976B6" w:rsidRPr="00DE605F" w:rsidRDefault="006976B6">
            <w:pPr>
              <w:pStyle w:val="BodyText2"/>
              <w:rPr>
                <w:rFonts w:cs="Arial"/>
              </w:rPr>
            </w:pPr>
            <w:r w:rsidRPr="00DE605F">
              <w:rPr>
                <w:rFonts w:cs="Arial"/>
              </w:rPr>
              <w:t>Pimlico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09E5BB" w14:textId="77777777" w:rsidR="006976B6" w:rsidRPr="00DE605F" w:rsidRDefault="006976B6">
            <w:pPr>
              <w:pStyle w:val="BodyText3"/>
              <w:rPr>
                <w:rFonts w:cs="Arial"/>
              </w:rPr>
            </w:pPr>
            <w:r w:rsidRPr="00DE605F">
              <w:rPr>
                <w:rFonts w:cs="Arial"/>
              </w:rPr>
              <w:t>460.4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EF101" w14:textId="77777777" w:rsidR="006976B6" w:rsidRPr="00DE605F" w:rsidRDefault="006976B6">
            <w:pPr>
              <w:pStyle w:val="BodyText3"/>
              <w:rPr>
                <w:rFonts w:cs="Arial"/>
              </w:rPr>
            </w:pPr>
            <w:r w:rsidRPr="00DE605F">
              <w:rPr>
                <w:rFonts w:cs="Arial"/>
              </w:rPr>
              <w:t>302.2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30846F" w14:textId="77777777" w:rsidR="006976B6" w:rsidRPr="00DE605F" w:rsidRDefault="006976B6">
            <w:pPr>
              <w:pStyle w:val="BodyText3"/>
              <w:rPr>
                <w:rFonts w:cs="Arial"/>
              </w:rPr>
            </w:pPr>
            <w:r w:rsidRPr="00DE605F">
              <w:rPr>
                <w:rFonts w:cs="Arial"/>
              </w:rPr>
              <w:t>121.5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5584B1" w14:textId="77777777" w:rsidR="006976B6" w:rsidRPr="00DE605F" w:rsidRDefault="006976B6">
            <w:pPr>
              <w:pStyle w:val="BodyText3"/>
              <w:rPr>
                <w:rFonts w:cs="Arial"/>
              </w:rPr>
            </w:pPr>
            <w:r w:rsidRPr="00DE605F">
              <w:rPr>
                <w:rFonts w:cs="Arial"/>
              </w:rPr>
              <w:t>33.9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D06992" w14:textId="77777777" w:rsidR="006976B6" w:rsidRPr="00DE605F" w:rsidRDefault="006976B6">
            <w:pPr>
              <w:pStyle w:val="BodyText3"/>
              <w:rPr>
                <w:rFonts w:cs="Arial"/>
              </w:rPr>
            </w:pPr>
            <w:r w:rsidRPr="00DE605F">
              <w:rPr>
                <w:rFonts w:cs="Arial"/>
              </w:rPr>
              <w:t>23.6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6ED5C3" w14:textId="77777777" w:rsidR="006976B6" w:rsidRPr="00DE605F" w:rsidRDefault="006976B6">
            <w:pPr>
              <w:pStyle w:val="BodyText3"/>
              <w:rPr>
                <w:rFonts w:cs="Arial"/>
              </w:rPr>
            </w:pPr>
            <w:r w:rsidRPr="00DE605F">
              <w:rPr>
                <w:rFonts w:cs="Arial"/>
              </w:rPr>
              <w:t>17.7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0B7DDF" w14:textId="77777777" w:rsidR="006976B6" w:rsidRPr="00DE605F" w:rsidRDefault="006976B6">
            <w:pPr>
              <w:pStyle w:val="BodyText3"/>
              <w:rPr>
                <w:rFonts w:cs="Arial"/>
              </w:rPr>
            </w:pPr>
            <w:r w:rsidRPr="00DE605F">
              <w:rPr>
                <w:rFonts w:cs="Arial"/>
              </w:rPr>
              <w:t>14.4</w:t>
            </w:r>
          </w:p>
        </w:tc>
      </w:tr>
      <w:tr w:rsidR="006976B6" w:rsidRPr="00164E8E" w14:paraId="1D01737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0676F77F" w14:textId="77777777" w:rsidR="006976B6" w:rsidRPr="00DE605F" w:rsidRDefault="006976B6" w:rsidP="005A0F4A">
            <w:pPr>
              <w:pStyle w:val="Heading7"/>
            </w:pPr>
            <w:r w:rsidRPr="00DE605F">
              <w:rPr>
                <w:rStyle w:val="Emphasis"/>
                <w:rFonts w:cs="Arial Bold"/>
                <w:b w:val="0"/>
                <w:bCs/>
              </w:rPr>
              <w:t>Mount Isa</w:t>
            </w:r>
          </w:p>
        </w:tc>
      </w:tr>
      <w:tr w:rsidR="006976B6" w:rsidRPr="00164E8E" w14:paraId="57B1EB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B77C23" w14:textId="77777777" w:rsidR="006976B6" w:rsidRPr="00DE605F" w:rsidRDefault="006976B6">
            <w:pPr>
              <w:pStyle w:val="BodyText2"/>
              <w:rPr>
                <w:rFonts w:cs="Arial"/>
              </w:rPr>
            </w:pPr>
            <w:r w:rsidRPr="00DE605F">
              <w:rPr>
                <w:rFonts w:cs="Arial"/>
              </w:rPr>
              <w:t>The Gap</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237BD" w14:textId="77777777" w:rsidR="006976B6" w:rsidRPr="00DE605F" w:rsidRDefault="006976B6">
            <w:pPr>
              <w:pStyle w:val="BodyText3"/>
              <w:rPr>
                <w:rFonts w:cs="Arial"/>
              </w:rPr>
            </w:pPr>
            <w:r w:rsidRPr="00DE605F">
              <w:rPr>
                <w:rFonts w:cs="Arial"/>
              </w:rPr>
              <w:t>508.5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C10C27" w14:textId="77777777" w:rsidR="006976B6" w:rsidRPr="00DE605F" w:rsidRDefault="006976B6">
            <w:pPr>
              <w:pStyle w:val="BodyText3"/>
              <w:rPr>
                <w:rFonts w:cs="Arial"/>
              </w:rPr>
            </w:pPr>
            <w:r w:rsidRPr="00DE605F">
              <w:rPr>
                <w:rFonts w:cs="Arial"/>
              </w:rPr>
              <w:t>283.6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FBFA61" w14:textId="77777777" w:rsidR="006976B6" w:rsidRPr="00DE605F" w:rsidRDefault="006976B6">
            <w:pPr>
              <w:pStyle w:val="BodyText3"/>
              <w:rPr>
                <w:rFonts w:cs="Arial"/>
              </w:rPr>
            </w:pPr>
            <w:r w:rsidRPr="00DE605F">
              <w:rPr>
                <w:rFonts w:cs="Arial"/>
              </w:rPr>
              <w:t>135.6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C11648" w14:textId="77777777" w:rsidR="006976B6" w:rsidRPr="00DE605F" w:rsidRDefault="006976B6">
            <w:pPr>
              <w:pStyle w:val="BodyText3"/>
              <w:rPr>
                <w:rFonts w:cs="Arial"/>
              </w:rPr>
            </w:pPr>
            <w:r w:rsidRPr="00DE605F">
              <w:rPr>
                <w:rFonts w:cs="Arial"/>
              </w:rPr>
              <w:t>67.8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80A717" w14:textId="77777777" w:rsidR="006976B6" w:rsidRPr="00DE605F" w:rsidRDefault="006976B6">
            <w:pPr>
              <w:pStyle w:val="BodyText3"/>
              <w:rPr>
                <w:rFonts w:cs="Arial"/>
              </w:rPr>
            </w:pPr>
            <w:r w:rsidRPr="00DE605F">
              <w:rPr>
                <w:rFonts w:cs="Arial"/>
              </w:rPr>
              <w:t>45.8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96FC83" w14:textId="77777777" w:rsidR="006976B6" w:rsidRPr="00DE605F" w:rsidRDefault="006976B6">
            <w:pPr>
              <w:pStyle w:val="BodyText3"/>
              <w:rPr>
                <w:rFonts w:cs="Arial"/>
              </w:rPr>
            </w:pPr>
            <w:r w:rsidRPr="00DE605F">
              <w:rPr>
                <w:rFonts w:cs="Arial"/>
              </w:rPr>
              <w:t>29.1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6221A8" w14:textId="77777777" w:rsidR="006976B6" w:rsidRPr="00DE605F" w:rsidRDefault="006976B6">
            <w:pPr>
              <w:pStyle w:val="BodyText3"/>
              <w:rPr>
                <w:rFonts w:cs="Arial"/>
              </w:rPr>
            </w:pPr>
            <w:r w:rsidRPr="00DE605F">
              <w:rPr>
                <w:rFonts w:cs="Arial"/>
              </w:rPr>
              <w:t>18.3</w:t>
            </w:r>
          </w:p>
        </w:tc>
      </w:tr>
      <w:tr w:rsidR="006976B6" w:rsidRPr="00164E8E" w14:paraId="7FE4F7B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F9F5DF9" w14:textId="77777777" w:rsidR="006976B6" w:rsidRPr="00DE605F" w:rsidRDefault="006976B6" w:rsidP="005A0F4A">
            <w:pPr>
              <w:pStyle w:val="Heading7"/>
            </w:pPr>
            <w:r w:rsidRPr="00DE605F">
              <w:t>South Australia</w:t>
            </w:r>
          </w:p>
        </w:tc>
      </w:tr>
      <w:tr w:rsidR="006976B6" w:rsidRPr="00164E8E" w14:paraId="3425172C"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0E0014A8" w14:textId="77777777" w:rsidR="006976B6" w:rsidRPr="00DE605F" w:rsidRDefault="006976B6" w:rsidP="005A0F4A">
            <w:pPr>
              <w:pStyle w:val="Heading7"/>
            </w:pPr>
            <w:r w:rsidRPr="00DE605F">
              <w:rPr>
                <w:rStyle w:val="Emphasis"/>
                <w:rFonts w:cs="Arial Bold"/>
                <w:b w:val="0"/>
                <w:bCs/>
              </w:rPr>
              <w:t>Adelaide</w:t>
            </w:r>
          </w:p>
        </w:tc>
      </w:tr>
      <w:tr w:rsidR="006976B6" w:rsidRPr="00164E8E" w14:paraId="2835EB5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F6B7EC" w14:textId="77777777" w:rsidR="006976B6" w:rsidRPr="00DE605F" w:rsidRDefault="006976B6">
            <w:pPr>
              <w:pStyle w:val="BodyText2"/>
              <w:rPr>
                <w:rFonts w:cs="Arial"/>
              </w:rPr>
            </w:pPr>
            <w:r w:rsidRPr="00DE605F">
              <w:rPr>
                <w:rFonts w:cs="Arial"/>
              </w:rPr>
              <w:t>Elizabeth Downs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FA9068" w14:textId="77777777" w:rsidR="006976B6" w:rsidRPr="00DE605F" w:rsidRDefault="006976B6">
            <w:pPr>
              <w:pStyle w:val="BodyText3"/>
              <w:rPr>
                <w:rFonts w:cs="Arial"/>
              </w:rPr>
            </w:pPr>
            <w:r w:rsidRPr="00DE605F">
              <w:rPr>
                <w:rFonts w:cs="Arial"/>
              </w:rPr>
              <w:t>197.5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82BE0C" w14:textId="77777777" w:rsidR="006976B6" w:rsidRPr="00DE605F" w:rsidRDefault="006976B6">
            <w:pPr>
              <w:pStyle w:val="BodyText3"/>
              <w:rPr>
                <w:rFonts w:cs="Arial"/>
              </w:rPr>
            </w:pPr>
            <w:r w:rsidRPr="00DE605F">
              <w:rPr>
                <w:rFonts w:cs="Arial"/>
              </w:rPr>
              <w:t>61.2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C1AB27" w14:textId="77777777" w:rsidR="006976B6" w:rsidRPr="00DE605F" w:rsidRDefault="006976B6">
            <w:pPr>
              <w:pStyle w:val="BodyText3"/>
              <w:rPr>
                <w:rFonts w:cs="Arial"/>
              </w:rPr>
            </w:pPr>
            <w:r w:rsidRPr="00DE605F">
              <w:rPr>
                <w:rFonts w:cs="Arial"/>
              </w:rPr>
              <w:t>53.4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CFB402" w14:textId="77777777" w:rsidR="006976B6" w:rsidRPr="00DE605F" w:rsidRDefault="006976B6">
            <w:pPr>
              <w:pStyle w:val="BodyText3"/>
              <w:rPr>
                <w:rFonts w:cs="Arial"/>
              </w:rPr>
            </w:pPr>
            <w:r w:rsidRPr="00DE605F">
              <w:rPr>
                <w:rFonts w:cs="Arial"/>
              </w:rPr>
              <w:t>46.8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399D72" w14:textId="77777777" w:rsidR="006976B6" w:rsidRPr="00DE605F" w:rsidRDefault="006976B6">
            <w:pPr>
              <w:pStyle w:val="BodyText3"/>
              <w:rPr>
                <w:rFonts w:cs="Arial"/>
              </w:rPr>
            </w:pPr>
            <w:r w:rsidRPr="00DE605F">
              <w:rPr>
                <w:rFonts w:cs="Arial"/>
              </w:rPr>
              <w:t>34.9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5A0DC1" w14:textId="77777777" w:rsidR="006976B6" w:rsidRPr="00DE605F" w:rsidRDefault="006976B6">
            <w:pPr>
              <w:pStyle w:val="BodyText3"/>
              <w:rPr>
                <w:rFonts w:cs="Arial"/>
              </w:rPr>
            </w:pPr>
            <w:r w:rsidRPr="00DE605F">
              <w:rPr>
                <w:rFonts w:cs="Arial"/>
              </w:rPr>
              <w:t>24.4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CEA252" w14:textId="77777777" w:rsidR="006976B6" w:rsidRPr="00DE605F" w:rsidRDefault="006976B6">
            <w:pPr>
              <w:pStyle w:val="BodyText3"/>
              <w:rPr>
                <w:rFonts w:cs="Arial"/>
              </w:rPr>
            </w:pPr>
            <w:r w:rsidRPr="00DE605F">
              <w:rPr>
                <w:rFonts w:cs="Arial"/>
              </w:rPr>
              <w:t>15.6</w:t>
            </w:r>
          </w:p>
        </w:tc>
      </w:tr>
      <w:tr w:rsidR="006976B6" w:rsidRPr="00164E8E" w14:paraId="318F4CE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7927AB7" w14:textId="77777777" w:rsidR="006976B6" w:rsidRPr="00DE605F" w:rsidRDefault="006976B6">
            <w:pPr>
              <w:pStyle w:val="BodyText2"/>
              <w:rPr>
                <w:rFonts w:cs="Arial"/>
              </w:rPr>
            </w:pPr>
            <w:r w:rsidRPr="00DE605F">
              <w:rPr>
                <w:rFonts w:cs="Arial"/>
              </w:rPr>
              <w:t>Kensington Gardens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7A9FF7" w14:textId="77777777" w:rsidR="006976B6" w:rsidRPr="00DE605F" w:rsidRDefault="006976B6">
            <w:pPr>
              <w:pStyle w:val="BodyText3"/>
              <w:rPr>
                <w:rFonts w:cs="Arial"/>
              </w:rPr>
            </w:pPr>
            <w:r w:rsidRPr="00DE605F">
              <w:rPr>
                <w:rFonts w:cs="Arial"/>
              </w:rPr>
              <w:t>68.1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578645" w14:textId="77777777" w:rsidR="006976B6" w:rsidRPr="00DE605F" w:rsidRDefault="006976B6">
            <w:pPr>
              <w:pStyle w:val="BodyText3"/>
              <w:rPr>
                <w:rFonts w:cs="Arial"/>
              </w:rPr>
            </w:pPr>
            <w:r w:rsidRPr="00DE605F">
              <w:rPr>
                <w:rFonts w:cs="Arial"/>
              </w:rPr>
              <w:t>41.0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C6E01A" w14:textId="77777777" w:rsidR="006976B6" w:rsidRPr="00DE605F" w:rsidRDefault="006976B6">
            <w:pPr>
              <w:pStyle w:val="BodyText3"/>
              <w:rPr>
                <w:rFonts w:cs="Arial"/>
              </w:rPr>
            </w:pPr>
            <w:r w:rsidRPr="00DE605F">
              <w:rPr>
                <w:rFonts w:cs="Arial"/>
              </w:rPr>
              <w:t>38.3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9039E3" w14:textId="77777777" w:rsidR="006976B6" w:rsidRPr="00DE605F" w:rsidRDefault="006976B6">
            <w:pPr>
              <w:pStyle w:val="BodyText3"/>
              <w:rPr>
                <w:rFonts w:cs="Arial"/>
              </w:rPr>
            </w:pPr>
            <w:r w:rsidRPr="00DE605F">
              <w:rPr>
                <w:rFonts w:cs="Arial"/>
              </w:rPr>
              <w:t>32.0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09776E" w14:textId="77777777" w:rsidR="006976B6" w:rsidRPr="00DE605F" w:rsidRDefault="006976B6">
            <w:pPr>
              <w:pStyle w:val="BodyText3"/>
              <w:rPr>
                <w:rFonts w:cs="Arial"/>
              </w:rPr>
            </w:pPr>
            <w:r w:rsidRPr="00DE605F">
              <w:rPr>
                <w:rFonts w:cs="Arial"/>
              </w:rPr>
              <w:t>27.3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37991E" w14:textId="77777777" w:rsidR="006976B6" w:rsidRPr="00DE605F" w:rsidRDefault="006976B6">
            <w:pPr>
              <w:pStyle w:val="BodyText3"/>
              <w:rPr>
                <w:rFonts w:cs="Arial"/>
              </w:rPr>
            </w:pPr>
            <w:r w:rsidRPr="00DE605F">
              <w:rPr>
                <w:rFonts w:cs="Arial"/>
              </w:rPr>
              <w:t>19.6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F9F742" w14:textId="77777777" w:rsidR="006976B6" w:rsidRPr="00DE605F" w:rsidRDefault="006976B6">
            <w:pPr>
              <w:pStyle w:val="BodyText3"/>
              <w:rPr>
                <w:rFonts w:cs="Arial"/>
              </w:rPr>
            </w:pPr>
            <w:r w:rsidRPr="00DE605F">
              <w:rPr>
                <w:rFonts w:cs="Arial"/>
              </w:rPr>
              <w:t>12.8</w:t>
            </w:r>
          </w:p>
        </w:tc>
      </w:tr>
      <w:tr w:rsidR="006976B6" w:rsidRPr="00164E8E" w14:paraId="634DE1F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864761" w14:textId="77777777" w:rsidR="006976B6" w:rsidRPr="00DE605F" w:rsidRDefault="006976B6">
            <w:pPr>
              <w:pStyle w:val="BodyText2"/>
              <w:rPr>
                <w:rFonts w:cs="Arial"/>
              </w:rPr>
            </w:pPr>
            <w:r w:rsidRPr="00DE605F">
              <w:rPr>
                <w:rFonts w:cs="Arial"/>
              </w:rPr>
              <w:t>Netley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6D520A" w14:textId="77777777" w:rsidR="006976B6" w:rsidRPr="00DE605F" w:rsidRDefault="006976B6">
            <w:pPr>
              <w:pStyle w:val="BodyText3"/>
              <w:rPr>
                <w:rFonts w:cs="Arial"/>
              </w:rPr>
            </w:pPr>
            <w:r w:rsidRPr="00DE605F">
              <w:rPr>
                <w:rFonts w:cs="Arial"/>
              </w:rPr>
              <w:t>108.7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148DD" w14:textId="77777777" w:rsidR="006976B6" w:rsidRPr="00DE605F" w:rsidRDefault="006976B6">
            <w:pPr>
              <w:pStyle w:val="BodyText3"/>
              <w:rPr>
                <w:rFonts w:cs="Arial"/>
              </w:rPr>
            </w:pPr>
            <w:r w:rsidRPr="00DE605F">
              <w:rPr>
                <w:rFonts w:cs="Arial"/>
              </w:rPr>
              <w:t>58.2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850A3F" w14:textId="77777777" w:rsidR="006976B6" w:rsidRPr="00DE605F" w:rsidRDefault="006976B6">
            <w:pPr>
              <w:pStyle w:val="BodyText3"/>
              <w:rPr>
                <w:rFonts w:cs="Arial"/>
              </w:rPr>
            </w:pPr>
            <w:r w:rsidRPr="00DE605F">
              <w:rPr>
                <w:rFonts w:cs="Arial"/>
              </w:rPr>
              <w:t>45.7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6E310" w14:textId="77777777" w:rsidR="006976B6" w:rsidRPr="00DE605F" w:rsidRDefault="006976B6">
            <w:pPr>
              <w:pStyle w:val="BodyText3"/>
              <w:rPr>
                <w:rFonts w:cs="Arial"/>
              </w:rPr>
            </w:pPr>
            <w:r w:rsidRPr="00DE605F">
              <w:rPr>
                <w:rFonts w:cs="Arial"/>
              </w:rPr>
              <w:t>39.6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19DEE" w14:textId="77777777" w:rsidR="006976B6" w:rsidRPr="00DE605F" w:rsidRDefault="006976B6">
            <w:pPr>
              <w:pStyle w:val="BodyText3"/>
              <w:rPr>
                <w:rFonts w:cs="Arial"/>
              </w:rPr>
            </w:pPr>
            <w:r w:rsidRPr="00DE605F">
              <w:rPr>
                <w:rFonts w:cs="Arial"/>
              </w:rPr>
              <w:t>30.3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346104"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7AC114" w14:textId="77777777" w:rsidR="006976B6" w:rsidRPr="00DE605F" w:rsidRDefault="006976B6">
            <w:pPr>
              <w:pStyle w:val="BodyText3"/>
              <w:rPr>
                <w:rFonts w:cs="Arial"/>
              </w:rPr>
            </w:pPr>
            <w:r w:rsidRPr="00DE605F">
              <w:rPr>
                <w:rFonts w:cs="Arial"/>
              </w:rPr>
              <w:t>16.8</w:t>
            </w:r>
          </w:p>
        </w:tc>
      </w:tr>
      <w:tr w:rsidR="006976B6" w:rsidRPr="00164E8E" w14:paraId="750EFC2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DE1FE45" w14:textId="77777777" w:rsidR="006976B6" w:rsidRPr="00DE605F" w:rsidRDefault="006976B6">
            <w:pPr>
              <w:pStyle w:val="BodyText2"/>
              <w:rPr>
                <w:rFonts w:cs="Arial"/>
              </w:rPr>
            </w:pPr>
            <w:r w:rsidRPr="00DE605F">
              <w:rPr>
                <w:rFonts w:cs="Arial"/>
              </w:rPr>
              <w:t>Christie Downs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E4727D" w14:textId="77777777" w:rsidR="006976B6" w:rsidRPr="00DE605F" w:rsidRDefault="006976B6">
            <w:pPr>
              <w:pStyle w:val="BodyText3"/>
              <w:rPr>
                <w:rFonts w:cs="Arial"/>
              </w:rPr>
            </w:pPr>
            <w:r w:rsidRPr="00DE605F">
              <w:rPr>
                <w:rFonts w:cs="Arial"/>
              </w:rPr>
              <w:t>83.9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08DB95" w14:textId="77777777" w:rsidR="006976B6" w:rsidRPr="00DE605F" w:rsidRDefault="006976B6">
            <w:pPr>
              <w:pStyle w:val="BodyText3"/>
              <w:rPr>
                <w:rFonts w:cs="Arial"/>
              </w:rPr>
            </w:pPr>
            <w:r w:rsidRPr="00DE605F">
              <w:rPr>
                <w:rFonts w:cs="Arial"/>
              </w:rPr>
              <w:t>45.8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DCC97A" w14:textId="77777777" w:rsidR="006976B6" w:rsidRPr="00DE605F" w:rsidRDefault="006976B6">
            <w:pPr>
              <w:pStyle w:val="BodyText3"/>
              <w:rPr>
                <w:rFonts w:cs="Arial"/>
              </w:rPr>
            </w:pPr>
            <w:r w:rsidRPr="00DE605F">
              <w:rPr>
                <w:rFonts w:cs="Arial"/>
              </w:rPr>
              <w:t>42.8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2A522C" w14:textId="77777777" w:rsidR="006976B6" w:rsidRPr="00DE605F" w:rsidRDefault="006976B6">
            <w:pPr>
              <w:pStyle w:val="BodyText3"/>
              <w:rPr>
                <w:rFonts w:cs="Arial"/>
              </w:rPr>
            </w:pPr>
            <w:r w:rsidRPr="00DE605F">
              <w:rPr>
                <w:rFonts w:cs="Arial"/>
              </w:rPr>
              <w:t>35.9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9F1769" w14:textId="77777777" w:rsidR="006976B6" w:rsidRPr="00DE605F" w:rsidRDefault="006976B6">
            <w:pPr>
              <w:pStyle w:val="BodyText3"/>
              <w:rPr>
                <w:rFonts w:cs="Arial"/>
              </w:rPr>
            </w:pPr>
            <w:r w:rsidRPr="00DE605F">
              <w:rPr>
                <w:rFonts w:cs="Arial"/>
              </w:rPr>
              <w:t>28.7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51DE2E" w14:textId="77777777" w:rsidR="006976B6" w:rsidRPr="00DE605F" w:rsidRDefault="006976B6">
            <w:pPr>
              <w:pStyle w:val="BodyText3"/>
              <w:rPr>
                <w:rFonts w:cs="Arial"/>
              </w:rPr>
            </w:pPr>
            <w:r w:rsidRPr="00DE605F">
              <w:rPr>
                <w:rFonts w:cs="Arial"/>
              </w:rPr>
              <w:t>21.1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C545AE" w14:textId="77777777" w:rsidR="006976B6" w:rsidRPr="00DE605F" w:rsidRDefault="006976B6">
            <w:pPr>
              <w:pStyle w:val="BodyText3"/>
              <w:rPr>
                <w:rFonts w:cs="Arial"/>
              </w:rPr>
            </w:pPr>
            <w:r w:rsidRPr="00DE605F">
              <w:rPr>
                <w:rFonts w:cs="Arial"/>
              </w:rPr>
              <w:t>15.9</w:t>
            </w:r>
          </w:p>
        </w:tc>
      </w:tr>
      <w:tr w:rsidR="006976B6" w:rsidRPr="00164E8E" w14:paraId="57FC46E3"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AED2DA0" w14:textId="77777777" w:rsidR="006976B6" w:rsidRPr="00DE605F" w:rsidRDefault="006976B6">
            <w:pPr>
              <w:pStyle w:val="BodyText2"/>
              <w:rPr>
                <w:rFonts w:cs="Arial"/>
              </w:rPr>
            </w:pPr>
            <w:r w:rsidRPr="00DE605F">
              <w:rPr>
                <w:rStyle w:val="Emphasis"/>
                <w:rFonts w:cs="Arial"/>
              </w:rPr>
              <w:t>Spencer</w:t>
            </w:r>
          </w:p>
        </w:tc>
      </w:tr>
      <w:tr w:rsidR="006976B6" w:rsidRPr="00164E8E" w14:paraId="6FC494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43864A9" w14:textId="77777777" w:rsidR="006976B6" w:rsidRPr="00DE605F" w:rsidRDefault="006976B6">
            <w:pPr>
              <w:pStyle w:val="BodyText2"/>
              <w:rPr>
                <w:rFonts w:cs="Arial"/>
              </w:rPr>
            </w:pPr>
            <w:r w:rsidRPr="00DE605F">
              <w:rPr>
                <w:rFonts w:cs="Arial"/>
              </w:rPr>
              <w:t>Whyalla Schulz Park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A53FB" w14:textId="77777777" w:rsidR="006976B6" w:rsidRPr="00DE605F" w:rsidRDefault="006976B6">
            <w:pPr>
              <w:pStyle w:val="BodyText3"/>
              <w:rPr>
                <w:rFonts w:cs="Arial"/>
              </w:rPr>
            </w:pPr>
            <w:r w:rsidRPr="00DE605F">
              <w:rPr>
                <w:rFonts w:cs="Arial"/>
              </w:rPr>
              <w:t>283.8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F47A95" w14:textId="77777777" w:rsidR="006976B6" w:rsidRPr="00DE605F" w:rsidRDefault="006976B6">
            <w:pPr>
              <w:pStyle w:val="BodyText3"/>
              <w:rPr>
                <w:rFonts w:cs="Arial"/>
              </w:rPr>
            </w:pPr>
            <w:r w:rsidRPr="00DE605F">
              <w:rPr>
                <w:rFonts w:cs="Arial"/>
              </w:rPr>
              <w:t>70.9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0F7B07" w14:textId="77777777" w:rsidR="006976B6" w:rsidRPr="00DE605F" w:rsidRDefault="006976B6">
            <w:pPr>
              <w:pStyle w:val="BodyText3"/>
              <w:rPr>
                <w:rFonts w:cs="Arial"/>
              </w:rPr>
            </w:pPr>
            <w:r w:rsidRPr="00DE605F">
              <w:rPr>
                <w:rFonts w:cs="Arial"/>
              </w:rPr>
              <w:t>52.7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EF7E4E" w14:textId="77777777" w:rsidR="006976B6" w:rsidRPr="00DE605F" w:rsidRDefault="006976B6">
            <w:pPr>
              <w:pStyle w:val="BodyText3"/>
              <w:rPr>
                <w:rFonts w:cs="Arial"/>
              </w:rPr>
            </w:pPr>
            <w:r w:rsidRPr="00DE605F">
              <w:rPr>
                <w:rFonts w:cs="Arial"/>
              </w:rPr>
              <w:t>41.2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CD4A1B" w14:textId="77777777" w:rsidR="006976B6" w:rsidRPr="00DE605F" w:rsidRDefault="006976B6">
            <w:pPr>
              <w:pStyle w:val="BodyText3"/>
              <w:rPr>
                <w:rFonts w:cs="Arial"/>
              </w:rPr>
            </w:pPr>
            <w:r w:rsidRPr="00DE605F">
              <w:rPr>
                <w:rFonts w:cs="Arial"/>
              </w:rPr>
              <w:t>35.2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A0CA7F" w14:textId="77777777" w:rsidR="006976B6" w:rsidRPr="00DE605F" w:rsidRDefault="006976B6">
            <w:pPr>
              <w:pStyle w:val="BodyText3"/>
              <w:rPr>
                <w:rFonts w:cs="Arial"/>
              </w:rPr>
            </w:pPr>
            <w:r w:rsidRPr="00DE605F">
              <w:rPr>
                <w:rFonts w:cs="Arial"/>
              </w:rPr>
              <w:t>26.0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5380F" w14:textId="77777777" w:rsidR="006976B6" w:rsidRPr="00DE605F" w:rsidRDefault="006976B6">
            <w:pPr>
              <w:pStyle w:val="BodyText3"/>
              <w:rPr>
                <w:rFonts w:cs="Arial"/>
              </w:rPr>
            </w:pPr>
            <w:r w:rsidRPr="00DE605F">
              <w:rPr>
                <w:rFonts w:cs="Arial"/>
              </w:rPr>
              <w:t>16.3</w:t>
            </w:r>
          </w:p>
        </w:tc>
      </w:tr>
      <w:tr w:rsidR="006976B6" w:rsidRPr="00164E8E" w14:paraId="26974B0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70B99F" w14:textId="77777777" w:rsidR="006976B6" w:rsidRPr="00DE605F" w:rsidRDefault="006976B6">
            <w:pPr>
              <w:pStyle w:val="BodyText2"/>
              <w:rPr>
                <w:rFonts w:cs="Arial"/>
              </w:rPr>
            </w:pPr>
            <w:r w:rsidRPr="00DE605F">
              <w:rPr>
                <w:rFonts w:cs="Arial"/>
              </w:rPr>
              <w:t>Pt Pirie Oliver St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DEF30" w14:textId="77777777" w:rsidR="006976B6" w:rsidRPr="00DE605F" w:rsidRDefault="006976B6">
            <w:pPr>
              <w:pStyle w:val="BodyText3"/>
              <w:rPr>
                <w:rFonts w:cs="Arial"/>
              </w:rPr>
            </w:pPr>
            <w:r w:rsidRPr="00DE605F">
              <w:rPr>
                <w:rFonts w:cs="Arial"/>
              </w:rPr>
              <w:t>183.0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1DE9E4" w14:textId="77777777" w:rsidR="006976B6" w:rsidRPr="00DE605F" w:rsidRDefault="006976B6">
            <w:pPr>
              <w:pStyle w:val="BodyText3"/>
              <w:rPr>
                <w:rFonts w:cs="Arial"/>
              </w:rPr>
            </w:pPr>
            <w:r w:rsidRPr="00DE605F">
              <w:rPr>
                <w:rFonts w:cs="Arial"/>
              </w:rPr>
              <w:t>97.4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A2A792" w14:textId="77777777" w:rsidR="006976B6" w:rsidRPr="00DE605F" w:rsidRDefault="006976B6">
            <w:pPr>
              <w:pStyle w:val="BodyText3"/>
              <w:rPr>
                <w:rFonts w:cs="Arial"/>
              </w:rPr>
            </w:pPr>
            <w:r w:rsidRPr="00DE605F">
              <w:rPr>
                <w:rFonts w:cs="Arial"/>
              </w:rPr>
              <w:t>57.2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035A6A" w14:textId="77777777" w:rsidR="006976B6" w:rsidRPr="00DE605F" w:rsidRDefault="006976B6">
            <w:pPr>
              <w:pStyle w:val="BodyText3"/>
              <w:rPr>
                <w:rFonts w:cs="Arial"/>
              </w:rPr>
            </w:pPr>
            <w:r w:rsidRPr="00DE605F">
              <w:rPr>
                <w:rFonts w:cs="Arial"/>
              </w:rPr>
              <w:t>46.0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B06E32" w14:textId="77777777" w:rsidR="006976B6" w:rsidRPr="00DE605F" w:rsidRDefault="006976B6">
            <w:pPr>
              <w:pStyle w:val="BodyText3"/>
              <w:rPr>
                <w:rFonts w:cs="Arial"/>
              </w:rPr>
            </w:pPr>
            <w:r w:rsidRPr="00DE605F">
              <w:rPr>
                <w:rFonts w:cs="Arial"/>
              </w:rPr>
              <w:t>34.8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805E42" w14:textId="77777777" w:rsidR="006976B6" w:rsidRPr="00DE605F" w:rsidRDefault="006976B6">
            <w:pPr>
              <w:pStyle w:val="BodyText3"/>
              <w:rPr>
                <w:rFonts w:cs="Arial"/>
              </w:rPr>
            </w:pPr>
            <w:r w:rsidRPr="00DE605F">
              <w:rPr>
                <w:rFonts w:cs="Arial"/>
              </w:rPr>
              <w:t>24.3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AD11F9" w14:textId="77777777" w:rsidR="006976B6" w:rsidRPr="00DE605F" w:rsidRDefault="006976B6">
            <w:pPr>
              <w:pStyle w:val="BodyText3"/>
              <w:rPr>
                <w:rFonts w:cs="Arial"/>
              </w:rPr>
            </w:pPr>
            <w:r w:rsidRPr="00DE605F">
              <w:rPr>
                <w:rFonts w:cs="Arial"/>
              </w:rPr>
              <w:t>14.6</w:t>
            </w:r>
          </w:p>
        </w:tc>
      </w:tr>
      <w:tr w:rsidR="006976B6" w:rsidRPr="00164E8E" w14:paraId="56B35D7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525657E" w14:textId="77777777" w:rsidR="006976B6" w:rsidRPr="00DE605F" w:rsidRDefault="006976B6" w:rsidP="005A0F4A">
            <w:pPr>
              <w:pStyle w:val="Heading7"/>
            </w:pPr>
            <w:r w:rsidRPr="00DE605F">
              <w:t>Tasmania</w:t>
            </w:r>
          </w:p>
        </w:tc>
      </w:tr>
      <w:tr w:rsidR="006976B6" w:rsidRPr="00164E8E" w14:paraId="5F475494"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15EED5" w14:textId="77777777" w:rsidR="006976B6" w:rsidRPr="00DE605F" w:rsidRDefault="006976B6">
            <w:pPr>
              <w:pStyle w:val="BodyText2"/>
              <w:rPr>
                <w:rFonts w:cs="Arial"/>
              </w:rPr>
            </w:pPr>
            <w:r w:rsidRPr="00DE605F">
              <w:rPr>
                <w:rFonts w:cs="Arial"/>
              </w:rPr>
              <w:t>New Town Hobart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782F3A" w14:textId="77777777" w:rsidR="006976B6" w:rsidRPr="00DE605F" w:rsidRDefault="006976B6">
            <w:pPr>
              <w:pStyle w:val="BodyText3"/>
              <w:rPr>
                <w:rFonts w:cs="Arial"/>
              </w:rPr>
            </w:pPr>
            <w:r w:rsidRPr="00DE605F">
              <w:rPr>
                <w:rFonts w:cs="Arial"/>
              </w:rPr>
              <w:t>43.2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B8B9B4" w14:textId="77777777" w:rsidR="006976B6" w:rsidRPr="00DE605F" w:rsidRDefault="006976B6">
            <w:pPr>
              <w:pStyle w:val="BodyText3"/>
              <w:rPr>
                <w:rFonts w:cs="Arial"/>
              </w:rPr>
            </w:pPr>
            <w:r w:rsidRPr="00DE605F">
              <w:rPr>
                <w:rFonts w:cs="Arial"/>
              </w:rPr>
              <w:t>36.1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9357C" w14:textId="77777777" w:rsidR="006976B6" w:rsidRPr="00DE605F" w:rsidRDefault="006976B6">
            <w:pPr>
              <w:pStyle w:val="BodyText3"/>
              <w:rPr>
                <w:rFonts w:cs="Arial"/>
              </w:rPr>
            </w:pPr>
            <w:r w:rsidRPr="00DE605F">
              <w:rPr>
                <w:rFonts w:cs="Arial"/>
              </w:rPr>
              <w:t>33.4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45C311" w14:textId="77777777" w:rsidR="006976B6" w:rsidRPr="00DE605F" w:rsidRDefault="006976B6">
            <w:pPr>
              <w:pStyle w:val="BodyText3"/>
              <w:rPr>
                <w:rFonts w:cs="Arial"/>
              </w:rPr>
            </w:pPr>
            <w:r w:rsidRPr="00DE605F">
              <w:rPr>
                <w:rFonts w:cs="Arial"/>
              </w:rPr>
              <w:t>26.4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59481B" w14:textId="77777777" w:rsidR="006976B6" w:rsidRPr="00DE605F" w:rsidRDefault="006976B6">
            <w:pPr>
              <w:pStyle w:val="BodyText3"/>
              <w:rPr>
                <w:rFonts w:cs="Arial"/>
              </w:rPr>
            </w:pPr>
            <w:r w:rsidRPr="00DE605F">
              <w:rPr>
                <w:rFonts w:cs="Arial"/>
              </w:rPr>
              <w:t>23.3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300110" w14:textId="77777777" w:rsidR="006976B6" w:rsidRPr="00DE605F" w:rsidRDefault="006976B6">
            <w:pPr>
              <w:pStyle w:val="BodyText3"/>
              <w:rPr>
                <w:rFonts w:cs="Arial"/>
              </w:rPr>
            </w:pPr>
            <w:r w:rsidRPr="00DE605F">
              <w:rPr>
                <w:rFonts w:cs="Arial"/>
              </w:rPr>
              <w:t>17.3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A580B4" w14:textId="77777777" w:rsidR="006976B6" w:rsidRPr="00DE605F" w:rsidRDefault="006976B6">
            <w:pPr>
              <w:pStyle w:val="BodyText3"/>
              <w:rPr>
                <w:rFonts w:cs="Arial"/>
              </w:rPr>
            </w:pPr>
            <w:r w:rsidRPr="00DE605F">
              <w:rPr>
                <w:rFonts w:cs="Arial"/>
              </w:rPr>
              <w:t>11.4</w:t>
            </w:r>
          </w:p>
        </w:tc>
      </w:tr>
      <w:tr w:rsidR="006976B6" w:rsidRPr="00164E8E" w14:paraId="6D01F4F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E84A4C8" w14:textId="77777777" w:rsidR="006976B6" w:rsidRPr="00DE605F" w:rsidRDefault="006976B6">
            <w:pPr>
              <w:pStyle w:val="BodyText2"/>
              <w:rPr>
                <w:rFonts w:cs="Arial"/>
              </w:rPr>
            </w:pPr>
            <w:r w:rsidRPr="00DE605F">
              <w:rPr>
                <w:rFonts w:cs="Arial"/>
              </w:rPr>
              <w:t>Ti Tree Bend Launceston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B25F87" w14:textId="77777777" w:rsidR="006976B6" w:rsidRPr="00DE605F" w:rsidRDefault="006976B6">
            <w:pPr>
              <w:pStyle w:val="BodyText3"/>
              <w:rPr>
                <w:rFonts w:cs="Arial"/>
              </w:rPr>
            </w:pPr>
            <w:r w:rsidRPr="00DE605F">
              <w:rPr>
                <w:rFonts w:cs="Arial"/>
              </w:rPr>
              <w:t>44.1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0793D6" w14:textId="77777777" w:rsidR="006976B6" w:rsidRPr="00DE605F" w:rsidRDefault="006976B6">
            <w:pPr>
              <w:pStyle w:val="BodyText3"/>
              <w:rPr>
                <w:rFonts w:cs="Arial"/>
              </w:rPr>
            </w:pPr>
            <w:r w:rsidRPr="00DE605F">
              <w:rPr>
                <w:rFonts w:cs="Arial"/>
              </w:rPr>
              <w:t>42.3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BF51C3" w14:textId="77777777" w:rsidR="006976B6" w:rsidRPr="00DE605F" w:rsidRDefault="006976B6">
            <w:pPr>
              <w:pStyle w:val="BodyText3"/>
              <w:rPr>
                <w:rFonts w:cs="Arial"/>
              </w:rPr>
            </w:pPr>
            <w:r w:rsidRPr="00DE605F">
              <w:rPr>
                <w:rFonts w:cs="Arial"/>
              </w:rPr>
              <w:t>38.1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B0513A" w14:textId="77777777" w:rsidR="006976B6" w:rsidRPr="00DE605F" w:rsidRDefault="006976B6">
            <w:pPr>
              <w:pStyle w:val="BodyText3"/>
              <w:rPr>
                <w:rFonts w:cs="Arial"/>
              </w:rPr>
            </w:pPr>
            <w:r w:rsidRPr="00DE605F">
              <w:rPr>
                <w:rFonts w:cs="Arial"/>
              </w:rPr>
              <w:t>29.8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8D811" w14:textId="77777777" w:rsidR="006976B6" w:rsidRPr="00DE605F" w:rsidRDefault="006976B6">
            <w:pPr>
              <w:pStyle w:val="BodyText3"/>
              <w:rPr>
                <w:rFonts w:cs="Arial"/>
              </w:rPr>
            </w:pPr>
            <w:r w:rsidRPr="00DE605F">
              <w:rPr>
                <w:rFonts w:cs="Arial"/>
              </w:rPr>
              <w:t>22.1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F5CE48" w14:textId="77777777" w:rsidR="006976B6" w:rsidRPr="00DE605F" w:rsidRDefault="006976B6">
            <w:pPr>
              <w:pStyle w:val="BodyText3"/>
              <w:rPr>
                <w:rFonts w:cs="Arial"/>
              </w:rPr>
            </w:pPr>
            <w:r w:rsidRPr="00DE605F">
              <w:rPr>
                <w:rFonts w:cs="Arial"/>
              </w:rPr>
              <w:t>16.4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F76C48" w14:textId="77777777" w:rsidR="006976B6" w:rsidRPr="00DE605F" w:rsidRDefault="006976B6">
            <w:pPr>
              <w:pStyle w:val="BodyText3"/>
              <w:rPr>
                <w:rFonts w:cs="Arial"/>
              </w:rPr>
            </w:pPr>
            <w:r w:rsidRPr="00DE605F">
              <w:rPr>
                <w:rFonts w:cs="Arial"/>
              </w:rPr>
              <w:t>12.2</w:t>
            </w:r>
          </w:p>
        </w:tc>
      </w:tr>
      <w:tr w:rsidR="006976B6" w:rsidRPr="00164E8E" w14:paraId="05F180A1"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F1FE718" w14:textId="77777777" w:rsidR="006976B6" w:rsidRPr="00DE605F" w:rsidRDefault="006976B6" w:rsidP="005A0F4A">
            <w:pPr>
              <w:pStyle w:val="Heading7"/>
            </w:pPr>
            <w:r w:rsidRPr="00DE605F">
              <w:t>Victoria</w:t>
            </w:r>
          </w:p>
        </w:tc>
      </w:tr>
      <w:tr w:rsidR="006976B6" w:rsidRPr="00164E8E" w14:paraId="63D709D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CE04C2D" w14:textId="77777777" w:rsidR="006976B6" w:rsidRPr="00DE605F" w:rsidRDefault="006976B6" w:rsidP="005A0F4A">
            <w:pPr>
              <w:pStyle w:val="Heading7"/>
            </w:pPr>
            <w:r w:rsidRPr="00DE605F">
              <w:rPr>
                <w:rStyle w:val="Emphasis"/>
                <w:rFonts w:cs="Arial Bold"/>
                <w:b w:val="0"/>
                <w:bCs/>
              </w:rPr>
              <w:t>Port Phillip</w:t>
            </w:r>
          </w:p>
        </w:tc>
      </w:tr>
      <w:tr w:rsidR="006976B6" w:rsidRPr="00164E8E" w14:paraId="2327E76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A1D02E" w14:textId="77777777" w:rsidR="006976B6" w:rsidRPr="00DE605F" w:rsidRDefault="006976B6">
            <w:pPr>
              <w:pStyle w:val="BodyText2"/>
              <w:rPr>
                <w:rFonts w:cs="Arial"/>
              </w:rPr>
            </w:pPr>
            <w:r w:rsidRPr="00DE605F">
              <w:rPr>
                <w:rFonts w:cs="Arial"/>
              </w:rPr>
              <w:t>Alphington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BC4257" w14:textId="77777777" w:rsidR="006976B6" w:rsidRPr="00DE605F" w:rsidRDefault="006976B6">
            <w:pPr>
              <w:pStyle w:val="BodyText3"/>
              <w:rPr>
                <w:rFonts w:cs="Arial"/>
              </w:rPr>
            </w:pPr>
            <w:r w:rsidRPr="00DE605F">
              <w:rPr>
                <w:rFonts w:cs="Arial"/>
              </w:rPr>
              <w:t>140.8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9BDF9" w14:textId="77777777" w:rsidR="006976B6" w:rsidRPr="00DE605F" w:rsidRDefault="006976B6">
            <w:pPr>
              <w:pStyle w:val="BodyText3"/>
              <w:rPr>
                <w:rFonts w:cs="Arial"/>
              </w:rPr>
            </w:pPr>
            <w:r w:rsidRPr="00DE605F">
              <w:rPr>
                <w:rFonts w:cs="Arial"/>
              </w:rPr>
              <w:t>58.9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9E667" w14:textId="77777777" w:rsidR="006976B6" w:rsidRPr="00DE605F" w:rsidRDefault="006976B6">
            <w:pPr>
              <w:pStyle w:val="BodyText3"/>
              <w:rPr>
                <w:rFonts w:cs="Arial"/>
              </w:rPr>
            </w:pPr>
            <w:r w:rsidRPr="00DE605F">
              <w:rPr>
                <w:rFonts w:cs="Arial"/>
              </w:rPr>
              <w:t>49.6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D8DB4E" w14:textId="77777777" w:rsidR="006976B6" w:rsidRPr="00DE605F" w:rsidRDefault="006976B6">
            <w:pPr>
              <w:pStyle w:val="BodyText3"/>
              <w:rPr>
                <w:rFonts w:cs="Arial"/>
              </w:rPr>
            </w:pPr>
            <w:r w:rsidRPr="00DE605F">
              <w:rPr>
                <w:rFonts w:cs="Arial"/>
              </w:rPr>
              <w:t>39.8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6209A9" w14:textId="77777777" w:rsidR="006976B6" w:rsidRPr="00DE605F" w:rsidRDefault="006976B6">
            <w:pPr>
              <w:pStyle w:val="BodyText3"/>
              <w:rPr>
                <w:rFonts w:cs="Arial"/>
              </w:rPr>
            </w:pPr>
            <w:r w:rsidRPr="00DE605F">
              <w:rPr>
                <w:rFonts w:cs="Arial"/>
              </w:rPr>
              <w:t>31.5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199FCB" w14:textId="77777777" w:rsidR="006976B6" w:rsidRPr="00DE605F" w:rsidRDefault="006976B6">
            <w:pPr>
              <w:pStyle w:val="BodyText3"/>
              <w:rPr>
                <w:rFonts w:cs="Arial"/>
              </w:rPr>
            </w:pPr>
            <w:r w:rsidRPr="00DE605F">
              <w:rPr>
                <w:rFonts w:cs="Arial"/>
              </w:rPr>
              <w:t>25.3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3EAE9" w14:textId="77777777" w:rsidR="006976B6" w:rsidRPr="00DE605F" w:rsidRDefault="006976B6">
            <w:pPr>
              <w:pStyle w:val="BodyText3"/>
              <w:rPr>
                <w:rFonts w:cs="Arial"/>
              </w:rPr>
            </w:pPr>
            <w:r w:rsidRPr="00DE605F">
              <w:rPr>
                <w:rFonts w:cs="Arial"/>
              </w:rPr>
              <w:t>18.5</w:t>
            </w:r>
          </w:p>
        </w:tc>
      </w:tr>
      <w:tr w:rsidR="006976B6" w:rsidRPr="00164E8E" w14:paraId="6DC3926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E43C18" w14:textId="77777777" w:rsidR="006976B6" w:rsidRPr="00DE605F" w:rsidRDefault="006976B6">
            <w:pPr>
              <w:pStyle w:val="BodyText2"/>
              <w:rPr>
                <w:rFonts w:cs="Arial"/>
              </w:rPr>
            </w:pPr>
            <w:r w:rsidRPr="00DE605F">
              <w:rPr>
                <w:rFonts w:cs="Arial"/>
              </w:rPr>
              <w:t>Brighton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E245F9" w14:textId="77777777" w:rsidR="006976B6" w:rsidRPr="00DE605F" w:rsidRDefault="006976B6">
            <w:pPr>
              <w:pStyle w:val="BodyText3"/>
              <w:rPr>
                <w:rFonts w:cs="Arial"/>
              </w:rPr>
            </w:pPr>
            <w:r w:rsidRPr="00DE605F">
              <w:rPr>
                <w:rFonts w:cs="Arial"/>
              </w:rPr>
              <w:t>132.4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A358D2" w14:textId="77777777" w:rsidR="006976B6" w:rsidRPr="00DE605F" w:rsidRDefault="006976B6">
            <w:pPr>
              <w:pStyle w:val="BodyText3"/>
              <w:rPr>
                <w:rFonts w:cs="Arial"/>
              </w:rPr>
            </w:pPr>
            <w:r w:rsidRPr="00DE605F">
              <w:rPr>
                <w:rFonts w:cs="Arial"/>
              </w:rPr>
              <w:t>57.1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933166" w14:textId="77777777" w:rsidR="006976B6" w:rsidRPr="00DE605F" w:rsidRDefault="006976B6">
            <w:pPr>
              <w:pStyle w:val="BodyText3"/>
              <w:rPr>
                <w:rFonts w:cs="Arial"/>
              </w:rPr>
            </w:pPr>
            <w:r w:rsidRPr="00DE605F">
              <w:rPr>
                <w:rFonts w:cs="Arial"/>
              </w:rPr>
              <w:t>48.5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DB1057" w14:textId="77777777" w:rsidR="006976B6" w:rsidRPr="00DE605F" w:rsidRDefault="006976B6">
            <w:pPr>
              <w:pStyle w:val="BodyText3"/>
              <w:rPr>
                <w:rFonts w:cs="Arial"/>
              </w:rPr>
            </w:pPr>
            <w:r w:rsidRPr="00DE605F">
              <w:rPr>
                <w:rFonts w:cs="Arial"/>
              </w:rPr>
              <w:t>35.7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0E9DDD" w14:textId="77777777" w:rsidR="006976B6" w:rsidRPr="00DE605F" w:rsidRDefault="006976B6">
            <w:pPr>
              <w:pStyle w:val="BodyText3"/>
              <w:rPr>
                <w:rFonts w:cs="Arial"/>
              </w:rPr>
            </w:pPr>
            <w:r w:rsidRPr="00DE605F">
              <w:rPr>
                <w:rFonts w:cs="Arial"/>
              </w:rPr>
              <w:t>29.1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CB1355"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B17AE0" w14:textId="77777777" w:rsidR="006976B6" w:rsidRPr="00DE605F" w:rsidRDefault="006976B6">
            <w:pPr>
              <w:pStyle w:val="BodyText3"/>
              <w:rPr>
                <w:rFonts w:cs="Arial"/>
              </w:rPr>
            </w:pPr>
            <w:r w:rsidRPr="00DE605F">
              <w:rPr>
                <w:rFonts w:cs="Arial"/>
              </w:rPr>
              <w:t>17.1</w:t>
            </w:r>
          </w:p>
        </w:tc>
      </w:tr>
      <w:tr w:rsidR="006976B6" w:rsidRPr="00164E8E" w14:paraId="23D4E8B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D56281" w14:textId="77777777" w:rsidR="006976B6" w:rsidRPr="00DE605F" w:rsidRDefault="006976B6">
            <w:pPr>
              <w:pStyle w:val="BodyText2"/>
              <w:rPr>
                <w:rFonts w:cs="Arial"/>
              </w:rPr>
            </w:pPr>
            <w:r w:rsidRPr="00DE605F">
              <w:rPr>
                <w:rFonts w:cs="Arial"/>
              </w:rPr>
              <w:t>Dandenong</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309F7E" w14:textId="77777777" w:rsidR="006976B6" w:rsidRPr="00DE605F" w:rsidRDefault="006976B6">
            <w:pPr>
              <w:pStyle w:val="BodyText3"/>
              <w:rPr>
                <w:rFonts w:cs="Arial"/>
              </w:rPr>
            </w:pPr>
            <w:r w:rsidRPr="00DE605F">
              <w:rPr>
                <w:rFonts w:cs="Arial"/>
              </w:rPr>
              <w:t>199.7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37A32" w14:textId="77777777" w:rsidR="006976B6" w:rsidRPr="00DE605F" w:rsidRDefault="006976B6">
            <w:pPr>
              <w:pStyle w:val="BodyText3"/>
              <w:rPr>
                <w:rFonts w:cs="Arial"/>
              </w:rPr>
            </w:pPr>
            <w:r w:rsidRPr="00DE605F">
              <w:rPr>
                <w:rFonts w:cs="Arial"/>
              </w:rPr>
              <w:t>63.7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539D57" w14:textId="77777777" w:rsidR="006976B6" w:rsidRPr="00DE605F" w:rsidRDefault="006976B6">
            <w:pPr>
              <w:pStyle w:val="BodyText3"/>
              <w:rPr>
                <w:rFonts w:cs="Arial"/>
              </w:rPr>
            </w:pPr>
            <w:r w:rsidRPr="00DE605F">
              <w:rPr>
                <w:rFonts w:cs="Arial"/>
              </w:rPr>
              <w:t>54.8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7EFE4" w14:textId="77777777" w:rsidR="006976B6" w:rsidRPr="00DE605F" w:rsidRDefault="006976B6">
            <w:pPr>
              <w:pStyle w:val="BodyText3"/>
              <w:rPr>
                <w:rFonts w:cs="Arial"/>
              </w:rPr>
            </w:pPr>
            <w:r w:rsidRPr="00DE605F">
              <w:rPr>
                <w:rFonts w:cs="Arial"/>
              </w:rPr>
              <w:t>43.3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4ADD23" w14:textId="77777777" w:rsidR="006976B6" w:rsidRPr="00DE605F" w:rsidRDefault="006976B6">
            <w:pPr>
              <w:pStyle w:val="BodyText3"/>
              <w:rPr>
                <w:rFonts w:cs="Arial"/>
              </w:rPr>
            </w:pPr>
            <w:r w:rsidRPr="00DE605F">
              <w:rPr>
                <w:rFonts w:cs="Arial"/>
              </w:rPr>
              <w:t>36.8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12635B" w14:textId="77777777" w:rsidR="006976B6" w:rsidRPr="00DE605F" w:rsidRDefault="006976B6">
            <w:pPr>
              <w:pStyle w:val="BodyText3"/>
              <w:rPr>
                <w:rFonts w:cs="Arial"/>
              </w:rPr>
            </w:pPr>
            <w:r w:rsidRPr="00DE605F">
              <w:rPr>
                <w:rFonts w:cs="Arial"/>
              </w:rPr>
              <w:t>26.0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7A5327" w14:textId="77777777" w:rsidR="006976B6" w:rsidRPr="00DE605F" w:rsidRDefault="006976B6">
            <w:pPr>
              <w:pStyle w:val="BodyText3"/>
              <w:rPr>
                <w:rFonts w:cs="Arial"/>
              </w:rPr>
            </w:pPr>
            <w:r w:rsidRPr="00DE605F">
              <w:rPr>
                <w:rFonts w:cs="Arial"/>
              </w:rPr>
              <w:t>18.7</w:t>
            </w:r>
          </w:p>
        </w:tc>
      </w:tr>
      <w:tr w:rsidR="006976B6" w:rsidRPr="00164E8E" w14:paraId="056A0DD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F1983E" w14:textId="77777777" w:rsidR="006976B6" w:rsidRPr="00DE605F" w:rsidRDefault="006976B6">
            <w:pPr>
              <w:pStyle w:val="BodyText2"/>
              <w:rPr>
                <w:rFonts w:cs="Arial"/>
              </w:rPr>
            </w:pPr>
            <w:r w:rsidRPr="00DE605F">
              <w:rPr>
                <w:rFonts w:cs="Arial"/>
              </w:rPr>
              <w:t>Footscray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A467D" w14:textId="77777777" w:rsidR="006976B6" w:rsidRPr="00DE605F" w:rsidRDefault="006976B6">
            <w:pPr>
              <w:pStyle w:val="BodyText3"/>
              <w:rPr>
                <w:rFonts w:cs="Arial"/>
              </w:rPr>
            </w:pPr>
            <w:r w:rsidRPr="00DE605F">
              <w:rPr>
                <w:rFonts w:cs="Arial"/>
              </w:rPr>
              <w:t>166.5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ED338" w14:textId="77777777" w:rsidR="006976B6" w:rsidRPr="00DE605F" w:rsidRDefault="006976B6">
            <w:pPr>
              <w:pStyle w:val="BodyText3"/>
              <w:rPr>
                <w:rFonts w:cs="Arial"/>
              </w:rPr>
            </w:pPr>
            <w:r w:rsidRPr="00DE605F">
              <w:rPr>
                <w:rFonts w:cs="Arial"/>
              </w:rPr>
              <w:t>67.9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99F2D2" w14:textId="77777777" w:rsidR="006976B6" w:rsidRPr="00DE605F" w:rsidRDefault="006976B6">
            <w:pPr>
              <w:pStyle w:val="BodyText3"/>
              <w:rPr>
                <w:rFonts w:cs="Arial"/>
              </w:rPr>
            </w:pPr>
            <w:r w:rsidRPr="00DE605F">
              <w:rPr>
                <w:rFonts w:cs="Arial"/>
              </w:rPr>
              <w:t>58.5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053649" w14:textId="77777777" w:rsidR="006976B6" w:rsidRPr="00DE605F" w:rsidRDefault="006976B6">
            <w:pPr>
              <w:pStyle w:val="BodyText3"/>
              <w:rPr>
                <w:rFonts w:cs="Arial"/>
              </w:rPr>
            </w:pPr>
            <w:r w:rsidRPr="00DE605F">
              <w:rPr>
                <w:rFonts w:cs="Arial"/>
              </w:rPr>
              <w:t>43.5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0059BF" w14:textId="77777777" w:rsidR="006976B6" w:rsidRPr="00DE605F" w:rsidRDefault="006976B6">
            <w:pPr>
              <w:pStyle w:val="BodyText3"/>
              <w:rPr>
                <w:rFonts w:cs="Arial"/>
              </w:rPr>
            </w:pPr>
            <w:r w:rsidRPr="00DE605F">
              <w:rPr>
                <w:rFonts w:cs="Arial"/>
              </w:rPr>
              <w:t>34.8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7FDC50" w14:textId="77777777" w:rsidR="006976B6" w:rsidRPr="00DE605F" w:rsidRDefault="006976B6">
            <w:pPr>
              <w:pStyle w:val="BodyText3"/>
              <w:rPr>
                <w:rFonts w:cs="Arial"/>
              </w:rPr>
            </w:pPr>
            <w:r w:rsidRPr="00DE605F">
              <w:rPr>
                <w:rFonts w:cs="Arial"/>
              </w:rPr>
              <w:t>27.0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33C06E" w14:textId="77777777" w:rsidR="006976B6" w:rsidRPr="00DE605F" w:rsidRDefault="006976B6">
            <w:pPr>
              <w:pStyle w:val="BodyText3"/>
              <w:rPr>
                <w:rFonts w:cs="Arial"/>
              </w:rPr>
            </w:pPr>
            <w:r w:rsidRPr="00DE605F">
              <w:rPr>
                <w:rFonts w:cs="Arial"/>
              </w:rPr>
              <w:t>18.7</w:t>
            </w:r>
          </w:p>
        </w:tc>
      </w:tr>
      <w:tr w:rsidR="006976B6" w:rsidRPr="00164E8E" w14:paraId="6569076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A278DA" w14:textId="77777777" w:rsidR="006976B6" w:rsidRPr="00DE605F" w:rsidRDefault="006976B6">
            <w:pPr>
              <w:pStyle w:val="BodyText2"/>
              <w:rPr>
                <w:rFonts w:cs="Arial"/>
              </w:rPr>
            </w:pPr>
            <w:r w:rsidRPr="00DE605F">
              <w:rPr>
                <w:rFonts w:cs="Arial"/>
              </w:rPr>
              <w:t>Geelong South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032B6D" w14:textId="77777777" w:rsidR="006976B6" w:rsidRPr="00DE605F" w:rsidRDefault="006976B6">
            <w:pPr>
              <w:pStyle w:val="BodyText3"/>
              <w:rPr>
                <w:rFonts w:cs="Arial"/>
              </w:rPr>
            </w:pPr>
            <w:r w:rsidRPr="00DE605F">
              <w:rPr>
                <w:rFonts w:cs="Arial"/>
              </w:rPr>
              <w:t>154.6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A59B1D" w14:textId="77777777" w:rsidR="006976B6" w:rsidRPr="00DE605F" w:rsidRDefault="006976B6">
            <w:pPr>
              <w:pStyle w:val="BodyText3"/>
              <w:rPr>
                <w:rFonts w:cs="Arial"/>
              </w:rPr>
            </w:pPr>
            <w:r w:rsidRPr="00DE605F">
              <w:rPr>
                <w:rFonts w:cs="Arial"/>
              </w:rPr>
              <w:t>65.4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3C68F2" w14:textId="77777777" w:rsidR="006976B6" w:rsidRPr="00DE605F" w:rsidRDefault="006976B6">
            <w:pPr>
              <w:pStyle w:val="BodyText3"/>
              <w:rPr>
                <w:rFonts w:cs="Arial"/>
              </w:rPr>
            </w:pPr>
            <w:r w:rsidRPr="00DE605F">
              <w:rPr>
                <w:rFonts w:cs="Arial"/>
              </w:rPr>
              <w:t>57.3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92FBB5" w14:textId="77777777" w:rsidR="006976B6" w:rsidRPr="00DE605F" w:rsidRDefault="006976B6">
            <w:pPr>
              <w:pStyle w:val="BodyText3"/>
              <w:rPr>
                <w:rFonts w:cs="Arial"/>
              </w:rPr>
            </w:pPr>
            <w:r w:rsidRPr="00DE605F">
              <w:rPr>
                <w:rFonts w:cs="Arial"/>
              </w:rPr>
              <w:t>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CF28E5" w14:textId="77777777" w:rsidR="006976B6" w:rsidRPr="00DE605F" w:rsidRDefault="006976B6">
            <w:pPr>
              <w:pStyle w:val="BodyText3"/>
              <w:rPr>
                <w:rFonts w:cs="Arial"/>
              </w:rPr>
            </w:pPr>
            <w:r w:rsidRPr="00DE605F">
              <w:rPr>
                <w:rFonts w:cs="Arial"/>
              </w:rPr>
              <w:t>36.6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60A060" w14:textId="77777777" w:rsidR="006976B6" w:rsidRPr="00DE605F" w:rsidRDefault="006976B6">
            <w:pPr>
              <w:pStyle w:val="BodyText3"/>
              <w:rPr>
                <w:rFonts w:cs="Arial"/>
              </w:rPr>
            </w:pPr>
            <w:r w:rsidRPr="00DE605F">
              <w:rPr>
                <w:rFonts w:cs="Arial"/>
              </w:rPr>
              <w:t>27.8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F54BC8" w14:textId="77777777" w:rsidR="006976B6" w:rsidRPr="00DE605F" w:rsidRDefault="006976B6">
            <w:pPr>
              <w:pStyle w:val="BodyText3"/>
              <w:rPr>
                <w:rFonts w:cs="Arial"/>
              </w:rPr>
            </w:pPr>
            <w:r w:rsidRPr="00DE605F">
              <w:rPr>
                <w:rFonts w:cs="Arial"/>
              </w:rPr>
              <w:t>20.1</w:t>
            </w:r>
          </w:p>
        </w:tc>
      </w:tr>
      <w:tr w:rsidR="006976B6" w:rsidRPr="00164E8E" w14:paraId="529B738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4CF845" w14:textId="77777777" w:rsidR="006976B6" w:rsidRPr="00DE605F" w:rsidRDefault="006976B6">
            <w:pPr>
              <w:pStyle w:val="BodyText2"/>
              <w:rPr>
                <w:rFonts w:cs="Arial"/>
              </w:rPr>
            </w:pPr>
            <w:r w:rsidRPr="00DE605F">
              <w:rPr>
                <w:rFonts w:cs="Arial"/>
              </w:rPr>
              <w:t>Mooroolbark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DD3559" w14:textId="77777777" w:rsidR="006976B6" w:rsidRPr="00DE605F" w:rsidRDefault="006976B6">
            <w:pPr>
              <w:pStyle w:val="BodyText3"/>
              <w:rPr>
                <w:rFonts w:cs="Arial"/>
              </w:rPr>
            </w:pPr>
            <w:r w:rsidRPr="00DE605F">
              <w:rPr>
                <w:rFonts w:cs="Arial"/>
              </w:rPr>
              <w:t>214.1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547FB6" w14:textId="77777777" w:rsidR="006976B6" w:rsidRPr="00DE605F" w:rsidRDefault="006976B6">
            <w:pPr>
              <w:pStyle w:val="BodyText3"/>
              <w:rPr>
                <w:rFonts w:cs="Arial"/>
              </w:rPr>
            </w:pPr>
            <w:r w:rsidRPr="00DE605F">
              <w:rPr>
                <w:rFonts w:cs="Arial"/>
              </w:rPr>
              <w:t>82.3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B41D92" w14:textId="77777777" w:rsidR="006976B6" w:rsidRPr="00DE605F" w:rsidRDefault="006976B6">
            <w:pPr>
              <w:pStyle w:val="BodyText3"/>
              <w:rPr>
                <w:rFonts w:cs="Arial"/>
              </w:rPr>
            </w:pPr>
            <w:r w:rsidRPr="00DE605F">
              <w:rPr>
                <w:rFonts w:cs="Arial"/>
              </w:rPr>
              <w:t>67.5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F2335" w14:textId="77777777" w:rsidR="006976B6" w:rsidRPr="00DE605F" w:rsidRDefault="006976B6">
            <w:pPr>
              <w:pStyle w:val="BodyText3"/>
              <w:rPr>
                <w:rFonts w:cs="Arial"/>
              </w:rPr>
            </w:pPr>
            <w:r w:rsidRPr="00DE605F">
              <w:rPr>
                <w:rFonts w:cs="Arial"/>
              </w:rPr>
              <w:t>50.7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5698CC" w14:textId="77777777" w:rsidR="006976B6" w:rsidRPr="00DE605F" w:rsidRDefault="006976B6">
            <w:pPr>
              <w:pStyle w:val="BodyText3"/>
              <w:rPr>
                <w:rFonts w:cs="Arial"/>
              </w:rPr>
            </w:pPr>
            <w:r w:rsidRPr="00DE605F">
              <w:rPr>
                <w:rFonts w:cs="Arial"/>
              </w:rPr>
              <w:t>41.6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309D35" w14:textId="77777777" w:rsidR="006976B6" w:rsidRPr="00DE605F" w:rsidRDefault="006976B6">
            <w:pPr>
              <w:pStyle w:val="BodyText3"/>
              <w:rPr>
                <w:rFonts w:cs="Arial"/>
              </w:rPr>
            </w:pPr>
            <w:r w:rsidRPr="00DE605F">
              <w:rPr>
                <w:rFonts w:cs="Arial"/>
              </w:rPr>
              <w:t>28.6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0BBE96" w14:textId="77777777" w:rsidR="006976B6" w:rsidRPr="00DE605F" w:rsidRDefault="006976B6">
            <w:pPr>
              <w:pStyle w:val="BodyText3"/>
              <w:rPr>
                <w:rFonts w:cs="Arial"/>
              </w:rPr>
            </w:pPr>
            <w:r w:rsidRPr="00DE605F">
              <w:rPr>
                <w:rFonts w:cs="Arial"/>
              </w:rPr>
              <w:t>20.7</w:t>
            </w:r>
          </w:p>
        </w:tc>
      </w:tr>
      <w:tr w:rsidR="006976B6" w:rsidRPr="00164E8E" w14:paraId="556BE1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B152C" w14:textId="77777777" w:rsidR="006976B6" w:rsidRPr="00DE605F" w:rsidRDefault="006976B6">
            <w:pPr>
              <w:pStyle w:val="BodyText2"/>
              <w:rPr>
                <w:rFonts w:cs="Arial"/>
              </w:rPr>
            </w:pPr>
            <w:r w:rsidRPr="00DE605F">
              <w:rPr>
                <w:rFonts w:cs="Arial"/>
              </w:rPr>
              <w:t>Richmond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5815BF" w14:textId="77777777" w:rsidR="006976B6" w:rsidRPr="00DE605F" w:rsidRDefault="006976B6">
            <w:pPr>
              <w:pStyle w:val="BodyText3"/>
              <w:rPr>
                <w:rFonts w:cs="Arial"/>
              </w:rPr>
            </w:pPr>
            <w:r w:rsidRPr="00DE605F">
              <w:rPr>
                <w:rFonts w:cs="Arial"/>
              </w:rPr>
              <w:t>121.2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71549" w14:textId="77777777" w:rsidR="006976B6" w:rsidRPr="00DE605F" w:rsidRDefault="006976B6">
            <w:pPr>
              <w:pStyle w:val="BodyText3"/>
              <w:rPr>
                <w:rFonts w:cs="Arial"/>
              </w:rPr>
            </w:pPr>
            <w:r w:rsidRPr="00DE605F">
              <w:rPr>
                <w:rFonts w:cs="Arial"/>
              </w:rPr>
              <w:t>55.2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83D47" w14:textId="77777777" w:rsidR="006976B6" w:rsidRPr="00DE605F" w:rsidRDefault="006976B6">
            <w:pPr>
              <w:pStyle w:val="BodyText3"/>
              <w:rPr>
                <w:rFonts w:cs="Arial"/>
              </w:rPr>
            </w:pPr>
            <w:r w:rsidRPr="00DE605F">
              <w:rPr>
                <w:rFonts w:cs="Arial"/>
              </w:rPr>
              <w:t>50.3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23A9A0" w14:textId="77777777" w:rsidR="006976B6" w:rsidRPr="00DE605F" w:rsidRDefault="006976B6">
            <w:pPr>
              <w:pStyle w:val="BodyText3"/>
              <w:rPr>
                <w:rFonts w:cs="Arial"/>
              </w:rPr>
            </w:pPr>
            <w:r w:rsidRPr="00DE605F">
              <w:rPr>
                <w:rFonts w:cs="Arial"/>
              </w:rPr>
              <w:t>36.7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F6159" w14:textId="77777777" w:rsidR="006976B6" w:rsidRPr="00DE605F" w:rsidRDefault="006976B6">
            <w:pPr>
              <w:pStyle w:val="BodyText3"/>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B687D8" w14:textId="77777777" w:rsidR="006976B6" w:rsidRPr="00DE605F" w:rsidRDefault="006976B6">
            <w:pPr>
              <w:pStyle w:val="BodyText3"/>
              <w:rPr>
                <w:rFonts w:cs="Arial"/>
              </w:rPr>
            </w:pPr>
            <w:r w:rsidRPr="00DE605F">
              <w:rPr>
                <w:rFonts w:cs="Arial"/>
              </w:rPr>
              <w:t>23.5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8654B0" w14:textId="77777777" w:rsidR="006976B6" w:rsidRPr="00DE605F" w:rsidRDefault="006976B6">
            <w:pPr>
              <w:pStyle w:val="BodyText3"/>
              <w:rPr>
                <w:rFonts w:cs="Arial"/>
              </w:rPr>
            </w:pPr>
            <w:r w:rsidRPr="00DE605F">
              <w:rPr>
                <w:rFonts w:cs="Arial"/>
              </w:rPr>
              <w:t>17.8</w:t>
            </w:r>
          </w:p>
        </w:tc>
      </w:tr>
      <w:tr w:rsidR="006976B6" w:rsidRPr="00164E8E" w14:paraId="09ADB2EE"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26B1AFB0" w14:textId="77777777" w:rsidR="006976B6" w:rsidRPr="00DE605F" w:rsidRDefault="006976B6">
            <w:pPr>
              <w:pStyle w:val="BodyText2"/>
              <w:rPr>
                <w:rFonts w:cs="Arial"/>
              </w:rPr>
            </w:pPr>
            <w:r w:rsidRPr="00DE605F">
              <w:rPr>
                <w:rStyle w:val="Emphasis"/>
                <w:rFonts w:cs="Arial"/>
              </w:rPr>
              <w:t>Latrobe Valley</w:t>
            </w:r>
          </w:p>
        </w:tc>
      </w:tr>
      <w:tr w:rsidR="006976B6" w:rsidRPr="00164E8E" w14:paraId="046C787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B60C95" w14:textId="77777777" w:rsidR="006976B6" w:rsidRPr="00DE605F" w:rsidRDefault="006976B6">
            <w:pPr>
              <w:pStyle w:val="BodyText2"/>
              <w:rPr>
                <w:rFonts w:cs="Arial"/>
              </w:rPr>
            </w:pPr>
            <w:r w:rsidRPr="00DE605F">
              <w:rPr>
                <w:rFonts w:cs="Arial"/>
              </w:rPr>
              <w:t>Moe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0D8BD7" w14:textId="77777777" w:rsidR="006976B6" w:rsidRPr="00DE605F" w:rsidRDefault="006976B6">
            <w:pPr>
              <w:pStyle w:val="BodyText3"/>
              <w:rPr>
                <w:rFonts w:cs="Arial"/>
              </w:rPr>
            </w:pPr>
            <w:r w:rsidRPr="00DE605F">
              <w:rPr>
                <w:rFonts w:cs="Arial"/>
              </w:rPr>
              <w:t>169.6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A9D88" w14:textId="77777777" w:rsidR="006976B6" w:rsidRPr="00DE605F" w:rsidRDefault="006976B6">
            <w:pPr>
              <w:pStyle w:val="BodyText3"/>
              <w:rPr>
                <w:rFonts w:cs="Arial"/>
              </w:rPr>
            </w:pPr>
            <w:r w:rsidRPr="00DE605F">
              <w:rPr>
                <w:rFonts w:cs="Arial"/>
              </w:rPr>
              <w:t>55.2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3A4FDC" w14:textId="77777777" w:rsidR="006976B6" w:rsidRPr="00DE605F" w:rsidRDefault="006976B6">
            <w:pPr>
              <w:pStyle w:val="BodyText3"/>
              <w:rPr>
                <w:rFonts w:cs="Arial"/>
              </w:rPr>
            </w:pPr>
            <w:r w:rsidRPr="00DE605F">
              <w:rPr>
                <w:rFonts w:cs="Arial"/>
              </w:rPr>
              <w:t>51.8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682AA" w14:textId="77777777" w:rsidR="006976B6" w:rsidRPr="00DE605F" w:rsidRDefault="006976B6">
            <w:pPr>
              <w:pStyle w:val="BodyText3"/>
              <w:rPr>
                <w:rFonts w:cs="Arial"/>
              </w:rPr>
            </w:pPr>
            <w:r w:rsidRPr="00DE605F">
              <w:rPr>
                <w:rFonts w:cs="Arial"/>
              </w:rPr>
              <w:t>37.6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9F8221" w14:textId="77777777" w:rsidR="006976B6" w:rsidRPr="00DE605F" w:rsidRDefault="006976B6">
            <w:pPr>
              <w:pStyle w:val="BodyText3"/>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502C0B" w14:textId="77777777" w:rsidR="006976B6" w:rsidRPr="00DE605F" w:rsidRDefault="006976B6">
            <w:pPr>
              <w:pStyle w:val="BodyText3"/>
              <w:rPr>
                <w:rFonts w:cs="Arial"/>
              </w:rPr>
            </w:pPr>
            <w:r w:rsidRPr="00DE605F">
              <w:rPr>
                <w:rFonts w:cs="Arial"/>
              </w:rPr>
              <w:t>21.6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B665CF" w14:textId="77777777" w:rsidR="006976B6" w:rsidRPr="00DE605F" w:rsidRDefault="006976B6">
            <w:pPr>
              <w:pStyle w:val="BodyText3"/>
              <w:rPr>
                <w:rFonts w:cs="Arial"/>
              </w:rPr>
            </w:pPr>
            <w:r w:rsidRPr="00DE605F">
              <w:rPr>
                <w:rFonts w:cs="Arial"/>
              </w:rPr>
              <w:t>16.3</w:t>
            </w:r>
          </w:p>
        </w:tc>
      </w:tr>
      <w:tr w:rsidR="006976B6" w:rsidRPr="00164E8E" w14:paraId="678642C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552A0B" w14:textId="77777777" w:rsidR="006976B6" w:rsidRPr="00DE605F" w:rsidRDefault="006976B6">
            <w:pPr>
              <w:pStyle w:val="BodyText2"/>
              <w:rPr>
                <w:rFonts w:cs="Arial"/>
              </w:rPr>
            </w:pPr>
            <w:r w:rsidRPr="00DE605F">
              <w:rPr>
                <w:rFonts w:cs="Arial"/>
              </w:rPr>
              <w:t>Traralgon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3ABB2A" w14:textId="77777777" w:rsidR="006976B6" w:rsidRPr="00DE605F" w:rsidRDefault="006976B6">
            <w:pPr>
              <w:pStyle w:val="BodyText3"/>
              <w:rPr>
                <w:rFonts w:cs="Arial"/>
              </w:rPr>
            </w:pPr>
            <w:r w:rsidRPr="00DE605F">
              <w:rPr>
                <w:rFonts w:cs="Arial"/>
              </w:rPr>
              <w:t>125.7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2B2BEC" w14:textId="77777777" w:rsidR="006976B6" w:rsidRPr="00DE605F" w:rsidRDefault="006976B6">
            <w:pPr>
              <w:pStyle w:val="BodyText3"/>
              <w:rPr>
                <w:rFonts w:cs="Arial"/>
              </w:rPr>
            </w:pPr>
            <w:r w:rsidRPr="00DE605F">
              <w:rPr>
                <w:rFonts w:cs="Arial"/>
              </w:rPr>
              <w:t>51.0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40EBB4" w14:textId="77777777" w:rsidR="006976B6" w:rsidRPr="00DE605F" w:rsidRDefault="006976B6">
            <w:pPr>
              <w:pStyle w:val="BodyText3"/>
              <w:rPr>
                <w:rFonts w:cs="Arial"/>
              </w:rPr>
            </w:pPr>
            <w:r w:rsidRPr="00DE605F">
              <w:rPr>
                <w:rFonts w:cs="Arial"/>
              </w:rPr>
              <w:t>40.4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9F329C" w14:textId="77777777" w:rsidR="006976B6" w:rsidRPr="00DE605F" w:rsidRDefault="006976B6">
            <w:pPr>
              <w:pStyle w:val="BodyText3"/>
              <w:rPr>
                <w:rFonts w:cs="Arial"/>
              </w:rPr>
            </w:pPr>
            <w:r w:rsidRPr="00DE605F">
              <w:rPr>
                <w:rFonts w:cs="Arial"/>
              </w:rPr>
              <w:t>35.3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653276" w14:textId="77777777" w:rsidR="006976B6" w:rsidRPr="00DE605F" w:rsidRDefault="006976B6">
            <w:pPr>
              <w:pStyle w:val="BodyText3"/>
              <w:rPr>
                <w:rFonts w:cs="Arial"/>
              </w:rPr>
            </w:pPr>
            <w:r w:rsidRPr="00DE605F">
              <w:rPr>
                <w:rFonts w:cs="Arial"/>
              </w:rPr>
              <w:t>29.2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4D9DA6" w14:textId="77777777" w:rsidR="006976B6" w:rsidRPr="00DE605F" w:rsidRDefault="006976B6">
            <w:pPr>
              <w:pStyle w:val="BodyText3"/>
              <w:rPr>
                <w:rFonts w:cs="Arial"/>
              </w:rPr>
            </w:pPr>
            <w:r w:rsidRPr="00DE605F">
              <w:rPr>
                <w:rFonts w:cs="Arial"/>
              </w:rPr>
              <w:t>23.5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5DFC5" w14:textId="77777777" w:rsidR="006976B6" w:rsidRPr="00DE605F" w:rsidRDefault="006976B6">
            <w:pPr>
              <w:pStyle w:val="BodyText3"/>
              <w:rPr>
                <w:rFonts w:cs="Arial"/>
              </w:rPr>
            </w:pPr>
            <w:r w:rsidRPr="00DE605F">
              <w:rPr>
                <w:rFonts w:cs="Arial"/>
              </w:rPr>
              <w:t>17.9</w:t>
            </w:r>
          </w:p>
        </w:tc>
      </w:tr>
      <w:tr w:rsidR="006976B6" w:rsidRPr="00164E8E" w14:paraId="00840AAD"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4BCF808" w14:textId="77777777" w:rsidR="006976B6" w:rsidRPr="00DE605F" w:rsidRDefault="006976B6" w:rsidP="005A0F4A">
            <w:pPr>
              <w:pStyle w:val="Heading7"/>
            </w:pPr>
            <w:r w:rsidRPr="00DE605F">
              <w:t>Western Australia</w:t>
            </w:r>
            <w:r w:rsidRPr="00DE605F">
              <w:rPr>
                <w:rStyle w:val="Superscript"/>
                <w:rFonts w:cs="Arial Bold"/>
              </w:rPr>
              <w:t>a</w:t>
            </w:r>
          </w:p>
        </w:tc>
      </w:tr>
      <w:tr w:rsidR="006976B6" w:rsidRPr="00164E8E" w14:paraId="0A7F77E5"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49A3210" w14:textId="77777777" w:rsidR="006976B6" w:rsidRPr="00DE605F" w:rsidRDefault="006976B6" w:rsidP="005A0F4A">
            <w:pPr>
              <w:pStyle w:val="Heading7"/>
            </w:pPr>
            <w:r w:rsidRPr="00DE605F">
              <w:rPr>
                <w:rStyle w:val="Emphasis"/>
                <w:rFonts w:cs="Arial Bold"/>
                <w:b w:val="0"/>
                <w:bCs/>
              </w:rPr>
              <w:t>Perth Region</w:t>
            </w:r>
          </w:p>
        </w:tc>
      </w:tr>
      <w:tr w:rsidR="006976B6" w:rsidRPr="00164E8E" w14:paraId="18242C9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27303B" w14:textId="77777777" w:rsidR="006976B6" w:rsidRPr="00DE605F" w:rsidRDefault="006976B6">
            <w:pPr>
              <w:pStyle w:val="BodyText2"/>
              <w:rPr>
                <w:rFonts w:cs="Arial"/>
              </w:rPr>
            </w:pPr>
            <w:r w:rsidRPr="00DE605F">
              <w:rPr>
                <w:rFonts w:cs="Arial"/>
              </w:rPr>
              <w:t>Caversham Nth East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722F70" w14:textId="77777777" w:rsidR="006976B6" w:rsidRPr="00DE605F" w:rsidRDefault="006976B6">
            <w:pPr>
              <w:pStyle w:val="BodyText2"/>
              <w:rPr>
                <w:rFonts w:cs="Arial"/>
              </w:rPr>
            </w:pPr>
            <w:r w:rsidRPr="00DE605F">
              <w:rPr>
                <w:rFonts w:cs="Arial"/>
              </w:rPr>
              <w:t>45.7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293A8" w14:textId="77777777" w:rsidR="006976B6" w:rsidRPr="00DE605F" w:rsidRDefault="006976B6">
            <w:pPr>
              <w:pStyle w:val="BodyText2"/>
              <w:rPr>
                <w:rFonts w:cs="Arial"/>
              </w:rPr>
            </w:pPr>
            <w:r w:rsidRPr="00DE605F">
              <w:rPr>
                <w:rFonts w:cs="Arial"/>
              </w:rPr>
              <w:t>37.2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37882C" w14:textId="77777777" w:rsidR="006976B6" w:rsidRPr="00DE605F" w:rsidRDefault="006976B6">
            <w:pPr>
              <w:pStyle w:val="BodyText2"/>
              <w:rPr>
                <w:rFonts w:cs="Arial"/>
              </w:rPr>
            </w:pPr>
            <w:r w:rsidRPr="00DE605F">
              <w:rPr>
                <w:rFonts w:cs="Arial"/>
              </w:rPr>
              <w:t>32.4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6FC84B" w14:textId="77777777" w:rsidR="006976B6" w:rsidRPr="00DE605F" w:rsidRDefault="006976B6">
            <w:pPr>
              <w:pStyle w:val="BodyText2"/>
              <w:rPr>
                <w:rFonts w:cs="Arial"/>
              </w:rPr>
            </w:pPr>
            <w:r w:rsidRPr="00DE605F">
              <w:rPr>
                <w:rFonts w:cs="Arial"/>
              </w:rPr>
              <w:t>29.0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63A396" w14:textId="77777777" w:rsidR="006976B6" w:rsidRPr="00DE605F" w:rsidRDefault="006976B6">
            <w:pPr>
              <w:pStyle w:val="BodyText2"/>
              <w:rPr>
                <w:rFonts w:cs="Arial"/>
              </w:rPr>
            </w:pPr>
            <w:r w:rsidRPr="00DE605F">
              <w:rPr>
                <w:rFonts w:cs="Arial"/>
              </w:rPr>
              <w:t>25.8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879020" w14:textId="77777777" w:rsidR="006976B6" w:rsidRPr="00DE605F" w:rsidRDefault="006976B6">
            <w:pPr>
              <w:pStyle w:val="BodyText2"/>
              <w:rPr>
                <w:rFonts w:cs="Arial"/>
              </w:rPr>
            </w:pPr>
            <w:r w:rsidRPr="00DE605F">
              <w:rPr>
                <w:rFonts w:cs="Arial"/>
              </w:rPr>
              <w:t>20.5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B10545" w14:textId="77777777" w:rsidR="006976B6" w:rsidRPr="00DE605F" w:rsidRDefault="006976B6">
            <w:pPr>
              <w:pStyle w:val="BodyText2"/>
              <w:rPr>
                <w:rFonts w:cs="Arial"/>
              </w:rPr>
            </w:pPr>
            <w:r w:rsidRPr="00DE605F">
              <w:rPr>
                <w:rFonts w:cs="Arial"/>
              </w:rPr>
              <w:t>16.2</w:t>
            </w:r>
          </w:p>
        </w:tc>
      </w:tr>
      <w:tr w:rsidR="006976B6" w:rsidRPr="00164E8E" w14:paraId="73920F9B"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D06950" w14:textId="77777777" w:rsidR="006976B6" w:rsidRPr="00DE605F" w:rsidRDefault="006976B6">
            <w:pPr>
              <w:pStyle w:val="BodyText2"/>
              <w:rPr>
                <w:rFonts w:cs="Arial"/>
              </w:rPr>
            </w:pPr>
            <w:r w:rsidRPr="00DE605F">
              <w:rPr>
                <w:rFonts w:cs="Arial"/>
              </w:rPr>
              <w:t>Duncraig Nth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4F994" w14:textId="77777777" w:rsidR="006976B6" w:rsidRPr="00DE605F" w:rsidRDefault="006976B6">
            <w:pPr>
              <w:pStyle w:val="BodyText2"/>
              <w:rPr>
                <w:rFonts w:cs="Arial"/>
              </w:rPr>
            </w:pPr>
            <w:r w:rsidRPr="00DE605F">
              <w:rPr>
                <w:rFonts w:cs="Arial"/>
              </w:rPr>
              <w:t>45.5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C7829A" w14:textId="77777777" w:rsidR="006976B6" w:rsidRPr="00DE605F" w:rsidRDefault="006976B6">
            <w:pPr>
              <w:pStyle w:val="BodyText2"/>
              <w:rPr>
                <w:rFonts w:cs="Arial"/>
              </w:rPr>
            </w:pPr>
            <w:r w:rsidRPr="00DE605F">
              <w:rPr>
                <w:rFonts w:cs="Arial"/>
              </w:rPr>
              <w:t>36.2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EA0DA3" w14:textId="77777777" w:rsidR="006976B6" w:rsidRPr="00DE605F" w:rsidRDefault="006976B6">
            <w:pPr>
              <w:pStyle w:val="BodyText2"/>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19E8D4" w14:textId="77777777" w:rsidR="006976B6" w:rsidRPr="00DE605F" w:rsidRDefault="006976B6">
            <w:pPr>
              <w:pStyle w:val="BodyText2"/>
              <w:rPr>
                <w:rFonts w:cs="Arial"/>
              </w:rPr>
            </w:pPr>
            <w:r w:rsidRPr="00DE605F">
              <w:rPr>
                <w:rFonts w:cs="Arial"/>
              </w:rPr>
              <w:t>24.5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05D2D8" w14:textId="77777777" w:rsidR="006976B6" w:rsidRPr="00DE605F" w:rsidRDefault="006976B6">
            <w:pPr>
              <w:pStyle w:val="BodyText2"/>
              <w:rPr>
                <w:rFonts w:cs="Arial"/>
              </w:rPr>
            </w:pPr>
            <w:r w:rsidRPr="00DE605F">
              <w:rPr>
                <w:rFonts w:cs="Arial"/>
              </w:rPr>
              <w:t>22.6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76B3C3" w14:textId="77777777" w:rsidR="006976B6" w:rsidRPr="00DE605F" w:rsidRDefault="006976B6">
            <w:pPr>
              <w:pStyle w:val="BodyText2"/>
              <w:rPr>
                <w:rFonts w:cs="Arial"/>
              </w:rPr>
            </w:pPr>
            <w:r w:rsidRPr="00DE605F">
              <w:rPr>
                <w:rFonts w:cs="Arial"/>
              </w:rPr>
              <w:t>18.4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DB0D17" w14:textId="77777777" w:rsidR="006976B6" w:rsidRPr="00DE605F" w:rsidRDefault="006976B6">
            <w:pPr>
              <w:pStyle w:val="BodyText2"/>
              <w:rPr>
                <w:rFonts w:cs="Arial"/>
              </w:rPr>
            </w:pPr>
            <w:r w:rsidRPr="00DE605F">
              <w:rPr>
                <w:rFonts w:cs="Arial"/>
              </w:rPr>
              <w:t>15.0</w:t>
            </w:r>
          </w:p>
        </w:tc>
      </w:tr>
      <w:tr w:rsidR="006976B6" w:rsidRPr="00164E8E" w14:paraId="538E411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6DAEDC" w14:textId="77777777" w:rsidR="006976B6" w:rsidRPr="00DE605F" w:rsidRDefault="006976B6">
            <w:pPr>
              <w:pStyle w:val="BodyText2"/>
              <w:rPr>
                <w:rFonts w:cs="Arial"/>
              </w:rPr>
            </w:pPr>
            <w:r w:rsidRPr="00DE605F">
              <w:rPr>
                <w:rFonts w:cs="Arial"/>
              </w:rPr>
              <w:t>South Lake Sth East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DA0A03" w14:textId="77777777" w:rsidR="006976B6" w:rsidRPr="00DE605F" w:rsidRDefault="006976B6">
            <w:pPr>
              <w:pStyle w:val="BodyText2"/>
              <w:rPr>
                <w:rFonts w:cs="Arial"/>
              </w:rPr>
            </w:pPr>
            <w:r w:rsidRPr="00DE605F">
              <w:rPr>
                <w:rFonts w:cs="Arial"/>
              </w:rPr>
              <w:t>49.0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BED1A2" w14:textId="77777777" w:rsidR="006976B6" w:rsidRPr="00DE605F" w:rsidRDefault="006976B6">
            <w:pPr>
              <w:pStyle w:val="BodyText2"/>
              <w:rPr>
                <w:rFonts w:cs="Arial"/>
              </w:rPr>
            </w:pPr>
            <w:r w:rsidRPr="00DE605F">
              <w:rPr>
                <w:rFonts w:cs="Arial"/>
              </w:rPr>
              <w:t>38.7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7D04B3" w14:textId="77777777" w:rsidR="006976B6" w:rsidRPr="00DE605F" w:rsidRDefault="006976B6">
            <w:pPr>
              <w:pStyle w:val="BodyText2"/>
              <w:rPr>
                <w:rFonts w:cs="Arial"/>
              </w:rPr>
            </w:pPr>
            <w:r w:rsidRPr="00DE605F">
              <w:rPr>
                <w:rFonts w:cs="Arial"/>
              </w:rPr>
              <w:t>34.3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2A207E" w14:textId="77777777" w:rsidR="006976B6" w:rsidRPr="00DE605F" w:rsidRDefault="006976B6">
            <w:pPr>
              <w:pStyle w:val="BodyText2"/>
              <w:rPr>
                <w:rFonts w:cs="Arial"/>
              </w:rPr>
            </w:pPr>
            <w:r w:rsidRPr="00DE605F">
              <w:rPr>
                <w:rFonts w:cs="Arial"/>
              </w:rPr>
              <w:t>30.8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2D56F7" w14:textId="77777777" w:rsidR="006976B6" w:rsidRPr="00DE605F" w:rsidRDefault="006976B6">
            <w:pPr>
              <w:pStyle w:val="BodyText2"/>
              <w:rPr>
                <w:rFonts w:cs="Arial"/>
              </w:rPr>
            </w:pPr>
            <w:r w:rsidRPr="00DE605F">
              <w:rPr>
                <w:rFonts w:cs="Arial"/>
              </w:rPr>
              <w:t>27.5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2FBB" w14:textId="77777777" w:rsidR="006976B6" w:rsidRPr="00DE605F" w:rsidRDefault="006976B6">
            <w:pPr>
              <w:pStyle w:val="BodyText2"/>
              <w:rPr>
                <w:rFonts w:cs="Arial"/>
              </w:rPr>
            </w:pPr>
            <w:r w:rsidRPr="00DE605F">
              <w:rPr>
                <w:rFonts w:cs="Arial"/>
              </w:rPr>
              <w:t>20.6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29BEEC" w14:textId="77777777" w:rsidR="006976B6" w:rsidRPr="00DE605F" w:rsidRDefault="006976B6">
            <w:pPr>
              <w:pStyle w:val="BodyText2"/>
              <w:rPr>
                <w:rFonts w:cs="Arial"/>
              </w:rPr>
            </w:pPr>
            <w:r w:rsidRPr="00DE605F">
              <w:rPr>
                <w:rFonts w:cs="Arial"/>
              </w:rPr>
              <w:t>16.2</w:t>
            </w:r>
          </w:p>
        </w:tc>
      </w:tr>
      <w:tr w:rsidR="006976B6" w:rsidRPr="00164E8E" w14:paraId="0292DD2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3641C00" w14:textId="77777777" w:rsidR="006976B6" w:rsidRPr="00DE605F" w:rsidRDefault="006976B6" w:rsidP="005A0F4A">
            <w:pPr>
              <w:pStyle w:val="Heading7"/>
            </w:pPr>
            <w:r w:rsidRPr="00DE605F">
              <w:rPr>
                <w:rStyle w:val="Emphasis"/>
                <w:rFonts w:cs="Arial Bold"/>
                <w:b w:val="0"/>
                <w:bCs/>
              </w:rPr>
              <w:t>Southwest Region</w:t>
            </w:r>
          </w:p>
        </w:tc>
      </w:tr>
      <w:tr w:rsidR="006976B6" w:rsidRPr="00164E8E" w14:paraId="34CEF9D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3B0100" w14:textId="77777777" w:rsidR="006976B6" w:rsidRPr="00DE605F" w:rsidRDefault="006976B6">
            <w:pPr>
              <w:pStyle w:val="BodyText2"/>
              <w:rPr>
                <w:rFonts w:cs="Arial"/>
              </w:rPr>
            </w:pPr>
            <w:r w:rsidRPr="00DE605F">
              <w:rPr>
                <w:rFonts w:cs="Arial"/>
              </w:rPr>
              <w:t>Albany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A2430F" w14:textId="77777777" w:rsidR="006976B6" w:rsidRPr="00DE605F" w:rsidRDefault="006976B6">
            <w:pPr>
              <w:pStyle w:val="BodyText2"/>
              <w:rPr>
                <w:rFonts w:cs="Arial"/>
              </w:rPr>
            </w:pPr>
            <w:r w:rsidRPr="00DE605F">
              <w:rPr>
                <w:rFonts w:cs="Arial"/>
              </w:rPr>
              <w:t>35.5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F349B4" w14:textId="77777777" w:rsidR="006976B6" w:rsidRPr="00DE605F" w:rsidRDefault="006976B6">
            <w:pPr>
              <w:pStyle w:val="BodyText2"/>
              <w:rPr>
                <w:rFonts w:cs="Arial"/>
              </w:rPr>
            </w:pPr>
            <w:r w:rsidRPr="00DE605F">
              <w:rPr>
                <w:rFonts w:cs="Arial"/>
              </w:rPr>
              <w:t>30.3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F3B29" w14:textId="77777777" w:rsidR="006976B6" w:rsidRPr="00DE605F" w:rsidRDefault="006976B6">
            <w:pPr>
              <w:pStyle w:val="BodyText2"/>
              <w:rPr>
                <w:rFonts w:cs="Arial"/>
              </w:rPr>
            </w:pPr>
            <w:r w:rsidRPr="00DE605F">
              <w:rPr>
                <w:rFonts w:cs="Arial"/>
              </w:rPr>
              <w:t>28.6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6D5348" w14:textId="77777777" w:rsidR="006976B6" w:rsidRPr="00DE605F" w:rsidRDefault="006976B6">
            <w:pPr>
              <w:pStyle w:val="BodyText2"/>
              <w:rPr>
                <w:rFonts w:cs="Arial"/>
              </w:rPr>
            </w:pPr>
            <w:r w:rsidRPr="00DE605F">
              <w:rPr>
                <w:rFonts w:cs="Arial"/>
              </w:rPr>
              <w:t>26.5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20E49F" w14:textId="77777777" w:rsidR="006976B6" w:rsidRPr="00DE605F" w:rsidRDefault="006976B6">
            <w:pPr>
              <w:pStyle w:val="BodyText2"/>
              <w:rPr>
                <w:rFonts w:cs="Arial"/>
              </w:rPr>
            </w:pPr>
            <w:r w:rsidRPr="00DE605F">
              <w:rPr>
                <w:rFonts w:cs="Arial"/>
              </w:rPr>
              <w:t>23.3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EF7E28" w14:textId="77777777" w:rsidR="006976B6" w:rsidRPr="00DE605F" w:rsidRDefault="006976B6">
            <w:pPr>
              <w:pStyle w:val="BodyText2"/>
              <w:rPr>
                <w:rFonts w:cs="Arial"/>
              </w:rPr>
            </w:pPr>
            <w:r w:rsidRPr="00DE605F">
              <w:rPr>
                <w:rFonts w:cs="Arial"/>
              </w:rPr>
              <w:t>18.8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C78891" w14:textId="77777777" w:rsidR="006976B6" w:rsidRPr="00DE605F" w:rsidRDefault="006976B6">
            <w:pPr>
              <w:pStyle w:val="BodyText2"/>
              <w:rPr>
                <w:rFonts w:cs="Arial"/>
              </w:rPr>
            </w:pPr>
            <w:r w:rsidRPr="00DE605F">
              <w:rPr>
                <w:rFonts w:cs="Arial"/>
              </w:rPr>
              <w:t>14.5</w:t>
            </w:r>
          </w:p>
        </w:tc>
      </w:tr>
      <w:tr w:rsidR="006976B6" w:rsidRPr="00164E8E" w14:paraId="52C52B07"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52AA49" w14:textId="77777777" w:rsidR="006976B6" w:rsidRPr="00DE605F" w:rsidRDefault="006976B6">
            <w:pPr>
              <w:pStyle w:val="BodyText2"/>
              <w:rPr>
                <w:rFonts w:cs="Arial"/>
              </w:rPr>
            </w:pPr>
            <w:r w:rsidRPr="00DE605F">
              <w:rPr>
                <w:rFonts w:cs="Arial"/>
              </w:rPr>
              <w:t>Bunbury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5B6074" w14:textId="77777777" w:rsidR="006976B6" w:rsidRPr="00DE605F" w:rsidRDefault="006976B6" w:rsidP="006976B6">
            <w:pPr>
              <w:pStyle w:val="BodyText2"/>
              <w:jc w:val="center"/>
              <w:rPr>
                <w:rFonts w:cs="Arial"/>
              </w:rPr>
            </w:pPr>
            <w:r w:rsidRPr="00DE605F">
              <w:rPr>
                <w:rFonts w:cs="Arial"/>
              </w:rPr>
              <w:t>53.8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9002E1" w14:textId="77777777" w:rsidR="006976B6" w:rsidRPr="00DE605F" w:rsidRDefault="006976B6" w:rsidP="006976B6">
            <w:pPr>
              <w:pStyle w:val="BodyText2"/>
              <w:jc w:val="center"/>
              <w:rPr>
                <w:rFonts w:cs="Arial"/>
              </w:rPr>
            </w:pPr>
            <w:r w:rsidRPr="00DE605F">
              <w:rPr>
                <w:rFonts w:cs="Arial"/>
              </w:rPr>
              <w:t>40.3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B602F" w14:textId="77777777" w:rsidR="006976B6" w:rsidRPr="00DE605F" w:rsidRDefault="006976B6" w:rsidP="006976B6">
            <w:pPr>
              <w:pStyle w:val="BodyText2"/>
              <w:jc w:val="center"/>
              <w:rPr>
                <w:rFonts w:cs="Arial"/>
              </w:rPr>
            </w:pPr>
            <w:r w:rsidRPr="00DE605F">
              <w:rPr>
                <w:rFonts w:cs="Arial"/>
              </w:rPr>
              <w:t>36.0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35BB06" w14:textId="77777777" w:rsidR="006976B6" w:rsidRPr="00DE605F" w:rsidRDefault="006976B6" w:rsidP="006976B6">
            <w:pPr>
              <w:pStyle w:val="BodyText2"/>
              <w:jc w:val="center"/>
              <w:rPr>
                <w:rFonts w:cs="Arial"/>
              </w:rPr>
            </w:pPr>
            <w:r w:rsidRPr="00DE605F">
              <w:rPr>
                <w:rFonts w:cs="Arial"/>
              </w:rPr>
              <w:t>29.5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54A7C0" w14:textId="77777777" w:rsidR="006976B6" w:rsidRPr="00DE605F" w:rsidRDefault="006976B6" w:rsidP="006976B6">
            <w:pPr>
              <w:pStyle w:val="BodyText2"/>
              <w:jc w:val="center"/>
              <w:rPr>
                <w:rFonts w:cs="Arial"/>
              </w:rPr>
            </w:pPr>
            <w:r w:rsidRPr="00DE605F">
              <w:rPr>
                <w:rFonts w:cs="Arial"/>
              </w:rPr>
              <w:t>25.4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B45109" w14:textId="77777777" w:rsidR="006976B6" w:rsidRPr="00DE605F" w:rsidRDefault="006976B6" w:rsidP="006976B6">
            <w:pPr>
              <w:pStyle w:val="BodyText2"/>
              <w:jc w:val="center"/>
              <w:rPr>
                <w:rFonts w:cs="Arial"/>
              </w:rPr>
            </w:pPr>
            <w:r w:rsidRPr="00DE605F">
              <w:rPr>
                <w:rFonts w:cs="Arial"/>
              </w:rPr>
              <w:t>20.8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958968" w14:textId="77777777" w:rsidR="006976B6" w:rsidRPr="00DE605F" w:rsidRDefault="006976B6" w:rsidP="006976B6">
            <w:pPr>
              <w:pStyle w:val="BodyText2"/>
              <w:jc w:val="center"/>
              <w:rPr>
                <w:rFonts w:cs="Arial"/>
              </w:rPr>
            </w:pPr>
            <w:r w:rsidRPr="00DE605F">
              <w:rPr>
                <w:rFonts w:cs="Arial"/>
              </w:rPr>
              <w:t>17.1</w:t>
            </w:r>
          </w:p>
        </w:tc>
      </w:tr>
      <w:tr w:rsidR="006976B6" w:rsidRPr="00164E8E" w14:paraId="24F04EB6"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11099FC" w14:textId="77777777" w:rsidR="006976B6" w:rsidRPr="00DE605F" w:rsidRDefault="006976B6" w:rsidP="005A0F4A">
            <w:pPr>
              <w:pStyle w:val="Heading7"/>
            </w:pPr>
            <w:r w:rsidRPr="00DE605F">
              <w:rPr>
                <w:rStyle w:val="Emphasis"/>
                <w:rFonts w:cs="Arial Bold"/>
                <w:b w:val="0"/>
                <w:bCs/>
              </w:rPr>
              <w:t>Midwest Region</w:t>
            </w:r>
          </w:p>
        </w:tc>
      </w:tr>
      <w:tr w:rsidR="006976B6" w:rsidRPr="00164E8E" w14:paraId="6307D8B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20860D4" w14:textId="77777777" w:rsidR="006976B6" w:rsidRPr="00DE605F" w:rsidRDefault="006976B6">
            <w:pPr>
              <w:pStyle w:val="BodyText2"/>
              <w:rPr>
                <w:rFonts w:cs="Arial"/>
              </w:rPr>
            </w:pPr>
            <w:r w:rsidRPr="00DE605F">
              <w:rPr>
                <w:rFonts w:cs="Arial"/>
              </w:rPr>
              <w:t>Geraldton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776E26" w14:textId="77777777" w:rsidR="006976B6" w:rsidRPr="00DE605F" w:rsidRDefault="006976B6" w:rsidP="006976B6">
            <w:pPr>
              <w:pStyle w:val="BodyText2"/>
              <w:jc w:val="center"/>
              <w:rPr>
                <w:rFonts w:cs="Arial"/>
              </w:rPr>
            </w:pPr>
            <w:r w:rsidRPr="00DE605F">
              <w:rPr>
                <w:rFonts w:cs="Arial"/>
              </w:rPr>
              <w:t>128.9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C96612" w14:textId="77777777" w:rsidR="006976B6" w:rsidRPr="00DE605F" w:rsidRDefault="006976B6" w:rsidP="006976B6">
            <w:pPr>
              <w:pStyle w:val="BodyText2"/>
              <w:jc w:val="center"/>
              <w:rPr>
                <w:rFonts w:cs="Arial"/>
              </w:rPr>
            </w:pPr>
            <w:r w:rsidRPr="00DE605F">
              <w:rPr>
                <w:rFonts w:cs="Arial"/>
              </w:rPr>
              <w:t>69.2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5D9834" w14:textId="77777777" w:rsidR="006976B6" w:rsidRPr="00DE605F" w:rsidRDefault="006976B6" w:rsidP="006976B6">
            <w:pPr>
              <w:pStyle w:val="BodyText2"/>
              <w:jc w:val="center"/>
              <w:rPr>
                <w:rFonts w:cs="Arial"/>
              </w:rPr>
            </w:pPr>
            <w:r w:rsidRPr="00DE605F">
              <w:rPr>
                <w:rFonts w:cs="Arial"/>
              </w:rPr>
              <w:t>58.6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A4F0A9" w14:textId="77777777" w:rsidR="006976B6" w:rsidRPr="00DE605F" w:rsidRDefault="006976B6" w:rsidP="006976B6">
            <w:pPr>
              <w:pStyle w:val="BodyText2"/>
              <w:jc w:val="center"/>
              <w:rPr>
                <w:rFonts w:cs="Arial"/>
              </w:rPr>
            </w:pPr>
            <w:r w:rsidRPr="00DE605F">
              <w:rPr>
                <w:rFonts w:cs="Arial"/>
              </w:rPr>
              <w:t>48.5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B16149" w14:textId="77777777" w:rsidR="006976B6" w:rsidRPr="00DE605F" w:rsidRDefault="006976B6" w:rsidP="006976B6">
            <w:pPr>
              <w:pStyle w:val="BodyText2"/>
              <w:jc w:val="center"/>
              <w:rPr>
                <w:rFonts w:cs="Arial"/>
              </w:rPr>
            </w:pPr>
            <w:r w:rsidRPr="00DE605F">
              <w:rPr>
                <w:rFonts w:cs="Arial"/>
              </w:rPr>
              <w:t>40.3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EDD17C" w14:textId="77777777" w:rsidR="006976B6" w:rsidRPr="00DE605F" w:rsidRDefault="006976B6" w:rsidP="006976B6">
            <w:pPr>
              <w:pStyle w:val="BodyText2"/>
              <w:jc w:val="center"/>
              <w:rPr>
                <w:rFonts w:cs="Arial"/>
              </w:rPr>
            </w:pPr>
            <w:r w:rsidRPr="00DE605F">
              <w:rPr>
                <w:rFonts w:cs="Arial"/>
              </w:rPr>
              <w:t>30.8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8A6315" w14:textId="77777777" w:rsidR="006976B6" w:rsidRPr="00DE605F" w:rsidRDefault="006976B6" w:rsidP="006976B6">
            <w:pPr>
              <w:pStyle w:val="BodyText2"/>
              <w:jc w:val="center"/>
              <w:rPr>
                <w:rFonts w:cs="Arial"/>
              </w:rPr>
            </w:pPr>
            <w:r w:rsidRPr="00DE605F">
              <w:rPr>
                <w:rFonts w:cs="Arial"/>
              </w:rPr>
              <w:t>21.0</w:t>
            </w:r>
          </w:p>
        </w:tc>
      </w:tr>
      <w:tr w:rsidR="006976B6" w:rsidRPr="00164E8E" w14:paraId="50A4D4A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11FE9C" w14:textId="77777777" w:rsidR="006976B6" w:rsidRPr="00DE605F" w:rsidRDefault="006976B6">
            <w:pPr>
              <w:pStyle w:val="BodyText2"/>
              <w:rPr>
                <w:rFonts w:cs="Arial"/>
              </w:rPr>
            </w:pPr>
            <w:r w:rsidRPr="00DE605F">
              <w:rPr>
                <w:rFonts w:cs="Arial"/>
              </w:rPr>
              <w:t>National range (all urban monitoring sites in Australia)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617280" w14:textId="77777777" w:rsidR="006976B6" w:rsidRPr="00DE605F" w:rsidRDefault="006976B6" w:rsidP="006976B6">
            <w:pPr>
              <w:pStyle w:val="BodyText2"/>
              <w:jc w:val="center"/>
              <w:rPr>
                <w:rFonts w:cs="Arial"/>
              </w:rPr>
            </w:pPr>
            <w:r w:rsidRPr="00DE605F">
              <w:rPr>
                <w:rFonts w:cs="Arial"/>
              </w:rPr>
              <w:t>35.5–2426.8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726B73" w14:textId="77777777" w:rsidR="006976B6" w:rsidRPr="00DE605F" w:rsidRDefault="006976B6" w:rsidP="006976B6">
            <w:pPr>
              <w:pStyle w:val="BodyText2"/>
              <w:jc w:val="center"/>
              <w:rPr>
                <w:rFonts w:cs="Arial"/>
              </w:rPr>
            </w:pPr>
            <w:r w:rsidRPr="00DE605F">
              <w:rPr>
                <w:rFonts w:cs="Arial"/>
              </w:rPr>
              <w:t>30.3–302.2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0D12D" w14:textId="77777777" w:rsidR="006976B6" w:rsidRPr="00DE605F" w:rsidRDefault="006976B6" w:rsidP="006976B6">
            <w:pPr>
              <w:pStyle w:val="BodyText2"/>
              <w:jc w:val="center"/>
              <w:rPr>
                <w:rFonts w:cs="Arial"/>
              </w:rPr>
            </w:pPr>
            <w:r w:rsidRPr="00DE605F">
              <w:rPr>
                <w:rFonts w:cs="Arial"/>
              </w:rPr>
              <w:t>28.6–135.6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5803E" w14:textId="77777777" w:rsidR="006976B6" w:rsidRPr="00DE605F" w:rsidRDefault="006976B6" w:rsidP="006976B6">
            <w:pPr>
              <w:pStyle w:val="BodyText2"/>
              <w:jc w:val="center"/>
              <w:rPr>
                <w:rFonts w:cs="Arial"/>
              </w:rPr>
            </w:pPr>
            <w:r w:rsidRPr="00DE605F">
              <w:rPr>
                <w:rFonts w:cs="Arial"/>
              </w:rPr>
              <w:t>24.5–67.8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059CA6" w14:textId="77777777" w:rsidR="006976B6" w:rsidRPr="00DE605F" w:rsidRDefault="006976B6" w:rsidP="006976B6">
            <w:pPr>
              <w:pStyle w:val="BodyText2"/>
              <w:jc w:val="center"/>
              <w:rPr>
                <w:rFonts w:cs="Arial"/>
              </w:rPr>
            </w:pPr>
            <w:r w:rsidRPr="00DE605F">
              <w:rPr>
                <w:rFonts w:cs="Arial"/>
              </w:rPr>
              <w:t>22.1–46.2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5742C6" w14:textId="77777777" w:rsidR="006976B6" w:rsidRPr="00DE605F" w:rsidRDefault="006976B6" w:rsidP="006976B6">
            <w:pPr>
              <w:pStyle w:val="BodyText2"/>
              <w:jc w:val="center"/>
              <w:rPr>
                <w:rFonts w:cs="Arial"/>
              </w:rPr>
            </w:pPr>
            <w:r w:rsidRPr="00DE605F">
              <w:rPr>
                <w:rFonts w:cs="Arial"/>
              </w:rPr>
              <w:t>16.4–30.8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A9A827" w14:textId="77777777" w:rsidR="006976B6" w:rsidRPr="00DE605F" w:rsidRDefault="006976B6" w:rsidP="006976B6">
            <w:pPr>
              <w:pStyle w:val="BodyText2"/>
              <w:jc w:val="center"/>
              <w:rPr>
                <w:rFonts w:cs="Arial"/>
              </w:rPr>
            </w:pPr>
            <w:r w:rsidRPr="00DE605F">
              <w:rPr>
                <w:rFonts w:cs="Arial"/>
              </w:rPr>
              <w:t>11.4–22.8</w:t>
            </w:r>
          </w:p>
        </w:tc>
      </w:tr>
      <w:tr w:rsidR="006976B6" w:rsidRPr="00164E8E" w14:paraId="2C3CB0E7"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E80025B" w14:textId="77777777" w:rsidR="006976B6" w:rsidRPr="00DE605F" w:rsidRDefault="006976B6">
            <w:pPr>
              <w:pStyle w:val="BodyText2"/>
              <w:rPr>
                <w:rFonts w:cs="Arial"/>
              </w:rPr>
            </w:pPr>
            <w:r w:rsidRPr="00DE605F">
              <w:rPr>
                <w:rFonts w:cs="Arial"/>
              </w:rPr>
              <w:t>National average (all urban monitoring sites in Australia)</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FE75385" w14:textId="77777777" w:rsidR="006976B6" w:rsidRPr="00DE605F" w:rsidRDefault="006976B6" w:rsidP="006976B6">
            <w:pPr>
              <w:pStyle w:val="BodyText2"/>
              <w:jc w:val="center"/>
              <w:rPr>
                <w:rFonts w:cs="Arial"/>
              </w:rPr>
            </w:pPr>
            <w:r w:rsidRPr="00DE605F">
              <w:rPr>
                <w:rFonts w:cs="Arial"/>
              </w:rPr>
              <w:t>680.1</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87BF5D4" w14:textId="77777777" w:rsidR="006976B6" w:rsidRPr="00DE605F" w:rsidRDefault="006976B6" w:rsidP="006976B6">
            <w:pPr>
              <w:pStyle w:val="BodyText2"/>
              <w:jc w:val="center"/>
              <w:rPr>
                <w:rFonts w:cs="Arial"/>
              </w:rPr>
            </w:pPr>
            <w:r w:rsidRPr="00DE605F">
              <w:rPr>
                <w:rFonts w:cs="Arial"/>
              </w:rPr>
              <w:t>103.3</w:t>
            </w:r>
          </w:p>
        </w:tc>
        <w:tc>
          <w:tcPr>
            <w:tcW w:w="1113"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69277B1" w14:textId="77777777" w:rsidR="006976B6" w:rsidRPr="00DE605F" w:rsidRDefault="006976B6" w:rsidP="006976B6">
            <w:pPr>
              <w:pStyle w:val="BodyText2"/>
              <w:jc w:val="center"/>
              <w:rPr>
                <w:rFonts w:cs="Arial"/>
              </w:rPr>
            </w:pPr>
            <w:r w:rsidRPr="00DE605F">
              <w:rPr>
                <w:rFonts w:cs="Arial"/>
              </w:rPr>
              <w:t>61.4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C06AB8D" w14:textId="77777777" w:rsidR="006976B6" w:rsidRPr="00164E8E" w:rsidRDefault="006976B6" w:rsidP="006976B6">
            <w:pPr>
              <w:pStyle w:val="BodyText3"/>
              <w:rPr>
                <w:b/>
              </w:rPr>
            </w:pPr>
            <w:r w:rsidRPr="00164E8E">
              <w:rPr>
                <w:b/>
              </w:rPr>
              <w:t>39.2</w:t>
            </w:r>
            <w:r w:rsidRPr="00DE605F">
              <w:rPr>
                <w:rStyle w:val="Superscript"/>
                <w:rFonts w:cs="Arial Bold"/>
                <w:b/>
              </w:rPr>
              <w:t>b</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6F0096D" w14:textId="77777777" w:rsidR="006976B6" w:rsidRPr="00DE605F" w:rsidRDefault="006976B6" w:rsidP="006976B6">
            <w:pPr>
              <w:pStyle w:val="BodyText2"/>
              <w:jc w:val="center"/>
              <w:rPr>
                <w:rFonts w:cs="Arial"/>
              </w:rPr>
            </w:pPr>
            <w:r w:rsidRPr="00DE605F">
              <w:rPr>
                <w:rFonts w:cs="Arial"/>
              </w:rPr>
              <w:t>31.6</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1A68633" w14:textId="77777777" w:rsidR="006976B6" w:rsidRPr="00DE605F" w:rsidRDefault="006976B6" w:rsidP="006976B6">
            <w:pPr>
              <w:pStyle w:val="BodyText2"/>
              <w:jc w:val="center"/>
              <w:rPr>
                <w:rFonts w:cs="Arial"/>
              </w:rPr>
            </w:pPr>
            <w:r w:rsidRPr="00DE605F">
              <w:rPr>
                <w:rFonts w:cs="Arial"/>
              </w:rPr>
              <w:t>23.2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C76FFB5" w14:textId="77777777" w:rsidR="006976B6" w:rsidRPr="00164E8E" w:rsidRDefault="006976B6" w:rsidP="006976B6">
            <w:pPr>
              <w:pStyle w:val="BodyText3"/>
              <w:rPr>
                <w:b/>
              </w:rPr>
            </w:pPr>
            <w:r w:rsidRPr="00164E8E">
              <w:rPr>
                <w:b/>
              </w:rPr>
              <w:t>16.8</w:t>
            </w:r>
            <w:r w:rsidRPr="00DE605F">
              <w:rPr>
                <w:rStyle w:val="Superscript"/>
                <w:rFonts w:cs="Arial Bold"/>
                <w:b/>
              </w:rPr>
              <w:t>b</w:t>
            </w:r>
          </w:p>
        </w:tc>
      </w:tr>
    </w:tbl>
    <w:p w14:paraId="2F5B4D62" w14:textId="77777777" w:rsidR="006976B6" w:rsidRPr="00DE605F" w:rsidRDefault="006976B6" w:rsidP="00DA48B2">
      <w:pPr>
        <w:pStyle w:val="NoteLevel21"/>
        <w:tabs>
          <w:tab w:val="clear" w:pos="9639"/>
        </w:tabs>
      </w:pPr>
      <w:r w:rsidRPr="00DE605F">
        <w:rPr>
          <w:lang w:val="en-GB"/>
        </w:rPr>
        <w:t>Data from NEPM Reporting 200</w:t>
      </w:r>
      <w:r w:rsidR="00D54B14">
        <w:rPr>
          <w:lang w:val="en-GB"/>
        </w:rPr>
        <w:t>9:</w:t>
      </w:r>
      <w:r w:rsidR="00DA48B2">
        <w:rPr>
          <w:lang w:val="en-GB"/>
        </w:rPr>
        <w:t> </w:t>
      </w:r>
      <w:r w:rsidRPr="00DE605F">
        <w:rPr>
          <w:lang w:val="en-GB"/>
        </w:rPr>
        <w:t xml:space="preserve">ACT Gov (2010), NSW DEC (2009), NT Gov (2010), </w:t>
      </w:r>
      <w:r w:rsidRPr="00DE605F">
        <w:t>Qld DERM (2010), SA EPA (2009), Vic EPA (2008), Tas Gov (2010), WA DEC (2010).</w:t>
      </w:r>
    </w:p>
    <w:p w14:paraId="5CB47CAB" w14:textId="77777777" w:rsidR="006976B6" w:rsidRPr="00DE605F" w:rsidRDefault="006976B6" w:rsidP="00DA48B2">
      <w:pPr>
        <w:pStyle w:val="NoteLevel31"/>
        <w:tabs>
          <w:tab w:val="clear" w:pos="9639"/>
        </w:tabs>
      </w:pPr>
      <w:r w:rsidRPr="00DE605F">
        <w:t xml:space="preserve">Percentiles correspond to daily peak PM10 concentrations. </w:t>
      </w:r>
    </w:p>
    <w:p w14:paraId="131FA4AF" w14:textId="77777777" w:rsidR="006976B6" w:rsidRPr="00DE605F" w:rsidRDefault="006976B6" w:rsidP="00DA48B2">
      <w:pPr>
        <w:pStyle w:val="NoteLevel31"/>
        <w:tabs>
          <w:tab w:val="clear" w:pos="9639"/>
        </w:tabs>
      </w:pPr>
      <w:r w:rsidRPr="00DE605F">
        <w:t>National average 50</w:t>
      </w:r>
      <w:r w:rsidRPr="00756A0B">
        <w:rPr>
          <w:rStyle w:val="Superscript"/>
          <w:rFonts w:cs="Arial"/>
          <w:lang w:val="it-IT"/>
        </w:rPr>
        <w:t>th</w:t>
      </w:r>
      <w:r w:rsidRPr="00DE605F">
        <w:t xml:space="preserve"> (16.8 µg/m</w:t>
      </w:r>
      <w:r w:rsidRPr="00756A0B">
        <w:rPr>
          <w:rStyle w:val="Superscript"/>
          <w:rFonts w:cs="Arial"/>
          <w:lang w:val="it-IT"/>
        </w:rPr>
        <w:t>3</w:t>
      </w:r>
      <w:r w:rsidRPr="00DE605F">
        <w:t>) and 95</w:t>
      </w:r>
      <w:r w:rsidRPr="00756A0B">
        <w:rPr>
          <w:rStyle w:val="Superscript"/>
          <w:rFonts w:cs="Arial"/>
          <w:lang w:val="it-IT"/>
        </w:rPr>
        <w:t>th</w:t>
      </w:r>
      <w:r w:rsidRPr="00DE605F">
        <w:t xml:space="preserve"> (39.2 µg/m</w:t>
      </w:r>
      <w:r w:rsidRPr="00756A0B">
        <w:rPr>
          <w:rStyle w:val="Superscript"/>
          <w:rFonts w:cs="Arial"/>
          <w:lang w:val="it-IT"/>
        </w:rPr>
        <w:t>3</w:t>
      </w:r>
      <w:r w:rsidRPr="00DE605F">
        <w:t>) percentile urban PM</w:t>
      </w:r>
      <w:r w:rsidRPr="00756A0B">
        <w:rPr>
          <w:rStyle w:val="Subscript"/>
          <w:rFonts w:cs="Arial"/>
          <w:lang w:val="it-IT"/>
        </w:rPr>
        <w:t>10</w:t>
      </w:r>
      <w:r w:rsidRPr="00DE605F">
        <w:t xml:space="preserve"> concentrations were rounded to 16 and 39 µg/m</w:t>
      </w:r>
      <w:r w:rsidRPr="00756A0B">
        <w:rPr>
          <w:rStyle w:val="Superscript"/>
          <w:rFonts w:cs="Arial"/>
          <w:lang w:val="it-IT"/>
        </w:rPr>
        <w:t>3</w:t>
      </w:r>
      <w:r w:rsidRPr="00DE605F">
        <w:t xml:space="preserve"> and brought forward as suggested values for use in Australian screening risk assessments. These values are only to be used if site-specific data are unavailable. </w:t>
      </w:r>
    </w:p>
    <w:p w14:paraId="3FFD8B04" w14:textId="77777777" w:rsidR="006976B6" w:rsidRDefault="000A0573" w:rsidP="00821FD6">
      <w:pPr>
        <w:pStyle w:val="Heading5TableHeading"/>
      </w:pPr>
      <w:bookmarkStart w:id="204" w:name="_Toc359235032"/>
      <w:r>
        <w:t xml:space="preserve">Table </w:t>
      </w:r>
      <w:r w:rsidR="006976B6">
        <w:t>5.6.</w:t>
      </w:r>
      <w:r w:rsidR="009847D5">
        <w:t>2:</w:t>
      </w:r>
      <w:r w:rsidR="009847D5">
        <w:tab/>
      </w:r>
      <w:r w:rsidR="006976B6">
        <w:t>Summary of Australian PM</w:t>
      </w:r>
      <w:r w:rsidR="006976B6">
        <w:rPr>
          <w:rStyle w:val="Subscript"/>
          <w:lang w:val="en-GB"/>
        </w:rPr>
        <w:t>2.5</w:t>
      </w:r>
      <w:r w:rsidR="006976B6">
        <w:t xml:space="preserve"> measurements reported in 2009</w:t>
      </w:r>
      <w:bookmarkEnd w:id="20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6.2: Summary of Australian PM2.5 measurements reported in 2009"/>
      </w:tblPr>
      <w:tblGrid>
        <w:gridCol w:w="2256"/>
        <w:gridCol w:w="1054"/>
        <w:gridCol w:w="1055"/>
        <w:gridCol w:w="1055"/>
        <w:gridCol w:w="1055"/>
        <w:gridCol w:w="1054"/>
        <w:gridCol w:w="1055"/>
        <w:gridCol w:w="1055"/>
      </w:tblGrid>
      <w:tr w:rsidR="006976B6" w:rsidRPr="00164E8E" w14:paraId="534F93F9" w14:textId="77777777" w:rsidTr="00821FD6">
        <w:trPr>
          <w:trHeight w:val="255"/>
          <w:tblHeader/>
        </w:trPr>
        <w:tc>
          <w:tcPr>
            <w:tcW w:w="239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CCAF031" w14:textId="77777777" w:rsidR="006976B6" w:rsidRPr="00DE605F" w:rsidRDefault="006976B6" w:rsidP="005A0F4A">
            <w:pPr>
              <w:pStyle w:val="Heading6"/>
            </w:pPr>
            <w:r w:rsidRPr="00DE605F">
              <w:t>Location</w:t>
            </w:r>
          </w:p>
        </w:tc>
        <w:tc>
          <w:tcPr>
            <w:tcW w:w="7796"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06D7C8B" w14:textId="77777777" w:rsidR="006976B6" w:rsidRPr="00DE605F" w:rsidRDefault="006976B6" w:rsidP="005A0F4A">
            <w:pPr>
              <w:pStyle w:val="Heading6"/>
            </w:pPr>
            <w:r w:rsidRPr="00DE605F">
              <w:t>PM</w:t>
            </w:r>
            <w:r w:rsidRPr="00DE605F">
              <w:rPr>
                <w:rStyle w:val="Subscript"/>
                <w:rFonts w:cs="Arial Bold"/>
              </w:rPr>
              <w:t>2.5</w:t>
            </w:r>
            <w:r w:rsidRPr="00DE605F">
              <w:t xml:space="preserve"> daily average concentration (µg/m</w:t>
            </w:r>
            <w:r w:rsidRPr="00DE605F">
              <w:rPr>
                <w:rStyle w:val="Superscript"/>
                <w:rFonts w:cs="Arial Bold"/>
              </w:rPr>
              <w:t>3</w:t>
            </w:r>
            <w:r w:rsidRPr="00DE605F">
              <w:t>)</w:t>
            </w:r>
            <w:r w:rsidRPr="00DE605F">
              <w:rPr>
                <w:rStyle w:val="Superscript"/>
                <w:rFonts w:cs="Arial Bold"/>
              </w:rPr>
              <w:t>a</w:t>
            </w:r>
          </w:p>
        </w:tc>
      </w:tr>
      <w:tr w:rsidR="006976B6" w:rsidRPr="00164E8E" w14:paraId="69E10DA9" w14:textId="77777777" w:rsidTr="00821FD6">
        <w:trPr>
          <w:trHeight w:val="255"/>
          <w:tblHeader/>
        </w:trPr>
        <w:tc>
          <w:tcPr>
            <w:tcW w:w="239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2EEC892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559061" w14:textId="77777777" w:rsidR="006976B6" w:rsidRPr="00DE605F" w:rsidRDefault="006976B6" w:rsidP="005A0F4A">
            <w:pPr>
              <w:pStyle w:val="Heading6"/>
            </w:pPr>
            <w:r w:rsidRPr="00DE605F">
              <w:t>Maximum Conc</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490A777" w14:textId="77777777" w:rsidR="006976B6" w:rsidRPr="00DE605F" w:rsidRDefault="006976B6" w:rsidP="005A0F4A">
            <w:pPr>
              <w:pStyle w:val="Heading6"/>
            </w:pPr>
            <w:r w:rsidRPr="00DE605F">
              <w:t>99</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C754BFB" w14:textId="77777777" w:rsidR="006976B6" w:rsidRPr="00DE605F" w:rsidRDefault="006976B6" w:rsidP="005A0F4A">
            <w:pPr>
              <w:pStyle w:val="Heading6"/>
            </w:pPr>
            <w:r w:rsidRPr="00DE605F">
              <w:t>98</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AF0CE86" w14:textId="77777777" w:rsidR="006976B6" w:rsidRPr="00DE605F" w:rsidRDefault="006976B6" w:rsidP="005A0F4A">
            <w:pPr>
              <w:pStyle w:val="Heading6"/>
            </w:pPr>
            <w:r w:rsidRPr="00DE605F">
              <w:t>95</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2FCBB6" w14:textId="77777777" w:rsidR="006976B6" w:rsidRPr="00DE605F" w:rsidRDefault="006976B6" w:rsidP="005A0F4A">
            <w:pPr>
              <w:pStyle w:val="Heading6"/>
            </w:pPr>
            <w:r w:rsidRPr="00DE605F">
              <w:t>90</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BA6E793" w14:textId="77777777" w:rsidR="006976B6" w:rsidRPr="00DE605F" w:rsidRDefault="006976B6" w:rsidP="005A0F4A">
            <w:pPr>
              <w:pStyle w:val="Heading6"/>
            </w:pPr>
            <w:r w:rsidRPr="00DE605F">
              <w:t>75</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D0EBFCD" w14:textId="77777777" w:rsidR="006976B6" w:rsidRPr="00DE605F" w:rsidRDefault="006976B6" w:rsidP="005A0F4A">
            <w:pPr>
              <w:pStyle w:val="Heading6"/>
            </w:pPr>
            <w:r w:rsidRPr="00DE605F">
              <w:t>50</w:t>
            </w:r>
            <w:r w:rsidRPr="00DE605F">
              <w:rPr>
                <w:rStyle w:val="Superscript"/>
                <w:rFonts w:cs="Arial Bold"/>
              </w:rPr>
              <w:t>th</w:t>
            </w:r>
          </w:p>
        </w:tc>
      </w:tr>
      <w:tr w:rsidR="006976B6" w:rsidRPr="00164E8E" w14:paraId="22A5A727"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9D605B3" w14:textId="77777777" w:rsidR="006976B6" w:rsidRPr="0054192C" w:rsidRDefault="006976B6" w:rsidP="005A0F4A">
            <w:pPr>
              <w:pStyle w:val="Heading7"/>
            </w:pPr>
            <w:r w:rsidRPr="0054192C">
              <w:t>New South Wales</w:t>
            </w:r>
          </w:p>
        </w:tc>
      </w:tr>
      <w:tr w:rsidR="006976B6" w:rsidRPr="00164E8E" w14:paraId="4FE6EFAD"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80A5836" w14:textId="77777777" w:rsidR="006976B6" w:rsidRPr="00DE605F" w:rsidRDefault="006976B6" w:rsidP="005A0F4A">
            <w:pPr>
              <w:pStyle w:val="Heading7"/>
            </w:pPr>
            <w:r w:rsidRPr="00DE605F">
              <w:rPr>
                <w:rStyle w:val="Emphasis"/>
                <w:rFonts w:cs="Arial Bold"/>
                <w:b w:val="0"/>
                <w:bCs/>
              </w:rPr>
              <w:t>Sydney</w:t>
            </w:r>
          </w:p>
        </w:tc>
      </w:tr>
      <w:tr w:rsidR="006976B6" w:rsidRPr="00164E8E" w14:paraId="1986166B"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859471" w14:textId="77777777" w:rsidR="006976B6" w:rsidRPr="00DE605F" w:rsidRDefault="006976B6">
            <w:pPr>
              <w:pStyle w:val="BodyText2"/>
              <w:rPr>
                <w:rFonts w:cs="Arial"/>
              </w:rPr>
            </w:pPr>
            <w:r w:rsidRPr="00DE605F">
              <w:rPr>
                <w:rFonts w:cs="Arial"/>
              </w:rPr>
              <w:t>Chullora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9C8FAA" w14:textId="77777777" w:rsidR="006976B6" w:rsidRPr="00DE605F" w:rsidRDefault="006976B6" w:rsidP="006976B6">
            <w:pPr>
              <w:pStyle w:val="BodyText2"/>
              <w:jc w:val="center"/>
              <w:rPr>
                <w:rFonts w:cs="Arial"/>
              </w:rPr>
            </w:pPr>
            <w:r w:rsidRPr="00DE605F">
              <w:rPr>
                <w:rFonts w:cs="Arial"/>
              </w:rPr>
              <w:t>183.2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4033B7" w14:textId="77777777" w:rsidR="006976B6" w:rsidRPr="00DE605F" w:rsidRDefault="006976B6" w:rsidP="006976B6">
            <w:pPr>
              <w:pStyle w:val="BodyText2"/>
              <w:jc w:val="center"/>
              <w:rPr>
                <w:rFonts w:cs="Arial"/>
              </w:rPr>
            </w:pPr>
            <w:r w:rsidRPr="00DE605F">
              <w:rPr>
                <w:rFonts w:cs="Arial"/>
              </w:rPr>
              <w:t>18.9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CCDD8" w14:textId="77777777" w:rsidR="006976B6" w:rsidRPr="00DE605F" w:rsidRDefault="006976B6" w:rsidP="006976B6">
            <w:pPr>
              <w:pStyle w:val="BodyText2"/>
              <w:jc w:val="center"/>
              <w:rPr>
                <w:rFonts w:cs="Arial"/>
              </w:rPr>
            </w:pPr>
            <w:r w:rsidRPr="00DE605F">
              <w:rPr>
                <w:rFonts w:cs="Arial"/>
              </w:rPr>
              <w:t>17.2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41B38E" w14:textId="77777777" w:rsidR="006976B6" w:rsidRPr="00DE605F" w:rsidRDefault="006976B6" w:rsidP="006976B6">
            <w:pPr>
              <w:pStyle w:val="BodyText2"/>
              <w:jc w:val="center"/>
              <w:rPr>
                <w:rFonts w:cs="Arial"/>
              </w:rPr>
            </w:pPr>
            <w:r w:rsidRPr="00DE605F">
              <w:rPr>
                <w:rFonts w:cs="Arial"/>
              </w:rPr>
              <w:t>14.0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92317F" w14:textId="77777777" w:rsidR="006976B6" w:rsidRPr="00DE605F" w:rsidRDefault="006976B6" w:rsidP="006976B6">
            <w:pPr>
              <w:pStyle w:val="BodyText2"/>
              <w:jc w:val="center"/>
              <w:rPr>
                <w:rFonts w:cs="Arial"/>
              </w:rPr>
            </w:pPr>
            <w:r w:rsidRPr="00DE605F">
              <w:rPr>
                <w:rFonts w:cs="Arial"/>
              </w:rPr>
              <w:t>11.1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817F9E" w14:textId="77777777" w:rsidR="006976B6" w:rsidRPr="00DE605F" w:rsidRDefault="006976B6" w:rsidP="006976B6">
            <w:pPr>
              <w:pStyle w:val="BodyText2"/>
              <w:jc w:val="center"/>
              <w:rPr>
                <w:rFonts w:cs="Arial"/>
              </w:rPr>
            </w:pPr>
            <w:r w:rsidRPr="00DE605F">
              <w:rPr>
                <w:rFonts w:cs="Arial"/>
              </w:rPr>
              <w:t>8.5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09D03A" w14:textId="77777777" w:rsidR="006976B6" w:rsidRPr="00DE605F" w:rsidRDefault="006976B6" w:rsidP="006976B6">
            <w:pPr>
              <w:pStyle w:val="BodyText2"/>
              <w:jc w:val="center"/>
              <w:rPr>
                <w:rFonts w:cs="Arial"/>
              </w:rPr>
            </w:pPr>
            <w:r w:rsidRPr="00DE605F">
              <w:rPr>
                <w:rFonts w:cs="Arial"/>
              </w:rPr>
              <w:t>5.9</w:t>
            </w:r>
          </w:p>
        </w:tc>
      </w:tr>
      <w:tr w:rsidR="006976B6" w:rsidRPr="00164E8E" w14:paraId="78036F0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6B613" w14:textId="77777777" w:rsidR="006976B6" w:rsidRPr="00DE605F" w:rsidRDefault="006976B6">
            <w:pPr>
              <w:pStyle w:val="BodyText2"/>
              <w:rPr>
                <w:rFonts w:cs="Arial"/>
              </w:rPr>
            </w:pPr>
            <w:r w:rsidRPr="00DE605F">
              <w:rPr>
                <w:rFonts w:cs="Arial"/>
              </w:rPr>
              <w:t>Earlwood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3E161" w14:textId="77777777" w:rsidR="006976B6" w:rsidRPr="00DE605F" w:rsidRDefault="006976B6" w:rsidP="006976B6">
            <w:pPr>
              <w:pStyle w:val="BodyText2"/>
              <w:jc w:val="center"/>
              <w:rPr>
                <w:rFonts w:cs="Arial"/>
              </w:rPr>
            </w:pPr>
            <w:r w:rsidRPr="00DE605F">
              <w:rPr>
                <w:rFonts w:cs="Arial"/>
              </w:rPr>
              <w:t>186.7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F9FDFB" w14:textId="77777777" w:rsidR="006976B6" w:rsidRPr="00DE605F" w:rsidRDefault="006976B6" w:rsidP="006976B6">
            <w:pPr>
              <w:pStyle w:val="BodyText2"/>
              <w:jc w:val="center"/>
              <w:rPr>
                <w:rFonts w:cs="Arial"/>
              </w:rPr>
            </w:pPr>
            <w:r w:rsidRPr="00DE605F">
              <w:rPr>
                <w:rFonts w:cs="Arial"/>
              </w:rPr>
              <w:t>22.5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918BC9" w14:textId="77777777" w:rsidR="006976B6" w:rsidRPr="00DE605F" w:rsidRDefault="006976B6" w:rsidP="006976B6">
            <w:pPr>
              <w:pStyle w:val="BodyText2"/>
              <w:jc w:val="center"/>
              <w:rPr>
                <w:rFonts w:cs="Arial"/>
              </w:rPr>
            </w:pPr>
            <w:r w:rsidRPr="00DE605F">
              <w:rPr>
                <w:rFonts w:cs="Arial"/>
              </w:rPr>
              <w:t>18.9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AC4C66" w14:textId="77777777" w:rsidR="006976B6" w:rsidRPr="00DE605F" w:rsidRDefault="006976B6" w:rsidP="006976B6">
            <w:pPr>
              <w:pStyle w:val="BodyText2"/>
              <w:jc w:val="center"/>
              <w:rPr>
                <w:rFonts w:cs="Arial"/>
              </w:rPr>
            </w:pPr>
            <w:r w:rsidRPr="00DE605F">
              <w:rPr>
                <w:rFonts w:cs="Arial"/>
              </w:rPr>
              <w:t>13.9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FBCF9A" w14:textId="77777777" w:rsidR="006976B6" w:rsidRPr="00DE605F" w:rsidRDefault="006976B6" w:rsidP="006976B6">
            <w:pPr>
              <w:pStyle w:val="BodyText2"/>
              <w:jc w:val="center"/>
              <w:rPr>
                <w:rFonts w:cs="Arial"/>
              </w:rPr>
            </w:pPr>
            <w:r w:rsidRPr="00DE605F">
              <w:rPr>
                <w:rFonts w:cs="Arial"/>
              </w:rPr>
              <w:t>11.3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582C2C" w14:textId="77777777" w:rsidR="006976B6" w:rsidRPr="00DE605F" w:rsidRDefault="006976B6" w:rsidP="006976B6">
            <w:pPr>
              <w:pStyle w:val="BodyText2"/>
              <w:jc w:val="center"/>
              <w:rPr>
                <w:rFonts w:cs="Arial"/>
              </w:rPr>
            </w:pPr>
            <w:r w:rsidRPr="00DE605F">
              <w:rPr>
                <w:rFonts w:cs="Arial"/>
              </w:rPr>
              <w:t>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37D1D" w14:textId="77777777" w:rsidR="006976B6" w:rsidRPr="00DE605F" w:rsidRDefault="006976B6" w:rsidP="006976B6">
            <w:pPr>
              <w:pStyle w:val="BodyText2"/>
              <w:jc w:val="center"/>
              <w:rPr>
                <w:rFonts w:cs="Arial"/>
              </w:rPr>
            </w:pPr>
            <w:r w:rsidRPr="00DE605F">
              <w:rPr>
                <w:rFonts w:cs="Arial"/>
              </w:rPr>
              <w:t>5.2</w:t>
            </w:r>
          </w:p>
        </w:tc>
      </w:tr>
      <w:tr w:rsidR="006976B6" w:rsidRPr="00164E8E" w14:paraId="430836A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6C6D01C" w14:textId="77777777" w:rsidR="006976B6" w:rsidRPr="00DE605F" w:rsidRDefault="006976B6">
            <w:pPr>
              <w:pStyle w:val="BodyText2"/>
              <w:rPr>
                <w:rFonts w:cs="Arial"/>
              </w:rPr>
            </w:pPr>
            <w:r w:rsidRPr="00DE605F">
              <w:rPr>
                <w:rFonts w:cs="Arial"/>
              </w:rPr>
              <w:t>Liverpool</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2A9785" w14:textId="77777777" w:rsidR="006976B6" w:rsidRPr="00DE605F" w:rsidRDefault="006976B6" w:rsidP="006976B6">
            <w:pPr>
              <w:pStyle w:val="BodyText2"/>
              <w:jc w:val="center"/>
              <w:rPr>
                <w:rFonts w:cs="Arial"/>
              </w:rPr>
            </w:pPr>
            <w:r w:rsidRPr="00DE605F">
              <w:rPr>
                <w:rFonts w:cs="Arial"/>
              </w:rPr>
              <w:t>268.2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037885" w14:textId="77777777" w:rsidR="006976B6" w:rsidRPr="00DE605F" w:rsidRDefault="006976B6" w:rsidP="006976B6">
            <w:pPr>
              <w:pStyle w:val="BodyText2"/>
              <w:jc w:val="center"/>
              <w:rPr>
                <w:rFonts w:cs="Arial"/>
              </w:rPr>
            </w:pPr>
            <w:r w:rsidRPr="00DE605F">
              <w:rPr>
                <w:rFonts w:cs="Arial"/>
              </w:rPr>
              <w:t>25.2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3370CA" w14:textId="77777777" w:rsidR="006976B6" w:rsidRPr="00DE605F" w:rsidRDefault="006976B6" w:rsidP="006976B6">
            <w:pPr>
              <w:pStyle w:val="BodyText2"/>
              <w:jc w:val="center"/>
              <w:rPr>
                <w:rFonts w:cs="Arial"/>
              </w:rPr>
            </w:pPr>
            <w:r w:rsidRPr="00DE605F">
              <w:rPr>
                <w:rFonts w:cs="Arial"/>
              </w:rPr>
              <w:t>19.9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7AD392" w14:textId="77777777" w:rsidR="006976B6" w:rsidRPr="00DE605F" w:rsidRDefault="006976B6" w:rsidP="006976B6">
            <w:pPr>
              <w:pStyle w:val="BodyText2"/>
              <w:jc w:val="center"/>
              <w:rPr>
                <w:rFonts w:cs="Arial"/>
              </w:rPr>
            </w:pPr>
            <w:r w:rsidRPr="00DE605F">
              <w:rPr>
                <w:rFonts w:cs="Arial"/>
              </w:rPr>
              <w:t>15.0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1347E0" w14:textId="77777777" w:rsidR="006976B6" w:rsidRPr="00DE605F" w:rsidRDefault="006976B6" w:rsidP="006976B6">
            <w:pPr>
              <w:pStyle w:val="BodyText2"/>
              <w:jc w:val="center"/>
              <w:rPr>
                <w:rFonts w:cs="Arial"/>
              </w:rPr>
            </w:pPr>
            <w:r w:rsidRPr="00DE605F">
              <w:rPr>
                <w:rFonts w:cs="Arial"/>
              </w:rPr>
              <w:t>12.9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B95349" w14:textId="77777777" w:rsidR="006976B6" w:rsidRPr="00DE605F" w:rsidRDefault="006976B6" w:rsidP="006976B6">
            <w:pPr>
              <w:pStyle w:val="BodyText2"/>
              <w:jc w:val="center"/>
              <w:rPr>
                <w:rFonts w:cs="Arial"/>
              </w:rPr>
            </w:pPr>
            <w:r w:rsidRPr="00DE605F">
              <w:rPr>
                <w:rFonts w:cs="Arial"/>
              </w:rPr>
              <w:t>9.7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BCFB79" w14:textId="77777777" w:rsidR="006976B6" w:rsidRPr="00DE605F" w:rsidRDefault="006976B6" w:rsidP="006976B6">
            <w:pPr>
              <w:pStyle w:val="BodyText2"/>
              <w:jc w:val="center"/>
              <w:rPr>
                <w:rFonts w:cs="Arial"/>
              </w:rPr>
            </w:pPr>
            <w:r w:rsidRPr="00DE605F">
              <w:rPr>
                <w:rFonts w:cs="Arial"/>
              </w:rPr>
              <w:t>6.7</w:t>
            </w:r>
          </w:p>
        </w:tc>
      </w:tr>
      <w:tr w:rsidR="006976B6" w:rsidRPr="00164E8E" w14:paraId="3F065CFA"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24D159" w14:textId="77777777" w:rsidR="006976B6" w:rsidRPr="00DE605F" w:rsidRDefault="006976B6">
            <w:pPr>
              <w:pStyle w:val="BodyText2"/>
              <w:rPr>
                <w:rFonts w:cs="Arial"/>
              </w:rPr>
            </w:pPr>
            <w:r w:rsidRPr="00DE605F">
              <w:rPr>
                <w:rFonts w:cs="Arial"/>
              </w:rPr>
              <w:t>Richmond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801DC4" w14:textId="77777777" w:rsidR="006976B6" w:rsidRPr="00DE605F" w:rsidRDefault="006976B6" w:rsidP="006976B6">
            <w:pPr>
              <w:pStyle w:val="BodyText2"/>
              <w:jc w:val="center"/>
              <w:rPr>
                <w:rFonts w:cs="Arial"/>
              </w:rPr>
            </w:pPr>
            <w:r w:rsidRPr="00DE605F">
              <w:rPr>
                <w:rFonts w:cs="Arial"/>
              </w:rPr>
              <w:t>192.3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02F19F" w14:textId="77777777" w:rsidR="006976B6" w:rsidRPr="00DE605F" w:rsidRDefault="006976B6" w:rsidP="006976B6">
            <w:pPr>
              <w:pStyle w:val="BodyText2"/>
              <w:jc w:val="center"/>
              <w:rPr>
                <w:rFonts w:cs="Arial"/>
              </w:rPr>
            </w:pPr>
            <w:r w:rsidRPr="00DE605F">
              <w:rPr>
                <w:rFonts w:cs="Arial"/>
              </w:rPr>
              <w:t>23.0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FC3FB3" w14:textId="77777777" w:rsidR="006976B6" w:rsidRPr="00DE605F" w:rsidRDefault="006976B6" w:rsidP="006976B6">
            <w:pPr>
              <w:pStyle w:val="BodyText2"/>
              <w:jc w:val="center"/>
              <w:rPr>
                <w:rFonts w:cs="Arial"/>
              </w:rPr>
            </w:pPr>
            <w:r w:rsidRPr="00DE605F">
              <w:rPr>
                <w:rFonts w:cs="Arial"/>
              </w:rPr>
              <w:t>16.9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46ED2" w14:textId="77777777" w:rsidR="006976B6" w:rsidRPr="00DE605F" w:rsidRDefault="006976B6" w:rsidP="006976B6">
            <w:pPr>
              <w:pStyle w:val="BodyText2"/>
              <w:jc w:val="center"/>
              <w:rPr>
                <w:rFonts w:cs="Arial"/>
              </w:rPr>
            </w:pPr>
            <w:r w:rsidRPr="00DE605F">
              <w:rPr>
                <w:rFonts w:cs="Arial"/>
              </w:rPr>
              <w:t>11.5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BC625A" w14:textId="77777777" w:rsidR="006976B6" w:rsidRPr="00DE605F" w:rsidRDefault="006976B6" w:rsidP="006976B6">
            <w:pPr>
              <w:pStyle w:val="BodyText2"/>
              <w:jc w:val="center"/>
              <w:rPr>
                <w:rFonts w:cs="Arial"/>
              </w:rPr>
            </w:pPr>
            <w:r w:rsidRPr="00DE605F">
              <w:rPr>
                <w:rFonts w:cs="Arial"/>
              </w:rPr>
              <w:t>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15FE78" w14:textId="77777777" w:rsidR="006976B6" w:rsidRPr="00DE605F" w:rsidRDefault="006976B6" w:rsidP="006976B6">
            <w:pPr>
              <w:pStyle w:val="BodyText2"/>
              <w:jc w:val="center"/>
              <w:rPr>
                <w:rFonts w:cs="Arial"/>
              </w:rPr>
            </w:pPr>
            <w:r w:rsidRPr="00DE605F">
              <w:rPr>
                <w:rFonts w:cs="Arial"/>
              </w:rPr>
              <w:t>6.7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D03177" w14:textId="77777777" w:rsidR="006976B6" w:rsidRPr="00DE605F" w:rsidRDefault="006976B6" w:rsidP="006976B6">
            <w:pPr>
              <w:pStyle w:val="BodyText2"/>
              <w:jc w:val="center"/>
              <w:rPr>
                <w:rFonts w:cs="Arial"/>
              </w:rPr>
            </w:pPr>
            <w:r w:rsidRPr="00DE605F">
              <w:rPr>
                <w:rFonts w:cs="Arial"/>
              </w:rPr>
              <w:t>4.4</w:t>
            </w:r>
          </w:p>
        </w:tc>
      </w:tr>
      <w:tr w:rsidR="006976B6" w:rsidRPr="00164E8E" w14:paraId="42CD9862"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229A5E1" w14:textId="77777777" w:rsidR="006976B6" w:rsidRPr="00DE605F" w:rsidRDefault="006976B6">
            <w:pPr>
              <w:pStyle w:val="BodyText2"/>
              <w:rPr>
                <w:rFonts w:cs="Arial"/>
              </w:rPr>
            </w:pPr>
            <w:r w:rsidRPr="00DE605F">
              <w:rPr>
                <w:rStyle w:val="Emphasis"/>
                <w:rFonts w:cs="Arial"/>
              </w:rPr>
              <w:t>Illawarra</w:t>
            </w:r>
          </w:p>
        </w:tc>
      </w:tr>
      <w:tr w:rsidR="006976B6" w:rsidRPr="00164E8E" w14:paraId="44F110C1"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5BB3F4" w14:textId="77777777" w:rsidR="006976B6" w:rsidRPr="00DE605F" w:rsidRDefault="006976B6">
            <w:pPr>
              <w:pStyle w:val="BodyText2"/>
              <w:rPr>
                <w:rFonts w:cs="Arial"/>
              </w:rPr>
            </w:pPr>
            <w:r w:rsidRPr="00DE605F">
              <w:rPr>
                <w:rFonts w:cs="Arial"/>
              </w:rPr>
              <w:t>Wollongong</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137501" w14:textId="77777777" w:rsidR="006976B6" w:rsidRPr="00DE605F" w:rsidRDefault="006976B6" w:rsidP="006976B6">
            <w:pPr>
              <w:pStyle w:val="BodyText2"/>
              <w:jc w:val="center"/>
              <w:rPr>
                <w:rFonts w:cs="Arial"/>
              </w:rPr>
            </w:pPr>
            <w:r w:rsidRPr="00DE605F">
              <w:rPr>
                <w:rFonts w:cs="Arial"/>
              </w:rPr>
              <w:t>241.0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7C6747" w14:textId="77777777" w:rsidR="006976B6" w:rsidRPr="00DE605F" w:rsidRDefault="006976B6" w:rsidP="006976B6">
            <w:pPr>
              <w:pStyle w:val="BodyText2"/>
              <w:jc w:val="center"/>
              <w:rPr>
                <w:rFonts w:cs="Arial"/>
              </w:rPr>
            </w:pPr>
            <w:r w:rsidRPr="00DE605F">
              <w:rPr>
                <w:rFonts w:cs="Arial"/>
              </w:rPr>
              <w:t>23.0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92E64F" w14:textId="77777777" w:rsidR="006976B6" w:rsidRPr="00DE605F" w:rsidRDefault="006976B6" w:rsidP="006976B6">
            <w:pPr>
              <w:pStyle w:val="BodyText2"/>
              <w:jc w:val="center"/>
              <w:rPr>
                <w:rFonts w:cs="Arial"/>
              </w:rPr>
            </w:pPr>
            <w:r w:rsidRPr="00DE605F">
              <w:rPr>
                <w:rFonts w:cs="Arial"/>
              </w:rPr>
              <w:t>19.3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9A4488" w14:textId="77777777" w:rsidR="006976B6" w:rsidRPr="00DE605F" w:rsidRDefault="006976B6" w:rsidP="006976B6">
            <w:pPr>
              <w:pStyle w:val="BodyText2"/>
              <w:jc w:val="center"/>
              <w:rPr>
                <w:rFonts w:cs="Arial"/>
              </w:rPr>
            </w:pPr>
            <w:r w:rsidRPr="00DE605F">
              <w:rPr>
                <w:rFonts w:cs="Arial"/>
              </w:rPr>
              <w:t>15.0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3FB75" w14:textId="77777777" w:rsidR="006976B6" w:rsidRPr="00DE605F" w:rsidRDefault="006976B6" w:rsidP="006976B6">
            <w:pPr>
              <w:pStyle w:val="BodyText2"/>
              <w:jc w:val="center"/>
              <w:rPr>
                <w:rFonts w:cs="Arial"/>
              </w:rPr>
            </w:pPr>
            <w:r w:rsidRPr="00DE605F">
              <w:rPr>
                <w:rFonts w:cs="Arial"/>
              </w:rPr>
              <w:t>12.0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2A07B" w14:textId="77777777" w:rsidR="006976B6" w:rsidRPr="00DE605F" w:rsidRDefault="006976B6" w:rsidP="006976B6">
            <w:pPr>
              <w:pStyle w:val="BodyText2"/>
              <w:jc w:val="center"/>
              <w:rPr>
                <w:rFonts w:cs="Arial"/>
              </w:rPr>
            </w:pPr>
            <w:r w:rsidRPr="00DE605F">
              <w:rPr>
                <w:rFonts w:cs="Arial"/>
              </w:rPr>
              <w:t>8.3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A35497" w14:textId="77777777" w:rsidR="006976B6" w:rsidRPr="00DE605F" w:rsidRDefault="006976B6" w:rsidP="006976B6">
            <w:pPr>
              <w:pStyle w:val="BodyText2"/>
              <w:jc w:val="center"/>
              <w:rPr>
                <w:rFonts w:cs="Arial"/>
              </w:rPr>
            </w:pPr>
            <w:r w:rsidRPr="00DE605F">
              <w:rPr>
                <w:rFonts w:cs="Arial"/>
              </w:rPr>
              <w:t>5.6</w:t>
            </w:r>
          </w:p>
        </w:tc>
      </w:tr>
      <w:tr w:rsidR="006976B6" w:rsidRPr="00164E8E" w14:paraId="342DA048"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F1C852A" w14:textId="77777777" w:rsidR="006976B6" w:rsidRPr="00DE605F" w:rsidRDefault="006976B6">
            <w:pPr>
              <w:pStyle w:val="BodyText2"/>
              <w:rPr>
                <w:rFonts w:cs="Arial"/>
              </w:rPr>
            </w:pPr>
            <w:r w:rsidRPr="00DE605F">
              <w:rPr>
                <w:rStyle w:val="Emphasis"/>
                <w:rFonts w:cs="Arial"/>
              </w:rPr>
              <w:t>Lower Hunter</w:t>
            </w:r>
          </w:p>
        </w:tc>
      </w:tr>
      <w:tr w:rsidR="006976B6" w:rsidRPr="00164E8E" w14:paraId="39666C6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56AC618" w14:textId="77777777" w:rsidR="006976B6" w:rsidRPr="00DE605F" w:rsidRDefault="006976B6">
            <w:pPr>
              <w:pStyle w:val="BodyText2"/>
              <w:rPr>
                <w:rFonts w:cs="Arial"/>
              </w:rPr>
            </w:pPr>
            <w:r w:rsidRPr="00DE605F">
              <w:rPr>
                <w:rFonts w:cs="Arial"/>
              </w:rPr>
              <w:t>Beresfield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3E5BAF" w14:textId="77777777" w:rsidR="006976B6" w:rsidRPr="00DE605F" w:rsidRDefault="006976B6" w:rsidP="006976B6">
            <w:pPr>
              <w:pStyle w:val="BodyText2"/>
              <w:jc w:val="center"/>
              <w:rPr>
                <w:rFonts w:cs="Arial"/>
              </w:rPr>
            </w:pPr>
            <w:r w:rsidRPr="00DE605F">
              <w:rPr>
                <w:rFonts w:cs="Arial"/>
              </w:rPr>
              <w:t>230.9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504806" w14:textId="77777777" w:rsidR="006976B6" w:rsidRPr="00DE605F" w:rsidRDefault="006976B6" w:rsidP="006976B6">
            <w:pPr>
              <w:pStyle w:val="BodyText2"/>
              <w:jc w:val="center"/>
              <w:rPr>
                <w:rFonts w:cs="Arial"/>
              </w:rPr>
            </w:pPr>
            <w:r w:rsidRPr="00DE605F">
              <w:rPr>
                <w:rFonts w:cs="Arial"/>
              </w:rPr>
              <w:t>34.4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E80D55" w14:textId="77777777" w:rsidR="006976B6" w:rsidRPr="00DE605F" w:rsidRDefault="006976B6" w:rsidP="006976B6">
            <w:pPr>
              <w:pStyle w:val="BodyText2"/>
              <w:jc w:val="center"/>
              <w:rPr>
                <w:rFonts w:cs="Arial"/>
              </w:rPr>
            </w:pPr>
            <w:r w:rsidRPr="00DE605F">
              <w:rPr>
                <w:rFonts w:cs="Arial"/>
              </w:rPr>
              <w:t>21.5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545928" w14:textId="77777777" w:rsidR="006976B6" w:rsidRPr="00DE605F" w:rsidRDefault="006976B6" w:rsidP="006976B6">
            <w:pPr>
              <w:pStyle w:val="BodyText2"/>
              <w:jc w:val="center"/>
              <w:rPr>
                <w:rFonts w:cs="Arial"/>
              </w:rPr>
            </w:pPr>
            <w:r w:rsidRPr="00DE605F">
              <w:rPr>
                <w:rFonts w:cs="Arial"/>
              </w:rPr>
              <w:t>16.3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ED4739" w14:textId="77777777" w:rsidR="006976B6" w:rsidRPr="00DE605F" w:rsidRDefault="006976B6" w:rsidP="006976B6">
            <w:pPr>
              <w:pStyle w:val="BodyText2"/>
              <w:jc w:val="center"/>
              <w:rPr>
                <w:rFonts w:cs="Arial"/>
              </w:rPr>
            </w:pPr>
            <w:r w:rsidRPr="00DE605F">
              <w:rPr>
                <w:rFonts w:cs="Arial"/>
              </w:rPr>
              <w:t>13.6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D21A91" w14:textId="77777777" w:rsidR="006976B6" w:rsidRPr="00DE605F" w:rsidRDefault="006976B6" w:rsidP="006976B6">
            <w:pPr>
              <w:pStyle w:val="BodyText2"/>
              <w:jc w:val="center"/>
              <w:rPr>
                <w:rFonts w:cs="Arial"/>
              </w:rPr>
            </w:pPr>
            <w:r w:rsidRPr="00DE605F">
              <w:rPr>
                <w:rFonts w:cs="Arial"/>
              </w:rPr>
              <w:t>9.6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5203BE" w14:textId="77777777" w:rsidR="006976B6" w:rsidRPr="00DE605F" w:rsidRDefault="006976B6" w:rsidP="006976B6">
            <w:pPr>
              <w:pStyle w:val="BodyText2"/>
              <w:jc w:val="center"/>
              <w:rPr>
                <w:rFonts w:cs="Arial"/>
              </w:rPr>
            </w:pPr>
            <w:r w:rsidRPr="00DE605F">
              <w:rPr>
                <w:rFonts w:cs="Arial"/>
              </w:rPr>
              <w:t>6.6</w:t>
            </w:r>
          </w:p>
        </w:tc>
      </w:tr>
      <w:tr w:rsidR="006976B6" w:rsidRPr="00164E8E" w14:paraId="05D08C0C"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9D090" w14:textId="77777777" w:rsidR="006976B6" w:rsidRPr="00DE605F" w:rsidRDefault="006976B6">
            <w:pPr>
              <w:pStyle w:val="BodyText2"/>
              <w:rPr>
                <w:rFonts w:cs="Arial"/>
              </w:rPr>
            </w:pPr>
            <w:r w:rsidRPr="00DE605F">
              <w:rPr>
                <w:rFonts w:cs="Arial"/>
              </w:rPr>
              <w:t>Wallsend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A2E4AC" w14:textId="77777777" w:rsidR="006976B6" w:rsidRPr="00DE605F" w:rsidRDefault="006976B6" w:rsidP="006976B6">
            <w:pPr>
              <w:pStyle w:val="BodyText2"/>
              <w:jc w:val="center"/>
              <w:rPr>
                <w:rFonts w:cs="Arial"/>
              </w:rPr>
            </w:pPr>
            <w:r w:rsidRPr="00DE605F">
              <w:rPr>
                <w:rFonts w:cs="Arial"/>
              </w:rPr>
              <w:t>415.6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2B9BD1" w14:textId="77777777" w:rsidR="006976B6" w:rsidRPr="00DE605F" w:rsidRDefault="006976B6" w:rsidP="006976B6">
            <w:pPr>
              <w:pStyle w:val="BodyText2"/>
              <w:jc w:val="center"/>
              <w:rPr>
                <w:rFonts w:cs="Arial"/>
              </w:rPr>
            </w:pPr>
            <w:r w:rsidRPr="00DE605F">
              <w:rPr>
                <w:rFonts w:cs="Arial"/>
              </w:rPr>
              <w:t>38.4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0541D1" w14:textId="77777777" w:rsidR="006976B6" w:rsidRPr="00DE605F" w:rsidRDefault="006976B6" w:rsidP="006976B6">
            <w:pPr>
              <w:pStyle w:val="BodyText2"/>
              <w:jc w:val="center"/>
              <w:rPr>
                <w:rFonts w:cs="Arial"/>
              </w:rPr>
            </w:pPr>
            <w:r w:rsidRPr="00DE605F">
              <w:rPr>
                <w:rFonts w:cs="Arial"/>
              </w:rPr>
              <w:t>20.3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BAE529" w14:textId="77777777" w:rsidR="006976B6" w:rsidRPr="00DE605F" w:rsidRDefault="006976B6" w:rsidP="006976B6">
            <w:pPr>
              <w:pStyle w:val="BodyText2"/>
              <w:jc w:val="center"/>
              <w:rPr>
                <w:rFonts w:cs="Arial"/>
              </w:rPr>
            </w:pPr>
            <w:r w:rsidRPr="00DE605F">
              <w:rPr>
                <w:rFonts w:cs="Arial"/>
              </w:rPr>
              <w:t>14.3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64803" w14:textId="77777777" w:rsidR="006976B6" w:rsidRPr="00DE605F" w:rsidRDefault="006976B6" w:rsidP="006976B6">
            <w:pPr>
              <w:pStyle w:val="BodyText2"/>
              <w:jc w:val="center"/>
              <w:rPr>
                <w:rFonts w:cs="Arial"/>
              </w:rPr>
            </w:pPr>
            <w:r w:rsidRPr="00DE605F">
              <w:rPr>
                <w:rFonts w:cs="Arial"/>
              </w:rPr>
              <w:t>12.5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356710" w14:textId="77777777" w:rsidR="006976B6" w:rsidRPr="00DE605F" w:rsidRDefault="006976B6" w:rsidP="006976B6">
            <w:pPr>
              <w:pStyle w:val="BodyText2"/>
              <w:jc w:val="center"/>
              <w:rPr>
                <w:rFonts w:cs="Arial"/>
              </w:rPr>
            </w:pPr>
            <w:r w:rsidRPr="00DE605F">
              <w:rPr>
                <w:rFonts w:cs="Arial"/>
              </w:rPr>
              <w:t>8.1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BFD80F" w14:textId="77777777" w:rsidR="006976B6" w:rsidRPr="00DE605F" w:rsidRDefault="006976B6" w:rsidP="006976B6">
            <w:pPr>
              <w:pStyle w:val="BodyText2"/>
              <w:jc w:val="center"/>
              <w:rPr>
                <w:rFonts w:cs="Arial"/>
              </w:rPr>
            </w:pPr>
            <w:r w:rsidRPr="00DE605F">
              <w:rPr>
                <w:rFonts w:cs="Arial"/>
              </w:rPr>
              <w:t>5.4</w:t>
            </w:r>
          </w:p>
        </w:tc>
      </w:tr>
      <w:tr w:rsidR="006976B6" w:rsidRPr="00164E8E" w14:paraId="12CF4DA2"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C995E9C" w14:textId="77777777" w:rsidR="006976B6" w:rsidRPr="00DE605F" w:rsidRDefault="006976B6" w:rsidP="005A0F4A">
            <w:pPr>
              <w:pStyle w:val="Heading7"/>
            </w:pPr>
            <w:r w:rsidRPr="00DE605F">
              <w:t>Australian Capital Territory</w:t>
            </w:r>
            <w:r w:rsidRPr="00DE605F">
              <w:rPr>
                <w:rStyle w:val="Superscript"/>
                <w:rFonts w:cs="Arial Bold"/>
              </w:rPr>
              <w:t>b</w:t>
            </w:r>
          </w:p>
        </w:tc>
      </w:tr>
      <w:tr w:rsidR="006976B6" w:rsidRPr="00164E8E" w14:paraId="6BCA953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E1F3D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54CE48" w14:textId="77777777" w:rsidR="006976B6" w:rsidRPr="00DE605F" w:rsidRDefault="006976B6" w:rsidP="006976B6">
            <w:pPr>
              <w:pStyle w:val="BodyText2"/>
              <w:jc w:val="center"/>
              <w:rPr>
                <w:rFonts w:cs="Arial"/>
              </w:rPr>
            </w:pPr>
            <w:r w:rsidRPr="00DE605F">
              <w:rPr>
                <w:rFonts w:cs="Arial"/>
              </w:rPr>
              <w:t>53.3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7A8310" w14:textId="77777777" w:rsidR="006976B6" w:rsidRPr="00DE605F" w:rsidRDefault="006976B6" w:rsidP="006976B6">
            <w:pPr>
              <w:pStyle w:val="BodyText2"/>
              <w:jc w:val="center"/>
              <w:rPr>
                <w:rFonts w:cs="Arial"/>
              </w:rPr>
            </w:pPr>
            <w:r w:rsidRPr="00DE605F">
              <w:rPr>
                <w:rFonts w:cs="Arial"/>
              </w:rPr>
              <w:t>42.5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2CDA8" w14:textId="77777777" w:rsidR="006976B6" w:rsidRPr="00DE605F" w:rsidRDefault="006976B6" w:rsidP="006976B6">
            <w:pPr>
              <w:pStyle w:val="BodyText2"/>
              <w:jc w:val="center"/>
              <w:rPr>
                <w:rFonts w:cs="Arial"/>
              </w:rPr>
            </w:pPr>
            <w:r w:rsidRPr="00DE605F">
              <w:rPr>
                <w:rFonts w:cs="Arial"/>
              </w:rPr>
              <w:t>31.7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98A5DC" w14:textId="77777777" w:rsidR="006976B6" w:rsidRPr="00DE605F" w:rsidRDefault="006976B6" w:rsidP="006976B6">
            <w:pPr>
              <w:pStyle w:val="BodyText2"/>
              <w:jc w:val="center"/>
              <w:rPr>
                <w:rFonts w:cs="Arial"/>
              </w:rPr>
            </w:pPr>
            <w:r w:rsidRPr="00DE605F">
              <w:rPr>
                <w:rFonts w:cs="Arial"/>
              </w:rPr>
              <w:t>26.1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1FBE43" w14:textId="77777777" w:rsidR="006976B6" w:rsidRPr="00DE605F" w:rsidRDefault="006976B6" w:rsidP="006976B6">
            <w:pPr>
              <w:pStyle w:val="BodyText2"/>
              <w:jc w:val="center"/>
              <w:rPr>
                <w:rFonts w:cs="Arial"/>
              </w:rPr>
            </w:pPr>
            <w:r w:rsidRPr="00DE605F">
              <w:rPr>
                <w:rFonts w:cs="Arial"/>
              </w:rPr>
              <w:t>24.2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D30C46" w14:textId="77777777" w:rsidR="006976B6" w:rsidRPr="00DE605F" w:rsidRDefault="006976B6" w:rsidP="006976B6">
            <w:pPr>
              <w:pStyle w:val="BodyText2"/>
              <w:jc w:val="center"/>
              <w:rPr>
                <w:rFonts w:cs="Arial"/>
              </w:rPr>
            </w:pPr>
            <w:r w:rsidRPr="00DE605F">
              <w:rPr>
                <w:rFonts w:cs="Arial"/>
              </w:rPr>
              <w:t>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8A9D8B" w14:textId="77777777" w:rsidR="006976B6" w:rsidRPr="00DE605F" w:rsidRDefault="006976B6" w:rsidP="006976B6">
            <w:pPr>
              <w:pStyle w:val="BodyText2"/>
              <w:jc w:val="center"/>
              <w:rPr>
                <w:rFonts w:cs="Arial"/>
              </w:rPr>
            </w:pPr>
            <w:r w:rsidRPr="00DE605F">
              <w:rPr>
                <w:rFonts w:cs="Arial"/>
              </w:rPr>
              <w:t>11.9</w:t>
            </w:r>
          </w:p>
        </w:tc>
      </w:tr>
      <w:tr w:rsidR="006976B6" w:rsidRPr="00164E8E" w14:paraId="195CC93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5CC4AC2" w14:textId="77777777" w:rsidR="006976B6" w:rsidRPr="00DE605F" w:rsidRDefault="006976B6" w:rsidP="005A0F4A">
            <w:pPr>
              <w:pStyle w:val="Heading7"/>
            </w:pPr>
            <w:r w:rsidRPr="00DE605F">
              <w:t>Northern Territory</w:t>
            </w:r>
            <w:r w:rsidRPr="00DE605F">
              <w:rPr>
                <w:rStyle w:val="Superscript"/>
                <w:rFonts w:cs="Arial Bold"/>
              </w:rPr>
              <w:t>c</w:t>
            </w:r>
          </w:p>
        </w:tc>
      </w:tr>
      <w:tr w:rsidR="006976B6" w:rsidRPr="00164E8E" w14:paraId="4E607A4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A053E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F36E7" w14:textId="77777777" w:rsidR="006976B6" w:rsidRPr="00DE605F" w:rsidRDefault="006976B6" w:rsidP="006976B6">
            <w:pPr>
              <w:pStyle w:val="BodyText2"/>
              <w:jc w:val="center"/>
              <w:rPr>
                <w:rFonts w:cs="Arial"/>
              </w:rPr>
            </w:pPr>
            <w:r w:rsidRPr="00DE605F">
              <w:rPr>
                <w:rFonts w:cs="Arial"/>
              </w:rPr>
              <w:t>28.9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AA3D65" w14:textId="77777777" w:rsidR="006976B6" w:rsidRPr="00DE605F" w:rsidRDefault="006976B6" w:rsidP="006976B6">
            <w:pPr>
              <w:pStyle w:val="BodyText2"/>
              <w:jc w:val="center"/>
              <w:rPr>
                <w:rFonts w:cs="Arial"/>
              </w:rPr>
            </w:pPr>
            <w:r w:rsidRPr="00DE605F">
              <w:rPr>
                <w:rFonts w:cs="Arial"/>
              </w:rPr>
              <w:t>25.9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0220BB" w14:textId="77777777" w:rsidR="006976B6" w:rsidRPr="00DE605F" w:rsidRDefault="006976B6" w:rsidP="006976B6">
            <w:pPr>
              <w:pStyle w:val="BodyText2"/>
              <w:jc w:val="center"/>
              <w:rPr>
                <w:rFonts w:cs="Arial"/>
              </w:rPr>
            </w:pPr>
            <w:r w:rsidRPr="00DE605F">
              <w:rPr>
                <w:rFonts w:cs="Arial"/>
              </w:rPr>
              <w:t>23.1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EAC5C" w14:textId="77777777" w:rsidR="006976B6" w:rsidRPr="00DE605F" w:rsidRDefault="006976B6" w:rsidP="006976B6">
            <w:pPr>
              <w:pStyle w:val="BodyText2"/>
              <w:jc w:val="center"/>
              <w:rPr>
                <w:rFonts w:cs="Arial"/>
              </w:rPr>
            </w:pPr>
            <w:r w:rsidRPr="00DE605F">
              <w:rPr>
                <w:rFonts w:cs="Arial"/>
              </w:rPr>
              <w:t>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16F3CE" w14:textId="77777777" w:rsidR="006976B6" w:rsidRPr="00DE605F" w:rsidRDefault="006976B6" w:rsidP="006976B6">
            <w:pPr>
              <w:pStyle w:val="BodyText2"/>
              <w:jc w:val="center"/>
              <w:rPr>
                <w:rFonts w:cs="Arial"/>
              </w:rPr>
            </w:pPr>
            <w:r w:rsidRPr="00DE605F">
              <w:rPr>
                <w:rFonts w:cs="Arial"/>
              </w:rPr>
              <w:t>16.4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93EA05" w14:textId="77777777" w:rsidR="006976B6" w:rsidRPr="00DE605F" w:rsidRDefault="006976B6" w:rsidP="006976B6">
            <w:pPr>
              <w:pStyle w:val="BodyText2"/>
              <w:jc w:val="center"/>
              <w:rPr>
                <w:rFonts w:cs="Arial"/>
              </w:rPr>
            </w:pPr>
            <w:r w:rsidRPr="00DE605F">
              <w:rPr>
                <w:rFonts w:cs="Arial"/>
              </w:rPr>
              <w:t>11.9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85A6E6" w14:textId="77777777" w:rsidR="006976B6" w:rsidRPr="00DE605F" w:rsidRDefault="006976B6" w:rsidP="006976B6">
            <w:pPr>
              <w:pStyle w:val="BodyText2"/>
              <w:jc w:val="center"/>
              <w:rPr>
                <w:rFonts w:cs="Arial"/>
              </w:rPr>
            </w:pPr>
            <w:r w:rsidRPr="00DE605F">
              <w:rPr>
                <w:rFonts w:cs="Arial"/>
              </w:rPr>
              <w:t>7.2</w:t>
            </w:r>
          </w:p>
        </w:tc>
      </w:tr>
      <w:tr w:rsidR="006976B6" w:rsidRPr="00164E8E" w14:paraId="6093844B"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640D761" w14:textId="77777777" w:rsidR="006976B6" w:rsidRPr="00DE605F" w:rsidRDefault="006976B6" w:rsidP="005A0F4A">
            <w:pPr>
              <w:pStyle w:val="Heading7"/>
            </w:pPr>
            <w:r w:rsidRPr="00DE605F">
              <w:t>Queensland</w:t>
            </w:r>
          </w:p>
        </w:tc>
      </w:tr>
      <w:tr w:rsidR="006976B6" w:rsidRPr="00164E8E" w14:paraId="4377A381"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6472C35" w14:textId="77777777" w:rsidR="006976B6" w:rsidRPr="00DE605F" w:rsidRDefault="006976B6" w:rsidP="005A0F4A">
            <w:pPr>
              <w:pStyle w:val="Heading7"/>
            </w:pPr>
            <w:r w:rsidRPr="00DE605F">
              <w:rPr>
                <w:rStyle w:val="Emphasis"/>
                <w:rFonts w:cs="Arial Bold"/>
                <w:b w:val="0"/>
                <w:bCs/>
              </w:rPr>
              <w:t>South-east Queensland</w:t>
            </w:r>
          </w:p>
        </w:tc>
      </w:tr>
      <w:tr w:rsidR="006976B6" w:rsidRPr="00164E8E" w14:paraId="6D046592"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C852D2" w14:textId="77777777" w:rsidR="006976B6" w:rsidRPr="00DE605F" w:rsidRDefault="006976B6">
            <w:pPr>
              <w:pStyle w:val="BodyText2"/>
              <w:rPr>
                <w:rFonts w:cs="Arial"/>
              </w:rPr>
            </w:pPr>
            <w:r w:rsidRPr="00DE605F">
              <w:rPr>
                <w:rFonts w:cs="Arial"/>
              </w:rPr>
              <w:t>Rocklea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1E1CA8"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3E0EC1"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8E505" w14:textId="77777777" w:rsidR="006976B6" w:rsidRPr="00DE605F" w:rsidRDefault="006976B6" w:rsidP="006976B6">
            <w:pPr>
              <w:pStyle w:val="BodyText2"/>
              <w:jc w:val="center"/>
              <w:rPr>
                <w:rFonts w:cs="Arial"/>
              </w:rPr>
            </w:pPr>
            <w:r w:rsidRPr="00DE605F">
              <w:rPr>
                <w:rFonts w:cs="Arial"/>
              </w:rPr>
              <w:t>13.8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6C1AA" w14:textId="77777777" w:rsidR="006976B6" w:rsidRPr="00DE605F" w:rsidRDefault="006976B6" w:rsidP="006976B6">
            <w:pPr>
              <w:pStyle w:val="BodyText2"/>
              <w:jc w:val="center"/>
              <w:rPr>
                <w:rFonts w:cs="Arial"/>
              </w:rPr>
            </w:pPr>
            <w:r w:rsidRPr="00DE605F">
              <w:rPr>
                <w:rFonts w:cs="Arial"/>
              </w:rPr>
              <w:t>12.3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407039" w14:textId="77777777" w:rsidR="006976B6" w:rsidRPr="00DE605F" w:rsidRDefault="006976B6" w:rsidP="006976B6">
            <w:pPr>
              <w:pStyle w:val="BodyText2"/>
              <w:jc w:val="center"/>
              <w:rPr>
                <w:rFonts w:cs="Arial"/>
              </w:rPr>
            </w:pPr>
            <w:r w:rsidRPr="00DE605F">
              <w:rPr>
                <w:rFonts w:cs="Arial"/>
              </w:rPr>
              <w:t>10.4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1E0FE6" w14:textId="77777777" w:rsidR="006976B6" w:rsidRPr="00DE605F" w:rsidRDefault="006976B6" w:rsidP="006976B6">
            <w:pPr>
              <w:pStyle w:val="BodyText2"/>
              <w:jc w:val="center"/>
              <w:rPr>
                <w:rFonts w:cs="Arial"/>
              </w:rPr>
            </w:pPr>
            <w:r w:rsidRPr="00DE605F">
              <w:rPr>
                <w:rFonts w:cs="Arial"/>
              </w:rPr>
              <w:t>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54D88C" w14:textId="77777777" w:rsidR="006976B6" w:rsidRPr="00DE605F" w:rsidRDefault="006976B6" w:rsidP="006976B6">
            <w:pPr>
              <w:pStyle w:val="BodyText2"/>
              <w:jc w:val="center"/>
              <w:rPr>
                <w:rFonts w:cs="Arial"/>
              </w:rPr>
            </w:pPr>
            <w:r w:rsidRPr="00DE605F">
              <w:rPr>
                <w:rFonts w:cs="Arial"/>
              </w:rPr>
              <w:t>6.5</w:t>
            </w:r>
          </w:p>
        </w:tc>
      </w:tr>
      <w:tr w:rsidR="006976B6" w:rsidRPr="00164E8E" w14:paraId="2928E186"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B995C3" w14:textId="77777777" w:rsidR="006976B6" w:rsidRPr="00DE605F" w:rsidRDefault="006976B6">
            <w:pPr>
              <w:pStyle w:val="BodyText2"/>
              <w:rPr>
                <w:rFonts w:cs="Arial"/>
              </w:rPr>
            </w:pPr>
            <w:r w:rsidRPr="00DE605F">
              <w:rPr>
                <w:rFonts w:cs="Arial"/>
              </w:rPr>
              <w:t>Springwood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B34044" w14:textId="77777777" w:rsidR="006976B6" w:rsidRPr="00DE605F" w:rsidRDefault="006976B6" w:rsidP="006976B6">
            <w:pPr>
              <w:pStyle w:val="BodyText2"/>
              <w:jc w:val="center"/>
              <w:rPr>
                <w:rFonts w:cs="Arial"/>
              </w:rPr>
            </w:pPr>
            <w:r w:rsidRPr="00DE605F">
              <w:rPr>
                <w:rFonts w:cs="Arial"/>
              </w:rPr>
              <w:t>150.6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55628" w14:textId="77777777" w:rsidR="006976B6" w:rsidRPr="00DE605F" w:rsidRDefault="006976B6" w:rsidP="006976B6">
            <w:pPr>
              <w:pStyle w:val="BodyText2"/>
              <w:jc w:val="center"/>
              <w:rPr>
                <w:rFonts w:cs="Arial"/>
              </w:rPr>
            </w:pPr>
            <w:r w:rsidRPr="00DE605F">
              <w:rPr>
                <w:rFonts w:cs="Arial"/>
              </w:rPr>
              <w:t>25.3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71420" w14:textId="77777777" w:rsidR="006976B6" w:rsidRPr="00DE605F" w:rsidRDefault="006976B6" w:rsidP="006976B6">
            <w:pPr>
              <w:pStyle w:val="BodyText2"/>
              <w:jc w:val="center"/>
              <w:rPr>
                <w:rFonts w:cs="Arial"/>
              </w:rPr>
            </w:pPr>
            <w:r w:rsidRPr="00DE605F">
              <w:rPr>
                <w:rFonts w:cs="Arial"/>
              </w:rPr>
              <w:t>18.0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BD010" w14:textId="77777777" w:rsidR="006976B6" w:rsidRPr="00DE605F" w:rsidRDefault="006976B6" w:rsidP="006976B6">
            <w:pPr>
              <w:pStyle w:val="BodyText2"/>
              <w:jc w:val="center"/>
              <w:rPr>
                <w:rFonts w:cs="Arial"/>
              </w:rPr>
            </w:pPr>
            <w:r w:rsidRPr="00DE605F">
              <w:rPr>
                <w:rFonts w:cs="Arial"/>
              </w:rPr>
              <w:t>11.4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9D7BE" w14:textId="77777777" w:rsidR="006976B6" w:rsidRPr="00DE605F" w:rsidRDefault="006976B6" w:rsidP="006976B6">
            <w:pPr>
              <w:pStyle w:val="BodyText2"/>
              <w:jc w:val="center"/>
              <w:rPr>
                <w:rFonts w:cs="Arial"/>
              </w:rPr>
            </w:pPr>
            <w:r w:rsidRPr="00DE605F">
              <w:rPr>
                <w:rFonts w:cs="Arial"/>
              </w:rPr>
              <w:t>9.0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967D73" w14:textId="77777777" w:rsidR="006976B6" w:rsidRPr="00DE605F" w:rsidRDefault="006976B6" w:rsidP="006976B6">
            <w:pPr>
              <w:pStyle w:val="BodyText2"/>
              <w:jc w:val="center"/>
              <w:rPr>
                <w:rFonts w:cs="Arial"/>
              </w:rPr>
            </w:pPr>
            <w:r w:rsidRPr="00DE605F">
              <w:rPr>
                <w:rFonts w:cs="Arial"/>
              </w:rPr>
              <w:t>6.2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576E23" w14:textId="77777777" w:rsidR="006976B6" w:rsidRPr="00DE605F" w:rsidRDefault="006976B6" w:rsidP="006976B6">
            <w:pPr>
              <w:pStyle w:val="BodyText2"/>
              <w:jc w:val="center"/>
              <w:rPr>
                <w:rFonts w:cs="Arial"/>
              </w:rPr>
            </w:pPr>
            <w:r w:rsidRPr="00DE605F">
              <w:rPr>
                <w:rFonts w:cs="Arial"/>
              </w:rPr>
              <w:t>4.0</w:t>
            </w:r>
          </w:p>
        </w:tc>
      </w:tr>
      <w:tr w:rsidR="006976B6" w:rsidRPr="00164E8E" w14:paraId="35733814"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20609CFC" w14:textId="77777777" w:rsidR="006976B6" w:rsidRPr="00DE605F" w:rsidRDefault="006976B6">
            <w:pPr>
              <w:pStyle w:val="BodyText2"/>
              <w:rPr>
                <w:rFonts w:cs="Arial"/>
              </w:rPr>
            </w:pPr>
            <w:r w:rsidRPr="00DE605F">
              <w:rPr>
                <w:rStyle w:val="Emphasis"/>
                <w:rFonts w:cs="Arial"/>
              </w:rPr>
              <w:t>Gladstone</w:t>
            </w:r>
          </w:p>
        </w:tc>
      </w:tr>
      <w:tr w:rsidR="006976B6" w:rsidRPr="00164E8E" w14:paraId="1C27703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3B2A83" w14:textId="77777777" w:rsidR="006976B6" w:rsidRPr="00DE605F" w:rsidRDefault="006976B6">
            <w:pPr>
              <w:pStyle w:val="BodyText2"/>
              <w:rPr>
                <w:rFonts w:cs="Arial"/>
              </w:rPr>
            </w:pPr>
            <w:r w:rsidRPr="00DE605F">
              <w:rPr>
                <w:rFonts w:cs="Arial"/>
              </w:rPr>
              <w:t>South Gladstone</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DAB5DD" w14:textId="77777777" w:rsidR="006976B6" w:rsidRPr="00DE605F" w:rsidRDefault="006976B6" w:rsidP="006976B6">
            <w:pPr>
              <w:pStyle w:val="BodyText2"/>
              <w:jc w:val="center"/>
              <w:rPr>
                <w:rFonts w:cs="Arial"/>
              </w:rPr>
            </w:pPr>
            <w:r w:rsidRPr="00DE605F">
              <w:rPr>
                <w:rFonts w:cs="Arial"/>
              </w:rPr>
              <w:t>50.8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7FA3B3" w14:textId="77777777" w:rsidR="006976B6" w:rsidRPr="00DE605F" w:rsidRDefault="006976B6" w:rsidP="006976B6">
            <w:pPr>
              <w:pStyle w:val="BodyText2"/>
              <w:jc w:val="center"/>
              <w:rPr>
                <w:rFonts w:cs="Arial"/>
              </w:rPr>
            </w:pPr>
            <w:r w:rsidRPr="00DE605F">
              <w:rPr>
                <w:rFonts w:cs="Arial"/>
              </w:rPr>
              <w:t>29.8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B7B749" w14:textId="77777777" w:rsidR="006976B6" w:rsidRPr="00DE605F" w:rsidRDefault="006976B6" w:rsidP="006976B6">
            <w:pPr>
              <w:pStyle w:val="BodyText2"/>
              <w:jc w:val="center"/>
              <w:rPr>
                <w:rFonts w:cs="Arial"/>
              </w:rPr>
            </w:pPr>
            <w:r w:rsidRPr="00DE605F">
              <w:rPr>
                <w:rFonts w:cs="Arial"/>
              </w:rPr>
              <w:t>26.9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FF3A45" w14:textId="77777777" w:rsidR="006976B6" w:rsidRPr="00DE605F" w:rsidRDefault="006976B6" w:rsidP="006976B6">
            <w:pPr>
              <w:pStyle w:val="BodyText2"/>
              <w:jc w:val="center"/>
              <w:rPr>
                <w:rFonts w:cs="Arial"/>
              </w:rPr>
            </w:pPr>
            <w:r w:rsidRPr="00DE605F">
              <w:rPr>
                <w:rFonts w:cs="Arial"/>
              </w:rPr>
              <w:t>12.7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B3F3D" w14:textId="77777777" w:rsidR="006976B6" w:rsidRPr="00DE605F" w:rsidRDefault="006976B6" w:rsidP="006976B6">
            <w:pPr>
              <w:pStyle w:val="BodyText2"/>
              <w:jc w:val="center"/>
              <w:rPr>
                <w:rFonts w:cs="Arial"/>
              </w:rPr>
            </w:pPr>
            <w:r w:rsidRPr="00DE605F">
              <w:rPr>
                <w:rFonts w:cs="Arial"/>
              </w:rPr>
              <w:t>13.8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65B64B" w14:textId="77777777" w:rsidR="006976B6" w:rsidRPr="00DE605F" w:rsidRDefault="006976B6" w:rsidP="006976B6">
            <w:pPr>
              <w:pStyle w:val="BodyText2"/>
              <w:jc w:val="center"/>
              <w:rPr>
                <w:rFonts w:cs="Arial"/>
              </w:rPr>
            </w:pPr>
            <w:r w:rsidRPr="00DE605F">
              <w:rPr>
                <w:rFonts w:cs="Arial"/>
              </w:rPr>
              <w:t>10.5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0F1863" w14:textId="77777777" w:rsidR="006976B6" w:rsidRPr="00DE605F" w:rsidRDefault="006976B6" w:rsidP="006976B6">
            <w:pPr>
              <w:pStyle w:val="BodyText2"/>
              <w:jc w:val="center"/>
              <w:rPr>
                <w:rFonts w:cs="Arial"/>
              </w:rPr>
            </w:pPr>
            <w:r w:rsidRPr="00DE605F">
              <w:rPr>
                <w:rFonts w:cs="Arial"/>
              </w:rPr>
              <w:t>8.2</w:t>
            </w:r>
          </w:p>
        </w:tc>
      </w:tr>
      <w:tr w:rsidR="006976B6" w:rsidRPr="00164E8E" w14:paraId="3FE8775F"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0080D06" w14:textId="77777777" w:rsidR="006976B6" w:rsidRPr="00DE605F" w:rsidRDefault="006976B6" w:rsidP="005A0F4A">
            <w:pPr>
              <w:pStyle w:val="Heading7"/>
            </w:pPr>
            <w:r w:rsidRPr="00DE605F">
              <w:t>South Australia</w:t>
            </w:r>
          </w:p>
        </w:tc>
      </w:tr>
      <w:tr w:rsidR="006976B6" w:rsidRPr="00164E8E" w14:paraId="698FD1A8"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384955" w14:textId="77777777" w:rsidR="006976B6" w:rsidRPr="00DE605F" w:rsidRDefault="006976B6">
            <w:pPr>
              <w:pStyle w:val="BodyText2"/>
              <w:rPr>
                <w:rFonts w:cs="Arial"/>
              </w:rPr>
            </w:pPr>
            <w:r w:rsidRPr="00DE605F">
              <w:rPr>
                <w:rFonts w:cs="Arial"/>
              </w:rPr>
              <w:t>Adelaide Netley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622935" w14:textId="77777777" w:rsidR="006976B6" w:rsidRPr="00DE605F" w:rsidRDefault="006976B6" w:rsidP="006976B6">
            <w:pPr>
              <w:pStyle w:val="BodyText2"/>
              <w:jc w:val="center"/>
              <w:rPr>
                <w:rFonts w:cs="Arial"/>
              </w:rPr>
            </w:pPr>
            <w:r w:rsidRPr="00DE605F">
              <w:rPr>
                <w:rFonts w:cs="Arial"/>
              </w:rPr>
              <w:t>26.8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D39C3C" w14:textId="77777777" w:rsidR="006976B6" w:rsidRPr="00DE605F" w:rsidRDefault="006976B6" w:rsidP="006976B6">
            <w:pPr>
              <w:pStyle w:val="BodyText2"/>
              <w:jc w:val="center"/>
              <w:rPr>
                <w:rFonts w:cs="Arial"/>
              </w:rPr>
            </w:pPr>
            <w:r w:rsidRPr="00DE605F">
              <w:rPr>
                <w:rFonts w:cs="Arial"/>
              </w:rPr>
              <w:t>17.9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1D9CA9"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0FEAB2" w14:textId="77777777" w:rsidR="006976B6" w:rsidRPr="00DE605F" w:rsidRDefault="006976B6" w:rsidP="006976B6">
            <w:pPr>
              <w:pStyle w:val="BodyText2"/>
              <w:jc w:val="center"/>
              <w:rPr>
                <w:rFonts w:cs="Arial"/>
              </w:rPr>
            </w:pPr>
            <w:r w:rsidRPr="00DE605F">
              <w:rPr>
                <w:rFonts w:cs="Arial"/>
              </w:rPr>
              <w:t>13.5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AB6657" w14:textId="77777777" w:rsidR="006976B6" w:rsidRPr="00DE605F" w:rsidRDefault="006976B6" w:rsidP="006976B6">
            <w:pPr>
              <w:pStyle w:val="BodyText2"/>
              <w:jc w:val="center"/>
              <w:rPr>
                <w:rFonts w:cs="Arial"/>
              </w:rPr>
            </w:pPr>
            <w:r w:rsidRPr="00DE605F">
              <w:rPr>
                <w:rFonts w:cs="Arial"/>
              </w:rPr>
              <w:t>11.9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81C982" w14:textId="77777777" w:rsidR="006976B6" w:rsidRPr="00DE605F" w:rsidRDefault="006976B6" w:rsidP="006976B6">
            <w:pPr>
              <w:pStyle w:val="BodyText2"/>
              <w:jc w:val="center"/>
              <w:rPr>
                <w:rFonts w:cs="Arial"/>
              </w:rPr>
            </w:pPr>
            <w:r w:rsidRPr="00DE605F">
              <w:rPr>
                <w:rFonts w:cs="Arial"/>
              </w:rPr>
              <w:t>9.6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1C5904" w14:textId="77777777" w:rsidR="006976B6" w:rsidRPr="00DE605F" w:rsidRDefault="006976B6" w:rsidP="006976B6">
            <w:pPr>
              <w:pStyle w:val="BodyText2"/>
              <w:jc w:val="center"/>
              <w:rPr>
                <w:rFonts w:cs="Arial"/>
              </w:rPr>
            </w:pPr>
            <w:r w:rsidRPr="00DE605F">
              <w:rPr>
                <w:rFonts w:cs="Arial"/>
              </w:rPr>
              <w:t>7.6</w:t>
            </w:r>
          </w:p>
        </w:tc>
      </w:tr>
      <w:tr w:rsidR="006976B6" w:rsidRPr="00164E8E" w14:paraId="1DEEE31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D6B06C0" w14:textId="77777777" w:rsidR="006976B6" w:rsidRPr="00DE605F" w:rsidRDefault="006976B6" w:rsidP="005A0F4A">
            <w:pPr>
              <w:pStyle w:val="Heading7"/>
            </w:pPr>
            <w:r w:rsidRPr="00DE605F">
              <w:t>Tasmania</w:t>
            </w:r>
          </w:p>
        </w:tc>
      </w:tr>
      <w:tr w:rsidR="006976B6" w:rsidRPr="00164E8E" w14:paraId="6EF19BD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8AE668" w14:textId="77777777" w:rsidR="006976B6" w:rsidRPr="00DE605F" w:rsidRDefault="006976B6">
            <w:pPr>
              <w:pStyle w:val="BodyText2"/>
              <w:rPr>
                <w:rFonts w:cs="Arial"/>
              </w:rPr>
            </w:pPr>
            <w:r w:rsidRPr="00DE605F">
              <w:rPr>
                <w:rFonts w:cs="Arial"/>
              </w:rPr>
              <w:t>New Town Hobart</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62A0E" w14:textId="77777777" w:rsidR="006976B6" w:rsidRPr="00DE605F" w:rsidRDefault="006976B6" w:rsidP="006976B6">
            <w:pPr>
              <w:pStyle w:val="BodyText2"/>
              <w:jc w:val="center"/>
              <w:rPr>
                <w:rFonts w:cs="Arial"/>
              </w:rPr>
            </w:pPr>
            <w:r w:rsidRPr="00DE605F">
              <w:rPr>
                <w:rFonts w:cs="Arial"/>
              </w:rPr>
              <w:t>28.4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7821BF" w14:textId="77777777" w:rsidR="006976B6" w:rsidRPr="00DE605F" w:rsidRDefault="006976B6" w:rsidP="006976B6">
            <w:pPr>
              <w:pStyle w:val="BodyText2"/>
              <w:jc w:val="center"/>
              <w:rPr>
                <w:rFonts w:cs="Arial"/>
              </w:rPr>
            </w:pPr>
            <w:r w:rsidRPr="00DE605F">
              <w:rPr>
                <w:rFonts w:cs="Arial"/>
              </w:rPr>
              <w:t>26.1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B35AE1"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B22FF3" w14:textId="77777777" w:rsidR="006976B6" w:rsidRPr="00DE605F" w:rsidRDefault="006976B6" w:rsidP="006976B6">
            <w:pPr>
              <w:pStyle w:val="BodyText2"/>
              <w:jc w:val="center"/>
              <w:rPr>
                <w:rFonts w:cs="Arial"/>
              </w:rPr>
            </w:pPr>
            <w:r w:rsidRPr="00DE605F">
              <w:rPr>
                <w:rFonts w:cs="Arial"/>
              </w:rPr>
              <w:t>19.1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E63852"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0B80BA" w14:textId="77777777" w:rsidR="006976B6" w:rsidRPr="00DE605F" w:rsidRDefault="006976B6" w:rsidP="006976B6">
            <w:pPr>
              <w:pStyle w:val="BodyText2"/>
              <w:jc w:val="center"/>
              <w:rPr>
                <w:rFonts w:cs="Arial"/>
              </w:rPr>
            </w:pPr>
            <w:r w:rsidRPr="00DE605F">
              <w:rPr>
                <w:rFonts w:cs="Arial"/>
              </w:rPr>
              <w:t>8.5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56185D" w14:textId="77777777" w:rsidR="006976B6" w:rsidRPr="00DE605F" w:rsidRDefault="006976B6" w:rsidP="006976B6">
            <w:pPr>
              <w:pStyle w:val="BodyText2"/>
              <w:jc w:val="center"/>
              <w:rPr>
                <w:rFonts w:cs="Arial"/>
              </w:rPr>
            </w:pPr>
            <w:r w:rsidRPr="00DE605F">
              <w:rPr>
                <w:rFonts w:cs="Arial"/>
              </w:rPr>
              <w:t>5.6</w:t>
            </w:r>
          </w:p>
        </w:tc>
      </w:tr>
      <w:tr w:rsidR="006976B6" w:rsidRPr="00164E8E" w14:paraId="2F632E32"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F4BB88" w14:textId="77777777" w:rsidR="006976B6" w:rsidRPr="00DE605F" w:rsidRDefault="006976B6">
            <w:pPr>
              <w:pStyle w:val="BodyText2"/>
              <w:rPr>
                <w:rFonts w:cs="Arial"/>
              </w:rPr>
            </w:pPr>
            <w:r w:rsidRPr="00DE605F">
              <w:rPr>
                <w:rFonts w:cs="Arial"/>
              </w:rPr>
              <w:t>Ti Tree Bend Launceston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CB393B" w14:textId="77777777" w:rsidR="006976B6" w:rsidRPr="00DE605F" w:rsidRDefault="006976B6" w:rsidP="006976B6">
            <w:pPr>
              <w:pStyle w:val="BodyText2"/>
              <w:jc w:val="center"/>
              <w:rPr>
                <w:rFonts w:cs="Arial"/>
              </w:rPr>
            </w:pPr>
            <w:r w:rsidRPr="00DE605F">
              <w:rPr>
                <w:rFonts w:cs="Arial"/>
              </w:rPr>
              <w:t>36.3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5F6AB2" w14:textId="77777777" w:rsidR="006976B6" w:rsidRPr="00DE605F" w:rsidRDefault="006976B6" w:rsidP="006976B6">
            <w:pPr>
              <w:pStyle w:val="BodyText2"/>
              <w:jc w:val="center"/>
              <w:rPr>
                <w:rFonts w:cs="Arial"/>
              </w:rPr>
            </w:pPr>
            <w:r w:rsidRPr="00DE605F">
              <w:rPr>
                <w:rFonts w:cs="Arial"/>
              </w:rPr>
              <w:t>32.9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CF578" w14:textId="77777777" w:rsidR="006976B6" w:rsidRPr="00DE605F" w:rsidRDefault="006976B6" w:rsidP="006976B6">
            <w:pPr>
              <w:pStyle w:val="BodyText2"/>
              <w:jc w:val="center"/>
              <w:rPr>
                <w:rFonts w:cs="Arial"/>
              </w:rPr>
            </w:pPr>
            <w:r w:rsidRPr="00DE605F">
              <w:rPr>
                <w:rFonts w:cs="Arial"/>
              </w:rPr>
              <w:t>29.8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B1EF63" w14:textId="77777777" w:rsidR="006976B6" w:rsidRPr="00DE605F" w:rsidRDefault="006976B6" w:rsidP="006976B6">
            <w:pPr>
              <w:pStyle w:val="BodyText2"/>
              <w:jc w:val="center"/>
              <w:rPr>
                <w:rFonts w:cs="Arial"/>
              </w:rPr>
            </w:pPr>
            <w:r w:rsidRPr="00DE605F">
              <w:rPr>
                <w:rFonts w:cs="Arial"/>
              </w:rPr>
              <w:t>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3966EE" w14:textId="77777777" w:rsidR="006976B6" w:rsidRPr="00DE605F" w:rsidRDefault="006976B6" w:rsidP="006976B6">
            <w:pPr>
              <w:pStyle w:val="BodyText2"/>
              <w:jc w:val="center"/>
              <w:rPr>
                <w:rFonts w:cs="Arial"/>
              </w:rPr>
            </w:pPr>
            <w:r w:rsidRPr="00DE605F">
              <w:rPr>
                <w:rFonts w:cs="Arial"/>
              </w:rPr>
              <w:t>14.8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2E9A9F" w14:textId="77777777" w:rsidR="006976B6" w:rsidRPr="00DE605F" w:rsidRDefault="006976B6" w:rsidP="006976B6">
            <w:pPr>
              <w:pStyle w:val="BodyText2"/>
              <w:jc w:val="center"/>
              <w:rPr>
                <w:rFonts w:cs="Arial"/>
              </w:rPr>
            </w:pPr>
            <w:r w:rsidRPr="00DE605F">
              <w:rPr>
                <w:rFonts w:cs="Arial"/>
              </w:rPr>
              <w:t>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EE774A" w14:textId="77777777" w:rsidR="006976B6" w:rsidRPr="00DE605F" w:rsidRDefault="006976B6" w:rsidP="006976B6">
            <w:pPr>
              <w:pStyle w:val="BodyText2"/>
              <w:jc w:val="center"/>
              <w:rPr>
                <w:rFonts w:cs="Arial"/>
              </w:rPr>
            </w:pPr>
            <w:r w:rsidRPr="00DE605F">
              <w:rPr>
                <w:rFonts w:cs="Arial"/>
              </w:rPr>
              <w:t>5.4</w:t>
            </w:r>
          </w:p>
        </w:tc>
      </w:tr>
      <w:tr w:rsidR="006976B6" w:rsidRPr="00164E8E" w14:paraId="35141C85"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AF0059D" w14:textId="77777777" w:rsidR="006976B6" w:rsidRPr="00DE605F" w:rsidRDefault="006976B6" w:rsidP="005A0F4A">
            <w:pPr>
              <w:pStyle w:val="Heading7"/>
            </w:pPr>
            <w:r w:rsidRPr="00DE605F">
              <w:t>Victoria</w:t>
            </w:r>
          </w:p>
        </w:tc>
      </w:tr>
      <w:tr w:rsidR="006976B6" w:rsidRPr="00164E8E" w14:paraId="3D3E32E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F96F4E7" w14:textId="77777777" w:rsidR="006976B6" w:rsidRPr="00DE605F" w:rsidRDefault="006976B6" w:rsidP="005A0F4A">
            <w:pPr>
              <w:pStyle w:val="Heading7"/>
            </w:pPr>
            <w:r w:rsidRPr="00DE605F">
              <w:rPr>
                <w:rStyle w:val="Emphasis"/>
                <w:rFonts w:cs="Arial Bold"/>
                <w:b w:val="0"/>
                <w:bCs/>
              </w:rPr>
              <w:t>Port Phillip</w:t>
            </w:r>
          </w:p>
        </w:tc>
      </w:tr>
      <w:tr w:rsidR="006976B6" w:rsidRPr="00164E8E" w14:paraId="67950F8D"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33EB31" w14:textId="77777777" w:rsidR="006976B6" w:rsidRPr="00DE605F" w:rsidRDefault="006976B6">
            <w:pPr>
              <w:pStyle w:val="BodyText2"/>
              <w:rPr>
                <w:rFonts w:cs="Arial"/>
              </w:rPr>
            </w:pPr>
            <w:r w:rsidRPr="00DE605F">
              <w:rPr>
                <w:rFonts w:cs="Arial"/>
              </w:rPr>
              <w:t>Alphington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D26268" w14:textId="77777777" w:rsidR="006976B6" w:rsidRPr="00DE605F" w:rsidRDefault="006976B6" w:rsidP="006976B6">
            <w:pPr>
              <w:pStyle w:val="BodyText2"/>
              <w:jc w:val="center"/>
              <w:rPr>
                <w:rFonts w:cs="Arial"/>
              </w:rPr>
            </w:pPr>
            <w:r w:rsidRPr="00DE605F">
              <w:rPr>
                <w:rFonts w:cs="Arial"/>
              </w:rPr>
              <w:t>27.0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16250C" w14:textId="77777777" w:rsidR="006976B6" w:rsidRPr="00DE605F" w:rsidRDefault="006976B6" w:rsidP="006976B6">
            <w:pPr>
              <w:pStyle w:val="BodyText2"/>
              <w:jc w:val="center"/>
              <w:rPr>
                <w:rFonts w:cs="Arial"/>
              </w:rPr>
            </w:pPr>
            <w:r w:rsidRPr="00DE605F">
              <w:rPr>
                <w:rFonts w:cs="Arial"/>
              </w:rPr>
              <w:t>26.4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97FB1A"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88E1B3" w14:textId="77777777" w:rsidR="006976B6" w:rsidRPr="00DE605F" w:rsidRDefault="006976B6" w:rsidP="006976B6">
            <w:pPr>
              <w:pStyle w:val="BodyText2"/>
              <w:jc w:val="center"/>
              <w:rPr>
                <w:rFonts w:cs="Arial"/>
              </w:rPr>
            </w:pPr>
            <w:r w:rsidRPr="00DE605F">
              <w:rPr>
                <w:rFonts w:cs="Arial"/>
              </w:rPr>
              <w:t>21.2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764EC" w14:textId="77777777" w:rsidR="006976B6" w:rsidRPr="00DE605F" w:rsidRDefault="006976B6" w:rsidP="006976B6">
            <w:pPr>
              <w:pStyle w:val="BodyText2"/>
              <w:jc w:val="center"/>
              <w:rPr>
                <w:rFonts w:cs="Arial"/>
              </w:rPr>
            </w:pPr>
            <w:r w:rsidRPr="00DE605F">
              <w:rPr>
                <w:rFonts w:cs="Arial"/>
              </w:rPr>
              <w:t>15.0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F783DC" w14:textId="77777777" w:rsidR="006976B6" w:rsidRPr="00DE605F" w:rsidRDefault="006976B6" w:rsidP="006976B6">
            <w:pPr>
              <w:pStyle w:val="BodyText2"/>
              <w:jc w:val="center"/>
              <w:rPr>
                <w:rFonts w:cs="Arial"/>
              </w:rPr>
            </w:pPr>
            <w:r w:rsidRPr="00DE605F">
              <w:rPr>
                <w:rFonts w:cs="Arial"/>
              </w:rPr>
              <w:t>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8A4566" w14:textId="77777777" w:rsidR="006976B6" w:rsidRPr="00DE605F" w:rsidRDefault="006976B6" w:rsidP="006976B6">
            <w:pPr>
              <w:pStyle w:val="BodyText2"/>
              <w:jc w:val="center"/>
              <w:rPr>
                <w:rFonts w:cs="Arial"/>
              </w:rPr>
            </w:pPr>
            <w:r w:rsidRPr="00DE605F">
              <w:rPr>
                <w:rFonts w:cs="Arial"/>
              </w:rPr>
              <w:t>6.6</w:t>
            </w:r>
          </w:p>
        </w:tc>
      </w:tr>
      <w:tr w:rsidR="006976B6" w:rsidRPr="00164E8E" w14:paraId="0CF540EC"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828896" w14:textId="77777777" w:rsidR="006976B6" w:rsidRPr="00DE605F" w:rsidRDefault="006976B6">
            <w:pPr>
              <w:pStyle w:val="BodyText2"/>
              <w:rPr>
                <w:rFonts w:cs="Arial"/>
              </w:rPr>
            </w:pPr>
            <w:r w:rsidRPr="00DE605F">
              <w:rPr>
                <w:rFonts w:cs="Arial"/>
              </w:rPr>
              <w:t>Footscray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BEBFB5" w14:textId="77777777" w:rsidR="006976B6" w:rsidRPr="00DE605F" w:rsidRDefault="006976B6" w:rsidP="006976B6">
            <w:pPr>
              <w:pStyle w:val="BodyText2"/>
              <w:jc w:val="center"/>
              <w:rPr>
                <w:rFonts w:cs="Arial"/>
              </w:rPr>
            </w:pPr>
            <w:r w:rsidRPr="00DE605F">
              <w:rPr>
                <w:rFonts w:cs="Arial"/>
              </w:rPr>
              <w:t>26.9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CD34BC"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6CC9B2" w14:textId="77777777" w:rsidR="006976B6" w:rsidRPr="00DE605F" w:rsidRDefault="006976B6" w:rsidP="006976B6">
            <w:pPr>
              <w:pStyle w:val="BodyText2"/>
              <w:jc w:val="center"/>
              <w:rPr>
                <w:rFonts w:cs="Arial"/>
              </w:rPr>
            </w:pPr>
            <w:r w:rsidRPr="00DE605F">
              <w:rPr>
                <w:rFonts w:cs="Arial"/>
              </w:rPr>
              <w:t>19.4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826A63" w14:textId="77777777" w:rsidR="006976B6" w:rsidRPr="00DE605F" w:rsidRDefault="006976B6" w:rsidP="006976B6">
            <w:pPr>
              <w:pStyle w:val="BodyText2"/>
              <w:jc w:val="center"/>
              <w:rPr>
                <w:rFonts w:cs="Arial"/>
              </w:rPr>
            </w:pPr>
            <w:r w:rsidRPr="00DE605F">
              <w:rPr>
                <w:rFonts w:cs="Arial"/>
              </w:rPr>
              <w:t>15.7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381EB2" w14:textId="77777777" w:rsidR="006976B6" w:rsidRPr="00DE605F" w:rsidRDefault="006976B6" w:rsidP="006976B6">
            <w:pPr>
              <w:pStyle w:val="BodyText2"/>
              <w:jc w:val="center"/>
              <w:rPr>
                <w:rFonts w:cs="Arial"/>
              </w:rPr>
            </w:pPr>
            <w:r w:rsidRPr="00DE605F">
              <w:rPr>
                <w:rFonts w:cs="Arial"/>
              </w:rPr>
              <w:t>12.7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FE7E7C" w14:textId="77777777" w:rsidR="006976B6" w:rsidRPr="00DE605F" w:rsidRDefault="006976B6" w:rsidP="006976B6">
            <w:pPr>
              <w:pStyle w:val="BodyText2"/>
              <w:jc w:val="center"/>
              <w:rPr>
                <w:rFonts w:cs="Arial"/>
              </w:rPr>
            </w:pPr>
            <w:r w:rsidRPr="00DE605F">
              <w:rPr>
                <w:rFonts w:cs="Arial"/>
              </w:rPr>
              <w:t>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474380" w14:textId="77777777" w:rsidR="006976B6" w:rsidRPr="00DE605F" w:rsidRDefault="006976B6" w:rsidP="006976B6">
            <w:pPr>
              <w:pStyle w:val="BodyText2"/>
              <w:jc w:val="center"/>
              <w:rPr>
                <w:rFonts w:cs="Arial"/>
              </w:rPr>
            </w:pPr>
            <w:r w:rsidRPr="00DE605F">
              <w:rPr>
                <w:rFonts w:cs="Arial"/>
              </w:rPr>
              <w:t>5.6</w:t>
            </w:r>
          </w:p>
        </w:tc>
      </w:tr>
      <w:tr w:rsidR="006976B6" w:rsidRPr="00164E8E" w14:paraId="1B1CB393"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7C852C9" w14:textId="77777777" w:rsidR="006976B6" w:rsidRPr="00DE605F" w:rsidRDefault="006976B6" w:rsidP="005A0F4A">
            <w:pPr>
              <w:pStyle w:val="Heading7"/>
            </w:pPr>
            <w:r w:rsidRPr="00DE605F">
              <w:t>Western Australia</w:t>
            </w:r>
            <w:r w:rsidRPr="00DE605F">
              <w:rPr>
                <w:rStyle w:val="Superscript"/>
                <w:rFonts w:cs="Arial Bold"/>
              </w:rPr>
              <w:t>c</w:t>
            </w:r>
          </w:p>
        </w:tc>
      </w:tr>
      <w:tr w:rsidR="006976B6" w:rsidRPr="00164E8E" w14:paraId="294D95EA"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3721DDFA" w14:textId="77777777" w:rsidR="006976B6" w:rsidRPr="0054192C" w:rsidRDefault="006976B6" w:rsidP="006976B6">
            <w:pPr>
              <w:pStyle w:val="BodyText2"/>
              <w:rPr>
                <w:rStyle w:val="Emphasis"/>
                <w:rFonts w:ascii="Cambria" w:hAnsi="Cambria"/>
                <w:color w:val="auto"/>
                <w:sz w:val="24"/>
                <w:szCs w:val="24"/>
              </w:rPr>
            </w:pPr>
            <w:r w:rsidRPr="0054192C">
              <w:rPr>
                <w:rStyle w:val="Emphasis"/>
              </w:rPr>
              <w:t>Perth Region</w:t>
            </w:r>
          </w:p>
        </w:tc>
      </w:tr>
      <w:tr w:rsidR="006976B6" w:rsidRPr="00164E8E" w14:paraId="76204A4F"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7D0089" w14:textId="77777777" w:rsidR="006976B6" w:rsidRPr="00DE605F" w:rsidRDefault="006976B6">
            <w:pPr>
              <w:pStyle w:val="BodyText2"/>
              <w:rPr>
                <w:rFonts w:cs="Arial"/>
              </w:rPr>
            </w:pPr>
            <w:r w:rsidRPr="00DE605F">
              <w:rPr>
                <w:rFonts w:cs="Arial"/>
              </w:rPr>
              <w:t>Caversham Nth East Metro</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A4907" w14:textId="77777777" w:rsidR="006976B6" w:rsidRPr="00DE605F" w:rsidRDefault="006976B6" w:rsidP="006976B6">
            <w:pPr>
              <w:pStyle w:val="BodyText2"/>
              <w:jc w:val="center"/>
              <w:rPr>
                <w:rFonts w:cs="Arial"/>
              </w:rPr>
            </w:pPr>
            <w:r w:rsidRPr="00DE605F">
              <w:rPr>
                <w:rFonts w:cs="Arial"/>
              </w:rPr>
              <w:t>25.5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2099C4" w14:textId="77777777" w:rsidR="006976B6" w:rsidRPr="00DE605F" w:rsidRDefault="006976B6" w:rsidP="006976B6">
            <w:pPr>
              <w:pStyle w:val="BodyText2"/>
              <w:jc w:val="center"/>
              <w:rPr>
                <w:rFonts w:cs="Arial"/>
              </w:rPr>
            </w:pPr>
            <w:r w:rsidRPr="00DE605F">
              <w:rPr>
                <w:rFonts w:cs="Arial"/>
              </w:rPr>
              <w:t>19.4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B7B05F" w14:textId="77777777" w:rsidR="006976B6" w:rsidRPr="00DE605F" w:rsidRDefault="006976B6" w:rsidP="006976B6">
            <w:pPr>
              <w:pStyle w:val="BodyText2"/>
              <w:jc w:val="center"/>
              <w:rPr>
                <w:rFonts w:cs="Arial"/>
              </w:rPr>
            </w:pPr>
            <w:r w:rsidRPr="00DE605F">
              <w:rPr>
                <w:rFonts w:cs="Arial"/>
              </w:rPr>
              <w:t>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F600E1" w14:textId="77777777" w:rsidR="006976B6" w:rsidRPr="00DE605F" w:rsidRDefault="006976B6" w:rsidP="006976B6">
            <w:pPr>
              <w:pStyle w:val="BodyText2"/>
              <w:jc w:val="center"/>
              <w:rPr>
                <w:rFonts w:cs="Arial"/>
              </w:rPr>
            </w:pPr>
            <w:r w:rsidRPr="00DE605F">
              <w:rPr>
                <w:rFonts w:cs="Arial"/>
              </w:rPr>
              <w:t>12.9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8CA5D0" w14:textId="77777777" w:rsidR="006976B6" w:rsidRPr="00DE605F" w:rsidRDefault="006976B6" w:rsidP="006976B6">
            <w:pPr>
              <w:pStyle w:val="BodyText2"/>
              <w:jc w:val="center"/>
              <w:rPr>
                <w:rFonts w:cs="Arial"/>
              </w:rPr>
            </w:pPr>
            <w:r w:rsidRPr="00DE605F">
              <w:rPr>
                <w:rFonts w:cs="Arial"/>
              </w:rPr>
              <w:t>11.0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C1C984" w14:textId="77777777" w:rsidR="006976B6" w:rsidRPr="00DE605F" w:rsidRDefault="006976B6" w:rsidP="006976B6">
            <w:pPr>
              <w:pStyle w:val="BodyText2"/>
              <w:jc w:val="center"/>
              <w:rPr>
                <w:rFonts w:cs="Arial"/>
              </w:rPr>
            </w:pPr>
            <w:r w:rsidRPr="00DE605F">
              <w:rPr>
                <w:rFonts w:cs="Arial"/>
              </w:rPr>
              <w:t>8.6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5CCC8F" w14:textId="77777777" w:rsidR="006976B6" w:rsidRPr="00DE605F" w:rsidRDefault="006976B6" w:rsidP="006976B6">
            <w:pPr>
              <w:pStyle w:val="BodyText2"/>
              <w:jc w:val="center"/>
              <w:rPr>
                <w:rFonts w:cs="Arial"/>
              </w:rPr>
            </w:pPr>
            <w:r w:rsidRPr="00DE605F">
              <w:rPr>
                <w:rFonts w:cs="Arial"/>
              </w:rPr>
              <w:t>7.2</w:t>
            </w:r>
          </w:p>
        </w:tc>
      </w:tr>
      <w:tr w:rsidR="006976B6" w:rsidRPr="00164E8E" w14:paraId="2E3C56A0"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CFBA06" w14:textId="77777777" w:rsidR="006976B6" w:rsidRPr="00DE605F" w:rsidRDefault="006976B6">
            <w:pPr>
              <w:pStyle w:val="BodyText2"/>
              <w:rPr>
                <w:rFonts w:cs="Arial"/>
              </w:rPr>
            </w:pPr>
            <w:r w:rsidRPr="00DE605F">
              <w:rPr>
                <w:rFonts w:cs="Arial"/>
              </w:rPr>
              <w:t>Duncraig Nth Metro</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2065CC" w14:textId="77777777" w:rsidR="006976B6" w:rsidRPr="00DE605F" w:rsidRDefault="006976B6" w:rsidP="006976B6">
            <w:pPr>
              <w:pStyle w:val="BodyText2"/>
              <w:jc w:val="center"/>
              <w:rPr>
                <w:rFonts w:cs="Arial"/>
              </w:rPr>
            </w:pPr>
            <w:r w:rsidRPr="00DE605F">
              <w:rPr>
                <w:rFonts w:cs="Arial"/>
              </w:rPr>
              <w:t>32.7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EE3959" w14:textId="77777777" w:rsidR="006976B6" w:rsidRPr="00DE605F" w:rsidRDefault="006976B6" w:rsidP="006976B6">
            <w:pPr>
              <w:pStyle w:val="BodyText2"/>
              <w:jc w:val="center"/>
              <w:rPr>
                <w:rFonts w:cs="Arial"/>
              </w:rPr>
            </w:pPr>
            <w:r w:rsidRPr="00DE605F">
              <w:rPr>
                <w:rFonts w:cs="Arial"/>
              </w:rPr>
              <w:t>22.1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1AD715" w14:textId="77777777" w:rsidR="006976B6" w:rsidRPr="00DE605F" w:rsidRDefault="006976B6" w:rsidP="006976B6">
            <w:pPr>
              <w:pStyle w:val="BodyText2"/>
              <w:jc w:val="center"/>
              <w:rPr>
                <w:rFonts w:cs="Arial"/>
              </w:rPr>
            </w:pPr>
            <w:r w:rsidRPr="00DE605F">
              <w:rPr>
                <w:rFonts w:cs="Arial"/>
              </w:rPr>
              <w:t>17.5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BA32F7" w14:textId="77777777" w:rsidR="006976B6" w:rsidRPr="00DE605F" w:rsidRDefault="006976B6" w:rsidP="006976B6">
            <w:pPr>
              <w:pStyle w:val="BodyText2"/>
              <w:jc w:val="center"/>
              <w:rPr>
                <w:rFonts w:cs="Arial"/>
              </w:rPr>
            </w:pPr>
            <w:r w:rsidRPr="00DE605F">
              <w:rPr>
                <w:rFonts w:cs="Arial"/>
              </w:rPr>
              <w:t>13.2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423520" w14:textId="77777777" w:rsidR="006976B6" w:rsidRPr="00DE605F" w:rsidRDefault="006976B6" w:rsidP="006976B6">
            <w:pPr>
              <w:pStyle w:val="BodyText2"/>
              <w:jc w:val="center"/>
              <w:rPr>
                <w:rFonts w:cs="Arial"/>
              </w:rPr>
            </w:pPr>
            <w:r w:rsidRPr="00DE605F">
              <w:rPr>
                <w:rFonts w:cs="Arial"/>
              </w:rPr>
              <w:t>11.5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FCEF28" w14:textId="77777777" w:rsidR="006976B6" w:rsidRPr="00DE605F" w:rsidRDefault="006976B6" w:rsidP="006976B6">
            <w:pPr>
              <w:pStyle w:val="BodyText2"/>
              <w:jc w:val="center"/>
              <w:rPr>
                <w:rFonts w:cs="Arial"/>
              </w:rPr>
            </w:pPr>
            <w:r w:rsidRPr="00DE605F">
              <w:rPr>
                <w:rFonts w:cs="Arial"/>
              </w:rPr>
              <w:t>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6FA5E7" w14:textId="77777777" w:rsidR="006976B6" w:rsidRPr="00DE605F" w:rsidRDefault="006976B6" w:rsidP="006976B6">
            <w:pPr>
              <w:pStyle w:val="BodyText2"/>
              <w:jc w:val="center"/>
              <w:rPr>
                <w:rFonts w:cs="Arial"/>
              </w:rPr>
            </w:pPr>
            <w:r w:rsidRPr="00DE605F">
              <w:rPr>
                <w:rFonts w:cs="Arial"/>
              </w:rPr>
              <w:t>7.5</w:t>
            </w:r>
          </w:p>
        </w:tc>
      </w:tr>
      <w:tr w:rsidR="006976B6" w:rsidRPr="00164E8E" w14:paraId="0EABE62B"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D40B72" w14:textId="77777777" w:rsidR="006976B6" w:rsidRPr="00DE605F" w:rsidRDefault="006976B6">
            <w:pPr>
              <w:pStyle w:val="BodyText2"/>
              <w:rPr>
                <w:rFonts w:cs="Arial"/>
              </w:rPr>
            </w:pPr>
            <w:r w:rsidRPr="00DE605F">
              <w:rPr>
                <w:rFonts w:cs="Arial"/>
              </w:rPr>
              <w:t>Quinns Rocks Outer Nth Coast</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7EDA7" w14:textId="77777777" w:rsidR="006976B6" w:rsidRPr="00DE605F" w:rsidRDefault="006976B6" w:rsidP="006976B6">
            <w:pPr>
              <w:pStyle w:val="BodyText2"/>
              <w:jc w:val="center"/>
              <w:rPr>
                <w:rFonts w:cs="Arial"/>
              </w:rPr>
            </w:pPr>
            <w:r w:rsidRPr="00DE605F">
              <w:rPr>
                <w:rFonts w:cs="Arial"/>
              </w:rPr>
              <w:t>31.3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F50652" w14:textId="77777777" w:rsidR="006976B6" w:rsidRPr="00DE605F" w:rsidRDefault="006976B6" w:rsidP="006976B6">
            <w:pPr>
              <w:pStyle w:val="BodyText2"/>
              <w:jc w:val="center"/>
              <w:rPr>
                <w:rFonts w:cs="Arial"/>
              </w:rPr>
            </w:pPr>
            <w:r w:rsidRPr="00DE605F">
              <w:rPr>
                <w:rFonts w:cs="Arial"/>
              </w:rPr>
              <w:t>20.7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004BF0"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6DE8FE" w14:textId="77777777" w:rsidR="006976B6" w:rsidRPr="00DE605F" w:rsidRDefault="006976B6" w:rsidP="006976B6">
            <w:pPr>
              <w:pStyle w:val="BodyText2"/>
              <w:jc w:val="center"/>
              <w:rPr>
                <w:rFonts w:cs="Arial"/>
              </w:rPr>
            </w:pPr>
            <w:r w:rsidRPr="00DE605F">
              <w:rPr>
                <w:rFonts w:cs="Arial"/>
              </w:rPr>
              <w:t>12.7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901198" w14:textId="77777777" w:rsidR="006976B6" w:rsidRPr="00DE605F" w:rsidRDefault="006976B6" w:rsidP="006976B6">
            <w:pPr>
              <w:pStyle w:val="BodyText2"/>
              <w:jc w:val="center"/>
              <w:rPr>
                <w:rFonts w:cs="Arial"/>
              </w:rPr>
            </w:pPr>
            <w:r w:rsidRPr="00DE605F">
              <w:rPr>
                <w:rFonts w:cs="Arial"/>
              </w:rPr>
              <w:t>11.3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FCC55" w14:textId="77777777" w:rsidR="006976B6" w:rsidRPr="00DE605F" w:rsidRDefault="006976B6" w:rsidP="006976B6">
            <w:pPr>
              <w:pStyle w:val="BodyText2"/>
              <w:jc w:val="center"/>
              <w:rPr>
                <w:rFonts w:cs="Arial"/>
              </w:rPr>
            </w:pPr>
            <w:r w:rsidRPr="00DE605F">
              <w:rPr>
                <w:rFonts w:cs="Arial"/>
              </w:rPr>
              <w:t>8.8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4ECA18" w14:textId="77777777" w:rsidR="006976B6" w:rsidRPr="00DE605F" w:rsidRDefault="006976B6" w:rsidP="006976B6">
            <w:pPr>
              <w:pStyle w:val="BodyText2"/>
              <w:jc w:val="center"/>
              <w:rPr>
                <w:rFonts w:cs="Arial"/>
              </w:rPr>
            </w:pPr>
            <w:r w:rsidRPr="00DE605F">
              <w:rPr>
                <w:rFonts w:cs="Arial"/>
              </w:rPr>
              <w:t>7.1</w:t>
            </w:r>
          </w:p>
        </w:tc>
      </w:tr>
      <w:tr w:rsidR="006976B6" w:rsidRPr="00164E8E" w14:paraId="2D63BA3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A9C53A" w14:textId="77777777" w:rsidR="006976B6" w:rsidRPr="00DE605F" w:rsidRDefault="006976B6">
            <w:pPr>
              <w:pStyle w:val="BodyText2"/>
              <w:rPr>
                <w:rFonts w:cs="Arial"/>
              </w:rPr>
            </w:pPr>
            <w:r w:rsidRPr="00DE605F">
              <w:rPr>
                <w:rFonts w:cs="Arial"/>
              </w:rPr>
              <w:t xml:space="preserve">South Lake (Sth East Metro) </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003875" w14:textId="77777777" w:rsidR="006976B6" w:rsidRPr="00DE605F" w:rsidRDefault="006976B6" w:rsidP="006976B6">
            <w:pPr>
              <w:pStyle w:val="BodyText2"/>
              <w:jc w:val="center"/>
              <w:rPr>
                <w:rFonts w:cs="Arial"/>
              </w:rPr>
            </w:pPr>
            <w:r w:rsidRPr="00DE605F">
              <w:rPr>
                <w:rFonts w:cs="Arial"/>
              </w:rPr>
              <w:t>32.0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82BA0B" w14:textId="77777777" w:rsidR="006976B6" w:rsidRPr="00DE605F" w:rsidRDefault="006976B6" w:rsidP="006976B6">
            <w:pPr>
              <w:pStyle w:val="BodyText2"/>
              <w:jc w:val="center"/>
              <w:rPr>
                <w:rFonts w:cs="Arial"/>
              </w:rPr>
            </w:pPr>
            <w:r w:rsidRPr="00DE605F">
              <w:rPr>
                <w:rFonts w:cs="Arial"/>
              </w:rPr>
              <w:t>22.8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81429"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9A2C67" w14:textId="77777777" w:rsidR="006976B6" w:rsidRPr="00DE605F" w:rsidRDefault="006976B6" w:rsidP="006976B6">
            <w:pPr>
              <w:pStyle w:val="BodyText2"/>
              <w:jc w:val="center"/>
              <w:rPr>
                <w:rFonts w:cs="Arial"/>
              </w:rPr>
            </w:pPr>
            <w:r w:rsidRPr="00DE605F">
              <w:rPr>
                <w:rFonts w:cs="Arial"/>
              </w:rPr>
              <w:t>14.1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A65E83" w14:textId="77777777" w:rsidR="006976B6" w:rsidRPr="00DE605F" w:rsidRDefault="006976B6" w:rsidP="006976B6">
            <w:pPr>
              <w:pStyle w:val="BodyText2"/>
              <w:jc w:val="center"/>
              <w:rPr>
                <w:rFonts w:cs="Arial"/>
              </w:rPr>
            </w:pPr>
            <w:r w:rsidRPr="00DE605F">
              <w:rPr>
                <w:rFonts w:cs="Arial"/>
              </w:rPr>
              <w:t>11.7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847B11" w14:textId="77777777" w:rsidR="006976B6" w:rsidRPr="00DE605F" w:rsidRDefault="006976B6" w:rsidP="006976B6">
            <w:pPr>
              <w:pStyle w:val="BodyText2"/>
              <w:jc w:val="center"/>
              <w:rPr>
                <w:rFonts w:cs="Arial"/>
              </w:rPr>
            </w:pPr>
            <w:r w:rsidRPr="00DE605F">
              <w:rPr>
                <w:rFonts w:cs="Arial"/>
              </w:rPr>
              <w:t>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720CD9" w14:textId="77777777" w:rsidR="006976B6" w:rsidRPr="00DE605F" w:rsidRDefault="006976B6" w:rsidP="006976B6">
            <w:pPr>
              <w:pStyle w:val="BodyText2"/>
              <w:jc w:val="center"/>
              <w:rPr>
                <w:rFonts w:cs="Arial"/>
              </w:rPr>
            </w:pPr>
            <w:r w:rsidRPr="00DE605F">
              <w:rPr>
                <w:rFonts w:cs="Arial"/>
              </w:rPr>
              <w:t>7.4</w:t>
            </w:r>
          </w:p>
        </w:tc>
      </w:tr>
      <w:tr w:rsidR="006976B6" w:rsidRPr="00164E8E" w14:paraId="26A09E94"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5EBEAEE" w14:textId="77777777" w:rsidR="006976B6" w:rsidRPr="00DE605F" w:rsidRDefault="006976B6" w:rsidP="005A0F4A">
            <w:pPr>
              <w:pStyle w:val="Heading7"/>
            </w:pPr>
            <w:r w:rsidRPr="00DE605F">
              <w:rPr>
                <w:rStyle w:val="Emphasis"/>
                <w:rFonts w:cs="Arial Bold"/>
                <w:b w:val="0"/>
                <w:bCs/>
              </w:rPr>
              <w:t>Southwest Region</w:t>
            </w:r>
          </w:p>
        </w:tc>
      </w:tr>
      <w:tr w:rsidR="006976B6" w:rsidRPr="00164E8E" w14:paraId="2A9744B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F05FBD" w14:textId="77777777" w:rsidR="006976B6" w:rsidRPr="00DE605F" w:rsidRDefault="006976B6">
            <w:pPr>
              <w:pStyle w:val="BodyText2"/>
              <w:rPr>
                <w:rFonts w:cs="Arial"/>
              </w:rPr>
            </w:pPr>
            <w:r w:rsidRPr="00DE605F">
              <w:rPr>
                <w:rFonts w:cs="Arial"/>
              </w:rPr>
              <w:t>Bunbury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5DCE7" w14:textId="77777777" w:rsidR="006976B6" w:rsidRPr="00DE605F" w:rsidRDefault="006976B6" w:rsidP="006976B6">
            <w:pPr>
              <w:pStyle w:val="BodyText2"/>
              <w:jc w:val="center"/>
              <w:rPr>
                <w:rFonts w:cs="Arial"/>
              </w:rPr>
            </w:pPr>
            <w:r w:rsidRPr="00DE605F">
              <w:rPr>
                <w:rFonts w:cs="Arial"/>
              </w:rPr>
              <w:t>40.0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4884DF" w14:textId="77777777" w:rsidR="006976B6" w:rsidRPr="00DE605F" w:rsidRDefault="006976B6" w:rsidP="006976B6">
            <w:pPr>
              <w:pStyle w:val="BodyText2"/>
              <w:jc w:val="center"/>
              <w:rPr>
                <w:rFonts w:cs="Arial"/>
              </w:rPr>
            </w:pPr>
            <w:r w:rsidRPr="00DE605F">
              <w:rPr>
                <w:rFonts w:cs="Arial"/>
              </w:rPr>
              <w:t>26.6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1E6210" w14:textId="77777777" w:rsidR="006976B6" w:rsidRPr="00DE605F" w:rsidRDefault="006976B6" w:rsidP="006976B6">
            <w:pPr>
              <w:pStyle w:val="BodyText2"/>
              <w:jc w:val="center"/>
              <w:rPr>
                <w:rFonts w:cs="Arial"/>
              </w:rPr>
            </w:pPr>
            <w:r w:rsidRPr="00DE605F">
              <w:rPr>
                <w:rFonts w:cs="Arial"/>
              </w:rPr>
              <w:t>22.3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A4CDD0" w14:textId="77777777" w:rsidR="006976B6" w:rsidRPr="00DE605F" w:rsidRDefault="006976B6" w:rsidP="006976B6">
            <w:pPr>
              <w:pStyle w:val="BodyText2"/>
              <w:jc w:val="center"/>
              <w:rPr>
                <w:rFonts w:cs="Arial"/>
              </w:rPr>
            </w:pPr>
            <w:r w:rsidRPr="00DE605F">
              <w:rPr>
                <w:rFonts w:cs="Arial"/>
              </w:rPr>
              <w:t>16.9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7881C6" w14:textId="77777777" w:rsidR="006976B6" w:rsidRPr="00DE605F" w:rsidRDefault="006976B6" w:rsidP="006976B6">
            <w:pPr>
              <w:pStyle w:val="BodyText2"/>
              <w:jc w:val="center"/>
              <w:rPr>
                <w:rFonts w:cs="Arial"/>
              </w:rPr>
            </w:pPr>
            <w:r w:rsidRPr="00DE605F">
              <w:rPr>
                <w:rFonts w:cs="Arial"/>
              </w:rPr>
              <w:t>12.6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176146" w14:textId="77777777" w:rsidR="006976B6" w:rsidRPr="00DE605F" w:rsidRDefault="006976B6" w:rsidP="006976B6">
            <w:pPr>
              <w:pStyle w:val="BodyText2"/>
              <w:jc w:val="center"/>
              <w:rPr>
                <w:rFonts w:cs="Arial"/>
              </w:rPr>
            </w:pPr>
            <w:r w:rsidRPr="00DE605F">
              <w:rPr>
                <w:rFonts w:cs="Arial"/>
              </w:rPr>
              <w:t>9.2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B73D3" w14:textId="77777777" w:rsidR="006976B6" w:rsidRPr="00DE605F" w:rsidRDefault="006976B6" w:rsidP="006976B6">
            <w:pPr>
              <w:pStyle w:val="BodyText2"/>
              <w:jc w:val="center"/>
              <w:rPr>
                <w:rFonts w:cs="Arial"/>
              </w:rPr>
            </w:pPr>
            <w:r w:rsidRPr="00DE605F">
              <w:rPr>
                <w:rFonts w:cs="Arial"/>
              </w:rPr>
              <w:t>7.5</w:t>
            </w:r>
          </w:p>
        </w:tc>
      </w:tr>
      <w:tr w:rsidR="006976B6" w:rsidRPr="00164E8E" w14:paraId="7C7CE551"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34E466" w14:textId="77777777" w:rsidR="006976B6" w:rsidRPr="00DE605F" w:rsidRDefault="006976B6">
            <w:pPr>
              <w:pStyle w:val="BodyText2"/>
              <w:rPr>
                <w:rFonts w:cs="Arial"/>
              </w:rPr>
            </w:pPr>
            <w:r w:rsidRPr="00DE605F">
              <w:rPr>
                <w:rFonts w:cs="Arial"/>
              </w:rPr>
              <w:t>Busselton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2AD972" w14:textId="77777777" w:rsidR="006976B6" w:rsidRPr="00DE605F" w:rsidRDefault="006976B6" w:rsidP="006976B6">
            <w:pPr>
              <w:pStyle w:val="BodyText2"/>
              <w:jc w:val="center"/>
              <w:rPr>
                <w:rFonts w:cs="Arial"/>
              </w:rPr>
            </w:pPr>
            <w:r w:rsidRPr="00DE605F">
              <w:rPr>
                <w:rFonts w:cs="Arial"/>
              </w:rPr>
              <w:t>69.0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4D3B0" w14:textId="77777777" w:rsidR="006976B6" w:rsidRPr="00DE605F" w:rsidRDefault="006976B6" w:rsidP="006976B6">
            <w:pPr>
              <w:pStyle w:val="BodyText2"/>
              <w:jc w:val="center"/>
              <w:rPr>
                <w:rFonts w:cs="Arial"/>
              </w:rPr>
            </w:pPr>
            <w:r w:rsidRPr="00DE605F">
              <w:rPr>
                <w:rFonts w:cs="Arial"/>
              </w:rPr>
              <w:t>45.0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99E8B9" w14:textId="77777777" w:rsidR="006976B6" w:rsidRPr="00DE605F" w:rsidRDefault="006976B6" w:rsidP="006976B6">
            <w:pPr>
              <w:pStyle w:val="BodyText2"/>
              <w:jc w:val="center"/>
              <w:rPr>
                <w:rFonts w:cs="Arial"/>
              </w:rPr>
            </w:pPr>
            <w:r w:rsidRPr="00DE605F">
              <w:rPr>
                <w:rFonts w:cs="Arial"/>
              </w:rPr>
              <w:t>31.6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81B642" w14:textId="77777777" w:rsidR="006976B6" w:rsidRPr="00DE605F" w:rsidRDefault="006976B6" w:rsidP="006976B6">
            <w:pPr>
              <w:pStyle w:val="BodyText2"/>
              <w:jc w:val="center"/>
              <w:rPr>
                <w:rFonts w:cs="Arial"/>
              </w:rPr>
            </w:pPr>
            <w:r w:rsidRPr="00DE605F">
              <w:rPr>
                <w:rFonts w:cs="Arial"/>
              </w:rPr>
              <w:t>17.7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39CC89" w14:textId="77777777" w:rsidR="006976B6" w:rsidRPr="00DE605F" w:rsidRDefault="006976B6" w:rsidP="006976B6">
            <w:pPr>
              <w:pStyle w:val="BodyText2"/>
              <w:jc w:val="center"/>
              <w:rPr>
                <w:rFonts w:cs="Arial"/>
              </w:rPr>
            </w:pPr>
            <w:r w:rsidRPr="00DE605F">
              <w:rPr>
                <w:rFonts w:cs="Arial"/>
              </w:rPr>
              <w:t>14.0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84CFC" w14:textId="77777777" w:rsidR="006976B6" w:rsidRPr="00DE605F" w:rsidRDefault="006976B6" w:rsidP="006976B6">
            <w:pPr>
              <w:pStyle w:val="BodyText2"/>
              <w:jc w:val="center"/>
              <w:rPr>
                <w:rFonts w:cs="Arial"/>
              </w:rPr>
            </w:pPr>
            <w:r w:rsidRPr="00DE605F">
              <w:rPr>
                <w:rFonts w:cs="Arial"/>
              </w:rPr>
              <w:t>9.5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5E0F46" w14:textId="77777777" w:rsidR="006976B6" w:rsidRPr="00DE605F" w:rsidRDefault="006976B6" w:rsidP="006976B6">
            <w:pPr>
              <w:pStyle w:val="BodyText2"/>
              <w:jc w:val="center"/>
              <w:rPr>
                <w:rFonts w:cs="Arial"/>
              </w:rPr>
            </w:pPr>
            <w:r w:rsidRPr="00DE605F">
              <w:rPr>
                <w:rFonts w:cs="Arial"/>
              </w:rPr>
              <w:t>7.2</w:t>
            </w:r>
          </w:p>
        </w:tc>
      </w:tr>
      <w:tr w:rsidR="006976B6" w:rsidRPr="00164E8E" w14:paraId="3DAC9ABA"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763C0D" w14:textId="77777777" w:rsidR="006976B6" w:rsidRPr="00DE605F" w:rsidRDefault="006976B6">
            <w:pPr>
              <w:pStyle w:val="BodyText2"/>
              <w:rPr>
                <w:rFonts w:cs="Arial"/>
              </w:rPr>
            </w:pPr>
            <w:r w:rsidRPr="00DE605F">
              <w:rPr>
                <w:rFonts w:cs="Arial"/>
              </w:rPr>
              <w:t>National range (all urban monitoring sites in Australia)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AA0A7" w14:textId="77777777" w:rsidR="006976B6" w:rsidRPr="00DE605F" w:rsidRDefault="006976B6" w:rsidP="006976B6">
            <w:pPr>
              <w:pStyle w:val="BodyText2"/>
              <w:jc w:val="center"/>
              <w:rPr>
                <w:rFonts w:cs="Arial"/>
              </w:rPr>
            </w:pPr>
            <w:r w:rsidRPr="00DE605F">
              <w:rPr>
                <w:rFonts w:cs="Arial"/>
              </w:rPr>
              <w:t>19.1–415.6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221004" w14:textId="77777777" w:rsidR="006976B6" w:rsidRPr="00DE605F" w:rsidRDefault="006976B6" w:rsidP="006976B6">
            <w:pPr>
              <w:pStyle w:val="BodyText2"/>
              <w:jc w:val="center"/>
              <w:rPr>
                <w:rFonts w:cs="Arial"/>
              </w:rPr>
            </w:pPr>
            <w:r w:rsidRPr="00DE605F">
              <w:rPr>
                <w:rFonts w:cs="Arial"/>
              </w:rPr>
              <w:t>17.9–45.0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CD5248" w14:textId="77777777" w:rsidR="006976B6" w:rsidRPr="00DE605F" w:rsidRDefault="006976B6" w:rsidP="006976B6">
            <w:pPr>
              <w:pStyle w:val="BodyText2"/>
              <w:jc w:val="center"/>
              <w:rPr>
                <w:rFonts w:cs="Arial"/>
              </w:rPr>
            </w:pPr>
            <w:r w:rsidRPr="00DE605F">
              <w:rPr>
                <w:rFonts w:cs="Arial"/>
              </w:rPr>
              <w:t>13.8–31.7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DA4C0D" w14:textId="77777777" w:rsidR="006976B6" w:rsidRPr="00DE605F" w:rsidRDefault="006976B6" w:rsidP="006976B6">
            <w:pPr>
              <w:pStyle w:val="BodyText2"/>
              <w:jc w:val="center"/>
              <w:rPr>
                <w:rFonts w:cs="Arial"/>
              </w:rPr>
            </w:pPr>
            <w:r w:rsidRPr="00DE605F">
              <w:rPr>
                <w:rFonts w:cs="Arial"/>
              </w:rPr>
              <w:t>11.4–26.1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A47BE5" w14:textId="77777777" w:rsidR="006976B6" w:rsidRPr="00DE605F" w:rsidRDefault="006976B6" w:rsidP="006976B6">
            <w:pPr>
              <w:pStyle w:val="BodyText2"/>
              <w:jc w:val="center"/>
              <w:rPr>
                <w:rFonts w:cs="Arial"/>
              </w:rPr>
            </w:pPr>
            <w:r w:rsidRPr="00DE605F">
              <w:rPr>
                <w:rFonts w:cs="Arial"/>
              </w:rPr>
              <w:t>9.0–24.2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31CC9E" w14:textId="77777777" w:rsidR="006976B6" w:rsidRPr="00DE605F" w:rsidRDefault="006976B6" w:rsidP="006976B6">
            <w:pPr>
              <w:pStyle w:val="BodyText2"/>
              <w:jc w:val="center"/>
              <w:rPr>
                <w:rFonts w:cs="Arial"/>
              </w:rPr>
            </w:pPr>
            <w:r w:rsidRPr="00DE605F">
              <w:rPr>
                <w:rFonts w:cs="Arial"/>
              </w:rPr>
              <w:t>6.2–17.3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83ADBB" w14:textId="77777777" w:rsidR="006976B6" w:rsidRPr="00DE605F" w:rsidRDefault="006976B6" w:rsidP="006976B6">
            <w:pPr>
              <w:pStyle w:val="BodyText2"/>
              <w:jc w:val="center"/>
              <w:rPr>
                <w:rFonts w:cs="Arial"/>
              </w:rPr>
            </w:pPr>
            <w:r w:rsidRPr="00DE605F">
              <w:rPr>
                <w:rFonts w:cs="Arial"/>
              </w:rPr>
              <w:t>4.0–11.9</w:t>
            </w:r>
          </w:p>
        </w:tc>
      </w:tr>
      <w:tr w:rsidR="006976B6" w:rsidRPr="00164E8E" w14:paraId="48E0E9B8"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B8A977" w14:textId="77777777" w:rsidR="006976B6" w:rsidRPr="00DE605F" w:rsidRDefault="006976B6">
            <w:pPr>
              <w:pStyle w:val="BodyText2"/>
              <w:rPr>
                <w:rFonts w:cs="Arial"/>
              </w:rPr>
            </w:pPr>
            <w:r w:rsidRPr="00DE605F">
              <w:rPr>
                <w:rFonts w:cs="Arial"/>
              </w:rPr>
              <w:t>National average (all urban monitoring sites in Australia)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49F02E" w14:textId="77777777" w:rsidR="006976B6" w:rsidRPr="00DE605F" w:rsidRDefault="006976B6" w:rsidP="006976B6">
            <w:pPr>
              <w:pStyle w:val="BodyText2"/>
              <w:jc w:val="center"/>
              <w:rPr>
                <w:rFonts w:cs="Arial"/>
              </w:rPr>
            </w:pPr>
            <w:r w:rsidRPr="00DE605F">
              <w:rPr>
                <w:rFonts w:cs="Arial"/>
              </w:rPr>
              <w:t>104.2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FE628" w14:textId="77777777" w:rsidR="006976B6" w:rsidRPr="00DE605F" w:rsidRDefault="006976B6" w:rsidP="006976B6">
            <w:pPr>
              <w:pStyle w:val="BodyText2"/>
              <w:jc w:val="center"/>
              <w:rPr>
                <w:rFonts w:cs="Arial"/>
              </w:rPr>
            </w:pPr>
            <w:r w:rsidRPr="00DE605F">
              <w:rPr>
                <w:rFonts w:cs="Arial"/>
              </w:rPr>
              <w:t>26.6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7D7762" w14:textId="77777777" w:rsidR="006976B6" w:rsidRPr="00DE605F" w:rsidRDefault="006976B6" w:rsidP="006976B6">
            <w:pPr>
              <w:pStyle w:val="BodyText2"/>
              <w:jc w:val="center"/>
              <w:rPr>
                <w:rFonts w:cs="Arial"/>
              </w:rPr>
            </w:pPr>
            <w:r w:rsidRPr="00DE605F">
              <w:rPr>
                <w:rFonts w:cs="Arial"/>
              </w:rPr>
              <w:t>21.0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2599ED4" w14:textId="77777777" w:rsidR="006976B6" w:rsidRPr="00164E8E" w:rsidRDefault="006976B6" w:rsidP="006976B6">
            <w:pPr>
              <w:pStyle w:val="BodyText3"/>
              <w:rPr>
                <w:b/>
              </w:rPr>
            </w:pPr>
            <w:r w:rsidRPr="00164E8E">
              <w:rPr>
                <w:b/>
              </w:rPr>
              <w:t>15.7</w:t>
            </w:r>
            <w:r w:rsidRPr="00DE605F">
              <w:rPr>
                <w:rStyle w:val="Superscript"/>
                <w:rFonts w:cs="Arial Bold"/>
                <w:b/>
              </w:rPr>
              <w:t>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2EF5A6" w14:textId="77777777" w:rsidR="006976B6" w:rsidRPr="00DE605F" w:rsidRDefault="006976B6" w:rsidP="006976B6">
            <w:pPr>
              <w:pStyle w:val="BodyText2"/>
              <w:jc w:val="center"/>
              <w:rPr>
                <w:rFonts w:cs="Arial"/>
              </w:rPr>
            </w:pPr>
            <w:r w:rsidRPr="00DE605F">
              <w:rPr>
                <w:rFonts w:cs="Arial"/>
              </w:rPr>
              <w:t>13.0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92917C" w14:textId="77777777" w:rsidR="006976B6" w:rsidRPr="00DE605F" w:rsidRDefault="006976B6" w:rsidP="006976B6">
            <w:pPr>
              <w:pStyle w:val="BodyText2"/>
              <w:jc w:val="center"/>
              <w:rPr>
                <w:rFonts w:cs="Arial"/>
              </w:rPr>
            </w:pPr>
            <w:r w:rsidRPr="00DE605F">
              <w:rPr>
                <w:rFonts w:cs="Arial"/>
              </w:rPr>
              <w:t>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0E41406" w14:textId="77777777" w:rsidR="006976B6" w:rsidRPr="00164E8E" w:rsidRDefault="006976B6" w:rsidP="006976B6">
            <w:pPr>
              <w:pStyle w:val="BodyText3"/>
              <w:rPr>
                <w:b/>
              </w:rPr>
            </w:pPr>
            <w:r w:rsidRPr="00164E8E">
              <w:rPr>
                <w:b/>
              </w:rPr>
              <w:t>6.6</w:t>
            </w:r>
            <w:r w:rsidRPr="00DE605F">
              <w:rPr>
                <w:rStyle w:val="Superscript"/>
                <w:rFonts w:cs="Arial Bold"/>
                <w:b/>
              </w:rPr>
              <w:t>d</w:t>
            </w:r>
          </w:p>
        </w:tc>
      </w:tr>
    </w:tbl>
    <w:p w14:paraId="777312E1" w14:textId="77777777" w:rsidR="006976B6" w:rsidRPr="00DE605F" w:rsidRDefault="006976B6" w:rsidP="00756A0B">
      <w:pPr>
        <w:pStyle w:val="NoteLevel21"/>
      </w:pPr>
      <w:r w:rsidRPr="00DE605F">
        <w:rPr>
          <w:lang w:val="en-GB"/>
        </w:rPr>
        <w:t>Data from NEPM Reporting 200</w:t>
      </w:r>
      <w:r w:rsidR="00D54B14">
        <w:rPr>
          <w:lang w:val="en-GB"/>
        </w:rPr>
        <w:t>9:</w:t>
      </w:r>
      <w:r w:rsidR="00D54B14">
        <w:rPr>
          <w:lang w:val="en-GB"/>
        </w:rPr>
        <w:tab/>
      </w:r>
      <w:r w:rsidRPr="00DE605F">
        <w:rPr>
          <w:lang w:val="en-GB"/>
        </w:rPr>
        <w:t xml:space="preserve">ACT Gov (2010), NSW DEC (2009), NT Gov (2010), </w:t>
      </w:r>
      <w:r w:rsidRPr="00DE605F">
        <w:t>Qld DERM (2010), SA EPA (2009), Vic EPA (2008), Tas Gov (2010), WA DEC (2010).</w:t>
      </w:r>
    </w:p>
    <w:p w14:paraId="14A841A5" w14:textId="77777777" w:rsidR="006976B6" w:rsidRPr="00DE605F" w:rsidRDefault="006976B6" w:rsidP="002B12C6">
      <w:pPr>
        <w:pStyle w:val="NoteLevel31"/>
      </w:pPr>
      <w:r w:rsidRPr="00DE605F">
        <w:t>Values obtained using the TEOM method for PM2.5 (NEPC 2002).</w:t>
      </w:r>
    </w:p>
    <w:p w14:paraId="15EB0CD1" w14:textId="77777777" w:rsidR="006976B6" w:rsidRPr="00DE605F" w:rsidRDefault="006976B6" w:rsidP="002B12C6">
      <w:pPr>
        <w:pStyle w:val="NoteLevel31"/>
      </w:pPr>
      <w:r w:rsidRPr="00DE605F">
        <w:t>Percentiles correspond to daily peak PM2.5 concentrations in 2008. Data were not available for the year 2009.</w:t>
      </w:r>
    </w:p>
    <w:p w14:paraId="75577867" w14:textId="77777777" w:rsidR="006976B6" w:rsidRPr="00DE605F" w:rsidRDefault="006976B6" w:rsidP="002B12C6">
      <w:pPr>
        <w:pStyle w:val="NoteLevel31"/>
      </w:pPr>
      <w:r w:rsidRPr="00DE605F">
        <w:t>Percentiles correspond to daily peak concentrations of PM2.5.</w:t>
      </w:r>
    </w:p>
    <w:p w14:paraId="37B2F663" w14:textId="77777777" w:rsidR="006976B6" w:rsidRPr="00DE605F" w:rsidRDefault="006976B6" w:rsidP="002B12C6">
      <w:pPr>
        <w:pStyle w:val="NoteLevel31"/>
      </w:pPr>
      <w:r w:rsidRPr="00DE605F">
        <w:t>National average 50</w:t>
      </w:r>
      <w:r w:rsidRPr="00756A0B">
        <w:rPr>
          <w:rStyle w:val="Superscript"/>
          <w:rFonts w:cs="Arial"/>
          <w:lang w:val="it-IT"/>
        </w:rPr>
        <w:t>th</w:t>
      </w:r>
      <w:r w:rsidRPr="00DE605F">
        <w:t xml:space="preserve"> (6.6 µg/m3) and 95</w:t>
      </w:r>
      <w:r w:rsidRPr="00756A0B">
        <w:rPr>
          <w:rStyle w:val="Superscript"/>
          <w:rFonts w:cs="Arial"/>
          <w:lang w:val="it-IT"/>
        </w:rPr>
        <w:t>th</w:t>
      </w:r>
      <w:r w:rsidRPr="00DE605F">
        <w:t xml:space="preserve"> (15.7 µg/m3) percentile urban PM2.5 concentrations were rounded to 7 and 16 µg/m3 and brought forward as suggested values for use in Australian screening risk assessments. These values are only to be used if site-specific data are unavailable. </w:t>
      </w:r>
    </w:p>
    <w:p w14:paraId="67A30E40" w14:textId="77777777" w:rsidR="00C554EA" w:rsidRDefault="00C554EA">
      <w:pPr>
        <w:rPr>
          <w:rFonts w:ascii="Arial" w:hAnsi="Arial" w:cs="Arial Bold"/>
          <w:b/>
          <w:color w:val="000000"/>
          <w:sz w:val="18"/>
          <w:szCs w:val="18"/>
          <w:lang w:val="en-GB"/>
        </w:rPr>
      </w:pPr>
      <w:r>
        <w:rPr>
          <w:rFonts w:cs="Arial Bold"/>
          <w:lang w:val="en-GB"/>
        </w:rPr>
        <w:br w:type="page"/>
      </w:r>
    </w:p>
    <w:p w14:paraId="7566A8BB" w14:textId="77777777" w:rsidR="006976B6" w:rsidRPr="00DE605F" w:rsidRDefault="006976B6" w:rsidP="00756A0B">
      <w:pPr>
        <w:pStyle w:val="Heading5FigureHeading"/>
      </w:pPr>
      <w:bookmarkStart w:id="205" w:name="_Toc224888470"/>
      <w:r w:rsidRPr="00DE605F">
        <w:t>Figure 5.6.1a: Normalised aerosol number and volume size distributions</w:t>
      </w:r>
      <w:bookmarkEnd w:id="205"/>
    </w:p>
    <w:p w14:paraId="7E63F4F5" w14:textId="77777777" w:rsidR="006976B6" w:rsidRDefault="00C554EA" w:rsidP="00033654">
      <w:r>
        <w:rPr>
          <w:noProof/>
          <w:lang w:eastAsia="en-AU"/>
        </w:rPr>
        <w:drawing>
          <wp:inline distT="0" distB="0" distL="0" distR="0" wp14:anchorId="5648C34C" wp14:editId="40790B9B">
            <wp:extent cx="4842662" cy="6093562"/>
            <wp:effectExtent l="0" t="0" r="8890" b="2540"/>
            <wp:docPr id="15" name="Picture 15" descr="Figure 5.6.1a: Normalised aerosol number and volume size distribu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3.jpg"/>
                    <pic:cNvPicPr/>
                  </pic:nvPicPr>
                  <pic:blipFill>
                    <a:blip r:embed="rId27" cstate="screen">
                      <a:extLst>
                        <a:ext uri="{28A0092B-C50C-407E-A947-70E740481C1C}">
                          <a14:useLocalDpi xmlns:a14="http://schemas.microsoft.com/office/drawing/2010/main"/>
                        </a:ext>
                      </a:extLst>
                    </a:blip>
                    <a:stretch>
                      <a:fillRect/>
                    </a:stretch>
                  </pic:blipFill>
                  <pic:spPr>
                    <a:xfrm>
                      <a:off x="0" y="0"/>
                      <a:ext cx="4842662" cy="6093562"/>
                    </a:xfrm>
                    <a:prstGeom prst="rect">
                      <a:avLst/>
                    </a:prstGeom>
                  </pic:spPr>
                </pic:pic>
              </a:graphicData>
            </a:graphic>
          </wp:inline>
        </w:drawing>
      </w:r>
    </w:p>
    <w:p w14:paraId="5BB951EA" w14:textId="77777777" w:rsidR="006976B6" w:rsidRPr="00DE605F" w:rsidRDefault="006976B6" w:rsidP="000343AC">
      <w:pPr>
        <w:pStyle w:val="NoteLevel11"/>
      </w:pPr>
      <w:r w:rsidRPr="00DE605F">
        <w:t>Reprinted from Morawaski et al (©1999) with permission from Elsevier:</w:t>
      </w:r>
    </w:p>
    <w:p w14:paraId="6F886209" w14:textId="77777777" w:rsidR="006976B6" w:rsidRPr="00DE605F" w:rsidRDefault="006976B6" w:rsidP="000343AC">
      <w:pPr>
        <w:pStyle w:val="NoteLevel11"/>
      </w:pPr>
      <w:r w:rsidRPr="00DE605F">
        <w:t>A = Brisbane Forest Park, 15 km west of Brisbane CBD, away from urban/traffic influences.</w:t>
      </w:r>
    </w:p>
    <w:p w14:paraId="5E25DFEA" w14:textId="77777777" w:rsidR="006976B6" w:rsidRPr="00DE605F" w:rsidRDefault="006976B6" w:rsidP="000343AC">
      <w:pPr>
        <w:pStyle w:val="NoteLevel11"/>
      </w:pPr>
      <w:r w:rsidRPr="00DE605F">
        <w:t>B = Scarborough bayside suburb approx. 25 km north of t he Brisbane CBD</w:t>
      </w:r>
    </w:p>
    <w:p w14:paraId="6E0BFC88" w14:textId="77777777" w:rsidR="006976B6" w:rsidRPr="00DE605F" w:rsidRDefault="006976B6" w:rsidP="000343AC">
      <w:pPr>
        <w:pStyle w:val="NoteLevel11"/>
      </w:pPr>
      <w:r w:rsidRPr="00DE605F">
        <w:t>C = QUT, within the Brisbane CBD at a distance of 210 m from the South-East Freeway</w:t>
      </w:r>
    </w:p>
    <w:p w14:paraId="5CE3D628" w14:textId="77777777" w:rsidR="006976B6" w:rsidRPr="00DE605F" w:rsidRDefault="006976B6" w:rsidP="000343AC">
      <w:pPr>
        <w:pStyle w:val="NoteLevel11"/>
      </w:pPr>
      <w:r w:rsidRPr="00DE605F">
        <w:t>D = Adjacent (15 m) to major arterial routes during peak hour</w:t>
      </w:r>
    </w:p>
    <w:p w14:paraId="2B9B93F9" w14:textId="77777777" w:rsidR="006976B6" w:rsidRPr="00DE605F" w:rsidRDefault="006976B6" w:rsidP="000343AC">
      <w:pPr>
        <w:pStyle w:val="NoteLevel11"/>
      </w:pPr>
      <w:r w:rsidRPr="00DE605F">
        <w:t>E = Moreton Island 15 km east of Brisbane and only accessible by water transport (car free)</w:t>
      </w:r>
    </w:p>
    <w:p w14:paraId="0A889053" w14:textId="77777777" w:rsidR="006976B6" w:rsidRPr="00DE605F" w:rsidRDefault="006976B6" w:rsidP="000343AC">
      <w:pPr>
        <w:pStyle w:val="NoteLevel11"/>
      </w:pPr>
      <w:r w:rsidRPr="00DE605F">
        <w:t>F = Hazard reduction burning in forest/farming land to the west Brisbane</w:t>
      </w:r>
    </w:p>
    <w:p w14:paraId="341583F7" w14:textId="77777777" w:rsidR="00C554EA" w:rsidRDefault="00C554EA">
      <w:pPr>
        <w:rPr>
          <w:rFonts w:ascii="Arial" w:hAnsi="Arial" w:cs="Arial Bold"/>
          <w:b/>
          <w:color w:val="000000"/>
          <w:sz w:val="18"/>
          <w:szCs w:val="18"/>
          <w:lang w:val="en-GB"/>
        </w:rPr>
      </w:pPr>
      <w:r>
        <w:rPr>
          <w:rFonts w:cs="Arial Bold"/>
          <w:lang w:val="en-GB"/>
        </w:rPr>
        <w:br w:type="page"/>
      </w:r>
    </w:p>
    <w:p w14:paraId="38745CF8" w14:textId="77777777" w:rsidR="006976B6" w:rsidRPr="00DE605F" w:rsidRDefault="006976B6" w:rsidP="00756A0B">
      <w:pPr>
        <w:pStyle w:val="Heading5FigureHeading"/>
        <w:rPr>
          <w:rStyle w:val="Subscript"/>
          <w:rFonts w:ascii="Cambria" w:hAnsi="Cambria" w:cs="Times New Roman"/>
          <w:b w:val="0"/>
          <w:color w:val="auto"/>
          <w:sz w:val="24"/>
          <w:szCs w:val="24"/>
        </w:rPr>
      </w:pPr>
      <w:bookmarkStart w:id="206" w:name="_Toc224888471"/>
      <w:r w:rsidRPr="00DE605F">
        <w:t>Figure 5.6.1b: Frequency distribution of composite daily 24-hour PM</w:t>
      </w:r>
      <w:r w:rsidRPr="00DE605F">
        <w:rPr>
          <w:rStyle w:val="Subscript"/>
          <w:rFonts w:cs="Arial Bold"/>
          <w:lang w:val="en-GB"/>
        </w:rPr>
        <w:t>2.5</w:t>
      </w:r>
      <w:bookmarkEnd w:id="206"/>
    </w:p>
    <w:p w14:paraId="631F5F72" w14:textId="77777777" w:rsidR="006976B6" w:rsidRDefault="00C554EA" w:rsidP="00033654">
      <w:r>
        <w:rPr>
          <w:noProof/>
          <w:lang w:eastAsia="en-AU"/>
        </w:rPr>
        <w:drawing>
          <wp:inline distT="0" distB="0" distL="0" distR="0" wp14:anchorId="7EBF20B5" wp14:editId="0556B313">
            <wp:extent cx="5409590" cy="3365906"/>
            <wp:effectExtent l="0" t="0" r="635" b="12700"/>
            <wp:docPr id="16" name="Picture 16" descr="Figure 5.6.1b: Frequency distribution of composite daily 24-hour P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4.jpg"/>
                    <pic:cNvPicPr/>
                  </pic:nvPicPr>
                  <pic:blipFill>
                    <a:blip r:embed="rId28" cstate="screen">
                      <a:extLst>
                        <a:ext uri="{28A0092B-C50C-407E-A947-70E740481C1C}">
                          <a14:useLocalDpi xmlns:a14="http://schemas.microsoft.com/office/drawing/2010/main"/>
                        </a:ext>
                      </a:extLst>
                    </a:blip>
                    <a:stretch>
                      <a:fillRect/>
                    </a:stretch>
                  </pic:blipFill>
                  <pic:spPr>
                    <a:xfrm>
                      <a:off x="0" y="0"/>
                      <a:ext cx="5409590" cy="3365906"/>
                    </a:xfrm>
                    <a:prstGeom prst="rect">
                      <a:avLst/>
                    </a:prstGeom>
                  </pic:spPr>
                </pic:pic>
              </a:graphicData>
            </a:graphic>
          </wp:inline>
        </w:drawing>
      </w:r>
    </w:p>
    <w:p w14:paraId="459D91F3" w14:textId="77777777" w:rsidR="006976B6" w:rsidRPr="00DE605F" w:rsidRDefault="006976B6" w:rsidP="000343AC">
      <w:pPr>
        <w:pStyle w:val="NoteLevel11"/>
      </w:pPr>
      <w:r w:rsidRPr="00DE605F">
        <w:t xml:space="preserve">Concentrations </w:t>
      </w:r>
      <w:r w:rsidRPr="00DE605F">
        <w:rPr>
          <w:rStyle w:val="Strong"/>
          <w:rFonts w:cs="Arial"/>
        </w:rPr>
        <w:t>in Sydney, Melbourne, Brisbane and Perth</w:t>
      </w:r>
      <w:r w:rsidRPr="00DE605F">
        <w:t xml:space="preserve"> for each combined three year period (1998–2000 for Melbourne, 1999–2001 all other cities) adapted from NEPC (2002, Figure E5a). The concentrations for the frequency distribution on the </w:t>
      </w:r>
      <w:r w:rsidRPr="00DE605F">
        <w:rPr>
          <w:rStyle w:val="Emphasis"/>
          <w:rFonts w:cs="Arial"/>
        </w:rPr>
        <w:t>X</w:t>
      </w:r>
      <w:r w:rsidRPr="00DE605F">
        <w:t xml:space="preserve">-axis denote concentration bins of </w:t>
      </w:r>
      <w:r w:rsidRPr="00DE605F">
        <w:rPr>
          <w:rStyle w:val="Emphasis"/>
          <w:rFonts w:cs="Arial"/>
        </w:rPr>
        <w:t>X</w:t>
      </w:r>
      <w:r w:rsidRPr="00DE605F">
        <w:t xml:space="preserve">-2 to </w:t>
      </w:r>
      <w:r w:rsidRPr="00DE605F">
        <w:rPr>
          <w:rStyle w:val="Emphasis"/>
          <w:rFonts w:cs="Arial"/>
        </w:rPr>
        <w:t>X</w:t>
      </w:r>
      <w:r w:rsidRPr="00DE605F">
        <w:t xml:space="preserve"> µg/m3. Bushfire-affected data (Sydney, 25–31 December 2001; Brisbane, 7–13 October 2001) have been excluded.</w:t>
      </w:r>
    </w:p>
    <w:p w14:paraId="48F4E294" w14:textId="77777777" w:rsidR="006976B6" w:rsidRPr="00DE605F" w:rsidRDefault="006976B6" w:rsidP="00756A0B">
      <w:pPr>
        <w:pStyle w:val="Heading5FigureHeading"/>
      </w:pPr>
      <w:bookmarkStart w:id="207" w:name="_Toc224888472"/>
      <w:r w:rsidRPr="00DE605F">
        <w:t>Figure 5.6.1c: Inverse cumulative frequency distribution</w:t>
      </w:r>
      <w:bookmarkEnd w:id="207"/>
    </w:p>
    <w:p w14:paraId="75A536A8" w14:textId="77777777" w:rsidR="006976B6" w:rsidRDefault="00C554EA" w:rsidP="00033654">
      <w:r>
        <w:rPr>
          <w:noProof/>
          <w:lang w:eastAsia="en-AU"/>
        </w:rPr>
        <w:drawing>
          <wp:inline distT="0" distB="0" distL="0" distR="0" wp14:anchorId="6A2081FE" wp14:editId="7C27DFE9">
            <wp:extent cx="5465064" cy="2938272"/>
            <wp:effectExtent l="0" t="0" r="0" b="8255"/>
            <wp:docPr id="17" name="Picture 17" descr="Figure 5.6.1c: Inverse cumulative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5.jpg"/>
                    <pic:cNvPicPr/>
                  </pic:nvPicPr>
                  <pic:blipFill>
                    <a:blip r:embed="rId29" cstate="screen">
                      <a:extLst>
                        <a:ext uri="{28A0092B-C50C-407E-A947-70E740481C1C}">
                          <a14:useLocalDpi xmlns:a14="http://schemas.microsoft.com/office/drawing/2010/main"/>
                        </a:ext>
                      </a:extLst>
                    </a:blip>
                    <a:stretch>
                      <a:fillRect/>
                    </a:stretch>
                  </pic:blipFill>
                  <pic:spPr>
                    <a:xfrm>
                      <a:off x="0" y="0"/>
                      <a:ext cx="5465064" cy="2938272"/>
                    </a:xfrm>
                    <a:prstGeom prst="rect">
                      <a:avLst/>
                    </a:prstGeom>
                  </pic:spPr>
                </pic:pic>
              </a:graphicData>
            </a:graphic>
          </wp:inline>
        </w:drawing>
      </w:r>
    </w:p>
    <w:p w14:paraId="5E2EC4A3" w14:textId="77777777" w:rsidR="006976B6" w:rsidRPr="00DE605F" w:rsidRDefault="006976B6" w:rsidP="000343AC">
      <w:pPr>
        <w:pStyle w:val="NoteLevel11"/>
      </w:pPr>
      <w:r w:rsidRPr="00DE605F">
        <w:t>(Percentage of days above each concentration level) of composite daily 24-hour PM</w:t>
      </w:r>
      <w:r w:rsidRPr="00DE605F">
        <w:rPr>
          <w:rStyle w:val="Subscript"/>
          <w:rFonts w:cs="Arial"/>
        </w:rPr>
        <w:t>2.5</w:t>
      </w:r>
      <w:r w:rsidRPr="00DE605F">
        <w:t xml:space="preserve"> concentrations in Sydney, Melbourne, Brisbane and Perth for each combined three year period (1998–2000 for Melbourne, 1999–2001 all other cities) adopted from NEPC (2002, Figure E5b). Bushfire-affected data (Sydney, 25–31 December 2001; Brisbane, 7–13 October 2001) have been excluded.</w:t>
      </w:r>
    </w:p>
    <w:p w14:paraId="433A99ED" w14:textId="77777777" w:rsidR="00F66C0D" w:rsidRDefault="00F66C0D">
      <w:pPr>
        <w:rPr>
          <w:rFonts w:ascii="Arial" w:hAnsi="Arial"/>
          <w:b/>
          <w:bCs/>
          <w:sz w:val="30"/>
          <w:szCs w:val="32"/>
          <w:lang w:val="en-GB"/>
        </w:rPr>
      </w:pPr>
      <w:bookmarkStart w:id="208" w:name="_Toc359315840"/>
      <w:r>
        <w:br w:type="page"/>
      </w:r>
    </w:p>
    <w:p w14:paraId="3A2FE47A" w14:textId="77777777" w:rsidR="006976B6" w:rsidRDefault="006976B6">
      <w:pPr>
        <w:pStyle w:val="ListNumber2"/>
      </w:pPr>
      <w:r>
        <w:t>Percentage indoor dust from outdoor sources</w:t>
      </w:r>
      <w:bookmarkEnd w:id="208"/>
    </w:p>
    <w:p w14:paraId="5A5CEBD1" w14:textId="77777777" w:rsidR="006976B6" w:rsidRDefault="006976B6">
      <w:pPr>
        <w:pStyle w:val="BodyText"/>
        <w:rPr>
          <w:lang w:val="en-GB"/>
        </w:rPr>
      </w:pPr>
      <w:r>
        <w:rPr>
          <w:lang w:val="en-GB"/>
        </w:rPr>
        <w:t>Indoor dust (i.e. house dust) is derived from indoor activities, particularly cooking and heating, indoor furnishings, pot plants, insects and human/pet detritus, plus dust blown in from outside. A</w:t>
      </w:r>
      <w:r w:rsidR="00890AED">
        <w:rPr>
          <w:lang w:val="en-GB"/>
        </w:rPr>
        <w:t xml:space="preserve"> </w:t>
      </w:r>
      <w:r>
        <w:rPr>
          <w:lang w:val="en-GB"/>
        </w:rPr>
        <w:t>significant proportion of indoor dust may also be due to outside soil tracked inside on shoes and clothes. Ingestion of house dust can therefore be an important consideration for exposure assessment in indoor environments (UK EA 2009). House dust is largely composed of finer particles than soil (Paustenbach et al. 1997). In addition to being more mobile, fine particles adhere to skin more effectively, thus increasing the potential of exposure (Finley et al. 1994; Kissel et al. 1996). Therefore, risk assessments including house dust as a potential exposure route need to carefully consider the contribution from outside soil.</w:t>
      </w:r>
    </w:p>
    <w:p w14:paraId="39CFA66A" w14:textId="77777777" w:rsidR="006976B6" w:rsidRPr="00DE605F" w:rsidRDefault="006976B6">
      <w:pPr>
        <w:pStyle w:val="ListNumber3"/>
        <w:rPr>
          <w:rFonts w:cs="Arial Bold"/>
        </w:rPr>
      </w:pPr>
      <w:bookmarkStart w:id="209" w:name="_Toc359315841"/>
      <w:r w:rsidRPr="00DE605F">
        <w:rPr>
          <w:rFonts w:cs="Arial Bold"/>
        </w:rPr>
        <w:t>Australian data</w:t>
      </w:r>
      <w:bookmarkEnd w:id="209"/>
    </w:p>
    <w:p w14:paraId="6E300327" w14:textId="77777777" w:rsidR="006976B6" w:rsidRDefault="006976B6">
      <w:pPr>
        <w:pStyle w:val="BodyText"/>
        <w:rPr>
          <w:lang w:val="en-GB"/>
        </w:rPr>
      </w:pPr>
      <w:r>
        <w:rPr>
          <w:lang w:val="en-GB"/>
        </w:rPr>
        <w:t xml:space="preserve">No Australian data for percentage of indoor dust attributed to outside sources were located. </w:t>
      </w:r>
    </w:p>
    <w:p w14:paraId="42F5D66B" w14:textId="77777777" w:rsidR="006976B6" w:rsidRPr="00DE605F" w:rsidRDefault="006976B6">
      <w:pPr>
        <w:pStyle w:val="ListNumber3"/>
        <w:rPr>
          <w:rFonts w:cs="Arial Bold"/>
          <w:lang w:val="en-GB"/>
        </w:rPr>
      </w:pPr>
      <w:bookmarkStart w:id="210" w:name="_Toc359315842"/>
      <w:r w:rsidRPr="00DE605F">
        <w:rPr>
          <w:rFonts w:cs="Arial Bold"/>
          <w:lang w:val="en-GB"/>
        </w:rPr>
        <w:t>Overseas data</w:t>
      </w:r>
      <w:bookmarkEnd w:id="210"/>
    </w:p>
    <w:p w14:paraId="6C2FAC66" w14:textId="77777777" w:rsidR="006976B6" w:rsidRDefault="006976B6">
      <w:pPr>
        <w:pStyle w:val="BodyText"/>
        <w:rPr>
          <w:lang w:val="en-GB"/>
        </w:rPr>
      </w:pPr>
      <w:r>
        <w:rPr>
          <w:lang w:val="en-GB"/>
        </w:rPr>
        <w:t xml:space="preserve">Overseas studies show a large percentage of lead found in homes originates from outside sources: wind-blown resuspension and tracked inside on shoes and the feet of family pets (Hunt et al. 2006; Laidlaw and Filippelli 2008; Paustenbach et al. 1997). The US EPA’s Integrated Exposure Uptake Biokinetic (IEUBK) model for predicting blood–lead concentrations in children assumes 45% of total dust intake by children is derived from outdoor soil (US EPA 1994; 2002). </w:t>
      </w:r>
    </w:p>
    <w:p w14:paraId="7BF5A39C" w14:textId="77777777" w:rsidR="006976B6" w:rsidRDefault="006976B6">
      <w:pPr>
        <w:pStyle w:val="BodyText"/>
        <w:ind w:right="113"/>
        <w:rPr>
          <w:lang w:val="en-GB"/>
        </w:rPr>
      </w:pPr>
      <w:r>
        <w:rPr>
          <w:lang w:val="en-GB"/>
        </w:rPr>
        <w:t>Paustenbach et al. (1997) reviewed five studies (Calabrese and Stanek 1992; Camann and Harding 1989; Fergusson and Kim 1991; Hawley 1985; Thornton et al. 1985) that examined the contribution of exterior soil to indoor dust (</w:t>
      </w:r>
      <w:r w:rsidR="000A0573">
        <w:rPr>
          <w:lang w:val="en-GB"/>
        </w:rPr>
        <w:t xml:space="preserve">Table </w:t>
      </w:r>
      <w:r>
        <w:rPr>
          <w:lang w:val="en-GB"/>
        </w:rPr>
        <w:t xml:space="preserve">5.7.1). Based on element concentration ratios, Paustenbach et al. (1997) suggested approximately 50% of house dust originates from exterior soil. However, if the ratio was based on considerations of relative proportion of time spent outdoors and indoors this could be as high as 90%. </w:t>
      </w:r>
    </w:p>
    <w:p w14:paraId="1992A0DE" w14:textId="77777777" w:rsidR="006976B6" w:rsidRDefault="006976B6">
      <w:pPr>
        <w:pStyle w:val="BodyText"/>
        <w:ind w:right="113"/>
        <w:rPr>
          <w:lang w:val="en-GB"/>
        </w:rPr>
      </w:pPr>
      <w:r>
        <w:rPr>
          <w:lang w:val="en-GB"/>
        </w:rPr>
        <w:t xml:space="preserve">After reviewing a number of studies, Cornelis and Swartjes (2007) report estimates of the contribution of soil to house dust range from 8 to more than 80%, depending on a wide variety of site-specific factors and methodological approaches. These authors recommend using 50% exterior soil in interior dust for residential quarters. This proportion is consistent with the recommendations of the US EPA (2008; 2009a) where ingestion of outside soil by children is 50 mg/d and that for outside soil plus all indoor dust is 100 mg/d. In situations without a garden Cornelis and Swartjes (2007) propose a value of 25% exterior soil in interior dust. </w:t>
      </w:r>
    </w:p>
    <w:p w14:paraId="29322E9B" w14:textId="77777777" w:rsidR="006976B6" w:rsidRDefault="006976B6">
      <w:pPr>
        <w:pStyle w:val="BodyText"/>
        <w:rPr>
          <w:lang w:val="en-GB"/>
        </w:rPr>
      </w:pPr>
      <w:r>
        <w:rPr>
          <w:lang w:val="en-GB"/>
        </w:rPr>
        <w:t>A recent study (Zota et al. 2011) estimated the median percent contribution of outdoor soil to indoor dust</w:t>
      </w:r>
      <w:r w:rsidR="00890AED">
        <w:rPr>
          <w:lang w:val="en-GB"/>
        </w:rPr>
        <w:t xml:space="preserve"> </w:t>
      </w:r>
      <w:r>
        <w:rPr>
          <w:lang w:val="en-GB"/>
        </w:rPr>
        <w:t>concentrations of various metals (Pb, Zn, Cd, and As) at a mining Superfund site in the US to range from</w:t>
      </w:r>
      <w:r w:rsidR="00890AED">
        <w:rPr>
          <w:lang w:val="en-GB"/>
        </w:rPr>
        <w:t xml:space="preserve"> </w:t>
      </w:r>
      <w:r>
        <w:rPr>
          <w:lang w:val="en-GB"/>
        </w:rPr>
        <w:t xml:space="preserve">20–60%. </w:t>
      </w:r>
    </w:p>
    <w:p w14:paraId="0532AE81" w14:textId="77777777" w:rsidR="006976B6" w:rsidRPr="00DE605F" w:rsidRDefault="006976B6">
      <w:pPr>
        <w:pStyle w:val="ListNumber3"/>
        <w:rPr>
          <w:rFonts w:cs="Arial Bold"/>
          <w:lang w:val="en-GB"/>
        </w:rPr>
      </w:pPr>
      <w:bookmarkStart w:id="211" w:name="_Toc359315843"/>
      <w:r w:rsidRPr="00DE605F">
        <w:rPr>
          <w:rFonts w:cs="Arial Bold"/>
          <w:lang w:val="en-GB"/>
        </w:rPr>
        <w:t>Recommendations</w:t>
      </w:r>
      <w:bookmarkEnd w:id="211"/>
    </w:p>
    <w:p w14:paraId="045D3534" w14:textId="77777777" w:rsidR="006976B6" w:rsidRDefault="006976B6">
      <w:pPr>
        <w:pStyle w:val="BodyText"/>
        <w:rPr>
          <w:lang w:val="en-GB"/>
        </w:rPr>
      </w:pPr>
      <w:r>
        <w:rPr>
          <w:lang w:val="en-GB"/>
        </w:rPr>
        <w:t>Studies investigating the percentage of indoor dust originating from outdoor sources report a wide range (20–98%); however, most of the data appear to tend towards an average of about 50% (</w:t>
      </w:r>
      <w:r w:rsidR="000A0573">
        <w:rPr>
          <w:lang w:val="en-GB"/>
        </w:rPr>
        <w:t xml:space="preserve">Table </w:t>
      </w:r>
      <w:r>
        <w:rPr>
          <w:lang w:val="en-GB"/>
        </w:rPr>
        <w:t>5.7.1). In the absence of Australian data it is suggested for screening risk assessments that an average of 50% (and a maximum of 100%) of indoor dust may originate from outside soil in the immediate area of the dwelling. The average value is consistent with US EPA (2008) recommendations that children ingest 50 mg/d of outside soil and 100 mg/d of outside soil plus indoor dust.</w:t>
      </w:r>
    </w:p>
    <w:p w14:paraId="06CEB10F" w14:textId="77777777" w:rsidR="00F66C0D" w:rsidRDefault="00F66C0D">
      <w:pPr>
        <w:rPr>
          <w:rFonts w:ascii="Arial" w:hAnsi="Arial" w:cs="TradeGothic-Bold"/>
          <w:b/>
          <w:color w:val="000000"/>
          <w:sz w:val="18"/>
          <w:szCs w:val="18"/>
          <w:lang w:val="en-US"/>
        </w:rPr>
      </w:pPr>
      <w:bookmarkStart w:id="212" w:name="_Toc359235033"/>
      <w:r>
        <w:br w:type="page"/>
      </w:r>
    </w:p>
    <w:p w14:paraId="426B4386" w14:textId="77777777" w:rsidR="006976B6" w:rsidRDefault="000A0573" w:rsidP="00821FD6">
      <w:pPr>
        <w:pStyle w:val="Heading5TableHeading"/>
      </w:pPr>
      <w:r>
        <w:t xml:space="preserve">Table </w:t>
      </w:r>
      <w:r w:rsidR="006976B6">
        <w:t>5.7.</w:t>
      </w:r>
      <w:r w:rsidR="009847D5">
        <w:t>1:</w:t>
      </w:r>
      <w:r w:rsidR="009847D5">
        <w:tab/>
      </w:r>
      <w:r w:rsidR="006976B6">
        <w:t>Estimates of the relative contribution of exterior soil to indoor dust</w:t>
      </w:r>
      <w:bookmarkEnd w:id="21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7.1: Estimates of the relative contribution of exterior soil to indoor dust"/>
      </w:tblPr>
      <w:tblGrid>
        <w:gridCol w:w="3344"/>
        <w:gridCol w:w="6295"/>
      </w:tblGrid>
      <w:tr w:rsidR="006976B6" w:rsidRPr="00164E8E" w14:paraId="56DCACF6" w14:textId="77777777">
        <w:trPr>
          <w:trHeight w:val="60"/>
          <w:tblHeader/>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80A3290" w14:textId="77777777" w:rsidR="006976B6" w:rsidRPr="00DE605F" w:rsidRDefault="006976B6" w:rsidP="005A0F4A">
            <w:pPr>
              <w:pStyle w:val="Heading6"/>
            </w:pPr>
            <w:r w:rsidRPr="00DE605F">
              <w:t>% indoor dust from soil</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4291B6" w14:textId="77777777" w:rsidR="006976B6" w:rsidRPr="00DE605F" w:rsidRDefault="006976B6" w:rsidP="005A0F4A">
            <w:pPr>
              <w:pStyle w:val="Heading6"/>
            </w:pPr>
            <w:r w:rsidRPr="00DE605F">
              <w:t>Reference</w:t>
            </w:r>
          </w:p>
        </w:tc>
      </w:tr>
      <w:tr w:rsidR="006976B6" w:rsidRPr="00164E8E" w14:paraId="7241DDF3"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E43BE5" w14:textId="77777777" w:rsidR="006976B6" w:rsidRPr="00DE605F" w:rsidRDefault="006976B6" w:rsidP="006976B6">
            <w:pPr>
              <w:pStyle w:val="BodyText2"/>
              <w:spacing w:after="0"/>
              <w:jc w:val="center"/>
              <w:rPr>
                <w:rFonts w:cs="Arial"/>
              </w:rPr>
            </w:pPr>
            <w:r w:rsidRPr="00DE605F">
              <w:rPr>
                <w:rFonts w:cs="Arial"/>
              </w:rPr>
              <w:t>20-60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ABAEC" w14:textId="77777777" w:rsidR="006976B6" w:rsidRPr="00DE605F" w:rsidRDefault="006976B6" w:rsidP="006976B6">
            <w:pPr>
              <w:pStyle w:val="BodyText2"/>
              <w:spacing w:after="0"/>
              <w:rPr>
                <w:rFonts w:cs="Arial"/>
              </w:rPr>
            </w:pPr>
            <w:r w:rsidRPr="00DE605F">
              <w:rPr>
                <w:rFonts w:cs="Arial"/>
              </w:rPr>
              <w:t>Zota et al. (2011)</w:t>
            </w:r>
          </w:p>
        </w:tc>
      </w:tr>
      <w:tr w:rsidR="006976B6" w:rsidRPr="00164E8E" w14:paraId="0034FA5F"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ECBAE5" w14:textId="77777777" w:rsidR="006976B6" w:rsidRPr="00DE605F" w:rsidRDefault="006976B6" w:rsidP="006976B6">
            <w:pPr>
              <w:pStyle w:val="BodyText2"/>
              <w:spacing w:after="0"/>
              <w:jc w:val="center"/>
              <w:rPr>
                <w:rFonts w:cs="Arial"/>
              </w:rPr>
            </w:pPr>
            <w:r w:rsidRPr="00DE605F">
              <w:rPr>
                <w:rFonts w:cs="Arial"/>
              </w:rPr>
              <w:t>20–78 (49.2 ± 29.2)</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CADAB5" w14:textId="77777777" w:rsidR="006976B6" w:rsidRPr="00DE605F" w:rsidRDefault="006976B6" w:rsidP="006976B6">
            <w:pPr>
              <w:pStyle w:val="BodyText2"/>
              <w:spacing w:after="0"/>
              <w:rPr>
                <w:rFonts w:cs="Arial"/>
              </w:rPr>
            </w:pPr>
            <w:r w:rsidRPr="00DE605F">
              <w:rPr>
                <w:rFonts w:cs="Arial"/>
              </w:rPr>
              <w:t>Calabrese and Stanek (1992)</w:t>
            </w:r>
            <w:r w:rsidRPr="00DE605F">
              <w:rPr>
                <w:rStyle w:val="Superscript"/>
                <w:rFonts w:cs="Arial"/>
              </w:rPr>
              <w:t>a</w:t>
            </w:r>
          </w:p>
        </w:tc>
      </w:tr>
      <w:tr w:rsidR="006976B6" w:rsidRPr="00164E8E" w14:paraId="78B40EBA"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75ACDC" w14:textId="77777777" w:rsidR="006976B6" w:rsidRPr="00DE605F" w:rsidRDefault="006976B6" w:rsidP="006976B6">
            <w:pPr>
              <w:pStyle w:val="BodyText2"/>
              <w:spacing w:after="0"/>
              <w:jc w:val="center"/>
              <w:rPr>
                <w:rFonts w:cs="Arial"/>
              </w:rPr>
            </w:pPr>
            <w:r w:rsidRPr="00DE605F">
              <w:rPr>
                <w:rFonts w:cs="Arial"/>
              </w:rPr>
              <w:t>20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53D0E" w14:textId="77777777" w:rsidR="006976B6" w:rsidRPr="00DE605F" w:rsidRDefault="006976B6" w:rsidP="006976B6">
            <w:pPr>
              <w:pStyle w:val="BodyText2"/>
              <w:spacing w:after="0"/>
              <w:rPr>
                <w:rFonts w:cs="Arial"/>
              </w:rPr>
            </w:pPr>
            <w:r w:rsidRPr="00DE605F">
              <w:rPr>
                <w:rFonts w:cs="Arial"/>
              </w:rPr>
              <w:t>Thornton et al. (1985)</w:t>
            </w:r>
            <w:r w:rsidRPr="00DE605F">
              <w:rPr>
                <w:rStyle w:val="Superscript"/>
                <w:rFonts w:cs="Arial"/>
              </w:rPr>
              <w:t>a</w:t>
            </w:r>
          </w:p>
        </w:tc>
      </w:tr>
      <w:tr w:rsidR="006976B6" w:rsidRPr="00164E8E" w14:paraId="49A4998D"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A5DF85" w14:textId="77777777" w:rsidR="006976B6" w:rsidRPr="00DE605F" w:rsidRDefault="006976B6" w:rsidP="006976B6">
            <w:pPr>
              <w:pStyle w:val="BodyText2"/>
              <w:spacing w:after="0"/>
              <w:jc w:val="center"/>
              <w:rPr>
                <w:rFonts w:cs="Arial"/>
              </w:rPr>
            </w:pPr>
            <w:r w:rsidRPr="00DE605F">
              <w:rPr>
                <w:rFonts w:cs="Arial"/>
              </w:rPr>
              <w:t>30–50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C52A" w14:textId="77777777" w:rsidR="006976B6" w:rsidRPr="00DE605F" w:rsidRDefault="006976B6" w:rsidP="006976B6">
            <w:pPr>
              <w:pStyle w:val="BodyText2"/>
              <w:spacing w:after="0"/>
              <w:rPr>
                <w:rFonts w:cs="Arial"/>
              </w:rPr>
            </w:pPr>
            <w:r w:rsidRPr="00DE605F">
              <w:rPr>
                <w:rFonts w:cs="Arial"/>
              </w:rPr>
              <w:t>Fergusson and Kim (1991)</w:t>
            </w:r>
            <w:r w:rsidRPr="00DE605F">
              <w:rPr>
                <w:rStyle w:val="Superscript"/>
                <w:rFonts w:cs="Arial"/>
              </w:rPr>
              <w:t xml:space="preserve">a </w:t>
            </w:r>
          </w:p>
        </w:tc>
      </w:tr>
      <w:tr w:rsidR="006976B6" w:rsidRPr="00164E8E" w14:paraId="4EAFF4D5"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A38007" w14:textId="77777777" w:rsidR="006976B6" w:rsidRPr="00DE605F" w:rsidRDefault="006976B6" w:rsidP="006976B6">
            <w:pPr>
              <w:pStyle w:val="BodyText2"/>
              <w:spacing w:after="0"/>
              <w:jc w:val="center"/>
              <w:rPr>
                <w:rFonts w:cs="Arial"/>
              </w:rPr>
            </w:pPr>
            <w:r w:rsidRPr="00DE605F">
              <w:rPr>
                <w:rFonts w:cs="Arial"/>
              </w:rPr>
              <w:t>50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36328" w14:textId="77777777" w:rsidR="006976B6" w:rsidRPr="00DE605F" w:rsidRDefault="006976B6" w:rsidP="006976B6">
            <w:pPr>
              <w:pStyle w:val="BodyText2"/>
              <w:spacing w:after="0"/>
              <w:rPr>
                <w:rFonts w:cs="Arial"/>
              </w:rPr>
            </w:pPr>
            <w:r w:rsidRPr="00DE605F">
              <w:rPr>
                <w:rFonts w:cs="Arial"/>
              </w:rPr>
              <w:t>Camann and Harding (1989)</w:t>
            </w:r>
            <w:r w:rsidRPr="00DE605F">
              <w:rPr>
                <w:rStyle w:val="Superscript"/>
                <w:rFonts w:cs="Arial"/>
              </w:rPr>
              <w:t>a</w:t>
            </w:r>
          </w:p>
        </w:tc>
      </w:tr>
      <w:tr w:rsidR="006976B6" w:rsidRPr="00164E8E" w14:paraId="783E8FBA"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508098" w14:textId="77777777" w:rsidR="006976B6" w:rsidRPr="00DE605F" w:rsidRDefault="006976B6" w:rsidP="006976B6">
            <w:pPr>
              <w:pStyle w:val="BodyText2"/>
              <w:spacing w:after="0"/>
              <w:jc w:val="center"/>
              <w:rPr>
                <w:rFonts w:cs="Arial"/>
              </w:rPr>
            </w:pPr>
            <w:r w:rsidRPr="00DE605F">
              <w:rPr>
                <w:rFonts w:cs="Arial"/>
              </w:rPr>
              <w:t>80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232AA" w14:textId="77777777" w:rsidR="006976B6" w:rsidRPr="00DE605F" w:rsidRDefault="006976B6" w:rsidP="006976B6">
            <w:pPr>
              <w:pStyle w:val="BodyText2"/>
              <w:spacing w:after="0"/>
              <w:rPr>
                <w:rFonts w:cs="Arial"/>
              </w:rPr>
            </w:pPr>
            <w:r w:rsidRPr="00DE605F">
              <w:rPr>
                <w:rFonts w:cs="Arial"/>
              </w:rPr>
              <w:t>Hawley (1985)</w:t>
            </w:r>
            <w:r w:rsidRPr="00DE605F">
              <w:rPr>
                <w:rStyle w:val="Superscript"/>
                <w:rFonts w:cs="Arial"/>
              </w:rPr>
              <w:t>a</w:t>
            </w:r>
          </w:p>
        </w:tc>
      </w:tr>
      <w:tr w:rsidR="006976B6" w:rsidRPr="00164E8E" w14:paraId="50C408A8" w14:textId="77777777">
        <w:trPr>
          <w:trHeight w:val="113"/>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1CC8F6" w14:textId="77777777" w:rsidR="006976B6" w:rsidRPr="00DE605F" w:rsidRDefault="006976B6" w:rsidP="006976B6">
            <w:pPr>
              <w:pStyle w:val="BodyText2"/>
              <w:spacing w:after="0"/>
              <w:jc w:val="center"/>
              <w:rPr>
                <w:rFonts w:cs="Arial"/>
              </w:rPr>
            </w:pPr>
            <w:r w:rsidRPr="00DE605F">
              <w:rPr>
                <w:rFonts w:cs="Arial"/>
              </w:rPr>
              <w:t>20 – 98 (45 ± 17)</w:t>
            </w:r>
            <w:r w:rsidRPr="00DE605F">
              <w:rPr>
                <w:rStyle w:val="Superscript"/>
                <w:rFonts w:cs="Arial"/>
              </w:rPr>
              <w:t>b</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6388B" w14:textId="77777777" w:rsidR="006976B6" w:rsidRPr="00DE605F" w:rsidRDefault="006976B6" w:rsidP="006976B6">
            <w:pPr>
              <w:pStyle w:val="BodyText2"/>
              <w:spacing w:after="0"/>
              <w:rPr>
                <w:rFonts w:cs="Arial"/>
              </w:rPr>
            </w:pPr>
            <w:r w:rsidRPr="00DE605F">
              <w:rPr>
                <w:rFonts w:cs="Arial"/>
              </w:rPr>
              <w:t xml:space="preserve">Trowbridge and Burmaster (1997) </w:t>
            </w:r>
          </w:p>
        </w:tc>
      </w:tr>
    </w:tbl>
    <w:p w14:paraId="0B8CFEE9" w14:textId="77777777" w:rsidR="006976B6" w:rsidRPr="00DE605F" w:rsidRDefault="006976B6" w:rsidP="002B12C6">
      <w:pPr>
        <w:pStyle w:val="NoteLevel31"/>
      </w:pPr>
      <w:r w:rsidRPr="00DE605F">
        <w:t>An assumption not based on cited data.</w:t>
      </w:r>
    </w:p>
    <w:p w14:paraId="3B1BD702" w14:textId="77777777" w:rsidR="006976B6" w:rsidRPr="00756A0B" w:rsidRDefault="006976B6" w:rsidP="002B12C6">
      <w:pPr>
        <w:pStyle w:val="NoteLevel31"/>
        <w:rPr>
          <w:lang w:val="en-GB"/>
        </w:rPr>
      </w:pPr>
      <w:r w:rsidRPr="00DE605F">
        <w:t xml:space="preserve">This is the arithmetic mean </w:t>
      </w:r>
      <w:r w:rsidRPr="00756A0B">
        <w:rPr>
          <w:u w:val="thick" w:color="000000"/>
        </w:rPr>
        <w:t>±</w:t>
      </w:r>
      <w:r w:rsidRPr="00DE605F">
        <w:t xml:space="preserve"> standard deviation reported by Trowbridge and Burmaster (1997) for the log-normal distribution of transfer coefficients derived from measurements of element concentrations in indoor dust and outdoor soil reported in five studies (Bowen 1979; Davis et al. 1990; Calabrese et al. 1989; Fergusson et al. 1986; Fergusson and Kim 1991). The transfer coefficient is defined as the ratio of the concentration of the tracer element in indoor dust to the concentration of the tracer element in outdoor soil. </w:t>
      </w:r>
    </w:p>
    <w:p w14:paraId="36144191" w14:textId="77777777" w:rsidR="0065134B" w:rsidRDefault="0065134B">
      <w:pPr>
        <w:rPr>
          <w:rFonts w:ascii="Arial" w:hAnsi="Arial"/>
          <w:b/>
          <w:bCs/>
          <w:sz w:val="30"/>
          <w:szCs w:val="32"/>
          <w:lang w:val="en-GB"/>
        </w:rPr>
      </w:pPr>
      <w:r>
        <w:br w:type="page"/>
      </w:r>
    </w:p>
    <w:p w14:paraId="42242959" w14:textId="77777777" w:rsidR="006976B6" w:rsidRDefault="006976B6">
      <w:pPr>
        <w:pStyle w:val="Heading2"/>
      </w:pPr>
      <w:bookmarkStart w:id="213" w:name="_Toc359315844"/>
      <w:r>
        <w:t>References</w:t>
      </w:r>
      <w:bookmarkEnd w:id="213"/>
      <w:r>
        <w:t xml:space="preserve"> </w:t>
      </w:r>
    </w:p>
    <w:p w14:paraId="005314BA" w14:textId="77777777" w:rsidR="006976B6" w:rsidRDefault="006976B6">
      <w:pPr>
        <w:pStyle w:val="BodyText"/>
      </w:pPr>
      <w:r>
        <w:t xml:space="preserve">Australian Bureau of Statistics (ABS) (2005). </w:t>
      </w:r>
      <w:r>
        <w:rPr>
          <w:rStyle w:val="Emphasis"/>
        </w:rPr>
        <w:t>Year Book Australia.</w:t>
      </w:r>
      <w:r>
        <w:t xml:space="preserve"> </w:t>
      </w:r>
      <w:r>
        <w:rPr>
          <w:rStyle w:val="Emphasis"/>
        </w:rPr>
        <w:t>ABS data derived from Building Activity Survey</w:t>
      </w:r>
      <w:r>
        <w:t xml:space="preserve">. Commonwealth of Australia. Available online: </w:t>
      </w:r>
      <w:r w:rsidRPr="008A1F78">
        <w:rPr>
          <w:u w:color="000000"/>
        </w:rPr>
        <w:t>http://www.ausstats.abs.gov.au/Ausstats/subscriber.nsf/0/E8B0AEE832A75948CA256F8F00710605/$File/13010_2005.pdf</w:t>
      </w:r>
    </w:p>
    <w:p w14:paraId="0E4ECB6F" w14:textId="77777777" w:rsidR="006976B6" w:rsidRDefault="006976B6">
      <w:pPr>
        <w:pStyle w:val="BodyText"/>
        <w:spacing w:before="57"/>
        <w:rPr>
          <w:rStyle w:val="Hyperlink"/>
        </w:rPr>
      </w:pPr>
      <w:r>
        <w:t xml:space="preserve">Australian Bureau of Statistics (ABS) (2010). </w:t>
      </w:r>
      <w:r>
        <w:rPr>
          <w:rStyle w:val="Emphasis"/>
        </w:rPr>
        <w:t>Feature article: Houses in South Australia</w:t>
      </w:r>
      <w:r>
        <w:t xml:space="preserve">. Australian Bureau of Statistics. 1345.4 - SA Stats, Jan 2010. Available online: </w:t>
      </w:r>
      <w:r w:rsidRPr="008A1F78">
        <w:rPr>
          <w:u w:color="000000"/>
        </w:rPr>
        <w:t>http://www.abs.gov.au/AUSSTATS/abs@.nsf/Lookup/1345.4Feature%20Article1Jan%202010</w:t>
      </w:r>
    </w:p>
    <w:p w14:paraId="7FDF2D13" w14:textId="77777777" w:rsidR="006976B6" w:rsidRDefault="006976B6">
      <w:pPr>
        <w:pStyle w:val="BodyText"/>
        <w:spacing w:before="57"/>
      </w:pPr>
      <w:r>
        <w:t xml:space="preserve">Australian Bureau of Statistics (ABS) (2011). </w:t>
      </w:r>
      <w:r>
        <w:rPr>
          <w:rStyle w:val="Emphasis"/>
        </w:rPr>
        <w:t>Frequently Asked Questions: How does ABS define Urban and Rural?</w:t>
      </w:r>
      <w:r>
        <w:t xml:space="preserve"> Commonwealth of Australia. Available online: </w:t>
      </w:r>
      <w:r w:rsidRPr="008A1F78">
        <w:rPr>
          <w:u w:color="000000"/>
        </w:rPr>
        <w:t>http://www.abs.gov.au/websitedbs/d3310114.nsf/home/frequently+asked+questions#Anchor7</w:t>
      </w:r>
    </w:p>
    <w:p w14:paraId="2FD1329D" w14:textId="77777777" w:rsidR="006976B6" w:rsidRDefault="006976B6">
      <w:pPr>
        <w:pStyle w:val="BodyText"/>
        <w:spacing w:before="57"/>
      </w:pPr>
      <w:r>
        <w:t>ACT Gov (2010).</w:t>
      </w:r>
      <w:r>
        <w:rPr>
          <w:rStyle w:val="Emphasis"/>
        </w:rPr>
        <w:t>ACT Air Quality Report 2009</w:t>
      </w:r>
      <w:r>
        <w:t xml:space="preserve">. The Australian Capital Territory Environmental Protection Authority, JUNE 2010. Available online: </w:t>
      </w:r>
      <w:r w:rsidRPr="008A1F78">
        <w:rPr>
          <w:u w:color="000000"/>
        </w:rPr>
        <w:t>http://www.ephc.gov.au/sites/default/files/AAQ_MntRpt__2009_ACT_Report_Final.pdf</w:t>
      </w:r>
    </w:p>
    <w:p w14:paraId="078F6EB4" w14:textId="77777777" w:rsidR="006976B6" w:rsidRDefault="006976B6">
      <w:pPr>
        <w:pStyle w:val="BodyText"/>
        <w:spacing w:before="57"/>
      </w:pPr>
      <w:r>
        <w:t xml:space="preserve">Adams, W. C. (1993). </w:t>
      </w:r>
      <w:r>
        <w:rPr>
          <w:rStyle w:val="Emphasis"/>
        </w:rPr>
        <w:t>Measurement of breathing rate and volume in routinely performed daily activities</w:t>
      </w:r>
      <w:r>
        <w:t>. California Air Resources Board (CARB).</w:t>
      </w:r>
    </w:p>
    <w:p w14:paraId="2496B5AD" w14:textId="77777777" w:rsidR="006976B6" w:rsidRDefault="006976B6">
      <w:pPr>
        <w:pStyle w:val="BodyText"/>
        <w:spacing w:before="57"/>
      </w:pPr>
      <w:r>
        <w:t xml:space="preserve">Arcus-Arth, A. and Blaisdell, R., J. (2007). Statistical distributions of daily breathing rates for narrow age groups of infants and children. </w:t>
      </w:r>
      <w:r>
        <w:rPr>
          <w:rStyle w:val="Emphasis"/>
        </w:rPr>
        <w:t>Risk Analysis</w:t>
      </w:r>
      <w:r>
        <w:t>. 27 (1): 97-110.</w:t>
      </w:r>
    </w:p>
    <w:p w14:paraId="44C46FDC" w14:textId="77777777" w:rsidR="006976B6" w:rsidRDefault="006976B6">
      <w:pPr>
        <w:pStyle w:val="BodyText"/>
        <w:spacing w:before="57"/>
      </w:pPr>
      <w:r>
        <w:t xml:space="preserve">Asgharian, B., and Price, O. T. (2007). Deposition of ultrafine (nano) particles in the human lung. </w:t>
      </w:r>
      <w:r>
        <w:rPr>
          <w:rStyle w:val="Emphasis"/>
        </w:rPr>
        <w:t xml:space="preserve">Inhalation Toxicology. </w:t>
      </w:r>
      <w:r>
        <w:t>19 (13): 1045-1054.</w:t>
      </w:r>
    </w:p>
    <w:p w14:paraId="3F0425BC" w14:textId="77777777" w:rsidR="006976B6" w:rsidRDefault="006976B6">
      <w:pPr>
        <w:pStyle w:val="BodyText"/>
        <w:spacing w:before="57"/>
      </w:pPr>
      <w:r>
        <w:t xml:space="preserve">BCA (2009). </w:t>
      </w:r>
      <w:r>
        <w:rPr>
          <w:rStyle w:val="Emphasis"/>
        </w:rPr>
        <w:t>Building Code of Australia</w:t>
      </w:r>
      <w:r>
        <w:t xml:space="preserve">. Australian Building Codes Board (ABCB). Available online: </w:t>
      </w:r>
      <w:r w:rsidRPr="008A1F78">
        <w:rPr>
          <w:u w:color="000000"/>
        </w:rPr>
        <w:t>http://www.aib.org.au/buildingcodes/bca.htm</w:t>
      </w:r>
    </w:p>
    <w:p w14:paraId="1D287CD5" w14:textId="77777777" w:rsidR="006976B6" w:rsidRDefault="006976B6">
      <w:pPr>
        <w:pStyle w:val="BodyText"/>
        <w:spacing w:before="57"/>
      </w:pPr>
      <w:r>
        <w:t>Biggs, K. L., Bennie, I. D., and Michell, D. (1986). Air permeability of some Australian houses.</w:t>
      </w:r>
      <w:r>
        <w:rPr>
          <w:rStyle w:val="Emphasis"/>
        </w:rPr>
        <w:t xml:space="preserve"> Building Environment</w:t>
      </w:r>
      <w:r>
        <w:t>. 2</w:t>
      </w:r>
      <w:r w:rsidR="009847D5">
        <w:t>1:</w:t>
      </w:r>
      <w:r w:rsidR="00F66C0D">
        <w:t xml:space="preserve"> </w:t>
      </w:r>
      <w:r>
        <w:t>89-96. (As cited in Brown 1997).</w:t>
      </w:r>
    </w:p>
    <w:p w14:paraId="3549C18F" w14:textId="77777777" w:rsidR="006976B6" w:rsidRDefault="006976B6" w:rsidP="006976B6">
      <w:pPr>
        <w:pStyle w:val="BodyText"/>
      </w:pPr>
      <w:r w:rsidRPr="007C05BC">
        <w:t xml:space="preserve">Biggs, K. L., Bennie, I. D., and Michell, D. (1987). </w:t>
      </w:r>
      <w:r w:rsidRPr="00B03DC2">
        <w:rPr>
          <w:rStyle w:val="Emphasis"/>
        </w:rPr>
        <w:t>Air infiltration rates in some Australian houses</w:t>
      </w:r>
      <w:r>
        <w:t xml:space="preserve">. Australian Institute of Building Papers. </w:t>
      </w:r>
      <w:r w:rsidR="009847D5">
        <w:t>2:</w:t>
      </w:r>
      <w:r w:rsidR="00F66C0D">
        <w:t xml:space="preserve"> </w:t>
      </w:r>
      <w:r>
        <w:t>49-61. (As cited in Brown 1997).</w:t>
      </w:r>
    </w:p>
    <w:p w14:paraId="69935E0B" w14:textId="77777777" w:rsidR="006976B6" w:rsidRPr="007C05BC" w:rsidRDefault="006976B6" w:rsidP="006976B6">
      <w:pPr>
        <w:pStyle w:val="BodyText"/>
      </w:pPr>
      <w:r>
        <w:t xml:space="preserve">Brochu, P., Ducré-Robitaille, J.-F. o. and Brodeur, J. (2006). Physiological daily inhalation rates for free-living individuals aged 1 month to 96 years, using data from doubly labeled water measurements: A Proposal for Air Quality Criteria, Standard Calculations and Health Risk Assessment. </w:t>
      </w:r>
      <w:r w:rsidRPr="00B03DC2">
        <w:rPr>
          <w:rStyle w:val="Emphasis"/>
        </w:rPr>
        <w:t>Human and Ecological Risk Assessment: An International Journal</w:t>
      </w:r>
      <w:r w:rsidRPr="007C05BC">
        <w:t>. 12 (4): 675–701.</w:t>
      </w:r>
    </w:p>
    <w:p w14:paraId="558BB6B1" w14:textId="77777777" w:rsidR="006976B6" w:rsidRDefault="006976B6">
      <w:pPr>
        <w:pStyle w:val="BodyText"/>
        <w:spacing w:before="57"/>
        <w:rPr>
          <w:spacing w:val="-2"/>
        </w:rPr>
      </w:pPr>
      <w:r>
        <w:rPr>
          <w:spacing w:val="-2"/>
        </w:rPr>
        <w:t>Bowen, H. J. M. (1979). Environmental Chemistry of the Elements. Academic Press, London. (As cited in Trowbridge and Burmaster 1997).</w:t>
      </w:r>
    </w:p>
    <w:p w14:paraId="6BEC9750" w14:textId="77777777" w:rsidR="006976B6" w:rsidRDefault="006976B6" w:rsidP="006976B6">
      <w:pPr>
        <w:pStyle w:val="BodyText"/>
      </w:pPr>
      <w:r w:rsidRPr="007C05BC">
        <w:t xml:space="preserve">Brown, S.K. (1997). </w:t>
      </w:r>
      <w:r w:rsidRPr="00B03DC2">
        <w:rPr>
          <w:rStyle w:val="Emphasis"/>
        </w:rPr>
        <w:t>Indoor air quality</w:t>
      </w:r>
      <w:r>
        <w:t xml:space="preserve">. State of the Environment Technical Paper Series. Environment Australia; State of the Environment Reporting, Highett, VIC. Available online: </w:t>
      </w:r>
      <w:r w:rsidRPr="008A1F78">
        <w:rPr>
          <w:u w:color="000000"/>
        </w:rPr>
        <w:t>http://laptop.deh.gov.au/soe/1996/publications/technical/pubs/12indora.pdf</w:t>
      </w:r>
    </w:p>
    <w:p w14:paraId="6E75D14B" w14:textId="77777777" w:rsidR="006976B6" w:rsidRDefault="006976B6" w:rsidP="006976B6">
      <w:pPr>
        <w:pStyle w:val="BodyText"/>
      </w:pPr>
      <w:r>
        <w:t xml:space="preserve">Calabrese, E. J., Barnes, R., Stanek, E. J., Pastides, H., Gilbert, C. E., Veneman, P., Wang, X., Lasztity, A. and Kostecki, P. T. (1989). How much soil do young children ingest: An epidemiologic study. Regulatory </w:t>
      </w:r>
      <w:r w:rsidRPr="00B03DC2">
        <w:rPr>
          <w:rStyle w:val="Emphasis"/>
        </w:rPr>
        <w:t>Toxicology and Pharmacology.</w:t>
      </w:r>
      <w:r>
        <w:t xml:space="preserve"> 10 (2): 123-137.</w:t>
      </w:r>
    </w:p>
    <w:p w14:paraId="38EB268E" w14:textId="77777777" w:rsidR="006976B6" w:rsidRDefault="006976B6" w:rsidP="006976B6">
      <w:pPr>
        <w:pStyle w:val="BodyText"/>
      </w:pPr>
      <w:r>
        <w:t xml:space="preserve">Calabrese, E. J. and Stanek, E. J. (1992). What proportion of household dust is derived from outdoor soil? </w:t>
      </w:r>
      <w:r w:rsidRPr="00B03DC2">
        <w:rPr>
          <w:rStyle w:val="Emphasis"/>
        </w:rPr>
        <w:t>Soil and Sediment Contamination: An International Journal</w:t>
      </w:r>
      <w:r>
        <w:t>. 1 (3): 253–263.</w:t>
      </w:r>
    </w:p>
    <w:p w14:paraId="3032D640" w14:textId="77777777" w:rsidR="006976B6" w:rsidRDefault="006976B6" w:rsidP="006976B6">
      <w:pPr>
        <w:pStyle w:val="BodyText"/>
      </w:pPr>
      <w:r>
        <w:t xml:space="preserve">Camann, D. E. and Harding, H. J. (1989). </w:t>
      </w:r>
      <w:r w:rsidRPr="00B03DC2">
        <w:rPr>
          <w:rStyle w:val="Emphasis"/>
        </w:rPr>
        <w:t>Evaluation of trapping of particle-associated pesticides on air by polyurethane foam</w:t>
      </w:r>
      <w:r>
        <w:t>. United States Environmental Protection Agency. 68-02-4127, Research Triangle Park. (As cited in Paustenbach et al. 1997).</w:t>
      </w:r>
    </w:p>
    <w:p w14:paraId="295225BA" w14:textId="77777777" w:rsidR="006976B6" w:rsidRDefault="006976B6" w:rsidP="006976B6">
      <w:pPr>
        <w:pStyle w:val="BodyText"/>
      </w:pPr>
      <w:r>
        <w:t xml:space="preserve">CEPA (1994). </w:t>
      </w:r>
      <w:r w:rsidRPr="00B03DC2">
        <w:rPr>
          <w:rStyle w:val="Emphasis"/>
        </w:rPr>
        <w:t>Human health risk assessment for priority substances</w:t>
      </w:r>
      <w:r>
        <w:t>. Canadian Environmental Protection Act, Health Canada. Cat No. En40-215/41E, Ottawa.</w:t>
      </w:r>
    </w:p>
    <w:p w14:paraId="4F7E0731" w14:textId="77777777" w:rsidR="006976B6" w:rsidRDefault="006976B6" w:rsidP="006976B6">
      <w:pPr>
        <w:pStyle w:val="BodyText"/>
      </w:pPr>
      <w:r>
        <w:t xml:space="preserve">Cornelis, C., and Swartjes, F. A. (2007). </w:t>
      </w:r>
      <w:r w:rsidRPr="00B03DC2">
        <w:rPr>
          <w:rStyle w:val="Emphasis"/>
        </w:rPr>
        <w:t>Ontwikkeling van een geharmoniseerde methodiek voor beoordeling van gezondheidsrisico’s door bodemverontreiniging in de Kempenregio</w:t>
      </w:r>
      <w:r>
        <w:t xml:space="preserve">: VITO, Mol, Belgium and RIVM, Bilthoven, the Nederlands. (As cited in Van Holderbeke et al. 2007). </w:t>
      </w:r>
    </w:p>
    <w:p w14:paraId="30E6CC9A" w14:textId="77777777" w:rsidR="006976B6" w:rsidRDefault="006976B6" w:rsidP="006976B6">
      <w:pPr>
        <w:pStyle w:val="BodyText"/>
      </w:pPr>
      <w:r>
        <w:t xml:space="preserve">Davis, M., Waller, P., Buschbom, R., Ballou, J. and White, P. (1990). Quantitative estimates of soil ingestion in normal children between the ages of 2 and 7 years: population-based estimates using aluminum, silicon, and titanium as soil tracer elements. </w:t>
      </w:r>
      <w:r w:rsidRPr="00B03DC2">
        <w:rPr>
          <w:rStyle w:val="Emphasis"/>
        </w:rPr>
        <w:t>Archives of Environmental Health</w:t>
      </w:r>
      <w:r>
        <w:t>. 45 (2): 112-122.</w:t>
      </w:r>
    </w:p>
    <w:p w14:paraId="2143F5B5" w14:textId="77777777" w:rsidR="006976B6" w:rsidRDefault="006976B6" w:rsidP="006976B6">
      <w:pPr>
        <w:pStyle w:val="BodyText"/>
      </w:pPr>
      <w:r>
        <w:t xml:space="preserve">Dietz, R. N., Goodrich, R. W., Cote, E. A., Wieser, R. F., Gammage, R., Sherman, M., Lagus, P., and Krutson, E. (1986). </w:t>
      </w:r>
      <w:r w:rsidRPr="00B03DC2">
        <w:rPr>
          <w:rStyle w:val="Emphasis"/>
        </w:rPr>
        <w:t>Detailed description and performance of a passive perfluorocarbon tracer system for building ventilation and air exchange measurements</w:t>
      </w:r>
      <w:r>
        <w:t>. ASTM special technical publication. 90</w:t>
      </w:r>
      <w:r w:rsidR="00D54B14">
        <w:t>4:</w:t>
      </w:r>
      <w:r w:rsidR="00F66C0D">
        <w:t xml:space="preserve"> </w:t>
      </w:r>
      <w:r>
        <w:t>203-264. (As cited in enHealth 2004).</w:t>
      </w:r>
    </w:p>
    <w:p w14:paraId="4735D85A" w14:textId="77777777" w:rsidR="006976B6" w:rsidRDefault="006976B6" w:rsidP="006976B6">
      <w:pPr>
        <w:pStyle w:val="BodyText"/>
      </w:pPr>
      <w:r>
        <w:t xml:space="preserve">enHealth (2004). </w:t>
      </w:r>
      <w:r w:rsidRPr="00B03DC2">
        <w:rPr>
          <w:rStyle w:val="Emphasis"/>
        </w:rPr>
        <w:t>Environmental health risk assessment: guidelines for assessing human health risks from environmental hazards</w:t>
      </w:r>
      <w:r>
        <w:t>. Canberra: Department of Health and Ageing and enHealth Council.</w:t>
      </w:r>
    </w:p>
    <w:p w14:paraId="77B9C5FD" w14:textId="77777777" w:rsidR="006976B6" w:rsidRDefault="006976B6" w:rsidP="006976B6">
      <w:pPr>
        <w:pStyle w:val="BodyText"/>
      </w:pPr>
      <w:r>
        <w:t xml:space="preserve">EPA Victoria (Vic EPA) (2002). </w:t>
      </w:r>
      <w:r w:rsidRPr="00B03DC2">
        <w:rPr>
          <w:rStyle w:val="Emphasis"/>
        </w:rPr>
        <w:t>Guidelines for environmental management. A guide to the sampling and analysis of air emissions and air quality.</w:t>
      </w:r>
      <w:r>
        <w:t xml:space="preserve"> EPA Victoria Publication 440.1. Available online: </w:t>
      </w:r>
      <w:r w:rsidRPr="008A1F78">
        <w:rPr>
          <w:u w:color="000000"/>
        </w:rPr>
        <w:t>https://epanote2.epa.vic.gov.au/EPA/publications.nsf/d85500a0d7f5f07b4a2565d1002268f3/c46815ea4aeaeb98ca256c860015906a/$FILE/440.1.pdf</w:t>
      </w:r>
    </w:p>
    <w:p w14:paraId="2CED7E30" w14:textId="77777777" w:rsidR="006976B6" w:rsidRDefault="006976B6" w:rsidP="006976B6">
      <w:pPr>
        <w:pStyle w:val="BodyText"/>
      </w:pPr>
      <w:r>
        <w:t xml:space="preserve">EPA Victoria (Vic EPA) (2010). </w:t>
      </w:r>
      <w:r w:rsidRPr="00B03DC2">
        <w:rPr>
          <w:rStyle w:val="Emphasis"/>
        </w:rPr>
        <w:t>Air Monitoring Report 2009–compliance with the national environment protection (ambient air quality) measure</w:t>
      </w:r>
      <w:r>
        <w:t xml:space="preserve">. Environment Protection Authority Victoria. Publication 1331 June 2010. Available online: </w:t>
      </w:r>
      <w:r w:rsidRPr="008A1F78">
        <w:rPr>
          <w:u w:color="000000"/>
        </w:rPr>
        <w:t>http://www.ephc.gov.au/sites/default/files/AAQ_MntRpt__2009_Vic_Report_Final.pdf</w:t>
      </w:r>
    </w:p>
    <w:p w14:paraId="2E0EB3E8" w14:textId="77777777" w:rsidR="006976B6" w:rsidRDefault="006976B6" w:rsidP="006976B6">
      <w:pPr>
        <w:pStyle w:val="BodyText"/>
      </w:pPr>
      <w:r>
        <w:t xml:space="preserve">Fergusson, J. E., Forbes, E. A., Schroeder, R. J. and Ryan, D. E. (1986). The elemental composition and sources of house dust and street dust. </w:t>
      </w:r>
      <w:r w:rsidRPr="00B03DC2">
        <w:rPr>
          <w:rStyle w:val="Emphasis"/>
        </w:rPr>
        <w:t>Science of The Total Environment</w:t>
      </w:r>
      <w:r>
        <w:t>. 5</w:t>
      </w:r>
      <w:r w:rsidR="00F66C0D">
        <w:t xml:space="preserve">0: </w:t>
      </w:r>
      <w:r>
        <w:t>217-221.</w:t>
      </w:r>
    </w:p>
    <w:p w14:paraId="0518952A" w14:textId="77777777" w:rsidR="006976B6" w:rsidRDefault="006976B6" w:rsidP="006976B6">
      <w:pPr>
        <w:pStyle w:val="BodyText"/>
      </w:pPr>
      <w:r>
        <w:t xml:space="preserve">Fergusson, J. E. and Kim, N. D. (1991). Trace elements in street and house dusts: sources and speciation. </w:t>
      </w:r>
      <w:r w:rsidRPr="00B03DC2">
        <w:rPr>
          <w:rStyle w:val="Emphasis"/>
        </w:rPr>
        <w:t>The Science of the Total Environment.</w:t>
      </w:r>
      <w:r>
        <w:t xml:space="preserve"> 10</w:t>
      </w:r>
      <w:r w:rsidR="00F66C0D">
        <w:t xml:space="preserve">0: </w:t>
      </w:r>
      <w:r>
        <w:t>125-150.</w:t>
      </w:r>
    </w:p>
    <w:p w14:paraId="1B1F237C" w14:textId="77777777" w:rsidR="006976B6" w:rsidRDefault="006976B6" w:rsidP="006976B6">
      <w:pPr>
        <w:pStyle w:val="BodyText"/>
      </w:pPr>
      <w:r>
        <w:t xml:space="preserve">Ferrari, L. (1991). Indoor air pollution workshop paper: Control of indoor air quality in domestic and public buildings. </w:t>
      </w:r>
      <w:r w:rsidRPr="00B03DC2">
        <w:rPr>
          <w:rStyle w:val="Emphasis"/>
        </w:rPr>
        <w:t>Journal of Occupational Health and Safety</w:t>
      </w:r>
      <w:r>
        <w:t xml:space="preserve">. 7 (2): 163-167. (As cited in Brown 1997). </w:t>
      </w:r>
    </w:p>
    <w:p w14:paraId="14A0FA81" w14:textId="77777777" w:rsidR="006976B6" w:rsidRDefault="006976B6" w:rsidP="006976B6">
      <w:pPr>
        <w:pStyle w:val="BodyText"/>
      </w:pPr>
      <w:r>
        <w:t xml:space="preserve">Finley, B.L, Scott, P.K., and Mayhill , D.A. (1994). Development of a standard soil-to-skin adherence probability density function for use in Monte Carlo analyses of dermal exposure. </w:t>
      </w:r>
      <w:r w:rsidRPr="00B03DC2">
        <w:rPr>
          <w:rStyle w:val="Emphasis"/>
        </w:rPr>
        <w:t>Risk Analysis</w:t>
      </w:r>
      <w:r>
        <w:t xml:space="preserve"> 14:555-569.</w:t>
      </w:r>
    </w:p>
    <w:p w14:paraId="7EB6F203" w14:textId="77777777" w:rsidR="006976B6" w:rsidRDefault="006976B6" w:rsidP="006976B6">
      <w:pPr>
        <w:pStyle w:val="BodyText"/>
      </w:pPr>
      <w:r>
        <w:t xml:space="preserve">Galbraith, E. (2004). </w:t>
      </w:r>
      <w:r w:rsidRPr="00B03DC2">
        <w:rPr>
          <w:rStyle w:val="Emphasis"/>
        </w:rPr>
        <w:t>Memorandum to Missouri Based Corrective Action (MRBCA) Vapor Subgroup Members</w:t>
      </w:r>
      <w:r>
        <w:t xml:space="preserve">. Hazardous Waste Program. December 29, 2004. Available online: </w:t>
      </w:r>
      <w:r w:rsidRPr="008A1F78">
        <w:rPr>
          <w:u w:color="000000"/>
        </w:rPr>
        <w:t>http://www.dnr.mo.gov/env/hwp/tanks/docs/mrbca-vapor-memo-final.pdf</w:t>
      </w:r>
    </w:p>
    <w:p w14:paraId="4B6F6469" w14:textId="77777777" w:rsidR="006976B6" w:rsidRDefault="006976B6" w:rsidP="006976B6">
      <w:pPr>
        <w:pStyle w:val="BodyText"/>
      </w:pPr>
      <w:r>
        <w:t xml:space="preserve">Guo, H., Morawska, L., He, C., and Gilbert, D. (2008). Impact of ventilation scenario on air exchange rates and on indoor particle number concentrations in an air-conditioned classroom. </w:t>
      </w:r>
      <w:r w:rsidRPr="00B03DC2">
        <w:rPr>
          <w:rStyle w:val="Emphasis"/>
        </w:rPr>
        <w:t>Atmospheric Environment</w:t>
      </w:r>
      <w:r>
        <w:t>. 42 (4): 757-768.</w:t>
      </w:r>
    </w:p>
    <w:p w14:paraId="0B6BEBC9" w14:textId="77777777" w:rsidR="006976B6" w:rsidRDefault="006976B6" w:rsidP="006976B6">
      <w:pPr>
        <w:pStyle w:val="BodyText"/>
      </w:pPr>
      <w:r>
        <w:t>Harrison, V. G. (1985).</w:t>
      </w:r>
      <w:r w:rsidRPr="00B03DC2">
        <w:rPr>
          <w:rStyle w:val="Emphasis"/>
        </w:rPr>
        <w:t xml:space="preserve"> Natural ventilation and thermal insulation studies of West Australian State Housing Commission houses</w:t>
      </w:r>
      <w:r>
        <w:t>, Vol. Master of Building Science Thesis. University of Western Australia. (As</w:t>
      </w:r>
      <w:r w:rsidR="00890AED">
        <w:t xml:space="preserve"> </w:t>
      </w:r>
      <w:r>
        <w:t xml:space="preserve">cited in Brown 1997). </w:t>
      </w:r>
    </w:p>
    <w:p w14:paraId="4641371D" w14:textId="77777777" w:rsidR="006976B6" w:rsidRDefault="006976B6" w:rsidP="006976B6">
      <w:pPr>
        <w:pStyle w:val="BodyText"/>
      </w:pPr>
      <w:r>
        <w:t xml:space="preserve">Hawley, J. K. (1985). Assessment of health risk from exposure to contaminated soil. </w:t>
      </w:r>
      <w:r w:rsidRPr="00B03DC2">
        <w:rPr>
          <w:rStyle w:val="Emphasis"/>
        </w:rPr>
        <w:t>Risk Analysis</w:t>
      </w:r>
      <w:r>
        <w:t>. 5 (4): 289-302.</w:t>
      </w:r>
    </w:p>
    <w:p w14:paraId="4EEC3D1C" w14:textId="77777777" w:rsidR="006976B6" w:rsidRPr="007C05BC" w:rsidRDefault="006976B6" w:rsidP="006976B6">
      <w:pPr>
        <w:pStyle w:val="BodyText"/>
      </w:pPr>
      <w:r>
        <w:t xml:space="preserve">He, C., Morawski, L. and Gilbert, D. (2005). Particle deposition rates in residential houses. </w:t>
      </w:r>
      <w:r w:rsidRPr="00B03DC2">
        <w:rPr>
          <w:rStyle w:val="Emphasis"/>
        </w:rPr>
        <w:t>Atmospheric Environment</w:t>
      </w:r>
      <w:r w:rsidRPr="007C05BC">
        <w:t>. 3</w:t>
      </w:r>
      <w:r w:rsidR="00F66C0D">
        <w:t xml:space="preserve">9: </w:t>
      </w:r>
      <w:r w:rsidRPr="007C05BC">
        <w:t>3891-3899.</w:t>
      </w:r>
    </w:p>
    <w:p w14:paraId="57F13263" w14:textId="77777777" w:rsidR="006976B6" w:rsidRDefault="006976B6">
      <w:pPr>
        <w:pStyle w:val="BodyText"/>
        <w:spacing w:before="57"/>
        <w:rPr>
          <w:spacing w:val="-2"/>
        </w:rPr>
      </w:pPr>
      <w:r>
        <w:rPr>
          <w:spacing w:val="-2"/>
        </w:rPr>
        <w:t xml:space="preserve">Health Canada (2004). Federal contaminated site risk assessment in Canada. Part </w:t>
      </w:r>
      <w:r w:rsidR="00F66C0D">
        <w:rPr>
          <w:spacing w:val="-2"/>
        </w:rPr>
        <w:t xml:space="preserve">1: </w:t>
      </w:r>
      <w:r>
        <w:rPr>
          <w:spacing w:val="-2"/>
        </w:rPr>
        <w:t xml:space="preserve">guidance on human health preliminary quantitative risk assessment (PQRA). Environmental health assessment services; safe environments program; Health Canada. Available online: </w:t>
      </w:r>
      <w:r w:rsidRPr="008A1F78">
        <w:rPr>
          <w:spacing w:val="-2"/>
          <w:u w:color="000000"/>
        </w:rPr>
        <w:t>http://www.hc-sc.gc.ca/ewh-semt/alt_formats/hecs-sesc/pdf/pubs/contamsite/part-partie_i/part-partie_i-eng.pdf</w:t>
      </w:r>
      <w:r>
        <w:rPr>
          <w:spacing w:val="-2"/>
        </w:rPr>
        <w:t xml:space="preserve"> </w:t>
      </w:r>
    </w:p>
    <w:p w14:paraId="5B26EA49" w14:textId="77777777" w:rsidR="006976B6" w:rsidRDefault="006976B6" w:rsidP="006976B6">
      <w:pPr>
        <w:pStyle w:val="BodyText"/>
      </w:pPr>
      <w:r w:rsidRPr="007C05BC">
        <w:t xml:space="preserve">Hers, I., Zapf-Gilje, R., Evans, D., and Li, L. (2002). Comparison, validation, and use of models for predicting indoor air quality from soil and groundwater contamination. </w:t>
      </w:r>
      <w:r w:rsidRPr="00B03DC2">
        <w:rPr>
          <w:rStyle w:val="Emphasis"/>
        </w:rPr>
        <w:t>Soil and Sediment Contamination: An International Journal</w:t>
      </w:r>
      <w:r>
        <w:t>. 11 (4): 491–527.</w:t>
      </w:r>
    </w:p>
    <w:p w14:paraId="7EF6E90D" w14:textId="77777777" w:rsidR="006976B6" w:rsidRDefault="006976B6" w:rsidP="006976B6">
      <w:pPr>
        <w:pStyle w:val="BodyText"/>
      </w:pPr>
      <w:r>
        <w:t xml:space="preserve">Howard-Reed, C., Wallace, L.A., Emmerich, S.J., (2003). Effect of ventilation systems and air filters on decay rates of particles produced by indoor sources in an occupied townhouse. </w:t>
      </w:r>
      <w:r w:rsidRPr="00B03DC2">
        <w:rPr>
          <w:rStyle w:val="Emphasis"/>
        </w:rPr>
        <w:t>Atmospheric Environment</w:t>
      </w:r>
      <w:r>
        <w:t xml:space="preserve"> 37 (38), 5295–5306.</w:t>
      </w:r>
    </w:p>
    <w:p w14:paraId="6157A58F" w14:textId="77777777" w:rsidR="006976B6" w:rsidRDefault="006976B6" w:rsidP="006976B6">
      <w:pPr>
        <w:pStyle w:val="BodyText"/>
      </w:pPr>
      <w:r>
        <w:t xml:space="preserve">Hunt, A., Johnson, D. L., Griffith, D. A. (2006). Mass transfer of soil indoors by track-in on footwear. </w:t>
      </w:r>
      <w:r w:rsidRPr="00B03DC2">
        <w:rPr>
          <w:rStyle w:val="Emphasis"/>
        </w:rPr>
        <w:t>Science of Total Environment</w:t>
      </w:r>
      <w:r>
        <w:t>, 37</w:t>
      </w:r>
      <w:r w:rsidR="00F66C0D">
        <w:t xml:space="preserve">0: </w:t>
      </w:r>
      <w:r>
        <w:t>360-371.</w:t>
      </w:r>
    </w:p>
    <w:p w14:paraId="7A77594E" w14:textId="77777777" w:rsidR="006976B6" w:rsidRDefault="006976B6" w:rsidP="006976B6">
      <w:pPr>
        <w:pStyle w:val="BodyText"/>
      </w:pPr>
      <w:r>
        <w:t xml:space="preserve">International Commission on Radiological Protection (ICRP) (1975). </w:t>
      </w:r>
      <w:r w:rsidRPr="00B03DC2">
        <w:rPr>
          <w:rStyle w:val="Emphasis"/>
        </w:rPr>
        <w:t>Report of the Task Group on Reference</w:t>
      </w:r>
      <w:r w:rsidRPr="007C05BC">
        <w:t xml:space="preserve"> </w:t>
      </w:r>
      <w:r w:rsidRPr="00B03DC2">
        <w:rPr>
          <w:rStyle w:val="Emphasis"/>
        </w:rPr>
        <w:t>Man</w:t>
      </w:r>
      <w:r>
        <w:t>. ICRP Publication 23, p. 480. International Commission on Radiological Protection, Oxford.</w:t>
      </w:r>
    </w:p>
    <w:p w14:paraId="4FA9F6ED" w14:textId="77777777" w:rsidR="006976B6" w:rsidRDefault="006976B6" w:rsidP="006976B6">
      <w:pPr>
        <w:pStyle w:val="BodyText"/>
      </w:pPr>
      <w:r>
        <w:t>International Commission on Radiological Protection (ICRP) (2002). ICRP Publication 8</w:t>
      </w:r>
      <w:r w:rsidR="00D54B14">
        <w:t>9</w:t>
      </w:r>
      <w:r w:rsidR="00200B63">
        <w:t>: </w:t>
      </w:r>
      <w:r w:rsidRPr="00B03DC2">
        <w:rPr>
          <w:rStyle w:val="Emphasis"/>
        </w:rPr>
        <w:t xml:space="preserve">Basic anatomical and physiological data for use in radiological protection: reference values. </w:t>
      </w:r>
      <w:r>
        <w:t>International Commission on Radiological Protection.</w:t>
      </w:r>
    </w:p>
    <w:p w14:paraId="4672CA06" w14:textId="77777777" w:rsidR="006976B6" w:rsidRDefault="006976B6" w:rsidP="006976B6">
      <w:pPr>
        <w:pStyle w:val="BodyText"/>
      </w:pPr>
      <w:r>
        <w:t xml:space="preserve">IRIS (1995). </w:t>
      </w:r>
      <w:r w:rsidRPr="00B03DC2">
        <w:rPr>
          <w:rStyle w:val="Emphasis"/>
        </w:rPr>
        <w:t>Dichloromethane</w:t>
      </w:r>
      <w:r w:rsidRPr="007C05BC">
        <w:t xml:space="preserve"> (CASRN 75-09-2) United States Environmental Protection Agency, Integrated Risk Information System. Available online: </w:t>
      </w:r>
      <w:r w:rsidRPr="008A1F78">
        <w:rPr>
          <w:u w:color="000000"/>
        </w:rPr>
        <w:t>http://www.epa.gov/iris/subst/0070.htm</w:t>
      </w:r>
      <w:r w:rsidR="00F66C0D">
        <w:t>.</w:t>
      </w:r>
    </w:p>
    <w:p w14:paraId="3CBD1F8C" w14:textId="77777777" w:rsidR="006976B6" w:rsidRDefault="006976B6" w:rsidP="006976B6">
      <w:pPr>
        <w:pStyle w:val="BodyText"/>
      </w:pPr>
      <w:r>
        <w:t xml:space="preserve">IRIS (2002). </w:t>
      </w:r>
      <w:r w:rsidRPr="00B03DC2">
        <w:rPr>
          <w:rStyle w:val="Emphasis"/>
        </w:rPr>
        <w:t>Toxicological review of benzene (noncancer effects</w:t>
      </w:r>
      <w:r w:rsidRPr="007C05BC">
        <w:t xml:space="preserve">) (CAS No. 71-43-2). United States Environmental Protection Agency, Integrated Risk Information System. Available online: </w:t>
      </w:r>
      <w:r w:rsidRPr="008A1F78">
        <w:rPr>
          <w:u w:color="000000"/>
        </w:rPr>
        <w:t>http://www.epa.gov/ncea/iris/toxreviews/0276-tr.pdf</w:t>
      </w:r>
      <w:r w:rsidR="00F66C0D">
        <w:t>.</w:t>
      </w:r>
    </w:p>
    <w:p w14:paraId="3E700FC2" w14:textId="77777777" w:rsidR="006976B6" w:rsidRPr="007C05BC" w:rsidRDefault="006976B6" w:rsidP="006976B6">
      <w:pPr>
        <w:pStyle w:val="BodyText"/>
      </w:pPr>
      <w:r>
        <w:t xml:space="preserve">IRIS (2003). </w:t>
      </w:r>
      <w:r w:rsidRPr="00B03DC2">
        <w:rPr>
          <w:rStyle w:val="Emphasis"/>
        </w:rPr>
        <w:t>Toxicological review of acrolein</w:t>
      </w:r>
      <w:r w:rsidRPr="007C05BC">
        <w:t xml:space="preserve"> (CAS No. 107-02-8). United States Environmental Protection Agency, Integrated Risk Information System. Available online: </w:t>
      </w:r>
      <w:r w:rsidRPr="008A1F78">
        <w:rPr>
          <w:u w:color="000000"/>
        </w:rPr>
        <w:t>http://www.epa.gov/ncea/iris/toxreviews/0364-tr.pdf</w:t>
      </w:r>
      <w:r w:rsidR="00F66C0D">
        <w:t>.</w:t>
      </w:r>
    </w:p>
    <w:p w14:paraId="6C194D68" w14:textId="77777777" w:rsidR="006976B6" w:rsidRDefault="006976B6">
      <w:pPr>
        <w:pStyle w:val="BodyText"/>
        <w:spacing w:before="57"/>
        <w:rPr>
          <w:spacing w:val="-2"/>
        </w:rPr>
      </w:pPr>
      <w:r>
        <w:rPr>
          <w:spacing w:val="-2"/>
        </w:rPr>
        <w:t xml:space="preserve">IRIS (2009). Toxicological review of nitrobenzene (CAS No. 98-95-3). United States Environmental Protection Agency, Integrated Risk Information System. Available online: </w:t>
      </w:r>
      <w:r w:rsidRPr="008A1F78">
        <w:rPr>
          <w:u w:color="000000"/>
        </w:rPr>
        <w:t>http://www.epa.gov/ncea/iris/toxreviews/0079-tr.pdf</w:t>
      </w:r>
      <w:r w:rsidR="00F66C0D">
        <w:rPr>
          <w:spacing w:val="-2"/>
        </w:rPr>
        <w:t>.</w:t>
      </w:r>
    </w:p>
    <w:p w14:paraId="21BB7702" w14:textId="77777777" w:rsidR="006976B6" w:rsidRDefault="006976B6" w:rsidP="006976B6">
      <w:pPr>
        <w:pStyle w:val="BodyText"/>
      </w:pPr>
      <w:r w:rsidRPr="007C05BC">
        <w:t xml:space="preserve">Johnson, P. (2002a). </w:t>
      </w:r>
      <w:r w:rsidRPr="00B03DC2">
        <w:rPr>
          <w:rStyle w:val="Emphasis"/>
        </w:rPr>
        <w:t>Identification of critical parameters for the Johnson and Ettinger</w:t>
      </w:r>
      <w:r>
        <w:t xml:space="preserve"> (1991) Vapour Intrusion Model. American Petroleum Institute Publication May 2002, No 17. Available online: </w:t>
      </w:r>
      <w:r w:rsidRPr="00021FCD">
        <w:rPr>
          <w:rStyle w:val="Hyperlink"/>
        </w:rPr>
        <w:t>http://api-ep.api.org/ehs/groundwater/upload/Bulletin17.pdf</w:t>
      </w:r>
    </w:p>
    <w:p w14:paraId="2FD154AE" w14:textId="77777777" w:rsidR="006976B6" w:rsidRDefault="006976B6" w:rsidP="006976B6">
      <w:pPr>
        <w:pStyle w:val="BodyText"/>
      </w:pPr>
      <w:r>
        <w:t xml:space="preserve">Johnson T. (2002b). </w:t>
      </w:r>
      <w:r w:rsidRPr="00B03DC2">
        <w:rPr>
          <w:rStyle w:val="Emphasis"/>
        </w:rPr>
        <w:t>A guide to selected algorithms, distributions, and databases used in exposure models developed by the office of air quality planning and standards</w:t>
      </w:r>
      <w:r>
        <w:t xml:space="preserve">. Technical report prepared for US Environmental Protection Agency. Available online: </w:t>
      </w:r>
      <w:r w:rsidRPr="00021FCD">
        <w:rPr>
          <w:rStyle w:val="Hyperlink"/>
        </w:rPr>
        <w:t>http://www.epa.gov/ttn/fera/data/apex/Report052202.pdf</w:t>
      </w:r>
    </w:p>
    <w:p w14:paraId="0CAA5F98" w14:textId="77777777" w:rsidR="006976B6" w:rsidRDefault="006976B6" w:rsidP="006976B6">
      <w:pPr>
        <w:pStyle w:val="BodyText"/>
      </w:pPr>
      <w:r>
        <w:t>Kissel, J.C., Richter, K.Y., and Fenske, R.A. (1996). Field measurement of dermal soil loading attribu</w:t>
      </w:r>
      <w:r w:rsidR="000A0573">
        <w:t xml:space="preserve">Table </w:t>
      </w:r>
      <w:r w:rsidRPr="007C05BC">
        <w:t xml:space="preserve">to various activities: implications for exposure assessment . </w:t>
      </w:r>
      <w:r w:rsidRPr="00B03DC2">
        <w:rPr>
          <w:rStyle w:val="Emphasis"/>
        </w:rPr>
        <w:t>Risk Analysis</w:t>
      </w:r>
      <w:r>
        <w:t>. 16:115-125.</w:t>
      </w:r>
    </w:p>
    <w:p w14:paraId="7F220F86" w14:textId="77777777" w:rsidR="006976B6" w:rsidRDefault="006976B6" w:rsidP="006976B6">
      <w:pPr>
        <w:pStyle w:val="BodyText"/>
      </w:pPr>
      <w:r>
        <w:t xml:space="preserve">Koontz, M. D., and Rector, H. E. (1995). </w:t>
      </w:r>
      <w:r w:rsidRPr="00B03DC2">
        <w:rPr>
          <w:rStyle w:val="Emphasis"/>
        </w:rPr>
        <w:t>Estimation of distributions for residential air exchange rates</w:t>
      </w:r>
      <w:r>
        <w:t>. EPA Contract No. 68-D9-0166. United States Environmental Protection Agency. Washington DC: Office of Pollution Prevention and Toxics. (As cited in enHealth 2004).</w:t>
      </w:r>
    </w:p>
    <w:p w14:paraId="58BA888E" w14:textId="77777777" w:rsidR="006976B6" w:rsidRDefault="006976B6" w:rsidP="006976B6">
      <w:pPr>
        <w:pStyle w:val="BodyText"/>
      </w:pPr>
      <w:r>
        <w:t xml:space="preserve">Lagus Applied Technology Inc. (1995). </w:t>
      </w:r>
      <w:r w:rsidRPr="00B03DC2">
        <w:rPr>
          <w:rStyle w:val="Emphasis"/>
        </w:rPr>
        <w:t>Air exchange rates in non-residential buildings in California</w:t>
      </w:r>
      <w:r>
        <w:t>. Document No. P400-91-034. Prepared for the California Energy Commission under Contract No. 400-91-034. (As cited in Johnson 2002b).</w:t>
      </w:r>
    </w:p>
    <w:p w14:paraId="0715999D" w14:textId="77777777" w:rsidR="006976B6" w:rsidRDefault="006976B6" w:rsidP="006976B6">
      <w:pPr>
        <w:pStyle w:val="BodyText"/>
      </w:pPr>
      <w:r>
        <w:t xml:space="preserve">Lai, A. C. K. (2002). Particle deposition indoors: a review. </w:t>
      </w:r>
      <w:r w:rsidRPr="00B03DC2">
        <w:rPr>
          <w:rStyle w:val="Emphasis"/>
        </w:rPr>
        <w:t>Indoor Air</w:t>
      </w:r>
      <w:r>
        <w:t>: 1</w:t>
      </w:r>
      <w:r w:rsidR="009847D5">
        <w:t>2</w:t>
      </w:r>
      <w:r w:rsidR="00200B63">
        <w:t>: </w:t>
      </w:r>
      <w:r>
        <w:t>211–214.</w:t>
      </w:r>
    </w:p>
    <w:p w14:paraId="62B2D055" w14:textId="77777777" w:rsidR="006976B6" w:rsidRDefault="006976B6" w:rsidP="006976B6">
      <w:pPr>
        <w:pStyle w:val="BodyText"/>
      </w:pPr>
      <w:r>
        <w:t xml:space="preserve">Laidlaw, M. A. S. and Filippelli, G. M. (2008). Resuspension of urban soils as a persistent source of lead poisoning in children: A review and new directions. </w:t>
      </w:r>
      <w:r w:rsidRPr="00B03DC2">
        <w:rPr>
          <w:rStyle w:val="Emphasis"/>
        </w:rPr>
        <w:t>Applied Geochemistry</w:t>
      </w:r>
      <w:r>
        <w:t>, 2</w:t>
      </w:r>
      <w:r w:rsidR="00F66C0D">
        <w:t xml:space="preserve">3: </w:t>
      </w:r>
      <w:r>
        <w:t xml:space="preserve">2021-2039. </w:t>
      </w:r>
    </w:p>
    <w:p w14:paraId="00EF44D8" w14:textId="77777777" w:rsidR="006976B6" w:rsidRDefault="006976B6" w:rsidP="006976B6">
      <w:pPr>
        <w:pStyle w:val="BodyText"/>
        <w:rPr>
          <w:lang w:val="en-GB"/>
        </w:rPr>
      </w:pPr>
      <w:r>
        <w:rPr>
          <w:lang w:val="en-GB"/>
        </w:rPr>
        <w:t xml:space="preserve">Layton, D. W. (1993). Metabolically consistent breathing rates for use in dose assessments. </w:t>
      </w:r>
      <w:r w:rsidRPr="00B03DC2">
        <w:rPr>
          <w:rStyle w:val="Emphasis"/>
        </w:rPr>
        <w:t>Health Physics</w:t>
      </w:r>
      <w:r>
        <w:rPr>
          <w:lang w:val="en-GB"/>
        </w:rPr>
        <w:t>. 64 (1): 23-36.</w:t>
      </w:r>
    </w:p>
    <w:p w14:paraId="7630BE86" w14:textId="77777777" w:rsidR="006976B6" w:rsidRDefault="006976B6" w:rsidP="006976B6">
      <w:pPr>
        <w:pStyle w:val="BodyText"/>
        <w:rPr>
          <w:lang w:val="en-GB"/>
        </w:rPr>
      </w:pPr>
      <w:r>
        <w:rPr>
          <w:lang w:val="en-GB"/>
        </w:rPr>
        <w:t xml:space="preserve">Linn, W. S., Shamoo, D. A., and Hackney, J. D. (1992). Documentation of activity patterns in ‘high-risk’ groups exposed to ozone in the Los Angeles area. In </w:t>
      </w:r>
      <w:r w:rsidRPr="00B03DC2">
        <w:rPr>
          <w:rStyle w:val="Emphasis"/>
        </w:rPr>
        <w:t>Proceedings of the Second EPA/AWMA Conference on Tropospheric Ozone</w:t>
      </w:r>
      <w:r>
        <w:rPr>
          <w:lang w:val="en-GB"/>
        </w:rPr>
        <w:t xml:space="preserve">, pp. 701-712. Pittsburgh, PA: Air and Waste Management Association. (As cited in US EPA 1997). </w:t>
      </w:r>
    </w:p>
    <w:p w14:paraId="470A1364" w14:textId="77777777" w:rsidR="006976B6" w:rsidRDefault="006976B6" w:rsidP="006976B6">
      <w:pPr>
        <w:pStyle w:val="BodyText"/>
        <w:rPr>
          <w:lang w:val="en-GB"/>
        </w:rPr>
      </w:pPr>
      <w:r>
        <w:rPr>
          <w:lang w:val="en-GB"/>
        </w:rPr>
        <w:t xml:space="preserve">Linn, W. S., Spier, C. E., and Hackney, J. D. (1993). Activity patterns in ozone-exposed construction workers. </w:t>
      </w:r>
      <w:r w:rsidRPr="00B03DC2">
        <w:rPr>
          <w:rStyle w:val="Emphasis"/>
        </w:rPr>
        <w:t>Journal of Occupational Medicine and Toxicology</w:t>
      </w:r>
      <w:r>
        <w:rPr>
          <w:lang w:val="en-GB"/>
        </w:rPr>
        <w:t xml:space="preserve">. 2 (1): 1-14. (As cited in US EPA 1997). </w:t>
      </w:r>
    </w:p>
    <w:p w14:paraId="6896BA51" w14:textId="77777777" w:rsidR="006976B6" w:rsidRDefault="006976B6" w:rsidP="006976B6">
      <w:pPr>
        <w:pStyle w:val="BodyText"/>
        <w:rPr>
          <w:lang w:val="en-GB"/>
        </w:rPr>
      </w:pPr>
      <w:r>
        <w:rPr>
          <w:lang w:val="en-GB"/>
        </w:rPr>
        <w:t xml:space="preserve">Morawska, L., Thomas, S., Jamriska, M., and Johnson, G. (1999). The modality of particle size distributions of environmental aerosols. </w:t>
      </w:r>
      <w:r w:rsidRPr="00B03DC2">
        <w:rPr>
          <w:rStyle w:val="Emphasis"/>
        </w:rPr>
        <w:t>Atmospheric Environment</w:t>
      </w:r>
      <w:r>
        <w:rPr>
          <w:lang w:val="en-GB"/>
        </w:rPr>
        <w:t>. 33 (27): 4401-4411.</w:t>
      </w:r>
    </w:p>
    <w:p w14:paraId="7976B134" w14:textId="77777777" w:rsidR="006976B6" w:rsidRDefault="006976B6" w:rsidP="006976B6">
      <w:pPr>
        <w:pStyle w:val="BodyText"/>
        <w:rPr>
          <w:lang w:val="en-GB"/>
        </w:rPr>
      </w:pPr>
      <w:r>
        <w:rPr>
          <w:lang w:val="en-GB"/>
        </w:rPr>
        <w:t xml:space="preserve">Murray, D. M., and Burmaster, D. E. (1995). Residential air exchange rates in the United States: empirical and estimated parametric distributions by season and climatic region. </w:t>
      </w:r>
      <w:r w:rsidRPr="00B03DC2">
        <w:rPr>
          <w:rStyle w:val="Emphasis"/>
        </w:rPr>
        <w:t>Risk Analysis</w:t>
      </w:r>
      <w:r>
        <w:rPr>
          <w:lang w:val="en-GB"/>
        </w:rPr>
        <w:t>. 15 (4): 459-465. (As cited in Johnson 2002b).</w:t>
      </w:r>
    </w:p>
    <w:p w14:paraId="59791ACA" w14:textId="77777777" w:rsidR="006976B6" w:rsidRDefault="006976B6" w:rsidP="006976B6">
      <w:pPr>
        <w:pStyle w:val="BodyText"/>
        <w:rPr>
          <w:lang w:val="en-GB"/>
        </w:rPr>
      </w:pPr>
      <w:r>
        <w:rPr>
          <w:lang w:val="en-GB"/>
        </w:rPr>
        <w:t xml:space="preserve">Nazaroff, W. W. (2004). Indoor particle dynamics. </w:t>
      </w:r>
      <w:r w:rsidRPr="00B03DC2">
        <w:rPr>
          <w:rStyle w:val="Emphasis"/>
        </w:rPr>
        <w:t xml:space="preserve">Indoor air. </w:t>
      </w:r>
      <w:r>
        <w:rPr>
          <w:lang w:val="en-GB"/>
        </w:rPr>
        <w:t>14 (Suppl 7): 175-183.</w:t>
      </w:r>
    </w:p>
    <w:p w14:paraId="16059DD0" w14:textId="77777777" w:rsidR="006976B6" w:rsidRDefault="006976B6" w:rsidP="006976B6">
      <w:pPr>
        <w:pStyle w:val="BodyText"/>
        <w:rPr>
          <w:lang w:val="en-GB"/>
        </w:rPr>
      </w:pPr>
      <w:r>
        <w:rPr>
          <w:lang w:val="en-GB"/>
        </w:rPr>
        <w:t xml:space="preserve">NEPC (1998). </w:t>
      </w:r>
      <w:r w:rsidRPr="00B03DC2">
        <w:rPr>
          <w:rStyle w:val="Emphasis"/>
        </w:rPr>
        <w:t>National Environment Protection (Ambient Air Quality) Measur – Revised Impact Statemente</w:t>
      </w:r>
      <w:r>
        <w:rPr>
          <w:lang w:val="en-GB"/>
        </w:rPr>
        <w:t xml:space="preserve">. National Environment Protection Council of Australia.Available online: </w:t>
      </w:r>
      <w:r w:rsidRPr="008A1F78">
        <w:rPr>
          <w:u w:color="000000"/>
          <w:lang w:val="en-GB"/>
        </w:rPr>
        <w:t>http://www.ephc.gov.au/sites/default/files/AAQ_ImpStat__AAQ_NEPM_Revised_Impact_Statement_Final_199806.pdf</w:t>
      </w:r>
    </w:p>
    <w:p w14:paraId="7083F3A6" w14:textId="77777777" w:rsidR="006976B6" w:rsidRDefault="006976B6" w:rsidP="006976B6">
      <w:pPr>
        <w:pStyle w:val="BodyText"/>
        <w:rPr>
          <w:lang w:val="en-GB"/>
        </w:rPr>
      </w:pPr>
      <w:r>
        <w:rPr>
          <w:lang w:val="en-GB"/>
        </w:rPr>
        <w:t xml:space="preserve">NEPC (2002). </w:t>
      </w:r>
      <w:r w:rsidRPr="00B03DC2">
        <w:rPr>
          <w:rStyle w:val="Emphasis"/>
        </w:rPr>
        <w:t>Exposure assessment and risk characterization for the development of a PM2.5 standard</w:t>
      </w:r>
      <w:r>
        <w:rPr>
          <w:lang w:val="en-GB"/>
        </w:rPr>
        <w:t xml:space="preserve">. Prepared by M. Burgers and S. Walsh, Environment Protection Authority of Victoria, for the National Environment Protection Council. Available online: </w:t>
      </w:r>
      <w:r w:rsidRPr="008A1F78">
        <w:rPr>
          <w:u w:color="000000"/>
          <w:lang w:val="en-GB"/>
        </w:rPr>
        <w:t>http://www.ephc.gov.au/sites/default/files/AAQ_PM25_Rpt__Exposure_Assessment_and_Risk_Characterisation_Final_200209.pdf</w:t>
      </w:r>
    </w:p>
    <w:p w14:paraId="11272543" w14:textId="77777777" w:rsidR="006976B6" w:rsidRDefault="006976B6" w:rsidP="006976B6">
      <w:pPr>
        <w:pStyle w:val="BodyText"/>
        <w:rPr>
          <w:lang w:val="en-GB"/>
        </w:rPr>
      </w:pPr>
      <w:r>
        <w:rPr>
          <w:lang w:val="en-GB"/>
        </w:rPr>
        <w:t xml:space="preserve">NEPC (2011). </w:t>
      </w:r>
      <w:r w:rsidRPr="00B03DC2">
        <w:rPr>
          <w:rStyle w:val="Emphasis"/>
        </w:rPr>
        <w:t>Air quality monitoring reports homepage</w:t>
      </w:r>
      <w:r w:rsidRPr="007C05BC">
        <w:t>. Last updated 24</w:t>
      </w:r>
      <w:r>
        <w:rPr>
          <w:rStyle w:val="Superscript"/>
          <w:spacing w:val="-2"/>
          <w:lang w:val="en-GB"/>
        </w:rPr>
        <w:t>th</w:t>
      </w:r>
      <w:r w:rsidRPr="007C05BC">
        <w:t xml:space="preserve"> June 2011. Available online:. </w:t>
      </w:r>
      <w:r w:rsidRPr="008A1F78">
        <w:rPr>
          <w:u w:color="000000"/>
        </w:rPr>
        <w:t>http://www.ephc.gov.au/taxonomy/term/34</w:t>
      </w:r>
      <w:r>
        <w:rPr>
          <w:lang w:val="en-GB"/>
        </w:rPr>
        <w:t xml:space="preserve"> </w:t>
      </w:r>
    </w:p>
    <w:p w14:paraId="25CD3BDB" w14:textId="77777777" w:rsidR="006976B6" w:rsidRDefault="006976B6" w:rsidP="006976B6">
      <w:pPr>
        <w:pStyle w:val="BodyText"/>
        <w:rPr>
          <w:lang w:val="en-GB"/>
        </w:rPr>
      </w:pPr>
      <w:r>
        <w:rPr>
          <w:lang w:val="en-GB"/>
        </w:rPr>
        <w:t xml:space="preserve">Nordic Council (2007). </w:t>
      </w:r>
      <w:r w:rsidRPr="00B03DC2">
        <w:rPr>
          <w:rStyle w:val="Emphasis"/>
        </w:rPr>
        <w:t>Evaluation and control of occupational health risks from nanoparticles</w:t>
      </w:r>
      <w:r>
        <w:rPr>
          <w:lang w:val="en-GB"/>
        </w:rPr>
        <w:t xml:space="preserve">. Nordic Council of Ministers, Copenhagen, DK. Available online: </w:t>
      </w:r>
      <w:r w:rsidRPr="008A1F78">
        <w:rPr>
          <w:u w:color="000000"/>
          <w:lang w:val="en-GB"/>
        </w:rPr>
        <w:t>http://www.norden.org/en/publications/publications/2007-581</w:t>
      </w:r>
    </w:p>
    <w:p w14:paraId="4D7E0318" w14:textId="77777777" w:rsidR="006976B6" w:rsidRDefault="006976B6" w:rsidP="006976B6">
      <w:pPr>
        <w:pStyle w:val="BodyText"/>
        <w:rPr>
          <w:lang w:val="en-GB"/>
        </w:rPr>
      </w:pPr>
      <w:r>
        <w:rPr>
          <w:lang w:val="en-GB"/>
        </w:rPr>
        <w:t xml:space="preserve">NSW Department of Environment, Climate Change &amp; Water (NSW DECCW) (2009). </w:t>
      </w:r>
      <w:r w:rsidRPr="00B03DC2">
        <w:rPr>
          <w:rStyle w:val="Emphasis"/>
        </w:rPr>
        <w:t>National Environment Protection (Ambient Air Quality) Measure New South Wales Annual Compliance Report 2009.</w:t>
      </w:r>
      <w:r>
        <w:rPr>
          <w:lang w:val="en-GB"/>
        </w:rPr>
        <w:t xml:space="preserve"> Revised 30th November 2010. Available online: </w:t>
      </w:r>
      <w:r w:rsidRPr="008A1F78">
        <w:rPr>
          <w:u w:color="000000"/>
          <w:lang w:val="en-GB"/>
        </w:rPr>
        <w:t>http://www.ephc.gov.au/sites/default/files/AAQ_MntRpt__2009_NSW_Report_Final_0.pdf</w:t>
      </w:r>
    </w:p>
    <w:p w14:paraId="764994F2" w14:textId="77777777" w:rsidR="006976B6" w:rsidRDefault="006976B6" w:rsidP="006976B6">
      <w:pPr>
        <w:pStyle w:val="BodyText"/>
        <w:rPr>
          <w:lang w:val="en-GB"/>
        </w:rPr>
      </w:pPr>
      <w:r>
        <w:rPr>
          <w:lang w:val="en-GB"/>
        </w:rPr>
        <w:t>Northern Territory Government (NT Gov) (2010).</w:t>
      </w:r>
      <w:r w:rsidRPr="00B03DC2">
        <w:rPr>
          <w:rStyle w:val="Emphasis"/>
        </w:rPr>
        <w:t>Northern Territory Air Monitoring Report – Compliance with the National Environment Protection (ambient air quality measure)</w:t>
      </w:r>
      <w:r>
        <w:rPr>
          <w:lang w:val="en-GB"/>
        </w:rPr>
        <w:t xml:space="preserve">. Available online: </w:t>
      </w:r>
      <w:r w:rsidRPr="008A1F78">
        <w:rPr>
          <w:u w:color="000000"/>
          <w:lang w:val="en-GB"/>
        </w:rPr>
        <w:t>http://www.ephc.gov.au/sites/default/files/AAQ_MntRpt__2009_NT_Report_Final_0.pdf</w:t>
      </w:r>
    </w:p>
    <w:p w14:paraId="7FE3F0F6" w14:textId="77777777" w:rsidR="006976B6" w:rsidRDefault="006976B6" w:rsidP="006976B6">
      <w:pPr>
        <w:pStyle w:val="BodyText"/>
        <w:rPr>
          <w:lang w:val="fr-FR"/>
        </w:rPr>
      </w:pPr>
      <w:r>
        <w:rPr>
          <w:lang w:val="fr-FR"/>
        </w:rPr>
        <w:t xml:space="preserve">Ostinguy, C., Soucy, B., Lapointe, G., Woods, C., Ménard, L., Trottier, M. (2008). </w:t>
      </w:r>
      <w:r w:rsidRPr="00B03DC2">
        <w:rPr>
          <w:rStyle w:val="Emphasis"/>
        </w:rPr>
        <w:t>Health effects of Nanoparticles – Second edition</w:t>
      </w:r>
      <w:r>
        <w:rPr>
          <w:lang w:val="fr-FR"/>
        </w:rPr>
        <w:t>. Institut de recherche Robert-Sauvé en santé et en securité du travail (IRSST), Montréal. Report R-589. Available online</w:t>
      </w:r>
      <w:r w:rsidR="00890AED">
        <w:rPr>
          <w:lang w:val="fr-FR"/>
        </w:rPr>
        <w:t xml:space="preserve"> </w:t>
      </w:r>
      <w:r>
        <w:rPr>
          <w:lang w:val="fr-FR"/>
        </w:rPr>
        <w:t xml:space="preserve">: </w:t>
      </w:r>
      <w:r w:rsidRPr="008A1F78">
        <w:rPr>
          <w:u w:color="000000"/>
          <w:lang w:val="fr-FR"/>
        </w:rPr>
        <w:t>http://www.irsst.qc.ca/media/documents/PubIRSST/R-589.pdf</w:t>
      </w:r>
    </w:p>
    <w:p w14:paraId="66A000AE" w14:textId="77777777" w:rsidR="006976B6" w:rsidRDefault="006976B6" w:rsidP="006976B6">
      <w:pPr>
        <w:pStyle w:val="BodyText"/>
        <w:rPr>
          <w:lang w:val="en-GB"/>
        </w:rPr>
      </w:pPr>
      <w:r>
        <w:rPr>
          <w:lang w:val="en-GB"/>
        </w:rPr>
        <w:t xml:space="preserve">Paustenbach, D. J., Finley, B. L., and Long, T. F. (1997). The critical role of house dust in understanding the hazards posed by contaminated soils. </w:t>
      </w:r>
      <w:r w:rsidRPr="00B03DC2">
        <w:rPr>
          <w:rStyle w:val="Emphasis"/>
        </w:rPr>
        <w:t>International Journal of Toxicology</w:t>
      </w:r>
      <w:r>
        <w:rPr>
          <w:lang w:val="en-GB"/>
        </w:rPr>
        <w:t xml:space="preserve">, 16(4-5), 339-362. </w:t>
      </w:r>
    </w:p>
    <w:p w14:paraId="23470208" w14:textId="77777777" w:rsidR="006976B6" w:rsidRDefault="006976B6" w:rsidP="006976B6">
      <w:pPr>
        <w:pStyle w:val="BodyText"/>
        <w:rPr>
          <w:lang w:val="en-GB"/>
        </w:rPr>
      </w:pPr>
      <w:r>
        <w:rPr>
          <w:lang w:val="en-GB"/>
        </w:rPr>
        <w:t xml:space="preserve">Persily, A. (1989). </w:t>
      </w:r>
      <w:r w:rsidRPr="00B03DC2">
        <w:rPr>
          <w:rStyle w:val="Emphasis"/>
        </w:rPr>
        <w:t>Ventilation rates in office buildings, pp. 128-136. IAQ ‘89 the Human Equation</w:t>
      </w:r>
      <w:r>
        <w:rPr>
          <w:lang w:val="en-GB"/>
        </w:rPr>
        <w:t>: Health and Comfort, American Society of Heating, Refrigerating, and Air-Conditioning Engineers, Inc., Atlanta. (As cited in Nazaroff 2004).</w:t>
      </w:r>
    </w:p>
    <w:p w14:paraId="7625B92E" w14:textId="77777777" w:rsidR="006976B6" w:rsidRDefault="006976B6" w:rsidP="006976B6">
      <w:pPr>
        <w:pStyle w:val="BodyText"/>
        <w:rPr>
          <w:lang w:val="en-GB"/>
        </w:rPr>
      </w:pPr>
      <w:r>
        <w:rPr>
          <w:lang w:val="en-GB"/>
        </w:rPr>
        <w:t xml:space="preserve">Price, O. T., Asgharian, B., Miller, F. J., Cassee, F. R., and de Winter-Sorkina, R. (2002). </w:t>
      </w:r>
      <w:r w:rsidRPr="00B03DC2">
        <w:rPr>
          <w:rStyle w:val="Emphasis"/>
        </w:rPr>
        <w:t>Multiple path particle dosimetry model (MPPD v1.0): A model for human and rat airway particle dosimetry</w:t>
      </w:r>
      <w:r>
        <w:rPr>
          <w:lang w:val="en-GB"/>
        </w:rPr>
        <w:t>. National Institute for Public Health and Environment (RIVM). RIVM Rapport 650010030.</w:t>
      </w:r>
    </w:p>
    <w:p w14:paraId="203E1678" w14:textId="77777777" w:rsidR="006976B6" w:rsidRDefault="006976B6" w:rsidP="006976B6">
      <w:pPr>
        <w:pStyle w:val="BodyText"/>
        <w:rPr>
          <w:lang w:val="en-GB"/>
        </w:rPr>
      </w:pPr>
      <w:r>
        <w:rPr>
          <w:lang w:val="en-GB"/>
        </w:rPr>
        <w:t xml:space="preserve">Queensland Department of Environment and Resource Management (QLD DERM) (2010). </w:t>
      </w:r>
      <w:r w:rsidRPr="00B03DC2">
        <w:rPr>
          <w:rStyle w:val="Emphasis"/>
        </w:rPr>
        <w:t>Queensland 2009 air monitoring report</w:t>
      </w:r>
      <w:r>
        <w:rPr>
          <w:lang w:val="en-GB"/>
        </w:rPr>
        <w:t xml:space="preserve">. Queensland Government. Available online: </w:t>
      </w:r>
      <w:r w:rsidRPr="008A1F78">
        <w:rPr>
          <w:u w:color="000000"/>
          <w:lang w:val="en-GB"/>
        </w:rPr>
        <w:t>http://www.ephc.gov.au/sites/default/files/AAQ_MntRpt__2009_Qld_Report_Final.pdf</w:t>
      </w:r>
    </w:p>
    <w:p w14:paraId="08F0BDB5" w14:textId="77777777" w:rsidR="006976B6" w:rsidRDefault="006976B6" w:rsidP="006976B6">
      <w:pPr>
        <w:pStyle w:val="BodyText"/>
        <w:rPr>
          <w:lang w:val="en-GB"/>
        </w:rPr>
      </w:pPr>
      <w:r>
        <w:rPr>
          <w:lang w:val="en-GB"/>
        </w:rPr>
        <w:t xml:space="preserve">Riley, W. J., McKone, T. M., Lai, A. C. K. and Nazaroff, W. W. (2002). Indoor particulate matter of outdoor origin: Importance of size-dependant removal machanisms. </w:t>
      </w:r>
      <w:r w:rsidRPr="00B03DC2">
        <w:rPr>
          <w:rStyle w:val="Emphasis"/>
        </w:rPr>
        <w:t>Environmental Science and Technology</w:t>
      </w:r>
      <w:r>
        <w:rPr>
          <w:lang w:val="en-GB"/>
        </w:rPr>
        <w:t>. 3</w:t>
      </w:r>
      <w:r w:rsidR="00F66C0D">
        <w:rPr>
          <w:lang w:val="en-GB"/>
        </w:rPr>
        <w:t xml:space="preserve">6: </w:t>
      </w:r>
      <w:r>
        <w:rPr>
          <w:lang w:val="en-GB"/>
        </w:rPr>
        <w:t>1868. (As cited in Nazaroff 2004).</w:t>
      </w:r>
    </w:p>
    <w:p w14:paraId="16AA8081" w14:textId="77777777" w:rsidR="006976B6" w:rsidRDefault="006976B6" w:rsidP="006976B6">
      <w:pPr>
        <w:pStyle w:val="BodyText"/>
        <w:rPr>
          <w:lang w:val="en-GB"/>
        </w:rPr>
      </w:pPr>
      <w:r>
        <w:rPr>
          <w:lang w:val="en-GB"/>
        </w:rPr>
        <w:t>RIVM (2006).</w:t>
      </w:r>
      <w:r w:rsidRPr="00B03DC2">
        <w:rPr>
          <w:rStyle w:val="Emphasis"/>
        </w:rPr>
        <w:t xml:space="preserve"> General fact sheet: limiting conditions and reliability, ventilation, room size, body surface area. Updated version for ConsExpo 4.</w:t>
      </w:r>
      <w:r>
        <w:rPr>
          <w:lang w:val="en-GB"/>
        </w:rPr>
        <w:t xml:space="preserve"> National Institute of Public Health and the Environment (Netherlands). RIVM report 320104002/2006. Available online: </w:t>
      </w:r>
      <w:r w:rsidRPr="008A1F78">
        <w:rPr>
          <w:u w:color="000000"/>
          <w:lang w:val="en-GB"/>
        </w:rPr>
        <w:t>http://www.rivm.nl/bibliotheek/rapporten/320104002.pdf</w:t>
      </w:r>
      <w:r>
        <w:rPr>
          <w:lang w:val="en-GB"/>
        </w:rPr>
        <w:t>.</w:t>
      </w:r>
    </w:p>
    <w:p w14:paraId="26108DBC" w14:textId="77777777" w:rsidR="006976B6" w:rsidRDefault="006976B6" w:rsidP="006976B6">
      <w:pPr>
        <w:pStyle w:val="BodyText"/>
        <w:rPr>
          <w:lang w:val="en-GB"/>
        </w:rPr>
      </w:pPr>
      <w:r>
        <w:rPr>
          <w:lang w:val="en-GB"/>
        </w:rPr>
        <w:t xml:space="preserve">South Australian Environment Protection Authority (SA EPA) (2009). </w:t>
      </w:r>
      <w:r w:rsidRPr="00B03DC2">
        <w:rPr>
          <w:rStyle w:val="Emphasis"/>
        </w:rPr>
        <w:t>Air monitoring report for South Australia 2009,</w:t>
      </w:r>
      <w:r w:rsidRPr="007C05BC">
        <w:t xml:space="preserve"> </w:t>
      </w:r>
      <w:r w:rsidRPr="00B03DC2">
        <w:rPr>
          <w:rStyle w:val="Emphasis"/>
        </w:rPr>
        <w:t>compliance with the National Environment Protection (Ambient Air Quality) Measure</w:t>
      </w:r>
      <w:r>
        <w:rPr>
          <w:lang w:val="en-GB"/>
        </w:rPr>
        <w:t xml:space="preserve">. South Australian Environment Protection Authority. Available online: </w:t>
      </w:r>
      <w:r w:rsidRPr="008A1F78">
        <w:rPr>
          <w:u w:color="000000"/>
          <w:lang w:val="en-GB"/>
        </w:rPr>
        <w:t>http://www.ephc.gov.au/sites/default/files/AAQ_MntRpt__2009_SA_Report_Final_0.pdf</w:t>
      </w:r>
    </w:p>
    <w:p w14:paraId="641A39F7" w14:textId="77777777" w:rsidR="006976B6" w:rsidRDefault="006976B6" w:rsidP="006976B6">
      <w:pPr>
        <w:pStyle w:val="BodyText"/>
        <w:rPr>
          <w:lang w:val="en-GB"/>
        </w:rPr>
      </w:pPr>
      <w:r>
        <w:rPr>
          <w:lang w:val="en-GB"/>
        </w:rPr>
        <w:t xml:space="preserve">Spier, C. E., Little, D. E., Trim, S. C., Johnson, T. R., Linn, W. S., and Hackney, J. D. (1992). Activity patterns in elementary and high school students exposed to oxidant pollution. </w:t>
      </w:r>
      <w:r w:rsidRPr="00B03DC2">
        <w:rPr>
          <w:rStyle w:val="Emphasis"/>
        </w:rPr>
        <w:t xml:space="preserve">Journal of Exposure Science and Environmental Epidemiology. </w:t>
      </w:r>
      <w:r>
        <w:rPr>
          <w:lang w:val="en-GB"/>
        </w:rPr>
        <w:t>2 (3): 277-293. (As cited in US EPA 1997).</w:t>
      </w:r>
    </w:p>
    <w:p w14:paraId="5D2E9C4F" w14:textId="77777777" w:rsidR="006976B6" w:rsidRDefault="006976B6" w:rsidP="006976B6">
      <w:pPr>
        <w:pStyle w:val="BodyText"/>
        <w:rPr>
          <w:lang w:val="en-GB"/>
        </w:rPr>
      </w:pPr>
      <w:r>
        <w:rPr>
          <w:lang w:val="en-GB"/>
        </w:rPr>
        <w:t xml:space="preserve">Standards Australia (2002). </w:t>
      </w:r>
      <w:r w:rsidRPr="00B03DC2">
        <w:rPr>
          <w:rStyle w:val="Emphasis"/>
        </w:rPr>
        <w:t>AS 1668.2-2002</w:t>
      </w:r>
      <w:r w:rsidRPr="007C05BC">
        <w:t xml:space="preserve"> - </w:t>
      </w:r>
      <w:r w:rsidRPr="00B03DC2">
        <w:rPr>
          <w:rStyle w:val="Emphasis"/>
        </w:rPr>
        <w:t xml:space="preserve">The use of ventilation and air conditioning in buildings. Part </w:t>
      </w:r>
      <w:r w:rsidR="009847D5">
        <w:rPr>
          <w:rStyle w:val="Emphasis"/>
        </w:rPr>
        <w:t>2</w:t>
      </w:r>
      <w:r w:rsidR="00200B63">
        <w:rPr>
          <w:rStyle w:val="Emphasis"/>
        </w:rPr>
        <w:t>: </w:t>
      </w:r>
      <w:r w:rsidRPr="00B03DC2">
        <w:rPr>
          <w:rStyle w:val="Emphasis"/>
        </w:rPr>
        <w:t>Ventilation design for indoor air contaminant control (excluding requirements for the health aspects of tobacco smoke exposure)</w:t>
      </w:r>
      <w:r>
        <w:rPr>
          <w:lang w:val="en-GB"/>
        </w:rPr>
        <w:t>. Standards Association of Australia..</w:t>
      </w:r>
    </w:p>
    <w:p w14:paraId="602F6BE6" w14:textId="77777777" w:rsidR="006976B6" w:rsidRDefault="006976B6" w:rsidP="006976B6">
      <w:pPr>
        <w:pStyle w:val="BodyText"/>
        <w:rPr>
          <w:lang w:val="en-GB"/>
        </w:rPr>
      </w:pPr>
      <w:r>
        <w:rPr>
          <w:lang w:val="en-GB"/>
        </w:rPr>
        <w:t>Standards Australia (2004). AS 3640–</w:t>
      </w:r>
      <w:r w:rsidRPr="00B03DC2">
        <w:rPr>
          <w:rStyle w:val="Emphasis"/>
        </w:rPr>
        <w:t>Workplace atmospheres: method for sampling and gravimetric determination of inhalable dust</w:t>
      </w:r>
      <w:r>
        <w:rPr>
          <w:lang w:val="en-GB"/>
        </w:rPr>
        <w:t>. Standards Association of Australia.</w:t>
      </w:r>
    </w:p>
    <w:p w14:paraId="164B314C" w14:textId="77777777" w:rsidR="006976B6" w:rsidRDefault="006976B6" w:rsidP="006976B6">
      <w:pPr>
        <w:pStyle w:val="BodyText"/>
        <w:rPr>
          <w:lang w:val="en-GB"/>
        </w:rPr>
      </w:pPr>
      <w:r>
        <w:rPr>
          <w:lang w:val="en-GB"/>
        </w:rPr>
        <w:t xml:space="preserve">Stifelman, M. (2007). Using doubly-labeled water measurements of human energy expenditure to estimate inhalation rates. </w:t>
      </w:r>
      <w:r w:rsidRPr="00B03DC2">
        <w:rPr>
          <w:rStyle w:val="Emphasis"/>
        </w:rPr>
        <w:t>Science of the Total Environment</w:t>
      </w:r>
      <w:r>
        <w:rPr>
          <w:lang w:val="en-GB"/>
        </w:rPr>
        <w:t>. 373 (2-3): 585-590.</w:t>
      </w:r>
    </w:p>
    <w:p w14:paraId="5DAEE2CF" w14:textId="77777777" w:rsidR="006976B6" w:rsidRDefault="006976B6" w:rsidP="006976B6">
      <w:pPr>
        <w:pStyle w:val="BodyText"/>
        <w:rPr>
          <w:lang w:val="en-GB"/>
        </w:rPr>
      </w:pPr>
      <w:r>
        <w:rPr>
          <w:lang w:val="en-GB"/>
        </w:rPr>
        <w:t xml:space="preserve">Tasmanian Government (TAS Gov) (2010). </w:t>
      </w:r>
      <w:r w:rsidRPr="00B03DC2">
        <w:rPr>
          <w:rStyle w:val="Emphasis"/>
        </w:rPr>
        <w:t>Air Monitoring Report 2009, compliance with the National Environment Protection Measure (Ambient Air Quality)</w:t>
      </w:r>
      <w:r>
        <w:rPr>
          <w:lang w:val="en-GB"/>
        </w:rPr>
        <w:t xml:space="preserve">. Available online: </w:t>
      </w:r>
      <w:r w:rsidRPr="008A1F78">
        <w:rPr>
          <w:u w:color="000000"/>
          <w:lang w:val="en-GB"/>
        </w:rPr>
        <w:t>http://www.ephc.gov.au/sites/default/files/AAQ_MntRpt__2009_Tas_Report_Final.pdf</w:t>
      </w:r>
    </w:p>
    <w:p w14:paraId="194013DE" w14:textId="77777777" w:rsidR="006976B6" w:rsidRDefault="006976B6" w:rsidP="006976B6">
      <w:pPr>
        <w:pStyle w:val="BodyText"/>
        <w:rPr>
          <w:lang w:val="en-GB"/>
        </w:rPr>
      </w:pPr>
      <w:r>
        <w:rPr>
          <w:lang w:val="en-GB"/>
        </w:rPr>
        <w:t xml:space="preserve">Thornton, I., Culbard, E. B., Moorcroft, S., Watt, J. M., Wheatley, M., Thompson, M. and Thomas, J. F. A. (1985). Metals in urban dusts and soils. </w:t>
      </w:r>
      <w:r w:rsidRPr="00B03DC2">
        <w:rPr>
          <w:rStyle w:val="Emphasis"/>
        </w:rPr>
        <w:t>Environmental Technology Letters</w:t>
      </w:r>
      <w:r>
        <w:rPr>
          <w:lang w:val="en-GB"/>
        </w:rPr>
        <w:t xml:space="preserve">. </w:t>
      </w:r>
      <w:r w:rsidR="00D54B14">
        <w:rPr>
          <w:lang w:val="en-GB"/>
        </w:rPr>
        <w:t>6</w:t>
      </w:r>
      <w:r w:rsidR="00200B63">
        <w:rPr>
          <w:lang w:val="en-GB"/>
        </w:rPr>
        <w:t>: </w:t>
      </w:r>
      <w:r>
        <w:rPr>
          <w:lang w:val="en-GB"/>
        </w:rPr>
        <w:t>137-144. (As cited in Paustenbach et al. 1997).</w:t>
      </w:r>
    </w:p>
    <w:p w14:paraId="4A46D801" w14:textId="77777777" w:rsidR="006976B6" w:rsidRDefault="006976B6" w:rsidP="006976B6">
      <w:pPr>
        <w:pStyle w:val="BodyText"/>
        <w:rPr>
          <w:lang w:val="en-GB"/>
        </w:rPr>
      </w:pPr>
      <w:r>
        <w:rPr>
          <w:lang w:val="en-GB"/>
        </w:rPr>
        <w:t xml:space="preserve">Trowbridge, P. R., and Burmaster, D. E. (1997). A parametric distribution for the fraction of outdoor soil in indoor dust. </w:t>
      </w:r>
      <w:r w:rsidRPr="00B03DC2">
        <w:rPr>
          <w:rStyle w:val="Emphasis"/>
        </w:rPr>
        <w:t>Soil and Sediment Contamination</w:t>
      </w:r>
      <w:r>
        <w:rPr>
          <w:lang w:val="en-GB"/>
        </w:rPr>
        <w:t xml:space="preserve">. 6(2), 161-168. </w:t>
      </w:r>
    </w:p>
    <w:p w14:paraId="1AD98C96" w14:textId="77777777" w:rsidR="006976B6" w:rsidRDefault="006976B6" w:rsidP="006976B6">
      <w:pPr>
        <w:pStyle w:val="BodyText"/>
        <w:rPr>
          <w:lang w:val="en-GB"/>
        </w:rPr>
      </w:pPr>
      <w:r>
        <w:rPr>
          <w:lang w:val="en-GB"/>
        </w:rPr>
        <w:t xml:space="preserve">Turk, B. H., Grimsrud, D. T., Brown, J. T., Geisling-Sobotka, K. L., Harrison, J., and Prill, R. J. (1989). Commercial building ventilation rates and particle concentrations. In ASHRAE </w:t>
      </w:r>
      <w:r w:rsidRPr="00B03DC2">
        <w:rPr>
          <w:rStyle w:val="Emphasis"/>
        </w:rPr>
        <w:t>Transactions</w:t>
      </w:r>
      <w:r>
        <w:rPr>
          <w:lang w:val="en-GB"/>
        </w:rPr>
        <w:t>, Vol. 95, Part 1. (As cited in Johnson 2002b).</w:t>
      </w:r>
    </w:p>
    <w:p w14:paraId="26F31163" w14:textId="77777777" w:rsidR="006976B6" w:rsidRDefault="006976B6" w:rsidP="006976B6">
      <w:pPr>
        <w:pStyle w:val="BodyText"/>
        <w:rPr>
          <w:lang w:val="en-GB"/>
        </w:rPr>
      </w:pPr>
      <w:r>
        <w:rPr>
          <w:lang w:val="en-GB"/>
        </w:rPr>
        <w:t xml:space="preserve">Turczynowicz, L. (2003). Establishing health-based investigation levels for benzene, toluene, ethyl benzene, xylenes, naphthalene, and aromatic and aliphatic </w:t>
      </w:r>
      <w:r>
        <w:rPr>
          <w:u w:color="000000"/>
          <w:lang w:val="en-GB"/>
        </w:rPr>
        <w:t>&lt;</w:t>
      </w:r>
      <w:r w:rsidRPr="007C05BC">
        <w:t xml:space="preserve"> EC 16 TPH fractions. In A. Langley, M. Gilbey and B. Kennedy (Eds.), </w:t>
      </w:r>
      <w:r w:rsidRPr="00B03DC2">
        <w:rPr>
          <w:rStyle w:val="Emphasis"/>
        </w:rPr>
        <w:t>Proceedings of the Fifth National Workshop on the Assessment of Site Contamination</w:t>
      </w:r>
      <w:r>
        <w:rPr>
          <w:lang w:val="en-GB"/>
        </w:rPr>
        <w:t xml:space="preserve"> (pp. 73-100). Adelaide, SA: National Environmental Protection Council Service Corporation.</w:t>
      </w:r>
    </w:p>
    <w:p w14:paraId="55EED3F6" w14:textId="77777777" w:rsidR="006976B6" w:rsidRDefault="006976B6" w:rsidP="006976B6">
      <w:pPr>
        <w:pStyle w:val="BodyText"/>
        <w:rPr>
          <w:lang w:val="en-GB"/>
        </w:rPr>
      </w:pPr>
      <w:r>
        <w:rPr>
          <w:lang w:val="en-GB"/>
        </w:rPr>
        <w:t xml:space="preserve">UK EA (2009). </w:t>
      </w:r>
      <w:r w:rsidRPr="00B03DC2">
        <w:rPr>
          <w:rStyle w:val="Emphasis"/>
        </w:rPr>
        <w:t xml:space="preserve">Using science to create a better place: Updated technical background to the CLEA model. Science report </w:t>
      </w:r>
      <w:r>
        <w:rPr>
          <w:lang w:val="en-GB"/>
        </w:rPr>
        <w:t xml:space="preserve">SC050021/SR3. United Kingdom Environment Agency. Available online: </w:t>
      </w:r>
      <w:r w:rsidRPr="008A1F78">
        <w:rPr>
          <w:u w:color="000000"/>
          <w:lang w:val="en-GB"/>
        </w:rPr>
        <w:t>http://www.environment-agency.gov.uk/static/documents/Research/CLEA_Report_-_final.pdf</w:t>
      </w:r>
    </w:p>
    <w:p w14:paraId="46466BC5" w14:textId="77777777" w:rsidR="006976B6" w:rsidRDefault="006976B6" w:rsidP="006976B6">
      <w:pPr>
        <w:pStyle w:val="BodyText"/>
      </w:pPr>
      <w:r>
        <w:t xml:space="preserve">United States Environmental Protection Agency (US EPA) (1989). </w:t>
      </w:r>
      <w:r w:rsidRPr="00B03DC2">
        <w:rPr>
          <w:rStyle w:val="Emphasis"/>
        </w:rPr>
        <w:t xml:space="preserve">Risk assessment guidance for superfund volume i: human health evaluation manual. </w:t>
      </w:r>
      <w:r>
        <w:t xml:space="preserve">Washington, DC: US EPA. Available online: </w:t>
      </w:r>
      <w:r w:rsidRPr="008A1F78">
        <w:rPr>
          <w:u w:color="000000"/>
        </w:rPr>
        <w:t>http://www.epa.gov/oswer/riskassessment/ragsa/pdf/rags-vol1-pta_complete.pdf</w:t>
      </w:r>
    </w:p>
    <w:p w14:paraId="16A13185" w14:textId="77777777" w:rsidR="006976B6" w:rsidRDefault="006976B6" w:rsidP="006976B6">
      <w:pPr>
        <w:pStyle w:val="BodyText"/>
      </w:pPr>
      <w:r>
        <w:t xml:space="preserve">United States Environmental Protection Agency (US EPA) (1994). </w:t>
      </w:r>
      <w:r w:rsidRPr="00B03DC2">
        <w:rPr>
          <w:rStyle w:val="Emphasis"/>
        </w:rPr>
        <w:t>Guidance manual for the integrated exposure uptake biokinetic model for lead in children</w:t>
      </w:r>
      <w:r>
        <w:t xml:space="preserve">. Report EPA/540/R-93/081. Washington, DC: US EPA. Available online: </w:t>
      </w:r>
      <w:r w:rsidRPr="008A1F78">
        <w:rPr>
          <w:u w:color="000000"/>
        </w:rPr>
        <w:t>http://hero.epa.gov/index.cfm?action=search.view&amp;reference_id=47414</w:t>
      </w:r>
    </w:p>
    <w:p w14:paraId="40F583B3" w14:textId="77777777" w:rsidR="006976B6" w:rsidRPr="007C05BC" w:rsidRDefault="006976B6" w:rsidP="006976B6">
      <w:pPr>
        <w:pStyle w:val="BodyText"/>
      </w:pPr>
      <w:r>
        <w:t xml:space="preserve">United States Environmental Protection Agency (US EPA) (1997). </w:t>
      </w:r>
      <w:r w:rsidRPr="00B03DC2">
        <w:rPr>
          <w:rStyle w:val="Emphasis"/>
        </w:rPr>
        <w:t>Exposure factors handbook</w:t>
      </w:r>
      <w:r w:rsidRPr="007C05BC">
        <w:t xml:space="preserve">. Office of Research and Development, National Center for Environmental Assessment, Washington, DC. Available online: </w:t>
      </w:r>
      <w:r w:rsidRPr="008A1F78">
        <w:rPr>
          <w:u w:color="000000"/>
        </w:rPr>
        <w:t>http://www.epa.gov/ncea/efh/pdfs/efh-front-gloss.pdf</w:t>
      </w:r>
    </w:p>
    <w:p w14:paraId="25CA2F57" w14:textId="77777777" w:rsidR="009C3E64" w:rsidRDefault="009C3E64">
      <w:pPr>
        <w:rPr>
          <w:rFonts w:ascii="Arial" w:hAnsi="Arial"/>
          <w:color w:val="000000"/>
          <w:spacing w:val="-2"/>
          <w:sz w:val="18"/>
          <w:szCs w:val="18"/>
        </w:rPr>
      </w:pPr>
      <w:r>
        <w:rPr>
          <w:spacing w:val="-2"/>
        </w:rPr>
        <w:br w:type="page"/>
      </w:r>
    </w:p>
    <w:p w14:paraId="5886D0C1" w14:textId="77777777" w:rsidR="006976B6" w:rsidRDefault="006976B6">
      <w:pPr>
        <w:pStyle w:val="BodyText"/>
        <w:spacing w:before="57"/>
        <w:rPr>
          <w:spacing w:val="-2"/>
        </w:rPr>
      </w:pPr>
      <w:r>
        <w:rPr>
          <w:spacing w:val="-2"/>
        </w:rPr>
        <w:t xml:space="preserve">United States Environmental Protection Agency (US EPA) (2002). Short sheet: overview of the IEUBK model for lead in children. Washington, DC: US EPA. EPA #PB 99-9635-8, Washington, DC. Available online: </w:t>
      </w:r>
      <w:r w:rsidRPr="008A1F78">
        <w:rPr>
          <w:spacing w:val="-2"/>
          <w:u w:color="000000"/>
        </w:rPr>
        <w:t>http://www.epa.gov/superfund/lead/products/factsht5.pdf</w:t>
      </w:r>
    </w:p>
    <w:p w14:paraId="47036623" w14:textId="77777777" w:rsidR="006976B6" w:rsidRDefault="006976B6" w:rsidP="006976B6">
      <w:pPr>
        <w:pStyle w:val="BodyText"/>
      </w:pPr>
      <w:r w:rsidRPr="007C05BC">
        <w:t>United States Environmental Protection Agency (US EPA) (2004).</w:t>
      </w:r>
      <w:r w:rsidRPr="00B03DC2">
        <w:rPr>
          <w:rStyle w:val="Emphasis"/>
        </w:rPr>
        <w:t xml:space="preserve"> Risk assessment guidance for superfund volume I: Human health evaluation manual </w:t>
      </w:r>
      <w:r>
        <w:t xml:space="preserve">(Part E, supplemental guidance for dermal risk assessment). Office of Superfund Remediation and Technology Innovation, Washington, DC: US EPA. Available online: </w:t>
      </w:r>
      <w:r w:rsidRPr="008A1F78">
        <w:rPr>
          <w:u w:color="000000"/>
        </w:rPr>
        <w:t>http://www.epa.gov/oswer/riskassessment/ragse/pdf/part_e_final_revision_10-03-07.pdf</w:t>
      </w:r>
    </w:p>
    <w:p w14:paraId="68722760" w14:textId="77777777" w:rsidR="006976B6" w:rsidRDefault="006976B6" w:rsidP="006976B6">
      <w:pPr>
        <w:pStyle w:val="BodyText"/>
      </w:pPr>
      <w:r>
        <w:t xml:space="preserve">United States Environmental Protection Agency (US EPA) (2005). </w:t>
      </w:r>
      <w:r w:rsidRPr="00B03DC2">
        <w:rPr>
          <w:rStyle w:val="Emphasis"/>
        </w:rPr>
        <w:t>Review of the national ambient air quality standards for particulate matter: Policy assessment of scientific and technical information OAQPS staff paper</w:t>
      </w:r>
      <w:r>
        <w:t>. EPA-452/R-05-005a. US Environmental Protection Agency Office of Air Quality Planning and Standards Research Triangle Park, North Carolina</w:t>
      </w:r>
    </w:p>
    <w:p w14:paraId="7E5D85D5" w14:textId="77777777" w:rsidR="006976B6" w:rsidRDefault="006976B6" w:rsidP="006976B6">
      <w:pPr>
        <w:pStyle w:val="BodyText"/>
      </w:pPr>
      <w:r>
        <w:t xml:space="preserve">United States Environmental Protection Agency (US EPA) (2008). </w:t>
      </w:r>
      <w:r w:rsidRPr="00B03DC2">
        <w:rPr>
          <w:rStyle w:val="Emphasis"/>
        </w:rPr>
        <w:t>Child-specific exposure factors handbook. Final report</w:t>
      </w:r>
      <w:r>
        <w:t xml:space="preserve">. National Center for Environmental Assessment, Office of Research and Development, Washington, DC. Available online: </w:t>
      </w:r>
      <w:r w:rsidRPr="008A1F78">
        <w:rPr>
          <w:u w:color="000000"/>
        </w:rPr>
        <w:t>http://cfpub.epa.gov/ncea/cfm/recordisplay.cfm?deid=199243</w:t>
      </w:r>
    </w:p>
    <w:p w14:paraId="64E43529" w14:textId="77777777" w:rsidR="006976B6" w:rsidRDefault="006976B6" w:rsidP="006976B6">
      <w:pPr>
        <w:pStyle w:val="BodyText"/>
      </w:pPr>
      <w:r>
        <w:t xml:space="preserve">United States Environmental Protection Agency (US EPA) (2009a). </w:t>
      </w:r>
      <w:r w:rsidRPr="00B03DC2">
        <w:rPr>
          <w:rStyle w:val="Emphasis"/>
        </w:rPr>
        <w:t>Exposure factors handbook: 2009 update.</w:t>
      </w:r>
      <w:r>
        <w:t xml:space="preserve"> US EPA. External Review Draft. July 2009. EPA/600/R-09/052A. Available online: </w:t>
      </w:r>
      <w:r w:rsidRPr="008A1F78">
        <w:rPr>
          <w:u w:color="000000"/>
        </w:rPr>
        <w:t>http://cfpub.epa.gov/ncea/cfm/recordisplay.cfm?deid=209866</w:t>
      </w:r>
    </w:p>
    <w:p w14:paraId="21D85E9B" w14:textId="77777777" w:rsidR="006976B6" w:rsidRDefault="006976B6" w:rsidP="006976B6">
      <w:pPr>
        <w:pStyle w:val="BodyText"/>
      </w:pPr>
      <w:r>
        <w:t xml:space="preserve">United States Environmental Protection Agency (US EPA) (2009b). </w:t>
      </w:r>
      <w:r w:rsidRPr="00B03DC2">
        <w:rPr>
          <w:rStyle w:val="Emphasis"/>
        </w:rPr>
        <w:t>Metabolically derived human ventilation rates: a revised approach based upon oxygen consumption rates</w:t>
      </w:r>
      <w:r>
        <w:t>. US EPA. EPA/600/R-06/129F. May 2009.</w:t>
      </w:r>
    </w:p>
    <w:p w14:paraId="04B22BB1" w14:textId="77777777" w:rsidR="006976B6" w:rsidRDefault="006976B6" w:rsidP="006976B6">
      <w:pPr>
        <w:pStyle w:val="BodyText"/>
      </w:pPr>
      <w:r>
        <w:t xml:space="preserve">Van Holderbeke, M., Cornelis, C., Bierkens, J. and Torfs R. (2007). </w:t>
      </w:r>
      <w:r w:rsidRPr="00B03DC2">
        <w:rPr>
          <w:rStyle w:val="Emphasis"/>
        </w:rPr>
        <w:t xml:space="preserve">Review of the soil ingestion pathway in human exposure assessment final report. </w:t>
      </w:r>
      <w:r>
        <w:t>Study in support of the BeNeKempen project–subproject on harmonization of the human health risk assessment methodology. VITO Flemish Institute for Technological Research –Belgium in collaboration with</w:t>
      </w:r>
      <w:r w:rsidR="00890AED">
        <w:t xml:space="preserve"> </w:t>
      </w:r>
      <w:r>
        <w:t>RIVM.</w:t>
      </w:r>
    </w:p>
    <w:p w14:paraId="4242CE70" w14:textId="77777777" w:rsidR="006976B6" w:rsidRDefault="006976B6" w:rsidP="006976B6">
      <w:pPr>
        <w:pStyle w:val="BodyText"/>
      </w:pPr>
      <w:r>
        <w:t xml:space="preserve">Western Australia, Department of Environment and Conservation (WA DEC) (2010). </w:t>
      </w:r>
      <w:r w:rsidRPr="00B03DC2">
        <w:rPr>
          <w:rStyle w:val="Emphasis"/>
        </w:rPr>
        <w:t>Western Australia air monitoring report written to comply with the National Environment Protection Measure (Ambient Air Quality).</w:t>
      </w:r>
      <w:r>
        <w:t xml:space="preserve"> Western Australian Government. Available online: </w:t>
      </w:r>
      <w:r w:rsidRPr="008A1F78">
        <w:rPr>
          <w:u w:color="000000"/>
        </w:rPr>
        <w:t>http://www.ephc.gov.au/sites/default/files/AAQ_MntRpt__2009_WA_Report_Final.pdf</w:t>
      </w:r>
    </w:p>
    <w:p w14:paraId="17F66DD1" w14:textId="77777777" w:rsidR="006976B6" w:rsidRDefault="006976B6" w:rsidP="006976B6">
      <w:pPr>
        <w:pStyle w:val="BodyText"/>
      </w:pPr>
      <w:r>
        <w:t xml:space="preserve">Wallace, L., (1996). Indoor particles: a review. </w:t>
      </w:r>
      <w:r w:rsidRPr="00B03DC2">
        <w:rPr>
          <w:rStyle w:val="Emphasis"/>
        </w:rPr>
        <w:t>Journal of the Air and Waste Management Association</w:t>
      </w:r>
      <w:r>
        <w:t>: 46, 98–126. (As cited in US EPA 1997).</w:t>
      </w:r>
    </w:p>
    <w:p w14:paraId="63DF9735" w14:textId="77777777" w:rsidR="006976B6" w:rsidRDefault="006976B6" w:rsidP="006976B6">
      <w:pPr>
        <w:pStyle w:val="BodyText"/>
      </w:pPr>
      <w:r>
        <w:t xml:space="preserve">Wallace, L. A., Emmerich, S. J., Howard-Reed, C., (2004). Source strengths of ultrafine and fine particles due to cooking with a gas stove. </w:t>
      </w:r>
      <w:r w:rsidRPr="00B03DC2">
        <w:rPr>
          <w:rStyle w:val="Emphasis"/>
        </w:rPr>
        <w:t>Environmental Science and Technology</w:t>
      </w:r>
      <w:r>
        <w:t xml:space="preserve"> 38 (8), 2304–2311. </w:t>
      </w:r>
    </w:p>
    <w:p w14:paraId="13B8B382" w14:textId="77777777" w:rsidR="006976B6" w:rsidRDefault="006976B6" w:rsidP="006976B6">
      <w:pPr>
        <w:pStyle w:val="BodyText"/>
      </w:pPr>
      <w:r>
        <w:t xml:space="preserve">World Health Organization (WHO) (1999). </w:t>
      </w:r>
      <w:r w:rsidRPr="00B03DC2">
        <w:rPr>
          <w:rStyle w:val="Emphasis"/>
        </w:rPr>
        <w:t>Environmental Health Criteria 21</w:t>
      </w:r>
      <w:r w:rsidR="00A959D3">
        <w:rPr>
          <w:rStyle w:val="Emphasis"/>
        </w:rPr>
        <w:t xml:space="preserve">0: </w:t>
      </w:r>
      <w:r w:rsidRPr="00B03DC2">
        <w:rPr>
          <w:rStyle w:val="Emphasis"/>
        </w:rPr>
        <w:t>Principles for the assessment of risks to human health from exposure to chemicals</w:t>
      </w:r>
      <w:r>
        <w:t xml:space="preserve">. Geneva: WHO. Available online: </w:t>
      </w:r>
      <w:r w:rsidRPr="008A1F78">
        <w:rPr>
          <w:u w:color="000000"/>
        </w:rPr>
        <w:t>http://www.inchem.org/documents/ehc/ehc/ehc210.htm</w:t>
      </w:r>
    </w:p>
    <w:p w14:paraId="2FCB413E" w14:textId="77777777" w:rsidR="006976B6" w:rsidRDefault="006976B6" w:rsidP="006976B6">
      <w:pPr>
        <w:pStyle w:val="BodyText"/>
      </w:pPr>
      <w:r>
        <w:t xml:space="preserve">World Health Organization Concise International Chemical Assessment Document (WHO CICAD) (2006). </w:t>
      </w:r>
      <w:r w:rsidRPr="00B03DC2">
        <w:rPr>
          <w:rStyle w:val="Emphasis"/>
        </w:rPr>
        <w:t>Concise International Chemical Assessment Document 6</w:t>
      </w:r>
      <w:r w:rsidR="00A959D3">
        <w:rPr>
          <w:rStyle w:val="Emphasis"/>
        </w:rPr>
        <w:t xml:space="preserve">8: </w:t>
      </w:r>
      <w:r w:rsidRPr="00B03DC2">
        <w:rPr>
          <w:rStyle w:val="Emphasis"/>
        </w:rPr>
        <w:t>Tetrachloroethene.</w:t>
      </w:r>
      <w:r>
        <w:t xml:space="preserve"> World Health Organization. Available online: </w:t>
      </w:r>
      <w:r w:rsidRPr="008A1F78">
        <w:rPr>
          <w:u w:color="000000"/>
        </w:rPr>
        <w:t>http://www.who.int/ipcs/publications/cicad/cicad68.pdf</w:t>
      </w:r>
    </w:p>
    <w:p w14:paraId="2392B826" w14:textId="77777777" w:rsidR="006976B6" w:rsidRDefault="006976B6" w:rsidP="006976B6">
      <w:pPr>
        <w:pStyle w:val="BodyText"/>
      </w:pPr>
      <w:r>
        <w:t xml:space="preserve">Witschger, O., and Fabriès, J. (2005). </w:t>
      </w:r>
      <w:r w:rsidRPr="00B03DC2">
        <w:rPr>
          <w:rStyle w:val="Emphasis"/>
        </w:rPr>
        <w:t>Particules ultra-fines et santé au travail</w:t>
      </w:r>
      <w:r>
        <w:t xml:space="preserve"> (Ultrafine particles and occupational health). INRS. 19</w:t>
      </w:r>
      <w:r w:rsidR="00A959D3">
        <w:t xml:space="preserve">9: </w:t>
      </w:r>
      <w:r>
        <w:t>21-35.</w:t>
      </w:r>
    </w:p>
    <w:p w14:paraId="4EAF4E5D" w14:textId="77777777" w:rsidR="006976B6" w:rsidRPr="007C05BC" w:rsidRDefault="006976B6" w:rsidP="006976B6">
      <w:pPr>
        <w:pStyle w:val="BodyText"/>
      </w:pPr>
      <w:r>
        <w:t>Zota, A. R., Schaider, L. A., Ettinger, A. S., Wright, R. O., Shine, J. P. and Spengler, J. D. (2011). Metal sources and exposures in the homes of young children living near a mining-impacted Superfund site.</w:t>
      </w:r>
      <w:r w:rsidRPr="00B03DC2">
        <w:rPr>
          <w:rStyle w:val="Emphasis"/>
        </w:rPr>
        <w:t xml:space="preserve"> J Expos Sci Environ Epidemiol.</w:t>
      </w:r>
      <w:r w:rsidRPr="007C05BC">
        <w:t xml:space="preserve"> 21 (5): 495-505.</w:t>
      </w:r>
    </w:p>
    <w:p w14:paraId="365E2758" w14:textId="77777777" w:rsidR="006976B6" w:rsidRDefault="006976B6" w:rsidP="006976B6">
      <w:pPr>
        <w:pStyle w:val="ListNumber"/>
      </w:pPr>
      <w:bookmarkStart w:id="214" w:name="_Toc359315845"/>
      <w:r>
        <w:t>Activity patterns</w:t>
      </w:r>
      <w:bookmarkEnd w:id="214"/>
    </w:p>
    <w:p w14:paraId="5518217A" w14:textId="77777777" w:rsidR="006976B6" w:rsidRDefault="006976B6" w:rsidP="006976B6">
      <w:pPr>
        <w:pStyle w:val="BodyText"/>
        <w:rPr>
          <w:lang w:val="en-GB"/>
        </w:rPr>
      </w:pPr>
      <w:r>
        <w:rPr>
          <w:lang w:val="en-GB"/>
        </w:rPr>
        <w:t xml:space="preserve">Time–activity patterns can vary considerably within and between communities depending on the climate, residential setting (i.e. rural vs urban), personal traits (e.g. health status) and personal habits. Also, some activity factor statistics are average values for the general population and thus may underestimate time associated with activities in a particular region and location in Australia. </w:t>
      </w:r>
    </w:p>
    <w:p w14:paraId="19C91C3D" w14:textId="77777777" w:rsidR="006976B6" w:rsidRDefault="006976B6" w:rsidP="006976B6">
      <w:pPr>
        <w:pStyle w:val="BodyText"/>
        <w:rPr>
          <w:lang w:val="en-GB"/>
        </w:rPr>
      </w:pPr>
      <w:r>
        <w:rPr>
          <w:lang w:val="en-GB"/>
        </w:rPr>
        <w:t>Thus assessors should always consider whether time–activity factors would be better addressed on an assessment-specific basis.</w:t>
      </w:r>
    </w:p>
    <w:p w14:paraId="534D1E9C" w14:textId="77777777" w:rsidR="006976B6" w:rsidRDefault="006976B6" w:rsidP="006976B6">
      <w:pPr>
        <w:pStyle w:val="ListNumber2"/>
      </w:pPr>
      <w:bookmarkStart w:id="215" w:name="_Toc359315846"/>
      <w:r>
        <w:t>Children</w:t>
      </w:r>
      <w:bookmarkEnd w:id="215"/>
    </w:p>
    <w:p w14:paraId="509C2754" w14:textId="77777777" w:rsidR="006976B6" w:rsidRPr="00DE605F" w:rsidRDefault="006976B6" w:rsidP="006976B6">
      <w:pPr>
        <w:pStyle w:val="ListNumber3"/>
        <w:rPr>
          <w:rFonts w:cs="Arial Bold"/>
          <w:lang w:val="en-GB"/>
        </w:rPr>
      </w:pPr>
      <w:bookmarkStart w:id="216" w:name="_Toc359315847"/>
      <w:r w:rsidRPr="00DE605F">
        <w:rPr>
          <w:rFonts w:cs="Arial Bold"/>
          <w:lang w:val="en-GB"/>
        </w:rPr>
        <w:t>Mouthing behaviour</w:t>
      </w:r>
      <w:bookmarkEnd w:id="216"/>
      <w:r w:rsidRPr="00DE605F">
        <w:rPr>
          <w:rFonts w:cs="Arial Bold"/>
          <w:lang w:val="en-GB"/>
        </w:rPr>
        <w:t xml:space="preserve"> </w:t>
      </w:r>
    </w:p>
    <w:p w14:paraId="119DA77F" w14:textId="77777777" w:rsidR="006976B6" w:rsidRDefault="006976B6" w:rsidP="006976B6">
      <w:pPr>
        <w:pStyle w:val="BodyText"/>
        <w:rPr>
          <w:lang w:val="en-GB"/>
        </w:rPr>
      </w:pPr>
      <w:r>
        <w:rPr>
          <w:lang w:val="en-GB"/>
        </w:rPr>
        <w:t xml:space="preserve">Compared with adults, young children mouth objects or their fingers as they explore their environment, potentially increasing exposure to environmental contaminants. Mouthing behaviour includes all activities in which objects and fingers are touched by the mouth or put into the mouth except when eating or drinking; it includes licking, sucking, chewing and biting (US EPA 2008). </w:t>
      </w:r>
    </w:p>
    <w:p w14:paraId="682F6EC7" w14:textId="77777777" w:rsidR="006976B6" w:rsidRDefault="006976B6" w:rsidP="00B032FC">
      <w:pPr>
        <w:pStyle w:val="ListNumber4"/>
      </w:pPr>
      <w:r>
        <w:t>Australian data</w:t>
      </w:r>
    </w:p>
    <w:p w14:paraId="7EB9B89B" w14:textId="77777777" w:rsidR="006976B6" w:rsidRDefault="006976B6" w:rsidP="006976B6">
      <w:pPr>
        <w:pStyle w:val="BodyText"/>
        <w:rPr>
          <w:lang w:val="en-GB"/>
        </w:rPr>
      </w:pPr>
      <w:r>
        <w:rPr>
          <w:lang w:val="en-GB"/>
        </w:rPr>
        <w:t xml:space="preserve">Australian data on mouthing behaviour are limited. As part of six studies completed over a 2 year period to investigate activity patterns of children aged 1–59 months, mouthing behaviours of children were included by Brinkman et al. (1999) using parent and video observations. Parent observations were qualitative in nature (e.g. questions such as: </w:t>
      </w:r>
      <w:r>
        <w:rPr>
          <w:rStyle w:val="Emphasis"/>
        </w:rPr>
        <w:t>Do 1–31 month old children suck their fingers or thumbs?</w:t>
      </w:r>
      <w:r>
        <w:rPr>
          <w:lang w:val="en-GB"/>
        </w:rPr>
        <w:t xml:space="preserve"> Yes or no). Video-taped observations were used to estimate frequency and duration of mouthing activity; however, this method has been found to be of limited utility due to the intrusive and distractive nature of videotaping (Brinkman et al. 1999; US EPA 2008, pp. 4–5; UK DTI 2002, p. 34). </w:t>
      </w:r>
    </w:p>
    <w:p w14:paraId="35EC1D3A" w14:textId="77777777" w:rsidR="006976B6" w:rsidRDefault="006976B6" w:rsidP="00B032FC">
      <w:pPr>
        <w:pStyle w:val="ListNumber4"/>
      </w:pPr>
      <w:r>
        <w:t>Overseas data</w:t>
      </w:r>
    </w:p>
    <w:p w14:paraId="3E2A0AEB" w14:textId="77777777" w:rsidR="006976B6" w:rsidRDefault="006976B6" w:rsidP="006976B6">
      <w:pPr>
        <w:pStyle w:val="BodyText"/>
        <w:rPr>
          <w:spacing w:val="-2"/>
          <w:lang w:val="en-GB"/>
        </w:rPr>
      </w:pPr>
      <w:r>
        <w:rPr>
          <w:spacing w:val="-2"/>
          <w:lang w:val="en-GB"/>
        </w:rPr>
        <w:t>The US EPA (2008) has reviewed available studies and has made recommendations for frequency (expressed as contacts per hour) and duration of mouthing (</w:t>
      </w:r>
      <w:r w:rsidR="000A0573">
        <w:rPr>
          <w:spacing w:val="-2"/>
          <w:lang w:val="en-GB"/>
        </w:rPr>
        <w:t xml:space="preserve">Table </w:t>
      </w:r>
      <w:r>
        <w:rPr>
          <w:spacing w:val="-2"/>
          <w:lang w:val="en-GB"/>
        </w:rPr>
        <w:t xml:space="preserve">6.1.1). Studies considered key to the recommendations were Zartarian et al.(1997a; 1997b; 1998), Xue et al. </w:t>
      </w:r>
      <w:r>
        <w:rPr>
          <w:spacing w:val="-2"/>
          <w:lang w:val="fr-FR"/>
        </w:rPr>
        <w:t>(2007), Black et al. (2005), Tulve et al. (2002</w:t>
      </w:r>
      <w:r w:rsidR="004A0BC4">
        <w:rPr>
          <w:spacing w:val="-2"/>
          <w:lang w:val="fr-FR"/>
        </w:rPr>
        <w:t xml:space="preserve">), Freeman et al. (2001), Reed </w:t>
      </w:r>
      <w:r>
        <w:rPr>
          <w:spacing w:val="-2"/>
          <w:lang w:val="fr-FR"/>
        </w:rPr>
        <w:t xml:space="preserve">et al. </w:t>
      </w:r>
      <w:r>
        <w:rPr>
          <w:spacing w:val="-2"/>
          <w:lang w:val="en-GB"/>
        </w:rPr>
        <w:t>(1999), AuYeung et al. (2004), Juberg</w:t>
      </w:r>
      <w:r w:rsidR="00890AED">
        <w:rPr>
          <w:spacing w:val="-2"/>
          <w:lang w:val="en-GB"/>
        </w:rPr>
        <w:t xml:space="preserve"> </w:t>
      </w:r>
      <w:r>
        <w:rPr>
          <w:spacing w:val="-2"/>
          <w:lang w:val="en-GB"/>
        </w:rPr>
        <w:t>et al. (2001) and Greene (2002). The US EPA rate the overall confidence in</w:t>
      </w:r>
      <w:r w:rsidR="00890AED">
        <w:rPr>
          <w:spacing w:val="-2"/>
          <w:lang w:val="en-GB"/>
        </w:rPr>
        <w:t xml:space="preserve"> </w:t>
      </w:r>
      <w:r>
        <w:rPr>
          <w:spacing w:val="-2"/>
          <w:lang w:val="en-GB"/>
        </w:rPr>
        <w:t xml:space="preserve">the data as low due to small sample sizes of the studies relative to the overall US population. </w:t>
      </w:r>
    </w:p>
    <w:p w14:paraId="6DF1B2D5" w14:textId="77777777" w:rsidR="006976B6" w:rsidRDefault="000A0573" w:rsidP="00821FD6">
      <w:pPr>
        <w:pStyle w:val="Heading5TableHeading"/>
      </w:pPr>
      <w:bookmarkStart w:id="217" w:name="_Toc359235034"/>
      <w:r>
        <w:t xml:space="preserve">Table </w:t>
      </w:r>
      <w:r w:rsidR="006976B6">
        <w:t>6.1.</w:t>
      </w:r>
      <w:r w:rsidR="009847D5">
        <w:t>1:</w:t>
      </w:r>
      <w:r w:rsidR="009847D5">
        <w:tab/>
      </w:r>
      <w:r w:rsidR="006976B6">
        <w:t>US EPA recommended values for mouthing frequency and duration</w:t>
      </w:r>
      <w:bookmarkEnd w:id="21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1: US EPA recommended values for mouthing frequency and duration"/>
      </w:tblPr>
      <w:tblGrid>
        <w:gridCol w:w="1625"/>
        <w:gridCol w:w="1692"/>
        <w:gridCol w:w="1053"/>
        <w:gridCol w:w="1053"/>
        <w:gridCol w:w="1055"/>
        <w:gridCol w:w="1053"/>
        <w:gridCol w:w="1053"/>
        <w:gridCol w:w="1055"/>
      </w:tblGrid>
      <w:tr w:rsidR="006976B6" w:rsidRPr="00377778" w14:paraId="7CEF3A95" w14:textId="77777777">
        <w:trPr>
          <w:trHeight w:val="113"/>
          <w:tblHeader/>
        </w:trPr>
        <w:tc>
          <w:tcPr>
            <w:tcW w:w="230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C6690EF" w14:textId="77777777" w:rsidR="006976B6" w:rsidRDefault="006976B6" w:rsidP="005A0F4A">
            <w:pPr>
              <w:pStyle w:val="Heading6"/>
            </w:pPr>
          </w:p>
        </w:tc>
        <w:tc>
          <w:tcPr>
            <w:tcW w:w="4394"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tcPr>
          <w:p w14:paraId="35D30EE5" w14:textId="77777777" w:rsidR="006976B6" w:rsidRPr="00DE605F" w:rsidRDefault="006976B6" w:rsidP="005A0F4A">
            <w:pPr>
              <w:pStyle w:val="Heading6"/>
            </w:pPr>
            <w:r w:rsidRPr="00DE605F">
              <w:t>Age</w:t>
            </w:r>
          </w:p>
        </w:tc>
      </w:tr>
      <w:tr w:rsidR="006976B6" w:rsidRPr="00377778" w14:paraId="746042DF" w14:textId="77777777">
        <w:trPr>
          <w:trHeight w:val="113"/>
          <w:tblHeader/>
        </w:trPr>
        <w:tc>
          <w:tcPr>
            <w:tcW w:w="112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0A76CB4" w14:textId="77777777" w:rsidR="006976B6" w:rsidRPr="00DE605F" w:rsidRDefault="006976B6" w:rsidP="005A0F4A">
            <w:pPr>
              <w:pStyle w:val="Heading6"/>
            </w:pPr>
            <w:r w:rsidRPr="00DE605F">
              <w:t>Parameter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01F18F" w14:textId="77777777" w:rsidR="006976B6" w:rsidRPr="00DE605F" w:rsidRDefault="006976B6" w:rsidP="005A0F4A">
            <w:pPr>
              <w:pStyle w:val="Heading6"/>
            </w:pPr>
            <w:r w:rsidRPr="00DE605F">
              <w:t>Statistic</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9CCF53" w14:textId="77777777" w:rsidR="006976B6" w:rsidRPr="00DE605F" w:rsidRDefault="006976B6" w:rsidP="005A0F4A">
            <w:pPr>
              <w:pStyle w:val="Heading6"/>
            </w:pPr>
            <w:r w:rsidRPr="00DE605F">
              <w:t>3–&lt;6m</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CA5000" w14:textId="77777777" w:rsidR="006976B6" w:rsidRPr="00DE605F" w:rsidRDefault="006976B6" w:rsidP="005A0F4A">
            <w:pPr>
              <w:pStyle w:val="Heading6"/>
            </w:pPr>
            <w:r w:rsidRPr="00DE605F">
              <w:t>6–&lt;12m</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56BCB9B" w14:textId="77777777" w:rsidR="006976B6" w:rsidRPr="00DE605F" w:rsidRDefault="006976B6" w:rsidP="005A0F4A">
            <w:pPr>
              <w:pStyle w:val="Heading6"/>
            </w:pPr>
            <w:r w:rsidRPr="00DE605F">
              <w:t>1–&lt;2y</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36ED2F6" w14:textId="77777777" w:rsidR="006976B6" w:rsidRPr="00DE605F" w:rsidRDefault="006976B6" w:rsidP="005A0F4A">
            <w:pPr>
              <w:pStyle w:val="Heading6"/>
            </w:pPr>
            <w:r w:rsidRPr="00DE605F">
              <w:t>2–&lt;3y</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9FFACD" w14:textId="77777777" w:rsidR="006976B6" w:rsidRPr="00DE605F" w:rsidRDefault="006976B6" w:rsidP="005A0F4A">
            <w:pPr>
              <w:pStyle w:val="Heading6"/>
            </w:pPr>
            <w:r w:rsidRPr="00DE605F">
              <w:t>3–&lt;6y</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655AFC" w14:textId="77777777" w:rsidR="006976B6" w:rsidRPr="00DE605F" w:rsidRDefault="006976B6" w:rsidP="005A0F4A">
            <w:pPr>
              <w:pStyle w:val="Heading6"/>
            </w:pPr>
            <w:r w:rsidRPr="00DE605F">
              <w:t>6–&lt;11y</w:t>
            </w:r>
          </w:p>
        </w:tc>
      </w:tr>
      <w:tr w:rsidR="006976B6" w:rsidRPr="00E74935" w14:paraId="09FCE4F1"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BF2503C" w14:textId="77777777" w:rsidR="006976B6" w:rsidRPr="00DE605F" w:rsidRDefault="006976B6" w:rsidP="005A0F4A">
            <w:pPr>
              <w:pStyle w:val="Heading7"/>
            </w:pPr>
            <w:r w:rsidRPr="00DE605F">
              <w:t>Hand to mouth – indoor</w:t>
            </w:r>
            <w:r w:rsidRPr="00DE605F">
              <w:rPr>
                <w:rStyle w:val="Superscript"/>
                <w:rFonts w:cs="Arial Bold"/>
              </w:rPr>
              <w:t>a</w:t>
            </w:r>
          </w:p>
        </w:tc>
      </w:tr>
      <w:tr w:rsidR="006976B6" w:rsidRPr="00E74935" w14:paraId="14C2E00B"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45E7AE8B" w14:textId="77777777" w:rsidR="006976B6" w:rsidRPr="00DE605F" w:rsidRDefault="006976B6" w:rsidP="006976B6">
            <w:pPr>
              <w:pStyle w:val="BodyText2"/>
              <w:rPr>
                <w:rFonts w:cs="Arial"/>
              </w:rPr>
            </w:pPr>
            <w:r w:rsidRPr="00DE605F">
              <w:rPr>
                <w:rFonts w:cs="Arial"/>
              </w:rPr>
              <w:t>Contacts/hour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FDECA"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2D27C" w14:textId="77777777" w:rsidR="006976B6" w:rsidRPr="00E74935" w:rsidRDefault="006976B6" w:rsidP="006976B6">
            <w:pPr>
              <w:pStyle w:val="BodyText3"/>
              <w:rPr>
                <w:b/>
              </w:rPr>
            </w:pPr>
            <w:r w:rsidRPr="00E74935">
              <w:rPr>
                <w:b/>
              </w:rPr>
              <w:t>28</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1B67D" w14:textId="77777777" w:rsidR="006976B6" w:rsidRPr="00E74935" w:rsidRDefault="006976B6" w:rsidP="006976B6">
            <w:pPr>
              <w:pStyle w:val="BodyText3"/>
              <w:rPr>
                <w:b/>
              </w:rPr>
            </w:pPr>
            <w:r w:rsidRPr="00E74935">
              <w:rPr>
                <w:b/>
              </w:rPr>
              <w:t>19</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2B246" w14:textId="77777777" w:rsidR="006976B6" w:rsidRPr="00E74935" w:rsidRDefault="006976B6" w:rsidP="006976B6">
            <w:pPr>
              <w:pStyle w:val="BodyText3"/>
              <w:rPr>
                <w:b/>
              </w:rPr>
            </w:pPr>
            <w:r w:rsidRPr="00E74935">
              <w:rPr>
                <w:b/>
              </w:rPr>
              <w:t>20</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7E119B" w14:textId="77777777" w:rsidR="006976B6" w:rsidRPr="00E74935" w:rsidRDefault="006976B6" w:rsidP="006976B6">
            <w:pPr>
              <w:pStyle w:val="BodyText3"/>
              <w:rPr>
                <w:b/>
              </w:rPr>
            </w:pPr>
            <w:r w:rsidRPr="00E74935">
              <w:rPr>
                <w:b/>
              </w:rPr>
              <w:t>13</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629A0" w14:textId="77777777" w:rsidR="006976B6" w:rsidRPr="00E74935" w:rsidRDefault="006976B6" w:rsidP="006976B6">
            <w:pPr>
              <w:pStyle w:val="BodyText3"/>
              <w:rPr>
                <w:b/>
              </w:rPr>
            </w:pPr>
            <w:r w:rsidRPr="00E74935">
              <w:rPr>
                <w:b/>
              </w:rPr>
              <w:t>15</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78915" w14:textId="77777777" w:rsidR="006976B6" w:rsidRPr="00E74935" w:rsidRDefault="006976B6" w:rsidP="006976B6">
            <w:pPr>
              <w:pStyle w:val="BodyText3"/>
              <w:rPr>
                <w:b/>
              </w:rPr>
            </w:pPr>
            <w:r w:rsidRPr="00E74935">
              <w:rPr>
                <w:b/>
              </w:rPr>
              <w:t>7</w:t>
            </w:r>
            <w:r w:rsidRPr="00DE605F">
              <w:rPr>
                <w:rStyle w:val="Superscript"/>
                <w:rFonts w:cs="Arial Bold"/>
                <w:b/>
              </w:rPr>
              <w:t>j</w:t>
            </w:r>
          </w:p>
        </w:tc>
      </w:tr>
      <w:tr w:rsidR="006976B6" w:rsidRPr="00E74935" w14:paraId="1D5A5805"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19D1C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07EB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A8674" w14:textId="77777777" w:rsidR="006976B6" w:rsidRPr="00E74935" w:rsidRDefault="006976B6" w:rsidP="006976B6">
            <w:pPr>
              <w:pStyle w:val="BodyText3"/>
              <w:rPr>
                <w:b/>
              </w:rPr>
            </w:pPr>
            <w:r w:rsidRPr="00E74935">
              <w:rPr>
                <w:b/>
              </w:rPr>
              <w:t>65</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4E4AA" w14:textId="77777777" w:rsidR="006976B6" w:rsidRPr="00E74935" w:rsidRDefault="006976B6" w:rsidP="006976B6">
            <w:pPr>
              <w:pStyle w:val="BodyText3"/>
              <w:rPr>
                <w:b/>
              </w:rPr>
            </w:pPr>
            <w:r w:rsidRPr="00E74935">
              <w:rPr>
                <w:b/>
              </w:rPr>
              <w:t>52</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24FD0A" w14:textId="77777777" w:rsidR="006976B6" w:rsidRPr="00E74935" w:rsidRDefault="006976B6" w:rsidP="006976B6">
            <w:pPr>
              <w:pStyle w:val="BodyText3"/>
              <w:rPr>
                <w:b/>
              </w:rPr>
            </w:pPr>
            <w:r w:rsidRPr="00E74935">
              <w:rPr>
                <w:b/>
              </w:rPr>
              <w:t>63</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C33B6" w14:textId="77777777" w:rsidR="006976B6" w:rsidRPr="00E74935" w:rsidRDefault="006976B6" w:rsidP="006976B6">
            <w:pPr>
              <w:pStyle w:val="BodyText3"/>
              <w:rPr>
                <w:b/>
              </w:rPr>
            </w:pPr>
            <w:r w:rsidRPr="00E74935">
              <w:rPr>
                <w:b/>
              </w:rPr>
              <w:t>37</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28A71A" w14:textId="77777777" w:rsidR="006976B6" w:rsidRPr="00E74935" w:rsidRDefault="006976B6" w:rsidP="006976B6">
            <w:pPr>
              <w:pStyle w:val="BodyText3"/>
              <w:rPr>
                <w:b/>
              </w:rPr>
            </w:pPr>
            <w:r w:rsidRPr="00E74935">
              <w:rPr>
                <w:b/>
              </w:rPr>
              <w:t>54</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F966A" w14:textId="77777777" w:rsidR="006976B6" w:rsidRPr="00E74935" w:rsidRDefault="006976B6" w:rsidP="006976B6">
            <w:pPr>
              <w:pStyle w:val="BodyText3"/>
              <w:rPr>
                <w:b/>
              </w:rPr>
            </w:pPr>
            <w:r w:rsidRPr="00E74935">
              <w:rPr>
                <w:b/>
              </w:rPr>
              <w:t>21</w:t>
            </w:r>
            <w:r w:rsidRPr="00DE605F">
              <w:rPr>
                <w:rStyle w:val="Superscript"/>
                <w:rFonts w:cs="Arial Bold"/>
                <w:b/>
              </w:rPr>
              <w:t>j</w:t>
            </w:r>
          </w:p>
        </w:tc>
      </w:tr>
      <w:tr w:rsidR="006976B6" w:rsidRPr="00E74935" w14:paraId="5915BE53"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DEF86DE" w14:textId="77777777" w:rsidR="006976B6" w:rsidRPr="00DE605F" w:rsidRDefault="006976B6" w:rsidP="005A0F4A">
            <w:pPr>
              <w:pStyle w:val="Heading7"/>
            </w:pPr>
            <w:r w:rsidRPr="00DE605F">
              <w:t>Hand to mouth – outdoor</w:t>
            </w:r>
            <w:r w:rsidRPr="00DE605F">
              <w:rPr>
                <w:rStyle w:val="Superscript"/>
                <w:rFonts w:cs="Arial Bold"/>
              </w:rPr>
              <w:t>a</w:t>
            </w:r>
          </w:p>
        </w:tc>
      </w:tr>
      <w:tr w:rsidR="006976B6" w:rsidRPr="00E74935" w14:paraId="6A6CB2C3"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32336187" w14:textId="77777777" w:rsidR="006976B6" w:rsidRPr="00DE605F" w:rsidRDefault="006976B6" w:rsidP="006976B6">
            <w:pPr>
              <w:pStyle w:val="BodyText2"/>
              <w:rPr>
                <w:rFonts w:cs="Arial"/>
              </w:rPr>
            </w:pPr>
            <w:r w:rsidRPr="00DE605F">
              <w:rPr>
                <w:rFonts w:cs="Arial"/>
              </w:rPr>
              <w:t>Contacts/hr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136AE" w14:textId="77777777" w:rsidR="006976B6" w:rsidRPr="00151B1A" w:rsidRDefault="006976B6" w:rsidP="006976B6">
            <w:pPr>
              <w:pStyle w:val="BodyText3"/>
              <w:jc w:val="left"/>
            </w:pPr>
            <w:r w:rsidRPr="00151B1A">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BABB9"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78B15" w14:textId="77777777" w:rsidR="006976B6" w:rsidRPr="00DE605F" w:rsidRDefault="006976B6" w:rsidP="006976B6">
            <w:pPr>
              <w:pStyle w:val="BodyText3"/>
              <w:rPr>
                <w:rFonts w:cs="Arial Bold"/>
                <w:b/>
              </w:rPr>
            </w:pPr>
            <w:r w:rsidRPr="00DE605F">
              <w:rPr>
                <w:rFonts w:cs="Arial Bold"/>
                <w:b/>
              </w:rPr>
              <w:t>1</w:t>
            </w:r>
            <w:r w:rsidRPr="00DE605F">
              <w:rPr>
                <w:rFonts w:cs="Arial Bold"/>
                <w:b/>
                <w:spacing w:val="-14"/>
              </w:rPr>
              <w:t xml:space="preserve">5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2F8B48" w14:textId="77777777" w:rsidR="006976B6" w:rsidRPr="00DE605F" w:rsidRDefault="006976B6" w:rsidP="006976B6">
            <w:pPr>
              <w:pStyle w:val="BodyText3"/>
              <w:rPr>
                <w:rFonts w:cs="Arial Bold"/>
                <w:b/>
              </w:rPr>
            </w:pPr>
            <w:r w:rsidRPr="00DE605F">
              <w:rPr>
                <w:rFonts w:cs="Arial Bold"/>
                <w:b/>
              </w:rPr>
              <w:t>14</w:t>
            </w:r>
            <w:r w:rsidRPr="00DE605F">
              <w:rPr>
                <w:rFonts w:cs="Arial Bold"/>
                <w:b/>
                <w:spacing w:val="-14"/>
              </w:rPr>
              <w:t xml:space="preserve"> </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F1D26" w14:textId="77777777" w:rsidR="006976B6" w:rsidRPr="00DE605F" w:rsidRDefault="006976B6" w:rsidP="006976B6">
            <w:pPr>
              <w:pStyle w:val="BodyText3"/>
              <w:rPr>
                <w:rFonts w:cs="Arial Bold"/>
                <w:b/>
              </w:rPr>
            </w:pPr>
            <w:r w:rsidRPr="00DE605F">
              <w:rPr>
                <w:rFonts w:cs="Arial Bold"/>
                <w:b/>
              </w:rPr>
              <w:t>5</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E2C65" w14:textId="77777777" w:rsidR="006976B6" w:rsidRPr="00DE605F" w:rsidRDefault="006976B6" w:rsidP="006976B6">
            <w:pPr>
              <w:pStyle w:val="BodyText3"/>
              <w:rPr>
                <w:rFonts w:cs="Arial Bold"/>
                <w:b/>
              </w:rPr>
            </w:pPr>
            <w:r w:rsidRPr="00DE605F">
              <w:rPr>
                <w:rFonts w:cs="Arial Bold"/>
                <w:b/>
              </w:rPr>
              <w:t>9</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A069F" w14:textId="77777777" w:rsidR="006976B6" w:rsidRPr="00DE605F" w:rsidRDefault="006976B6" w:rsidP="006976B6">
            <w:pPr>
              <w:pStyle w:val="BodyText3"/>
              <w:rPr>
                <w:rFonts w:cs="Arial Bold"/>
                <w:b/>
              </w:rPr>
            </w:pPr>
            <w:r w:rsidRPr="00DE605F">
              <w:rPr>
                <w:rFonts w:cs="Arial Bold"/>
                <w:b/>
              </w:rPr>
              <w:t>3</w:t>
            </w:r>
            <w:r w:rsidRPr="00DE605F">
              <w:rPr>
                <w:rFonts w:cs="Arial Bold"/>
                <w:b/>
                <w:spacing w:val="-26"/>
              </w:rPr>
              <w:t xml:space="preserve"> </w:t>
            </w:r>
            <w:r w:rsidRPr="00DE605F">
              <w:rPr>
                <w:rStyle w:val="Superscript"/>
                <w:rFonts w:cs="Arial Bold"/>
                <w:b/>
              </w:rPr>
              <w:t>j</w:t>
            </w:r>
          </w:p>
        </w:tc>
      </w:tr>
      <w:tr w:rsidR="006976B6" w:rsidRPr="00E74935" w14:paraId="5DD8AFC5"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12DB19"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C3C60" w14:textId="77777777" w:rsidR="006976B6" w:rsidRPr="00151B1A" w:rsidRDefault="006976B6" w:rsidP="006976B6">
            <w:pPr>
              <w:pStyle w:val="BodyText3"/>
              <w:jc w:val="left"/>
            </w:pPr>
            <w:r w:rsidRPr="00151B1A">
              <w:t>95</w:t>
            </w:r>
            <w:r w:rsidRPr="00DE605F">
              <w:rPr>
                <w:rStyle w:val="Superscript"/>
                <w:rFonts w:cs="Arial"/>
              </w:rPr>
              <w:t>th</w:t>
            </w:r>
            <w:r w:rsidRPr="00151B1A">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5171A"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40D52" w14:textId="77777777" w:rsidR="006976B6" w:rsidRPr="00DE605F" w:rsidRDefault="006976B6" w:rsidP="006976B6">
            <w:pPr>
              <w:pStyle w:val="BodyText3"/>
              <w:rPr>
                <w:rFonts w:cs="Arial Bold"/>
                <w:b/>
              </w:rPr>
            </w:pPr>
            <w:r w:rsidRPr="00DE605F">
              <w:rPr>
                <w:rFonts w:cs="Arial Bold"/>
                <w:b/>
              </w:rPr>
              <w:t>47</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FEA91" w14:textId="77777777" w:rsidR="006976B6" w:rsidRPr="00DE605F" w:rsidRDefault="006976B6" w:rsidP="006976B6">
            <w:pPr>
              <w:pStyle w:val="BodyText3"/>
              <w:rPr>
                <w:rFonts w:cs="Arial Bold"/>
                <w:b/>
              </w:rPr>
            </w:pPr>
            <w:r w:rsidRPr="00DE605F">
              <w:rPr>
                <w:rFonts w:cs="Arial Bold"/>
                <w:b/>
              </w:rPr>
              <w:t>42</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6861B" w14:textId="77777777" w:rsidR="006976B6" w:rsidRPr="00DE605F" w:rsidRDefault="006976B6" w:rsidP="006976B6">
            <w:pPr>
              <w:pStyle w:val="BodyText3"/>
              <w:rPr>
                <w:rFonts w:cs="Arial Bold"/>
                <w:b/>
              </w:rPr>
            </w:pPr>
            <w:r w:rsidRPr="00DE605F">
              <w:rPr>
                <w:rFonts w:cs="Arial Bold"/>
                <w:b/>
              </w:rPr>
              <w:t>20</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393F2" w14:textId="77777777" w:rsidR="006976B6" w:rsidRPr="00DE605F" w:rsidRDefault="006976B6" w:rsidP="006976B6">
            <w:pPr>
              <w:pStyle w:val="BodyText3"/>
              <w:rPr>
                <w:rFonts w:cs="Arial Bold"/>
                <w:b/>
              </w:rPr>
            </w:pPr>
            <w:r w:rsidRPr="00DE605F">
              <w:rPr>
                <w:rFonts w:cs="Arial Bold"/>
                <w:b/>
              </w:rPr>
              <w:t>36</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F9875" w14:textId="77777777" w:rsidR="006976B6" w:rsidRPr="00DE605F" w:rsidRDefault="006976B6" w:rsidP="006976B6">
            <w:pPr>
              <w:pStyle w:val="BodyText3"/>
              <w:rPr>
                <w:rFonts w:cs="Arial Bold"/>
                <w:b/>
              </w:rPr>
            </w:pPr>
            <w:r w:rsidRPr="00DE605F">
              <w:rPr>
                <w:rFonts w:cs="Arial Bold"/>
                <w:b/>
              </w:rPr>
              <w:t>12</w:t>
            </w:r>
            <w:r w:rsidRPr="00DE605F">
              <w:rPr>
                <w:rFonts w:cs="Arial Bold"/>
                <w:b/>
                <w:spacing w:val="-14"/>
              </w:rPr>
              <w:t xml:space="preserve"> </w:t>
            </w:r>
            <w:r w:rsidRPr="00DE605F">
              <w:rPr>
                <w:rStyle w:val="Superscript"/>
                <w:rFonts w:cs="Arial Bold"/>
                <w:b/>
              </w:rPr>
              <w:t>j</w:t>
            </w:r>
          </w:p>
        </w:tc>
      </w:tr>
      <w:tr w:rsidR="006976B6" w:rsidRPr="00E74935" w14:paraId="012B00B4"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CDC0EA7" w14:textId="77777777" w:rsidR="006976B6" w:rsidRPr="00DE605F" w:rsidRDefault="006976B6" w:rsidP="005A0F4A">
            <w:pPr>
              <w:pStyle w:val="Heading7"/>
            </w:pPr>
            <w:r w:rsidRPr="00DE605F">
              <w:t>Object to mouth</w:t>
            </w:r>
          </w:p>
        </w:tc>
      </w:tr>
      <w:tr w:rsidR="006976B6" w:rsidRPr="00E74935" w14:paraId="1FC74BE0"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69C6994F" w14:textId="77777777" w:rsidR="006976B6" w:rsidRPr="00DE605F" w:rsidRDefault="006976B6" w:rsidP="006976B6">
            <w:pPr>
              <w:pStyle w:val="BodyText2"/>
              <w:rPr>
                <w:rFonts w:cs="Arial"/>
              </w:rPr>
            </w:pPr>
            <w:r w:rsidRPr="00DE605F">
              <w:rPr>
                <w:rFonts w:cs="Arial"/>
              </w:rPr>
              <w:t xml:space="preserve">Contacts/hr </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45414"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A432D"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00133B" w14:textId="77777777" w:rsidR="006976B6" w:rsidRPr="00151B1A" w:rsidRDefault="006976B6" w:rsidP="006976B6">
            <w:pPr>
              <w:pStyle w:val="BodyText3"/>
            </w:pPr>
            <w:r w:rsidRPr="00151B1A">
              <w:t>20</w:t>
            </w:r>
            <w:r w:rsidRPr="00DE605F">
              <w:rPr>
                <w:rStyle w:val="Superscript"/>
                <w:rFonts w:cs="Arial"/>
              </w:rPr>
              <w:t>b</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E8EFB" w14:textId="77777777" w:rsidR="006976B6" w:rsidRPr="00151B1A" w:rsidRDefault="006976B6" w:rsidP="006976B6">
            <w:pPr>
              <w:pStyle w:val="BodyText3"/>
            </w:pPr>
            <w:r w:rsidRPr="00151B1A">
              <w:t>20</w:t>
            </w:r>
            <w:r w:rsidRPr="00DE605F">
              <w:rPr>
                <w:rStyle w:val="Superscript"/>
                <w:rFonts w:cs="Arial"/>
              </w:rPr>
              <w:t>c</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01723" w14:textId="77777777" w:rsidR="006976B6" w:rsidRPr="00151B1A" w:rsidRDefault="006976B6" w:rsidP="006976B6">
            <w:pPr>
              <w:pStyle w:val="BodyText3"/>
            </w:pPr>
            <w:r w:rsidRPr="00151B1A">
              <w:t>10</w:t>
            </w:r>
            <w:r w:rsidRPr="00DE605F">
              <w:rPr>
                <w:rStyle w:val="Superscript"/>
                <w:rFonts w:cs="Arial"/>
              </w:rPr>
              <w:t>d</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47F8B" w14:textId="77777777" w:rsidR="006976B6" w:rsidRPr="00151B1A" w:rsidRDefault="006976B6" w:rsidP="006976B6">
            <w:pPr>
              <w:pStyle w:val="BodyText3"/>
            </w:pPr>
            <w:r w:rsidRPr="00151B1A">
              <w:t>10</w:t>
            </w:r>
            <w:r w:rsidRPr="00DE605F">
              <w:rPr>
                <w:rStyle w:val="Superscript"/>
                <w:rFonts w:cs="Arial"/>
              </w:rPr>
              <w:t>d</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DCB92" w14:textId="77777777" w:rsidR="006976B6" w:rsidRPr="00151B1A" w:rsidRDefault="006976B6" w:rsidP="006976B6">
            <w:pPr>
              <w:pStyle w:val="BodyText3"/>
            </w:pPr>
            <w:r w:rsidRPr="00151B1A">
              <w:t>1</w:t>
            </w:r>
            <w:r w:rsidRPr="00DE605F">
              <w:rPr>
                <w:rStyle w:val="Superscript"/>
                <w:rFonts w:cs="Arial"/>
              </w:rPr>
              <w:t>e</w:t>
            </w:r>
          </w:p>
        </w:tc>
      </w:tr>
      <w:tr w:rsidR="006976B6" w:rsidRPr="00E74935" w14:paraId="602103B6"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68DD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B62A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B5087F"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3C9D4"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28DC1"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4E062"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0DD13"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BE1B0F" w14:textId="77777777" w:rsidR="006976B6" w:rsidRPr="00151B1A" w:rsidRDefault="006976B6" w:rsidP="006976B6">
            <w:pPr>
              <w:pStyle w:val="BodyText3"/>
            </w:pPr>
            <w:r w:rsidRPr="00151B1A">
              <w:t>–</w:t>
            </w:r>
          </w:p>
        </w:tc>
      </w:tr>
      <w:tr w:rsidR="006976B6" w:rsidRPr="00E74935" w14:paraId="050AF4F6"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D984138" w14:textId="77777777" w:rsidR="006976B6" w:rsidRPr="00DE605F" w:rsidRDefault="006976B6" w:rsidP="005A0F4A">
            <w:pPr>
              <w:pStyle w:val="Heading7"/>
            </w:pPr>
            <w:r w:rsidRPr="00DE605F">
              <w:t>Duration</w:t>
            </w:r>
          </w:p>
        </w:tc>
      </w:tr>
      <w:tr w:rsidR="006976B6" w:rsidRPr="00E74935" w14:paraId="6BF22EDE"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10643F56" w14:textId="77777777" w:rsidR="006976B6" w:rsidRPr="00DE605F" w:rsidRDefault="006976B6" w:rsidP="006976B6">
            <w:pPr>
              <w:pStyle w:val="BodyText2"/>
              <w:rPr>
                <w:rFonts w:cs="Arial"/>
              </w:rPr>
            </w:pPr>
            <w:r w:rsidRPr="00DE605F">
              <w:rPr>
                <w:rFonts w:cs="Arial"/>
              </w:rPr>
              <w:t>min/hr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E8208"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F6B2A" w14:textId="77777777" w:rsidR="006976B6" w:rsidRPr="00151B1A" w:rsidRDefault="006976B6" w:rsidP="006976B6">
            <w:pPr>
              <w:pStyle w:val="BodyText3"/>
            </w:pPr>
            <w:r w:rsidRPr="00151B1A">
              <w:t>11</w:t>
            </w:r>
            <w:r w:rsidRPr="00DE605F">
              <w:rPr>
                <w:rStyle w:val="Superscript"/>
                <w:rFonts w:cs="Arial"/>
              </w:rPr>
              <w:t>f</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2EE047" w14:textId="77777777" w:rsidR="006976B6" w:rsidRPr="00151B1A" w:rsidRDefault="006976B6" w:rsidP="006976B6">
            <w:pPr>
              <w:pStyle w:val="BodyText3"/>
            </w:pPr>
            <w:r w:rsidRPr="00151B1A">
              <w:t>11</w:t>
            </w:r>
            <w:r w:rsidRPr="00DE605F">
              <w:rPr>
                <w:rStyle w:val="Superscript"/>
                <w:rFonts w:cs="Arial"/>
              </w:rPr>
              <w:t>f</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F0293" w14:textId="77777777" w:rsidR="006976B6" w:rsidRPr="00151B1A" w:rsidRDefault="006976B6" w:rsidP="006976B6">
            <w:pPr>
              <w:pStyle w:val="BodyText3"/>
            </w:pPr>
            <w:r w:rsidRPr="00151B1A">
              <w:t>8</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281C3" w14:textId="77777777" w:rsidR="006976B6" w:rsidRPr="00151B1A" w:rsidRDefault="006976B6" w:rsidP="006976B6">
            <w:pPr>
              <w:pStyle w:val="BodyText3"/>
            </w:pPr>
            <w:r w:rsidRPr="00151B1A">
              <w:t>13</w:t>
            </w:r>
            <w:r w:rsidRPr="00DE605F">
              <w:rPr>
                <w:rStyle w:val="Superscript"/>
                <w:rFonts w:cs="Arial"/>
              </w:rPr>
              <w:t>h</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9172B"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3BB" w14:textId="77777777" w:rsidR="006976B6" w:rsidRPr="00151B1A" w:rsidRDefault="006976B6" w:rsidP="006976B6">
            <w:pPr>
              <w:pStyle w:val="BodyText3"/>
            </w:pPr>
            <w:r w:rsidRPr="00151B1A">
              <w:t>–</w:t>
            </w:r>
          </w:p>
        </w:tc>
      </w:tr>
      <w:tr w:rsidR="006976B6" w:rsidRPr="00E74935" w14:paraId="0E9E54A0"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FCF4DB"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4A594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03CA8" w14:textId="77777777" w:rsidR="006976B6" w:rsidRPr="00151B1A" w:rsidRDefault="006976B6" w:rsidP="006976B6">
            <w:pPr>
              <w:pStyle w:val="BodyText3"/>
            </w:pPr>
            <w:r w:rsidRPr="00151B1A">
              <w:t>26</w:t>
            </w:r>
            <w:r w:rsidRPr="00DE605F">
              <w:rPr>
                <w:rStyle w:val="Superscript"/>
                <w:rFonts w:cs="Arial"/>
              </w:rPr>
              <w:t>g</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3CB87" w14:textId="77777777" w:rsidR="006976B6" w:rsidRPr="00151B1A" w:rsidRDefault="006976B6" w:rsidP="006976B6">
            <w:pPr>
              <w:pStyle w:val="BodyText3"/>
            </w:pPr>
            <w:r w:rsidRPr="00151B1A">
              <w:t>26</w:t>
            </w:r>
            <w:r w:rsidRPr="00DE605F">
              <w:rPr>
                <w:rStyle w:val="Superscript"/>
                <w:rFonts w:cs="Arial"/>
              </w:rPr>
              <w:t>g</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3D35B" w14:textId="77777777" w:rsidR="006976B6" w:rsidRPr="00151B1A" w:rsidRDefault="006976B6" w:rsidP="006976B6">
            <w:pPr>
              <w:pStyle w:val="BodyText3"/>
            </w:pPr>
            <w:r w:rsidRPr="00151B1A">
              <w:t>22</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037AE" w14:textId="77777777" w:rsidR="006976B6" w:rsidRPr="00151B1A" w:rsidRDefault="006976B6" w:rsidP="006976B6">
            <w:pPr>
              <w:pStyle w:val="BodyText3"/>
            </w:pPr>
            <w:r w:rsidRPr="00151B1A">
              <w:t>16</w:t>
            </w:r>
            <w:r w:rsidRPr="00DE605F">
              <w:rPr>
                <w:rStyle w:val="Superscript"/>
                <w:rFonts w:cs="Arial"/>
              </w:rPr>
              <w:t>i</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4DE15"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8BD98" w14:textId="77777777" w:rsidR="006976B6" w:rsidRPr="00151B1A" w:rsidRDefault="006976B6" w:rsidP="006976B6">
            <w:pPr>
              <w:pStyle w:val="BodyText3"/>
            </w:pPr>
            <w:r w:rsidRPr="00151B1A">
              <w:t>–</w:t>
            </w:r>
          </w:p>
        </w:tc>
      </w:tr>
    </w:tbl>
    <w:p w14:paraId="6B2140E2" w14:textId="77777777" w:rsidR="006976B6" w:rsidRPr="00DE605F" w:rsidRDefault="006976B6" w:rsidP="00756A0B">
      <w:pPr>
        <w:pStyle w:val="NoteLevel21"/>
      </w:pPr>
      <w:r w:rsidRPr="00DE605F">
        <w:t xml:space="preserve">Data from US EPA (2008, </w:t>
      </w:r>
      <w:r w:rsidR="000A0573" w:rsidRPr="00DE605F">
        <w:t xml:space="preserve">Table </w:t>
      </w:r>
      <w:r w:rsidRPr="00DE605F">
        <w:t xml:space="preserve">4– 1). </w:t>
      </w:r>
    </w:p>
    <w:p w14:paraId="75C3183B" w14:textId="77777777" w:rsidR="006976B6" w:rsidRPr="00DE605F" w:rsidRDefault="006976B6" w:rsidP="002B12C6">
      <w:pPr>
        <w:pStyle w:val="NoteLevel31"/>
      </w:pPr>
      <w:r w:rsidRPr="00756A0B">
        <w:rPr>
          <w:lang w:val="fr-FR"/>
        </w:rPr>
        <w:t xml:space="preserve">Based on Xue et al. </w:t>
      </w:r>
      <w:r w:rsidRPr="00DE605F">
        <w:t xml:space="preserve">(2007). Authors performed meta-analysis of hand-to-mouth frequency data from nine studies representing 429 subjects and more than 2000 hours of behaviour observation. The frequency data are expressed in contacts per hour, between either any part of the hand (including fingers and thumbs) and the mouth, or between an object or surface and the mouth. </w:t>
      </w:r>
    </w:p>
    <w:p w14:paraId="588592A2" w14:textId="77777777" w:rsidR="006976B6" w:rsidRPr="00DE605F" w:rsidRDefault="006976B6" w:rsidP="002B12C6">
      <w:pPr>
        <w:pStyle w:val="NoteLevel31"/>
      </w:pPr>
      <w:r w:rsidRPr="00DE605F">
        <w:t>Mean; calculated from Black et al. (2005) for 7–12 month olds.</w:t>
      </w:r>
    </w:p>
    <w:p w14:paraId="17572CCB" w14:textId="77777777" w:rsidR="006976B6" w:rsidRPr="00DE605F" w:rsidRDefault="006976B6" w:rsidP="002B12C6">
      <w:pPr>
        <w:pStyle w:val="NoteLevel31"/>
      </w:pPr>
      <w:r w:rsidRPr="00DE605F">
        <w:t>Mean; calculated from Tulve et al.(2002) (24 months), AuYeung et al. (2004) (24 months) and Black et al. (2005) (1–2 years).</w:t>
      </w:r>
    </w:p>
    <w:p w14:paraId="065E165B" w14:textId="77777777" w:rsidR="006976B6" w:rsidRPr="00DE605F" w:rsidRDefault="006976B6" w:rsidP="002B12C6">
      <w:pPr>
        <w:pStyle w:val="NoteLevel31"/>
      </w:pPr>
      <w:r w:rsidRPr="00DE605F">
        <w:t>Mean; calculated from Reed et al</w:t>
      </w:r>
      <w:r w:rsidRPr="00DE605F">
        <w:rPr>
          <w:rStyle w:val="Emphasis"/>
          <w:rFonts w:cs="Arial"/>
          <w:b/>
          <w:bCs/>
        </w:rPr>
        <w:t>.</w:t>
      </w:r>
      <w:r w:rsidRPr="00DE605F">
        <w:t>(1999) (2–6 years), Freeman et al</w:t>
      </w:r>
      <w:r w:rsidRPr="00DE605F">
        <w:rPr>
          <w:rStyle w:val="Emphasis"/>
          <w:rFonts w:cs="Arial"/>
          <w:b/>
          <w:bCs/>
        </w:rPr>
        <w:t>.</w:t>
      </w:r>
      <w:r w:rsidRPr="00DE605F">
        <w:t>(2001) (3–4 years and 5–6 years), AuYeung et al. (2004) (2–6 years) and Black et al.(2005) (37–53 months).</w:t>
      </w:r>
    </w:p>
    <w:p w14:paraId="628C53C9" w14:textId="77777777" w:rsidR="006976B6" w:rsidRPr="00DE605F" w:rsidRDefault="006976B6" w:rsidP="002B12C6">
      <w:pPr>
        <w:pStyle w:val="NoteLevel31"/>
      </w:pPr>
      <w:r w:rsidRPr="00DE605F">
        <w:t>Mean; calculated from Freeman et al.(2001) (7–8 years and 10–12 years).</w:t>
      </w:r>
    </w:p>
    <w:p w14:paraId="3C771EBC" w14:textId="77777777" w:rsidR="006976B6" w:rsidRPr="00DE605F" w:rsidRDefault="006976B6" w:rsidP="002B12C6">
      <w:pPr>
        <w:pStyle w:val="NoteLevel31"/>
      </w:pPr>
      <w:r w:rsidRPr="00DE605F">
        <w:t xml:space="preserve">Mean; calculated from Juberg et al. (2001) (0–18 months) and Greene (2002) (3–12 months). </w:t>
      </w:r>
    </w:p>
    <w:p w14:paraId="40E2EE89" w14:textId="77777777" w:rsidR="006976B6" w:rsidRPr="00DE605F" w:rsidRDefault="006976B6" w:rsidP="002B12C6">
      <w:pPr>
        <w:pStyle w:val="NoteLevel31"/>
      </w:pPr>
      <w:r w:rsidRPr="00DE605F">
        <w:t>Calculated 95</w:t>
      </w:r>
      <w:r w:rsidRPr="00DE605F">
        <w:rPr>
          <w:rStyle w:val="Superscript"/>
          <w:rFonts w:cs="Arial"/>
          <w:lang w:val="en-GB"/>
        </w:rPr>
        <w:t>th</w:t>
      </w:r>
      <w:r w:rsidRPr="00DE605F">
        <w:t xml:space="preserve"> percentile from Greene (2002) (3–12 months). </w:t>
      </w:r>
    </w:p>
    <w:p w14:paraId="5CE5C83F" w14:textId="77777777" w:rsidR="006976B6" w:rsidRPr="00DE605F" w:rsidRDefault="006976B6" w:rsidP="002B12C6">
      <w:pPr>
        <w:pStyle w:val="NoteLevel31"/>
      </w:pPr>
      <w:r w:rsidRPr="00DE605F">
        <w:t xml:space="preserve">Mean; calculated from Juberg et al. (2001) (19–36 months) and Greene (2002) (24–36 months). </w:t>
      </w:r>
    </w:p>
    <w:p w14:paraId="764007DA" w14:textId="77777777" w:rsidR="006976B6" w:rsidRPr="00DE605F" w:rsidRDefault="006976B6" w:rsidP="002B12C6">
      <w:pPr>
        <w:pStyle w:val="NoteLevel31"/>
      </w:pPr>
      <w:r w:rsidRPr="00DE605F">
        <w:t>Calculated 95</w:t>
      </w:r>
      <w:r w:rsidRPr="00DE605F">
        <w:rPr>
          <w:rStyle w:val="Superscript"/>
          <w:rFonts w:cs="Arial"/>
          <w:lang w:val="en-GB"/>
        </w:rPr>
        <w:t>th</w:t>
      </w:r>
      <w:r w:rsidRPr="00DE605F">
        <w:t xml:space="preserve"> percentile from Greene (2002) (24–36 months)</w:t>
      </w:r>
    </w:p>
    <w:p w14:paraId="117A36C7" w14:textId="77777777" w:rsidR="006976B6" w:rsidRPr="00DE605F" w:rsidRDefault="006976B6" w:rsidP="002B12C6">
      <w:pPr>
        <w:pStyle w:val="NoteLevel31"/>
      </w:pPr>
      <w:r w:rsidRPr="00DE605F">
        <w:t>Mean and 95</w:t>
      </w:r>
      <w:r w:rsidRPr="00DE605F">
        <w:rPr>
          <w:rStyle w:val="Superscript"/>
          <w:rFonts w:cs="Arial"/>
          <w:lang w:val="en-GB"/>
        </w:rPr>
        <w:t>th</w:t>
      </w:r>
      <w:r w:rsidRPr="00DE605F">
        <w:t xml:space="preserve"> percentile values for frequency of hand to mouth activity (contacts/hr) indoors and outdoors by age group have been brought forward as suggested values for use in Australian screening risk assessments (Section 6.1.1.3). </w:t>
      </w:r>
    </w:p>
    <w:p w14:paraId="18941815" w14:textId="77777777" w:rsidR="006976B6" w:rsidRDefault="006976B6" w:rsidP="006976B6">
      <w:pPr>
        <w:pStyle w:val="BodyText"/>
        <w:rPr>
          <w:lang w:val="en-GB"/>
        </w:rPr>
      </w:pPr>
      <w:r>
        <w:rPr>
          <w:lang w:val="en-GB"/>
        </w:rPr>
        <w:t xml:space="preserve">To investigate the extent of exposure to consumer products, the United Kingdom Department of Trade and Industry (UK DTI) conducted a mouthing behaviour study in children aged one month to five years (UK DTI 2002). The overall aim of the project was to estimate the total time children within this age range are expected to mouth items per day. Observations were carried out by parents in the child’s home for a total of five hours, split into 20 15-minute observation sessions; there were 236 children enrolled in the study. </w:t>
      </w:r>
      <w:r w:rsidR="000A0573">
        <w:rPr>
          <w:lang w:val="en-GB"/>
        </w:rPr>
        <w:t xml:space="preserve">Table </w:t>
      </w:r>
      <w:r>
        <w:rPr>
          <w:lang w:val="en-GB"/>
        </w:rPr>
        <w:t>6.1.2 provides the mean and maximum estimated daily mouthing data for male and female children combined. The maximum values are the highest estimated daily mouthing times of any child in each age category for</w:t>
      </w:r>
      <w:r w:rsidR="00890AED">
        <w:rPr>
          <w:lang w:val="en-GB"/>
        </w:rPr>
        <w:t xml:space="preserve"> </w:t>
      </w:r>
      <w:r>
        <w:rPr>
          <w:lang w:val="en-GB"/>
        </w:rPr>
        <w:t xml:space="preserve">each item. </w:t>
      </w:r>
    </w:p>
    <w:p w14:paraId="046CA26B" w14:textId="77777777" w:rsidR="006976B6" w:rsidRDefault="006976B6" w:rsidP="006976B6">
      <w:pPr>
        <w:pStyle w:val="BodyText"/>
        <w:spacing w:before="105"/>
        <w:rPr>
          <w:lang w:val="en-GB"/>
        </w:rPr>
      </w:pPr>
      <w:r>
        <w:rPr>
          <w:lang w:val="en-GB"/>
        </w:rPr>
        <w:t xml:space="preserve">NICNAS (2010) has reviewed several overseas studies (including the UK DTI 2002 study) on mouthing behaviour in children, and found considerable variability in mouthing times among children aged 3–36 months. NICNAS concluded mouthing times were highest for children aged 6–12 months, with a maximum value of approximately three hours per day. </w:t>
      </w:r>
      <w:r w:rsidR="000A0573">
        <w:rPr>
          <w:lang w:val="en-GB"/>
        </w:rPr>
        <w:t xml:space="preserve">Table </w:t>
      </w:r>
      <w:r>
        <w:rPr>
          <w:lang w:val="en-GB"/>
        </w:rPr>
        <w:t>6.1.3 provides the mean and maximum estimated daily mouthing time for male and female children combined, as summarised by NICNAS (2010).</w:t>
      </w:r>
    </w:p>
    <w:p w14:paraId="569F8C9B" w14:textId="77777777" w:rsidR="002F69BD" w:rsidRDefault="002F69BD">
      <w:pPr>
        <w:rPr>
          <w:rFonts w:ascii="Arial" w:hAnsi="Arial"/>
          <w:b/>
          <w:bCs/>
          <w:color w:val="000000"/>
          <w:sz w:val="18"/>
          <w:szCs w:val="18"/>
          <w:lang w:val="en-GB"/>
        </w:rPr>
      </w:pPr>
      <w:r>
        <w:rPr>
          <w:lang w:val="en-GB"/>
        </w:rPr>
        <w:br w:type="page"/>
      </w:r>
    </w:p>
    <w:p w14:paraId="41E1F6D1" w14:textId="77777777" w:rsidR="006976B6" w:rsidRDefault="000A0573" w:rsidP="00821FD6">
      <w:pPr>
        <w:pStyle w:val="Heading5TableHeading"/>
      </w:pPr>
      <w:bookmarkStart w:id="218" w:name="_Toc359235035"/>
      <w:r>
        <w:t xml:space="preserve">Table </w:t>
      </w:r>
      <w:r w:rsidR="006976B6">
        <w:t>6.1.</w:t>
      </w:r>
      <w:r w:rsidR="009847D5">
        <w:t>2:</w:t>
      </w:r>
      <w:r w:rsidR="009847D5">
        <w:tab/>
      </w:r>
      <w:r w:rsidR="006976B6">
        <w:t>Estimated mean and max daily mouthing time by item mouthed (hours:minutes:seconds) per day</w:t>
      </w:r>
      <w:bookmarkEnd w:id="21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2: Estimated mean and max daily mouthing time by item mouthed (hours:minutes:seconds) per day"/>
      </w:tblPr>
      <w:tblGrid>
        <w:gridCol w:w="1195"/>
        <w:gridCol w:w="844"/>
        <w:gridCol w:w="844"/>
        <w:gridCol w:w="845"/>
        <w:gridCol w:w="844"/>
        <w:gridCol w:w="845"/>
        <w:gridCol w:w="844"/>
        <w:gridCol w:w="844"/>
        <w:gridCol w:w="845"/>
        <w:gridCol w:w="844"/>
        <w:gridCol w:w="845"/>
      </w:tblGrid>
      <w:tr w:rsidR="006976B6" w:rsidRPr="00377778" w14:paraId="3E12E124" w14:textId="77777777">
        <w:trPr>
          <w:cantSplit/>
          <w:trHeight w:val="60"/>
          <w:tblHeader/>
        </w:trPr>
        <w:tc>
          <w:tcPr>
            <w:tcW w:w="12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4C687F8" w14:textId="77777777" w:rsidR="006976B6" w:rsidRDefault="006976B6" w:rsidP="005A0F4A">
            <w:pPr>
              <w:pStyle w:val="Heading6"/>
            </w:pPr>
          </w:p>
        </w:tc>
        <w:tc>
          <w:tcPr>
            <w:tcW w:w="178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1F5AF8FB" w14:textId="77777777" w:rsidR="006976B6" w:rsidRPr="00DE605F" w:rsidRDefault="006976B6" w:rsidP="005A0F4A">
            <w:pPr>
              <w:pStyle w:val="Heading6"/>
            </w:pPr>
            <w:r w:rsidRPr="00DE605F">
              <w:t>Dummy/soother</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00E7E65" w14:textId="77777777" w:rsidR="006976B6" w:rsidRPr="00DE605F" w:rsidRDefault="006976B6" w:rsidP="005A0F4A">
            <w:pPr>
              <w:pStyle w:val="Heading6"/>
            </w:pPr>
            <w:r w:rsidRPr="00DE605F">
              <w:t>Fingers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47138790" w14:textId="77777777" w:rsidR="006976B6" w:rsidRPr="00DE605F" w:rsidRDefault="006976B6" w:rsidP="005A0F4A">
            <w:pPr>
              <w:pStyle w:val="Heading6"/>
            </w:pPr>
            <w:r w:rsidRPr="00DE605F">
              <w:t>Toys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534472DC" w14:textId="77777777" w:rsidR="006976B6" w:rsidRPr="00DE605F" w:rsidRDefault="006976B6" w:rsidP="005A0F4A">
            <w:pPr>
              <w:pStyle w:val="Heading6"/>
            </w:pPr>
            <w:r w:rsidRPr="00DE605F">
              <w:t>Other objects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3F73758" w14:textId="77777777" w:rsidR="006976B6" w:rsidRPr="00DE605F" w:rsidRDefault="006976B6" w:rsidP="005A0F4A">
            <w:pPr>
              <w:pStyle w:val="Heading6"/>
            </w:pPr>
            <w:r w:rsidRPr="00DE605F">
              <w:t>Not recorded</w:t>
            </w:r>
            <w:r w:rsidRPr="00DE605F">
              <w:rPr>
                <w:rStyle w:val="Superscript"/>
                <w:rFonts w:cs="Arial Bold"/>
              </w:rPr>
              <w:t>a</w:t>
            </w:r>
          </w:p>
        </w:tc>
      </w:tr>
      <w:tr w:rsidR="006976B6" w:rsidRPr="00377778" w14:paraId="052A1B97" w14:textId="77777777">
        <w:trPr>
          <w:cantSplit/>
          <w:trHeight w:val="60"/>
          <w:tblHeader/>
        </w:trPr>
        <w:tc>
          <w:tcPr>
            <w:tcW w:w="127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554086D" w14:textId="77777777" w:rsidR="006976B6" w:rsidRDefault="006976B6" w:rsidP="005A0F4A">
            <w:pPr>
              <w:pStyle w:val="Heading6"/>
            </w:pP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3D44272"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105EB33" w14:textId="77777777" w:rsidR="006976B6" w:rsidRPr="00DE605F" w:rsidRDefault="006976B6" w:rsidP="005A0F4A">
            <w:pPr>
              <w:pStyle w:val="Heading6"/>
            </w:pPr>
            <w:r w:rsidRPr="00DE605F">
              <w:t>Max</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B1CF0ED"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536F10" w14:textId="77777777" w:rsidR="006976B6" w:rsidRPr="00DE605F" w:rsidRDefault="006976B6" w:rsidP="005A0F4A">
            <w:pPr>
              <w:pStyle w:val="Heading6"/>
            </w:pPr>
            <w:r w:rsidRPr="00DE605F">
              <w:t>Max</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BD8B724"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F6C382" w14:textId="77777777" w:rsidR="006976B6" w:rsidRPr="00DE605F" w:rsidRDefault="006976B6" w:rsidP="005A0F4A">
            <w:pPr>
              <w:pStyle w:val="Heading6"/>
            </w:pPr>
            <w:r w:rsidRPr="00DE605F">
              <w:t>Max</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CB72D7D" w14:textId="77777777" w:rsidR="006976B6" w:rsidRPr="00DE605F" w:rsidRDefault="006976B6" w:rsidP="005A0F4A">
            <w:pPr>
              <w:pStyle w:val="Heading6"/>
            </w:pPr>
            <w:r w:rsidRPr="00DE605F">
              <w:t>Mean</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58F764" w14:textId="77777777" w:rsidR="006976B6" w:rsidRPr="00DE605F" w:rsidRDefault="006976B6" w:rsidP="005A0F4A">
            <w:pPr>
              <w:pStyle w:val="Heading6"/>
            </w:pPr>
            <w:r w:rsidRPr="00DE605F">
              <w:t>Max</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178F25" w14:textId="77777777" w:rsidR="006976B6" w:rsidRPr="00DE605F" w:rsidRDefault="006976B6" w:rsidP="005A0F4A">
            <w:pPr>
              <w:pStyle w:val="Heading6"/>
            </w:pPr>
            <w:r w:rsidRPr="00DE605F">
              <w:t>Mean</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DB53C8" w14:textId="77777777" w:rsidR="006976B6" w:rsidRPr="00DE605F" w:rsidRDefault="006976B6" w:rsidP="005A0F4A">
            <w:pPr>
              <w:pStyle w:val="Heading6"/>
            </w:pPr>
            <w:r w:rsidRPr="00DE605F">
              <w:t>Max</w:t>
            </w:r>
          </w:p>
        </w:tc>
      </w:tr>
      <w:tr w:rsidR="006976B6" w:rsidRPr="00E74935" w14:paraId="21497BD9"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1341E" w14:textId="77777777" w:rsidR="006976B6" w:rsidRPr="00DE605F" w:rsidRDefault="006976B6">
            <w:pPr>
              <w:pStyle w:val="BodyText2"/>
              <w:rPr>
                <w:rFonts w:cs="Arial"/>
              </w:rPr>
            </w:pPr>
            <w:r w:rsidRPr="00DE605F">
              <w:rPr>
                <w:rFonts w:cs="Arial"/>
              </w:rPr>
              <w:t>1–3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92896" w14:textId="77777777" w:rsidR="006976B6" w:rsidRPr="00E74935" w:rsidRDefault="006976B6" w:rsidP="006976B6">
            <w:pPr>
              <w:pStyle w:val="BodyText3"/>
              <w:rPr>
                <w:b/>
              </w:rPr>
            </w:pPr>
            <w:r w:rsidRPr="00E74935">
              <w:rPr>
                <w:b/>
              </w:rPr>
              <w:t xml:space="preserve">0:47:13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C6B320" w14:textId="77777777" w:rsidR="006976B6" w:rsidRPr="00E74935" w:rsidRDefault="006976B6" w:rsidP="006976B6">
            <w:pPr>
              <w:pStyle w:val="BodyText3"/>
              <w:rPr>
                <w:b/>
              </w:rPr>
            </w:pPr>
            <w:r w:rsidRPr="00E74935">
              <w:rPr>
                <w:b/>
              </w:rPr>
              <w:t xml:space="preserve">2:54:50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D281AE" w14:textId="77777777" w:rsidR="006976B6" w:rsidRPr="00E74935" w:rsidRDefault="006976B6" w:rsidP="006976B6">
            <w:pPr>
              <w:pStyle w:val="BodyText3"/>
              <w:rPr>
                <w:b/>
              </w:rPr>
            </w:pPr>
            <w:r w:rsidRPr="00E74935">
              <w:rPr>
                <w:b/>
              </w:rPr>
              <w:t>0:18:22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C5D841" w14:textId="77777777" w:rsidR="006976B6" w:rsidRPr="00E74935" w:rsidRDefault="006976B6" w:rsidP="006976B6">
            <w:pPr>
              <w:pStyle w:val="BodyText3"/>
              <w:rPr>
                <w:b/>
              </w:rPr>
            </w:pPr>
            <w:r w:rsidRPr="00E74935">
              <w:rPr>
                <w:b/>
              </w:rPr>
              <w:t>0:50:31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05DDEC" w14:textId="77777777" w:rsidR="006976B6" w:rsidRPr="00E74935" w:rsidRDefault="006976B6" w:rsidP="006976B6">
            <w:pPr>
              <w:pStyle w:val="BodyText3"/>
              <w:rPr>
                <w:b/>
              </w:rPr>
            </w:pPr>
            <w:r w:rsidRPr="00E74935">
              <w:rPr>
                <w:b/>
              </w:rPr>
              <w:t>0:00:14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1F9C4C" w14:textId="77777777" w:rsidR="006976B6" w:rsidRPr="00E74935" w:rsidRDefault="006976B6" w:rsidP="006976B6">
            <w:pPr>
              <w:pStyle w:val="BodyText3"/>
              <w:rPr>
                <w:b/>
              </w:rPr>
            </w:pPr>
            <w:r w:rsidRPr="00E74935">
              <w:rPr>
                <w:b/>
              </w:rPr>
              <w:t>0:00:59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BBE94D" w14:textId="77777777" w:rsidR="006976B6" w:rsidRPr="00E74935" w:rsidRDefault="006976B6" w:rsidP="006976B6">
            <w:pPr>
              <w:pStyle w:val="BodyText3"/>
              <w:rPr>
                <w:b/>
              </w:rPr>
            </w:pPr>
            <w:r w:rsidRPr="00E74935">
              <w:rPr>
                <w:b/>
              </w:rPr>
              <w:t>0:05:14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F1F2B5" w14:textId="77777777" w:rsidR="006976B6" w:rsidRPr="00E74935" w:rsidRDefault="006976B6" w:rsidP="006976B6">
            <w:pPr>
              <w:pStyle w:val="BodyText3"/>
              <w:rPr>
                <w:b/>
              </w:rPr>
            </w:pPr>
            <w:r w:rsidRPr="00E74935">
              <w:rPr>
                <w:b/>
              </w:rPr>
              <w:t>0:28:11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F8EB64" w14:textId="77777777" w:rsidR="006976B6" w:rsidRPr="00E74935" w:rsidRDefault="006976B6" w:rsidP="006976B6">
            <w:pPr>
              <w:pStyle w:val="BodyText3"/>
              <w:rPr>
                <w:b/>
              </w:rPr>
            </w:pPr>
            <w:r w:rsidRPr="00E74935">
              <w:rPr>
                <w:b/>
              </w:rPr>
              <w:t>0:00:45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6B0271" w14:textId="77777777" w:rsidR="006976B6" w:rsidRPr="00E74935" w:rsidRDefault="006976B6" w:rsidP="006976B6">
            <w:pPr>
              <w:pStyle w:val="BodyText3"/>
              <w:rPr>
                <w:b/>
              </w:rPr>
            </w:pPr>
            <w:r w:rsidRPr="00E74935">
              <w:rPr>
                <w:b/>
              </w:rPr>
              <w:t>0:06:42</w:t>
            </w:r>
          </w:p>
        </w:tc>
      </w:tr>
      <w:tr w:rsidR="006976B6" w:rsidRPr="00E74935" w14:paraId="4D2EA27A"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2102A9" w14:textId="77777777" w:rsidR="006976B6" w:rsidRPr="00DE605F" w:rsidRDefault="006976B6">
            <w:pPr>
              <w:pStyle w:val="BodyText2"/>
              <w:rPr>
                <w:rFonts w:cs="Arial"/>
              </w:rPr>
            </w:pPr>
            <w:r w:rsidRPr="00DE605F">
              <w:rPr>
                <w:rFonts w:cs="Arial"/>
              </w:rPr>
              <w:t>3–6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FC42A" w14:textId="77777777" w:rsidR="006976B6" w:rsidRPr="00E74935" w:rsidRDefault="006976B6" w:rsidP="006976B6">
            <w:pPr>
              <w:pStyle w:val="BodyText3"/>
              <w:rPr>
                <w:b/>
              </w:rPr>
            </w:pPr>
            <w:r w:rsidRPr="00E74935">
              <w:rPr>
                <w:b/>
              </w:rPr>
              <w:t xml:space="preserve">0:27:45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576FE" w14:textId="77777777" w:rsidR="006976B6" w:rsidRPr="00E74935" w:rsidRDefault="006976B6" w:rsidP="006976B6">
            <w:pPr>
              <w:pStyle w:val="BodyText3"/>
              <w:rPr>
                <w:b/>
              </w:rPr>
            </w:pPr>
            <w:r w:rsidRPr="00E74935">
              <w:rPr>
                <w:b/>
              </w:rPr>
              <w:t xml:space="preserve">2:32:48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72D228" w14:textId="77777777" w:rsidR="006976B6" w:rsidRPr="00E74935" w:rsidRDefault="006976B6" w:rsidP="006976B6">
            <w:pPr>
              <w:pStyle w:val="BodyText3"/>
              <w:rPr>
                <w:b/>
              </w:rPr>
            </w:pPr>
            <w:r w:rsidRPr="00E74935">
              <w:rPr>
                <w:b/>
              </w:rPr>
              <w:t>0:49:03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F500E0" w14:textId="77777777" w:rsidR="006976B6" w:rsidRPr="00E74935" w:rsidRDefault="006976B6" w:rsidP="006976B6">
            <w:pPr>
              <w:pStyle w:val="BodyText3"/>
              <w:rPr>
                <w:b/>
              </w:rPr>
            </w:pPr>
            <w:r w:rsidRPr="00E74935">
              <w:rPr>
                <w:b/>
              </w:rPr>
              <w:t>1:36:02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2F81FF" w14:textId="77777777" w:rsidR="006976B6" w:rsidRPr="00E74935" w:rsidRDefault="006976B6" w:rsidP="006976B6">
            <w:pPr>
              <w:pStyle w:val="BodyText3"/>
              <w:rPr>
                <w:b/>
              </w:rPr>
            </w:pPr>
            <w:r w:rsidRPr="00E74935">
              <w:rPr>
                <w:b/>
              </w:rPr>
              <w:t>0:28:20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9AC76A" w14:textId="77777777" w:rsidR="006976B6" w:rsidRPr="00E74935" w:rsidRDefault="006976B6" w:rsidP="006976B6">
            <w:pPr>
              <w:pStyle w:val="BodyText3"/>
              <w:rPr>
                <w:b/>
              </w:rPr>
            </w:pPr>
            <w:r w:rsidRPr="00E74935">
              <w:rPr>
                <w:b/>
              </w:rPr>
              <w:t>2:34:45</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E0F4B1" w14:textId="77777777" w:rsidR="006976B6" w:rsidRPr="00E74935" w:rsidRDefault="006976B6" w:rsidP="006976B6">
            <w:pPr>
              <w:pStyle w:val="BodyText3"/>
              <w:rPr>
                <w:b/>
              </w:rPr>
            </w:pPr>
            <w:r w:rsidRPr="00E74935">
              <w:rPr>
                <w:b/>
              </w:rPr>
              <w:t>0:12:29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17F334" w14:textId="77777777" w:rsidR="006976B6" w:rsidRPr="00E74935" w:rsidRDefault="006976B6" w:rsidP="006976B6">
            <w:pPr>
              <w:pStyle w:val="BodyText3"/>
              <w:rPr>
                <w:b/>
              </w:rPr>
            </w:pPr>
            <w:r w:rsidRPr="00E74935">
              <w:rPr>
                <w:b/>
              </w:rPr>
              <w:t>0:36:39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DA07FB" w14:textId="77777777" w:rsidR="006976B6" w:rsidRPr="00E74935" w:rsidRDefault="006976B6" w:rsidP="006976B6">
            <w:pPr>
              <w:pStyle w:val="BodyText3"/>
              <w:rPr>
                <w:b/>
              </w:rPr>
            </w:pPr>
            <w:r w:rsidRPr="00E74935">
              <w:rPr>
                <w:b/>
              </w:rPr>
              <w:t>0:00:24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70E5D9" w14:textId="77777777" w:rsidR="006976B6" w:rsidRPr="00E74935" w:rsidRDefault="006976B6" w:rsidP="006976B6">
            <w:pPr>
              <w:pStyle w:val="BodyText3"/>
              <w:rPr>
                <w:b/>
              </w:rPr>
            </w:pPr>
            <w:r w:rsidRPr="00E74935">
              <w:rPr>
                <w:b/>
              </w:rPr>
              <w:t>0:03:07</w:t>
            </w:r>
          </w:p>
        </w:tc>
      </w:tr>
      <w:tr w:rsidR="006976B6" w:rsidRPr="00E74935" w14:paraId="55788526"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1C0AD9" w14:textId="77777777" w:rsidR="006976B6" w:rsidRPr="00DE605F" w:rsidRDefault="006976B6">
            <w:pPr>
              <w:pStyle w:val="BodyText2"/>
              <w:rPr>
                <w:rFonts w:cs="Arial"/>
              </w:rPr>
            </w:pPr>
            <w:r w:rsidRPr="00DE605F">
              <w:rPr>
                <w:rFonts w:cs="Arial"/>
              </w:rPr>
              <w:t>6–9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D8E937" w14:textId="77777777" w:rsidR="006976B6" w:rsidRPr="00E74935" w:rsidRDefault="006976B6" w:rsidP="006976B6">
            <w:pPr>
              <w:pStyle w:val="BodyText3"/>
              <w:rPr>
                <w:b/>
              </w:rPr>
            </w:pPr>
            <w:r w:rsidRPr="00E74935">
              <w:rPr>
                <w:b/>
              </w:rPr>
              <w:t xml:space="preserve">0:14:36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77E0A3" w14:textId="77777777" w:rsidR="006976B6" w:rsidRPr="00E74935" w:rsidRDefault="006976B6" w:rsidP="006976B6">
            <w:pPr>
              <w:pStyle w:val="BodyText3"/>
              <w:rPr>
                <w:b/>
              </w:rPr>
            </w:pPr>
            <w:r w:rsidRPr="00E74935">
              <w:rPr>
                <w:b/>
              </w:rPr>
              <w:t xml:space="preserve">1:40:02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F19838" w14:textId="77777777" w:rsidR="006976B6" w:rsidRPr="00E74935" w:rsidRDefault="006976B6" w:rsidP="006976B6">
            <w:pPr>
              <w:pStyle w:val="BodyText3"/>
              <w:rPr>
                <w:b/>
              </w:rPr>
            </w:pPr>
            <w:r w:rsidRPr="00E74935">
              <w:rPr>
                <w:b/>
              </w:rPr>
              <w:t>0:16:54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696F5D" w14:textId="77777777" w:rsidR="006976B6" w:rsidRPr="00E74935" w:rsidRDefault="006976B6" w:rsidP="006976B6">
            <w:pPr>
              <w:pStyle w:val="BodyText3"/>
              <w:rPr>
                <w:b/>
              </w:rPr>
            </w:pPr>
            <w:r w:rsidRPr="00E74935">
              <w:rPr>
                <w:b/>
              </w:rPr>
              <w:t>1:17:13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E22683" w14:textId="77777777" w:rsidR="006976B6" w:rsidRPr="00E74935" w:rsidRDefault="006976B6" w:rsidP="006976B6">
            <w:pPr>
              <w:pStyle w:val="BodyText3"/>
              <w:rPr>
                <w:b/>
              </w:rPr>
            </w:pPr>
            <w:r w:rsidRPr="00E74935">
              <w:rPr>
                <w:b/>
              </w:rPr>
              <w:t>0:39:10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C66BB" w14:textId="77777777" w:rsidR="006976B6" w:rsidRPr="00E74935" w:rsidRDefault="006976B6" w:rsidP="006976B6">
            <w:pPr>
              <w:pStyle w:val="BodyText3"/>
              <w:rPr>
                <w:b/>
              </w:rPr>
            </w:pPr>
            <w:r w:rsidRPr="00E74935">
              <w:rPr>
                <w:b/>
              </w:rPr>
              <w:t>3:46:46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2DC038" w14:textId="77777777" w:rsidR="006976B6" w:rsidRPr="00E74935" w:rsidRDefault="006976B6" w:rsidP="006976B6">
            <w:pPr>
              <w:pStyle w:val="BodyText3"/>
              <w:rPr>
                <w:b/>
              </w:rPr>
            </w:pPr>
            <w:r w:rsidRPr="00E74935">
              <w:rPr>
                <w:b/>
              </w:rPr>
              <w:t>0:24:30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33E53B" w14:textId="77777777" w:rsidR="006976B6" w:rsidRPr="00E74935" w:rsidRDefault="006976B6" w:rsidP="006976B6">
            <w:pPr>
              <w:pStyle w:val="BodyText3"/>
              <w:rPr>
                <w:b/>
              </w:rPr>
            </w:pPr>
            <w:r w:rsidRPr="00E74935">
              <w:rPr>
                <w:b/>
              </w:rPr>
              <w:t>1:10:23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EDF951" w14:textId="77777777" w:rsidR="006976B6" w:rsidRPr="00E74935" w:rsidRDefault="006976B6" w:rsidP="006976B6">
            <w:pPr>
              <w:pStyle w:val="BodyText3"/>
              <w:rPr>
                <w:b/>
              </w:rPr>
            </w:pPr>
            <w:r w:rsidRPr="00E74935">
              <w:rPr>
                <w:b/>
              </w:rPr>
              <w:t>–</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82515F" w14:textId="77777777" w:rsidR="006976B6" w:rsidRPr="00E74935" w:rsidRDefault="006976B6" w:rsidP="006976B6">
            <w:pPr>
              <w:pStyle w:val="BodyText3"/>
              <w:rPr>
                <w:b/>
              </w:rPr>
            </w:pPr>
            <w:r w:rsidRPr="00E74935">
              <w:rPr>
                <w:b/>
              </w:rPr>
              <w:t>–</w:t>
            </w:r>
          </w:p>
        </w:tc>
      </w:tr>
      <w:tr w:rsidR="006976B6" w:rsidRPr="00E74935" w14:paraId="628B7FB3"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98E244" w14:textId="77777777" w:rsidR="006976B6" w:rsidRPr="00DE605F" w:rsidRDefault="006976B6">
            <w:pPr>
              <w:pStyle w:val="BodyText2"/>
              <w:rPr>
                <w:rFonts w:cs="Arial"/>
              </w:rPr>
            </w:pPr>
            <w:r w:rsidRPr="00DE605F">
              <w:rPr>
                <w:rFonts w:cs="Arial"/>
              </w:rPr>
              <w:t>9–12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D0DEB" w14:textId="77777777" w:rsidR="006976B6" w:rsidRPr="00E74935" w:rsidRDefault="006976B6" w:rsidP="006976B6">
            <w:pPr>
              <w:pStyle w:val="BodyText3"/>
              <w:rPr>
                <w:b/>
              </w:rPr>
            </w:pPr>
            <w:r w:rsidRPr="00E74935">
              <w:rPr>
                <w:b/>
              </w:rPr>
              <w:t xml:space="preserve">0:41:39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7BA139" w14:textId="77777777" w:rsidR="006976B6" w:rsidRPr="00E74935" w:rsidRDefault="006976B6" w:rsidP="006976B6">
            <w:pPr>
              <w:pStyle w:val="BodyText3"/>
              <w:rPr>
                <w:b/>
              </w:rPr>
            </w:pPr>
            <w:r w:rsidRPr="00E74935">
              <w:rPr>
                <w:b/>
              </w:rPr>
              <w:t xml:space="preserve">5:23:45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E4F209" w14:textId="77777777" w:rsidR="006976B6" w:rsidRPr="00E74935" w:rsidRDefault="006976B6" w:rsidP="006976B6">
            <w:pPr>
              <w:pStyle w:val="BodyText3"/>
              <w:rPr>
                <w:b/>
              </w:rPr>
            </w:pPr>
            <w:r w:rsidRPr="00E74935">
              <w:rPr>
                <w:b/>
              </w:rPr>
              <w:t>0:14:07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60415" w14:textId="77777777" w:rsidR="006976B6" w:rsidRPr="00E74935" w:rsidRDefault="006976B6" w:rsidP="006976B6">
            <w:pPr>
              <w:pStyle w:val="BodyText3"/>
              <w:rPr>
                <w:b/>
              </w:rPr>
            </w:pPr>
            <w:r w:rsidRPr="00E74935">
              <w:rPr>
                <w:b/>
              </w:rPr>
              <w:t>1:38:42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777809" w14:textId="77777777" w:rsidR="006976B6" w:rsidRPr="00E74935" w:rsidRDefault="006976B6" w:rsidP="006976B6">
            <w:pPr>
              <w:pStyle w:val="BodyText3"/>
              <w:rPr>
                <w:b/>
              </w:rPr>
            </w:pPr>
            <w:r w:rsidRPr="00E74935">
              <w:rPr>
                <w:b/>
              </w:rPr>
              <w:t>0:23:04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44EC60" w14:textId="77777777" w:rsidR="006976B6" w:rsidRPr="00E74935" w:rsidRDefault="006976B6" w:rsidP="006976B6">
            <w:pPr>
              <w:pStyle w:val="BodyText3"/>
              <w:rPr>
                <w:b/>
              </w:rPr>
            </w:pPr>
            <w:r w:rsidRPr="00E74935">
              <w:rPr>
                <w:b/>
              </w:rPr>
              <w:t>1:04:49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2D0980" w14:textId="77777777" w:rsidR="006976B6" w:rsidRPr="00E74935" w:rsidRDefault="006976B6" w:rsidP="006976B6">
            <w:pPr>
              <w:pStyle w:val="BodyText3"/>
              <w:rPr>
                <w:b/>
              </w:rPr>
            </w:pPr>
            <w:r w:rsidRPr="00E74935">
              <w:rPr>
                <w:b/>
              </w:rPr>
              <w:t>0:16:25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D23941" w14:textId="77777777" w:rsidR="006976B6" w:rsidRPr="00E74935" w:rsidRDefault="006976B6" w:rsidP="006976B6">
            <w:pPr>
              <w:pStyle w:val="BodyText3"/>
              <w:rPr>
                <w:b/>
              </w:rPr>
            </w:pPr>
            <w:r w:rsidRPr="00E74935">
              <w:rPr>
                <w:b/>
              </w:rPr>
              <w:t>1:31:00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EB76F1" w14:textId="77777777" w:rsidR="006976B6" w:rsidRPr="00E74935" w:rsidRDefault="006976B6" w:rsidP="006976B6">
            <w:pPr>
              <w:pStyle w:val="BodyText3"/>
              <w:rPr>
                <w:b/>
              </w:rPr>
            </w:pPr>
            <w:r w:rsidRPr="00E74935">
              <w:rPr>
                <w:b/>
              </w:rPr>
              <w:t>0:00:01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3EA6A3" w14:textId="77777777" w:rsidR="006976B6" w:rsidRPr="00E74935" w:rsidRDefault="006976B6" w:rsidP="006976B6">
            <w:pPr>
              <w:pStyle w:val="BodyText3"/>
              <w:rPr>
                <w:b/>
              </w:rPr>
            </w:pPr>
            <w:r w:rsidRPr="00E74935">
              <w:rPr>
                <w:b/>
              </w:rPr>
              <w:t>0:00:09</w:t>
            </w:r>
          </w:p>
        </w:tc>
      </w:tr>
      <w:tr w:rsidR="006976B6" w:rsidRPr="00E74935" w14:paraId="668F0B68"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AED09E" w14:textId="77777777" w:rsidR="006976B6" w:rsidRPr="00DE605F" w:rsidRDefault="006976B6">
            <w:pPr>
              <w:pStyle w:val="BodyText2"/>
              <w:rPr>
                <w:rFonts w:cs="Arial"/>
              </w:rPr>
            </w:pPr>
            <w:r w:rsidRPr="00DE605F">
              <w:rPr>
                <w:rFonts w:cs="Arial"/>
              </w:rPr>
              <w:t>12–15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860806" w14:textId="77777777" w:rsidR="006976B6" w:rsidRPr="00E74935" w:rsidRDefault="006976B6" w:rsidP="006976B6">
            <w:pPr>
              <w:pStyle w:val="BodyText3"/>
              <w:rPr>
                <w:b/>
              </w:rPr>
            </w:pPr>
            <w:r w:rsidRPr="00E74935">
              <w:rPr>
                <w:b/>
              </w:rPr>
              <w:t>1:00:15</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EECB16" w14:textId="77777777" w:rsidR="006976B6" w:rsidRPr="00E74935" w:rsidRDefault="006976B6" w:rsidP="006976B6">
            <w:pPr>
              <w:pStyle w:val="BodyText3"/>
              <w:rPr>
                <w:b/>
              </w:rPr>
            </w:pPr>
            <w:r w:rsidRPr="00E74935">
              <w:rPr>
                <w:b/>
              </w:rPr>
              <w:t>3:32:15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1DD0A" w14:textId="77777777" w:rsidR="006976B6" w:rsidRPr="00E74935" w:rsidRDefault="006976B6" w:rsidP="006976B6">
            <w:pPr>
              <w:pStyle w:val="BodyText3"/>
              <w:rPr>
                <w:b/>
              </w:rPr>
            </w:pPr>
            <w:r w:rsidRPr="00E74935">
              <w:rPr>
                <w:b/>
              </w:rPr>
              <w:t>0:08:24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B99E80" w14:textId="77777777" w:rsidR="006976B6" w:rsidRPr="00E74935" w:rsidRDefault="006976B6" w:rsidP="006976B6">
            <w:pPr>
              <w:pStyle w:val="BodyText3"/>
              <w:rPr>
                <w:b/>
              </w:rPr>
            </w:pPr>
            <w:r w:rsidRPr="00E74935">
              <w:rPr>
                <w:b/>
              </w:rPr>
              <w:t>0:35:53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2747C" w14:textId="77777777" w:rsidR="006976B6" w:rsidRPr="00E74935" w:rsidRDefault="006976B6" w:rsidP="006976B6">
            <w:pPr>
              <w:pStyle w:val="BodyText3"/>
              <w:rPr>
                <w:b/>
              </w:rPr>
            </w:pPr>
            <w:r w:rsidRPr="00E74935">
              <w:rPr>
                <w:b/>
              </w:rPr>
              <w:t>0:15:18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3B86AC" w14:textId="77777777" w:rsidR="006976B6" w:rsidRPr="00E74935" w:rsidRDefault="006976B6" w:rsidP="006976B6">
            <w:pPr>
              <w:pStyle w:val="BodyText3"/>
              <w:rPr>
                <w:b/>
              </w:rPr>
            </w:pPr>
            <w:r w:rsidRPr="00E74935">
              <w:rPr>
                <w:b/>
              </w:rPr>
              <w:t>0:44:01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AA5538" w14:textId="77777777" w:rsidR="006976B6" w:rsidRPr="00E74935" w:rsidRDefault="006976B6" w:rsidP="006976B6">
            <w:pPr>
              <w:pStyle w:val="BodyText3"/>
              <w:rPr>
                <w:b/>
              </w:rPr>
            </w:pPr>
            <w:r w:rsidRPr="00E74935">
              <w:rPr>
                <w:b/>
              </w:rPr>
              <w:t>0:12:02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940BED" w14:textId="77777777" w:rsidR="006976B6" w:rsidRPr="00E74935" w:rsidRDefault="006976B6" w:rsidP="006976B6">
            <w:pPr>
              <w:pStyle w:val="BodyText3"/>
              <w:rPr>
                <w:b/>
              </w:rPr>
            </w:pPr>
            <w:r w:rsidRPr="00E74935">
              <w:rPr>
                <w:b/>
              </w:rPr>
              <w:t>1:03:03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9A60FC" w14:textId="77777777" w:rsidR="006976B6" w:rsidRPr="00E74935" w:rsidRDefault="006976B6" w:rsidP="006976B6">
            <w:pPr>
              <w:pStyle w:val="BodyText3"/>
              <w:rPr>
                <w:b/>
              </w:rPr>
            </w:pPr>
            <w:r w:rsidRPr="00E74935">
              <w:rPr>
                <w:b/>
              </w:rPr>
              <w:t>0:00:02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876DE1" w14:textId="77777777" w:rsidR="006976B6" w:rsidRPr="00E74935" w:rsidRDefault="006976B6" w:rsidP="006976B6">
            <w:pPr>
              <w:pStyle w:val="BodyText3"/>
              <w:rPr>
                <w:b/>
              </w:rPr>
            </w:pPr>
            <w:r w:rsidRPr="00E74935">
              <w:rPr>
                <w:b/>
              </w:rPr>
              <w:t>0:00:26</w:t>
            </w:r>
          </w:p>
        </w:tc>
      </w:tr>
      <w:tr w:rsidR="006976B6" w:rsidRPr="00E74935" w14:paraId="0A0C90A7"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B5773E" w14:textId="77777777" w:rsidR="006976B6" w:rsidRPr="00DE605F" w:rsidRDefault="006976B6">
            <w:pPr>
              <w:pStyle w:val="BodyText2"/>
              <w:rPr>
                <w:rFonts w:cs="Arial"/>
              </w:rPr>
            </w:pPr>
            <w:r w:rsidRPr="00DE605F">
              <w:rPr>
                <w:rFonts w:cs="Arial"/>
              </w:rPr>
              <w:t>15–18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AC3807" w14:textId="77777777" w:rsidR="006976B6" w:rsidRPr="00E74935" w:rsidRDefault="006976B6" w:rsidP="006976B6">
            <w:pPr>
              <w:pStyle w:val="BodyText3"/>
              <w:rPr>
                <w:b/>
              </w:rPr>
            </w:pPr>
            <w:r w:rsidRPr="00E74935">
              <w:rPr>
                <w:b/>
              </w:rPr>
              <w:t>0:25:22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EE285A" w14:textId="77777777" w:rsidR="006976B6" w:rsidRPr="00E74935" w:rsidRDefault="006976B6" w:rsidP="006976B6">
            <w:pPr>
              <w:pStyle w:val="BodyText3"/>
              <w:rPr>
                <w:b/>
              </w:rPr>
            </w:pPr>
            <w:r w:rsidRPr="00E74935">
              <w:rPr>
                <w:b/>
              </w:rPr>
              <w:t>3:40:21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8EED4C" w14:textId="77777777" w:rsidR="006976B6" w:rsidRPr="00E74935" w:rsidRDefault="006976B6" w:rsidP="006976B6">
            <w:pPr>
              <w:pStyle w:val="BodyText3"/>
              <w:rPr>
                <w:b/>
              </w:rPr>
            </w:pPr>
            <w:r w:rsidRPr="00E74935">
              <w:rPr>
                <w:b/>
              </w:rPr>
              <w:t>0:10:07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3245F7" w14:textId="77777777" w:rsidR="006976B6" w:rsidRPr="00E74935" w:rsidRDefault="006976B6" w:rsidP="006976B6">
            <w:pPr>
              <w:pStyle w:val="BodyText3"/>
              <w:rPr>
                <w:b/>
              </w:rPr>
            </w:pPr>
            <w:r w:rsidRPr="00E74935">
              <w:rPr>
                <w:b/>
              </w:rPr>
              <w:t>0:39:21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B2E7E8" w14:textId="77777777" w:rsidR="006976B6" w:rsidRPr="00E74935" w:rsidRDefault="006976B6" w:rsidP="006976B6">
            <w:pPr>
              <w:pStyle w:val="BodyText3"/>
              <w:rPr>
                <w:b/>
              </w:rPr>
            </w:pPr>
            <w:r w:rsidRPr="00E74935">
              <w:rPr>
                <w:b/>
              </w:rPr>
              <w:t>0:16:34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775439" w14:textId="77777777" w:rsidR="006976B6" w:rsidRPr="00E74935" w:rsidRDefault="006976B6" w:rsidP="006976B6">
            <w:pPr>
              <w:pStyle w:val="BodyText3"/>
              <w:rPr>
                <w:b/>
              </w:rPr>
            </w:pPr>
            <w:r w:rsidRPr="00E74935">
              <w:rPr>
                <w:b/>
              </w:rPr>
              <w:t>0:58:28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E6D73C" w14:textId="77777777" w:rsidR="006976B6" w:rsidRPr="00E74935" w:rsidRDefault="006976B6" w:rsidP="006976B6">
            <w:pPr>
              <w:pStyle w:val="BodyText3"/>
              <w:rPr>
                <w:b/>
              </w:rPr>
            </w:pPr>
            <w:r w:rsidRPr="00E74935">
              <w:rPr>
                <w:b/>
              </w:rPr>
              <w:t>0:23:01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DC1269" w14:textId="77777777" w:rsidR="006976B6" w:rsidRPr="00E74935" w:rsidRDefault="006976B6" w:rsidP="006976B6">
            <w:pPr>
              <w:pStyle w:val="BodyText3"/>
              <w:rPr>
                <w:b/>
              </w:rPr>
            </w:pPr>
            <w:r w:rsidRPr="00E74935">
              <w:rPr>
                <w:b/>
              </w:rPr>
              <w:t>1:38:02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BAF221" w14:textId="77777777" w:rsidR="006976B6" w:rsidRPr="00E74935" w:rsidRDefault="006976B6" w:rsidP="006976B6">
            <w:pPr>
              <w:pStyle w:val="BodyText3"/>
              <w:rPr>
                <w:b/>
              </w:rPr>
            </w:pPr>
            <w:r w:rsidRPr="00E74935">
              <w:rPr>
                <w:b/>
              </w:rPr>
              <w:t>0:00:08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E7A75E" w14:textId="77777777" w:rsidR="006976B6" w:rsidRPr="00E74935" w:rsidRDefault="006976B6" w:rsidP="006976B6">
            <w:pPr>
              <w:pStyle w:val="BodyText3"/>
              <w:rPr>
                <w:b/>
              </w:rPr>
            </w:pPr>
            <w:r w:rsidRPr="00E74935">
              <w:rPr>
                <w:b/>
              </w:rPr>
              <w:t>0:01:55</w:t>
            </w:r>
          </w:p>
        </w:tc>
      </w:tr>
      <w:tr w:rsidR="006976B6" w:rsidRPr="00E74935" w14:paraId="7424D03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15FF6E" w14:textId="77777777" w:rsidR="006976B6" w:rsidRPr="00DE605F" w:rsidRDefault="006976B6">
            <w:pPr>
              <w:pStyle w:val="BodyText2"/>
              <w:rPr>
                <w:rFonts w:cs="Arial"/>
              </w:rPr>
            </w:pPr>
            <w:r w:rsidRPr="00DE605F">
              <w:rPr>
                <w:rFonts w:cs="Arial"/>
              </w:rPr>
              <w:t>18–21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F4F19C" w14:textId="77777777" w:rsidR="006976B6" w:rsidRPr="00E74935" w:rsidRDefault="006976B6" w:rsidP="006976B6">
            <w:pPr>
              <w:pStyle w:val="BodyText3"/>
              <w:rPr>
                <w:b/>
              </w:rPr>
            </w:pPr>
            <w:r w:rsidRPr="00E74935">
              <w:rPr>
                <w:b/>
              </w:rPr>
              <w:t>1:09:02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E5AE90" w14:textId="77777777" w:rsidR="006976B6" w:rsidRPr="00E74935" w:rsidRDefault="006976B6" w:rsidP="006976B6">
            <w:pPr>
              <w:pStyle w:val="BodyText3"/>
              <w:rPr>
                <w:b/>
              </w:rPr>
            </w:pPr>
            <w:r w:rsidRPr="00E74935">
              <w:rPr>
                <w:b/>
              </w:rPr>
              <w:t>5:17:35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668953" w14:textId="77777777" w:rsidR="006976B6" w:rsidRPr="00E74935" w:rsidRDefault="006976B6" w:rsidP="006976B6">
            <w:pPr>
              <w:pStyle w:val="BodyText3"/>
              <w:rPr>
                <w:b/>
              </w:rPr>
            </w:pPr>
            <w:r w:rsidRPr="00E74935">
              <w:rPr>
                <w:b/>
              </w:rPr>
              <w:t>0:18:40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AF2C23" w14:textId="77777777" w:rsidR="006976B6" w:rsidRPr="00E74935" w:rsidRDefault="006976B6" w:rsidP="006976B6">
            <w:pPr>
              <w:pStyle w:val="BodyText3"/>
              <w:rPr>
                <w:b/>
              </w:rPr>
            </w:pPr>
            <w:r w:rsidRPr="00E74935">
              <w:rPr>
                <w:b/>
              </w:rPr>
              <w:t>1:20:29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3D25A4" w14:textId="77777777" w:rsidR="006976B6" w:rsidRPr="00E74935" w:rsidRDefault="006976B6" w:rsidP="006976B6">
            <w:pPr>
              <w:pStyle w:val="BodyText3"/>
              <w:rPr>
                <w:b/>
              </w:rPr>
            </w:pPr>
            <w:r w:rsidRPr="00E74935">
              <w:rPr>
                <w:b/>
              </w:rPr>
              <w:t>0:11:07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D9BFD9" w14:textId="77777777" w:rsidR="006976B6" w:rsidRPr="00E74935" w:rsidRDefault="006976B6" w:rsidP="006976B6">
            <w:pPr>
              <w:pStyle w:val="BodyText3"/>
              <w:rPr>
                <w:b/>
              </w:rPr>
            </w:pPr>
            <w:r w:rsidRPr="00E74935">
              <w:rPr>
                <w:b/>
              </w:rPr>
              <w:t>0:32:49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A1B54F" w14:textId="77777777" w:rsidR="006976B6" w:rsidRPr="00E74935" w:rsidRDefault="006976B6" w:rsidP="006976B6">
            <w:pPr>
              <w:pStyle w:val="BodyText3"/>
              <w:rPr>
                <w:b/>
              </w:rPr>
            </w:pPr>
            <w:r w:rsidRPr="00E74935">
              <w:rPr>
                <w:b/>
              </w:rPr>
              <w:t>0:19:49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B56A7E" w14:textId="77777777" w:rsidR="006976B6" w:rsidRPr="00E74935" w:rsidRDefault="006976B6" w:rsidP="006976B6">
            <w:pPr>
              <w:pStyle w:val="BodyText3"/>
              <w:rPr>
                <w:b/>
              </w:rPr>
            </w:pPr>
            <w:r w:rsidRPr="00E74935">
              <w:rPr>
                <w:b/>
              </w:rPr>
              <w:t>1:06:21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C358F6" w14:textId="77777777" w:rsidR="006976B6" w:rsidRPr="00E74935" w:rsidRDefault="006976B6" w:rsidP="006976B6">
            <w:pPr>
              <w:pStyle w:val="BodyText3"/>
              <w:rPr>
                <w:b/>
              </w:rPr>
            </w:pPr>
            <w:r w:rsidRPr="00E74935">
              <w:rPr>
                <w:b/>
              </w:rPr>
              <w:t>0:00:11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38B281" w14:textId="77777777" w:rsidR="006976B6" w:rsidRPr="00E74935" w:rsidRDefault="006976B6" w:rsidP="006976B6">
            <w:pPr>
              <w:pStyle w:val="BodyText3"/>
              <w:rPr>
                <w:b/>
              </w:rPr>
            </w:pPr>
            <w:r w:rsidRPr="00E74935">
              <w:rPr>
                <w:b/>
              </w:rPr>
              <w:t>0:02:05</w:t>
            </w:r>
          </w:p>
        </w:tc>
      </w:tr>
      <w:tr w:rsidR="006976B6" w:rsidRPr="00E74935" w14:paraId="19DA4F9A"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5571AD" w14:textId="77777777" w:rsidR="006976B6" w:rsidRPr="00DE605F" w:rsidRDefault="006976B6">
            <w:pPr>
              <w:pStyle w:val="BodyText2"/>
              <w:rPr>
                <w:rFonts w:cs="Arial"/>
              </w:rPr>
            </w:pPr>
            <w:r w:rsidRPr="00DE605F">
              <w:rPr>
                <w:rFonts w:cs="Arial"/>
              </w:rPr>
              <w:t>21–24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F6D8A2" w14:textId="77777777" w:rsidR="006976B6" w:rsidRPr="00E74935" w:rsidRDefault="006976B6" w:rsidP="006976B6">
            <w:pPr>
              <w:pStyle w:val="BodyText3"/>
              <w:rPr>
                <w:b/>
              </w:rPr>
            </w:pPr>
            <w:r w:rsidRPr="00E74935">
              <w:rPr>
                <w:b/>
              </w:rPr>
              <w:t xml:space="preserve">0:25:12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E19012" w14:textId="77777777" w:rsidR="006976B6" w:rsidRPr="00E74935" w:rsidRDefault="006976B6" w:rsidP="006976B6">
            <w:pPr>
              <w:pStyle w:val="BodyText3"/>
              <w:rPr>
                <w:b/>
              </w:rPr>
            </w:pPr>
            <w:r w:rsidRPr="00E74935">
              <w:rPr>
                <w:b/>
              </w:rPr>
              <w:t xml:space="preserve">1:54:37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60FED9" w14:textId="77777777" w:rsidR="006976B6" w:rsidRPr="00E74935" w:rsidRDefault="006976B6" w:rsidP="006976B6">
            <w:pPr>
              <w:pStyle w:val="BodyText3"/>
              <w:rPr>
                <w:b/>
              </w:rPr>
            </w:pPr>
            <w:r w:rsidRPr="00E74935">
              <w:rPr>
                <w:b/>
              </w:rPr>
              <w:t>0:35:34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1D8B7E" w14:textId="77777777" w:rsidR="006976B6" w:rsidRPr="00E74935" w:rsidRDefault="006976B6" w:rsidP="006976B6">
            <w:pPr>
              <w:pStyle w:val="BodyText3"/>
              <w:rPr>
                <w:b/>
              </w:rPr>
            </w:pPr>
            <w:r w:rsidRPr="00E74935">
              <w:rPr>
                <w:b/>
              </w:rPr>
              <w:t>1:53:10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7D579C" w14:textId="77777777" w:rsidR="006976B6" w:rsidRPr="00E74935" w:rsidRDefault="006976B6" w:rsidP="006976B6">
            <w:pPr>
              <w:pStyle w:val="BodyText3"/>
              <w:rPr>
                <w:b/>
              </w:rPr>
            </w:pPr>
            <w:r w:rsidRPr="00E74935">
              <w:rPr>
                <w:b/>
              </w:rPr>
              <w:t>0:15:46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6D8D0" w14:textId="77777777" w:rsidR="006976B6" w:rsidRPr="00E74935" w:rsidRDefault="006976B6" w:rsidP="006976B6">
            <w:pPr>
              <w:pStyle w:val="BodyText3"/>
              <w:rPr>
                <w:b/>
              </w:rPr>
            </w:pPr>
            <w:r w:rsidRPr="00E74935">
              <w:rPr>
                <w:b/>
              </w:rPr>
              <w:t>1:42:04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084E92" w14:textId="77777777" w:rsidR="006976B6" w:rsidRPr="00E74935" w:rsidRDefault="006976B6" w:rsidP="006976B6">
            <w:pPr>
              <w:pStyle w:val="BodyText3"/>
              <w:rPr>
                <w:b/>
              </w:rPr>
            </w:pPr>
            <w:r w:rsidRPr="00E74935">
              <w:rPr>
                <w:b/>
              </w:rPr>
              <w:t>0:12:53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BB1AED" w14:textId="77777777" w:rsidR="006976B6" w:rsidRPr="00E74935" w:rsidRDefault="006976B6" w:rsidP="006976B6">
            <w:pPr>
              <w:pStyle w:val="BodyText3"/>
              <w:rPr>
                <w:b/>
              </w:rPr>
            </w:pPr>
            <w:r w:rsidRPr="00E74935">
              <w:rPr>
                <w:b/>
              </w:rPr>
              <w:t>0:40:20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049F15" w14:textId="77777777" w:rsidR="006976B6" w:rsidRPr="00E74935" w:rsidRDefault="006976B6" w:rsidP="006976B6">
            <w:pPr>
              <w:pStyle w:val="BodyText3"/>
              <w:rPr>
                <w:b/>
              </w:rPr>
            </w:pPr>
            <w:r w:rsidRPr="00E74935">
              <w:rPr>
                <w:b/>
              </w:rPr>
              <w:t>0:14:13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57D02E" w14:textId="77777777" w:rsidR="006976B6" w:rsidRPr="00E74935" w:rsidRDefault="006976B6" w:rsidP="006976B6">
            <w:pPr>
              <w:pStyle w:val="BodyText3"/>
              <w:rPr>
                <w:b/>
              </w:rPr>
            </w:pPr>
            <w:r w:rsidRPr="00E74935">
              <w:rPr>
                <w:b/>
              </w:rPr>
              <w:t>2:50:37</w:t>
            </w:r>
          </w:p>
        </w:tc>
      </w:tr>
      <w:tr w:rsidR="006976B6" w:rsidRPr="00E74935" w14:paraId="35653BDF"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2C8715" w14:textId="77777777" w:rsidR="006976B6" w:rsidRPr="00DE605F" w:rsidRDefault="006976B6">
            <w:pPr>
              <w:pStyle w:val="BodyText2"/>
              <w:rPr>
                <w:rFonts w:cs="Arial"/>
              </w:rPr>
            </w:pPr>
            <w:r w:rsidRPr="00DE605F">
              <w:rPr>
                <w:rFonts w:cs="Arial"/>
              </w:rPr>
              <w:t>2–3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471D0D" w14:textId="77777777" w:rsidR="006976B6" w:rsidRPr="00E74935" w:rsidRDefault="006976B6" w:rsidP="006976B6">
            <w:pPr>
              <w:pStyle w:val="BodyText3"/>
              <w:rPr>
                <w:b/>
              </w:rPr>
            </w:pPr>
            <w:r w:rsidRPr="00E74935">
              <w:rPr>
                <w:b/>
              </w:rPr>
              <w:t xml:space="preserve">0:32:55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24F31" w14:textId="77777777" w:rsidR="006976B6" w:rsidRPr="00E74935" w:rsidRDefault="006976B6" w:rsidP="006976B6">
            <w:pPr>
              <w:pStyle w:val="BodyText3"/>
              <w:rPr>
                <w:b/>
              </w:rPr>
            </w:pPr>
            <w:r w:rsidRPr="00E74935">
              <w:rPr>
                <w:b/>
              </w:rPr>
              <w:t xml:space="preserve">3:37:00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14F1FA" w14:textId="77777777" w:rsidR="006976B6" w:rsidRPr="00E74935" w:rsidRDefault="006976B6" w:rsidP="006976B6">
            <w:pPr>
              <w:pStyle w:val="BodyText3"/>
              <w:rPr>
                <w:b/>
              </w:rPr>
            </w:pPr>
            <w:r w:rsidRPr="00E74935">
              <w:rPr>
                <w:b/>
              </w:rPr>
              <w:t>0:29:43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93E24E" w14:textId="77777777" w:rsidR="006976B6" w:rsidRPr="00E74935" w:rsidRDefault="006976B6" w:rsidP="006976B6">
            <w:pPr>
              <w:pStyle w:val="BodyText3"/>
              <w:rPr>
                <w:b/>
              </w:rPr>
            </w:pPr>
            <w:r w:rsidRPr="00E74935">
              <w:rPr>
                <w:b/>
              </w:rPr>
              <w:t>2:27:48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5DA60C" w14:textId="77777777" w:rsidR="006976B6" w:rsidRPr="00E74935" w:rsidRDefault="006976B6" w:rsidP="006976B6">
            <w:pPr>
              <w:pStyle w:val="BodyText3"/>
              <w:rPr>
                <w:b/>
              </w:rPr>
            </w:pPr>
            <w:r w:rsidRPr="00E74935">
              <w:rPr>
                <w:b/>
              </w:rPr>
              <w:t>0:12:23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B800C9" w14:textId="77777777" w:rsidR="006976B6" w:rsidRPr="00E74935" w:rsidRDefault="006976B6" w:rsidP="006976B6">
            <w:pPr>
              <w:pStyle w:val="BodyText3"/>
              <w:rPr>
                <w:b/>
              </w:rPr>
            </w:pPr>
            <w:r w:rsidRPr="00E74935">
              <w:rPr>
                <w:b/>
              </w:rPr>
              <w:t>2:05:48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03048D" w14:textId="77777777" w:rsidR="006976B6" w:rsidRPr="00E74935" w:rsidRDefault="006976B6" w:rsidP="006976B6">
            <w:pPr>
              <w:pStyle w:val="BodyText3"/>
              <w:rPr>
                <w:b/>
              </w:rPr>
            </w:pPr>
            <w:r w:rsidRPr="00E74935">
              <w:rPr>
                <w:b/>
              </w:rPr>
              <w:t>0:21:46</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D24D6C" w14:textId="77777777" w:rsidR="006976B6" w:rsidRPr="00E74935" w:rsidRDefault="006976B6" w:rsidP="006976B6">
            <w:pPr>
              <w:pStyle w:val="BodyText3"/>
              <w:rPr>
                <w:b/>
              </w:rPr>
            </w:pPr>
            <w:r w:rsidRPr="00E74935">
              <w:rPr>
                <w:b/>
              </w:rPr>
              <w:t>2:57:58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F0E48C" w14:textId="77777777" w:rsidR="006976B6" w:rsidRPr="00E74935" w:rsidRDefault="006976B6" w:rsidP="006976B6">
            <w:pPr>
              <w:pStyle w:val="BodyText3"/>
              <w:rPr>
                <w:b/>
              </w:rPr>
            </w:pPr>
            <w:r w:rsidRPr="00E74935">
              <w:rPr>
                <w:b/>
              </w:rPr>
              <w:t>0:02:40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7CD788" w14:textId="77777777" w:rsidR="006976B6" w:rsidRPr="00E74935" w:rsidRDefault="006976B6" w:rsidP="006976B6">
            <w:pPr>
              <w:pStyle w:val="BodyText3"/>
              <w:rPr>
                <w:b/>
              </w:rPr>
            </w:pPr>
            <w:r w:rsidRPr="00E74935">
              <w:rPr>
                <w:b/>
              </w:rPr>
              <w:t>1:35:15</w:t>
            </w:r>
          </w:p>
        </w:tc>
      </w:tr>
      <w:tr w:rsidR="006976B6" w:rsidRPr="00E74935" w14:paraId="7A5EA6D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B6AE16" w14:textId="77777777" w:rsidR="006976B6" w:rsidRPr="00DE605F" w:rsidRDefault="006976B6">
            <w:pPr>
              <w:pStyle w:val="BodyText2"/>
              <w:rPr>
                <w:rFonts w:cs="Arial"/>
              </w:rPr>
            </w:pPr>
            <w:r w:rsidRPr="00DE605F">
              <w:rPr>
                <w:rFonts w:cs="Arial"/>
              </w:rPr>
              <w:t>3–4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412DD4" w14:textId="77777777" w:rsidR="006976B6" w:rsidRPr="00E74935" w:rsidRDefault="006976B6" w:rsidP="006976B6">
            <w:pPr>
              <w:pStyle w:val="BodyText3"/>
              <w:rPr>
                <w:b/>
              </w:rPr>
            </w:pPr>
            <w:r w:rsidRPr="00E74935">
              <w:rPr>
                <w:b/>
              </w:rPr>
              <w:t xml:space="preserve">0:48:42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87DB76" w14:textId="77777777" w:rsidR="006976B6" w:rsidRPr="00E74935" w:rsidRDefault="006976B6" w:rsidP="006976B6">
            <w:pPr>
              <w:pStyle w:val="BodyText3"/>
              <w:rPr>
                <w:b/>
              </w:rPr>
            </w:pPr>
            <w:r w:rsidRPr="00E74935">
              <w:rPr>
                <w:b/>
              </w:rPr>
              <w:t xml:space="preserve">5:04:03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FAEF3F" w14:textId="77777777" w:rsidR="006976B6" w:rsidRPr="00E74935" w:rsidRDefault="006976B6" w:rsidP="006976B6">
            <w:pPr>
              <w:pStyle w:val="BodyText3"/>
              <w:rPr>
                <w:b/>
              </w:rPr>
            </w:pPr>
            <w:r w:rsidRPr="00E74935">
              <w:rPr>
                <w:b/>
              </w:rPr>
              <w:t>0:34:42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B91243" w14:textId="77777777" w:rsidR="006976B6" w:rsidRPr="00E74935" w:rsidRDefault="006976B6" w:rsidP="006976B6">
            <w:pPr>
              <w:pStyle w:val="BodyText3"/>
              <w:rPr>
                <w:b/>
              </w:rPr>
            </w:pPr>
            <w:r w:rsidRPr="00E74935">
              <w:rPr>
                <w:b/>
              </w:rPr>
              <w:t>3:18:33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FE6E07" w14:textId="77777777" w:rsidR="006976B6" w:rsidRPr="00E74935" w:rsidRDefault="006976B6" w:rsidP="006976B6">
            <w:pPr>
              <w:pStyle w:val="BodyText3"/>
              <w:rPr>
                <w:b/>
              </w:rPr>
            </w:pPr>
            <w:r w:rsidRPr="00E74935">
              <w:rPr>
                <w:b/>
              </w:rPr>
              <w:t>0:11:37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FECA5" w14:textId="77777777" w:rsidR="006976B6" w:rsidRPr="00E74935" w:rsidRDefault="006976B6" w:rsidP="006976B6">
            <w:pPr>
              <w:pStyle w:val="BodyText3"/>
              <w:rPr>
                <w:b/>
              </w:rPr>
            </w:pPr>
            <w:r w:rsidRPr="00E74935">
              <w:rPr>
                <w:b/>
              </w:rPr>
              <w:t>1:34:36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B63136" w14:textId="77777777" w:rsidR="006976B6" w:rsidRPr="00E74935" w:rsidRDefault="006976B6" w:rsidP="006976B6">
            <w:pPr>
              <w:pStyle w:val="BodyText3"/>
              <w:rPr>
                <w:b/>
              </w:rPr>
            </w:pPr>
            <w:r w:rsidRPr="00E74935">
              <w:rPr>
                <w:b/>
              </w:rPr>
              <w:t>0:15:16</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8AB219" w14:textId="77777777" w:rsidR="006976B6" w:rsidRPr="00E74935" w:rsidRDefault="006976B6" w:rsidP="006976B6">
            <w:pPr>
              <w:pStyle w:val="BodyText3"/>
              <w:rPr>
                <w:b/>
              </w:rPr>
            </w:pPr>
            <w:r w:rsidRPr="00E74935">
              <w:rPr>
                <w:b/>
              </w:rPr>
              <w:t>1:25:29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F2C84" w14:textId="77777777" w:rsidR="006976B6" w:rsidRPr="00E74935" w:rsidRDefault="006976B6" w:rsidP="006976B6">
            <w:pPr>
              <w:pStyle w:val="BodyText3"/>
              <w:rPr>
                <w:b/>
              </w:rPr>
            </w:pPr>
            <w:r w:rsidRPr="00E74935">
              <w:rPr>
                <w:b/>
              </w:rPr>
              <w:t>0:00:01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BBB013" w14:textId="77777777" w:rsidR="006976B6" w:rsidRPr="00E74935" w:rsidRDefault="006976B6" w:rsidP="006976B6">
            <w:pPr>
              <w:pStyle w:val="BodyText3"/>
              <w:rPr>
                <w:b/>
              </w:rPr>
            </w:pPr>
            <w:r w:rsidRPr="00E74935">
              <w:rPr>
                <w:b/>
              </w:rPr>
              <w:t>0:00:37</w:t>
            </w:r>
          </w:p>
        </w:tc>
      </w:tr>
      <w:tr w:rsidR="006976B6" w:rsidRPr="00E74935" w14:paraId="021207B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343D96" w14:textId="77777777" w:rsidR="006976B6" w:rsidRPr="00DE605F" w:rsidRDefault="006976B6">
            <w:pPr>
              <w:pStyle w:val="BodyText2"/>
              <w:rPr>
                <w:rFonts w:cs="Arial"/>
              </w:rPr>
            </w:pPr>
            <w:r w:rsidRPr="00DE605F">
              <w:rPr>
                <w:rFonts w:cs="Arial"/>
              </w:rPr>
              <w:t>4–5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2B5A1E" w14:textId="77777777" w:rsidR="006976B6" w:rsidRPr="00E74935" w:rsidRDefault="006976B6" w:rsidP="006976B6">
            <w:pPr>
              <w:pStyle w:val="BodyText3"/>
              <w:rPr>
                <w:b/>
              </w:rPr>
            </w:pPr>
            <w:r w:rsidRPr="00E74935">
              <w:rPr>
                <w:b/>
              </w:rPr>
              <w:t xml:space="preserve">0:16:40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CF455" w14:textId="77777777" w:rsidR="006976B6" w:rsidRPr="00E74935" w:rsidRDefault="006976B6" w:rsidP="006976B6">
            <w:pPr>
              <w:pStyle w:val="BodyText3"/>
              <w:rPr>
                <w:b/>
              </w:rPr>
            </w:pPr>
            <w:r w:rsidRPr="00E74935">
              <w:rPr>
                <w:b/>
              </w:rPr>
              <w:t xml:space="preserve">5:21:39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A64CFF" w14:textId="77777777" w:rsidR="006976B6" w:rsidRPr="00E74935" w:rsidRDefault="006976B6" w:rsidP="006976B6">
            <w:pPr>
              <w:pStyle w:val="BodyText3"/>
              <w:rPr>
                <w:b/>
              </w:rPr>
            </w:pPr>
            <w:r w:rsidRPr="00E74935">
              <w:rPr>
                <w:b/>
              </w:rPr>
              <w:t>0:19:26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E4D6F7" w14:textId="77777777" w:rsidR="006976B6" w:rsidRPr="00E74935" w:rsidRDefault="006976B6" w:rsidP="006976B6">
            <w:pPr>
              <w:pStyle w:val="BodyText3"/>
              <w:rPr>
                <w:b/>
              </w:rPr>
            </w:pPr>
            <w:r w:rsidRPr="00E74935">
              <w:rPr>
                <w:b/>
              </w:rPr>
              <w:t>2:51:01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176CD0" w14:textId="77777777" w:rsidR="006976B6" w:rsidRPr="00E74935" w:rsidRDefault="006976B6" w:rsidP="006976B6">
            <w:pPr>
              <w:pStyle w:val="BodyText3"/>
              <w:rPr>
                <w:b/>
              </w:rPr>
            </w:pPr>
            <w:r w:rsidRPr="00E74935">
              <w:rPr>
                <w:b/>
              </w:rPr>
              <w:t>0:03:11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B65269" w14:textId="77777777" w:rsidR="006976B6" w:rsidRPr="00E74935" w:rsidRDefault="006976B6" w:rsidP="006976B6">
            <w:pPr>
              <w:pStyle w:val="BodyText3"/>
              <w:rPr>
                <w:b/>
              </w:rPr>
            </w:pPr>
            <w:r w:rsidRPr="00E74935">
              <w:rPr>
                <w:b/>
              </w:rPr>
              <w:t>0:20:46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8460E1" w14:textId="77777777" w:rsidR="006976B6" w:rsidRPr="00E74935" w:rsidRDefault="006976B6" w:rsidP="006976B6">
            <w:pPr>
              <w:pStyle w:val="BodyText3"/>
              <w:rPr>
                <w:b/>
              </w:rPr>
            </w:pPr>
            <w:r w:rsidRPr="00E74935">
              <w:rPr>
                <w:b/>
              </w:rPr>
              <w:t>0:10:44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8596AA" w14:textId="77777777" w:rsidR="006976B6" w:rsidRPr="00E74935" w:rsidRDefault="006976B6" w:rsidP="006976B6">
            <w:pPr>
              <w:pStyle w:val="BodyText3"/>
              <w:rPr>
                <w:b/>
              </w:rPr>
            </w:pPr>
            <w:r w:rsidRPr="00E74935">
              <w:rPr>
                <w:b/>
              </w:rPr>
              <w:t>1:16:40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F1EC6C" w14:textId="77777777" w:rsidR="006976B6" w:rsidRPr="00E74935" w:rsidRDefault="006976B6" w:rsidP="006976B6">
            <w:pPr>
              <w:pStyle w:val="BodyText3"/>
              <w:rPr>
                <w:b/>
              </w:rPr>
            </w:pPr>
            <w:r w:rsidRPr="00E74935">
              <w:rPr>
                <w:b/>
              </w:rPr>
              <w:t>0:00:05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7BE07" w14:textId="77777777" w:rsidR="006976B6" w:rsidRPr="00E74935" w:rsidRDefault="006976B6" w:rsidP="006976B6">
            <w:pPr>
              <w:pStyle w:val="BodyText3"/>
              <w:rPr>
                <w:b/>
              </w:rPr>
            </w:pPr>
            <w:r w:rsidRPr="00E74935">
              <w:rPr>
                <w:b/>
              </w:rPr>
              <w:t>0:02:24</w:t>
            </w:r>
          </w:p>
        </w:tc>
      </w:tr>
      <w:tr w:rsidR="006976B6" w:rsidRPr="00E74935" w14:paraId="1FB9B68B"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BF6E13" w14:textId="77777777" w:rsidR="006976B6" w:rsidRPr="00DE605F" w:rsidRDefault="006976B6">
            <w:pPr>
              <w:pStyle w:val="BodyText2"/>
              <w:rPr>
                <w:rFonts w:cs="Arial"/>
              </w:rPr>
            </w:pPr>
            <w:r w:rsidRPr="00DE605F">
              <w:rPr>
                <w:rFonts w:cs="Arial"/>
              </w:rPr>
              <w:t>5–6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EE79EA" w14:textId="77777777" w:rsidR="006976B6" w:rsidRPr="00E74935" w:rsidRDefault="006976B6" w:rsidP="006976B6">
            <w:pPr>
              <w:pStyle w:val="BodyText3"/>
              <w:rPr>
                <w:b/>
              </w:rPr>
            </w:pPr>
            <w:r w:rsidRPr="00E74935">
              <w:rPr>
                <w:b/>
              </w:rPr>
              <w:t>0:00:20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7DA86" w14:textId="77777777" w:rsidR="006976B6" w:rsidRPr="00E74935" w:rsidRDefault="006976B6" w:rsidP="006976B6">
            <w:pPr>
              <w:pStyle w:val="BodyText3"/>
              <w:rPr>
                <w:b/>
              </w:rPr>
            </w:pPr>
            <w:r w:rsidRPr="00E74935">
              <w:rPr>
                <w:b/>
              </w:rPr>
              <w:t>0:08:08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16E6B6" w14:textId="77777777" w:rsidR="006976B6" w:rsidRPr="00E74935" w:rsidRDefault="006976B6" w:rsidP="006976B6">
            <w:pPr>
              <w:pStyle w:val="BodyText3"/>
              <w:rPr>
                <w:b/>
              </w:rPr>
            </w:pPr>
            <w:r w:rsidRPr="00E74935">
              <w:rPr>
                <w:b/>
              </w:rPr>
              <w:t>0:44:06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9DB3C3" w14:textId="77777777" w:rsidR="006976B6" w:rsidRPr="00E74935" w:rsidRDefault="006976B6" w:rsidP="006976B6">
            <w:pPr>
              <w:pStyle w:val="BodyText3"/>
              <w:rPr>
                <w:b/>
              </w:rPr>
            </w:pPr>
            <w:r w:rsidRPr="00E74935">
              <w:rPr>
                <w:b/>
              </w:rPr>
              <w:t>9:02:45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063EB3" w14:textId="77777777" w:rsidR="006976B6" w:rsidRPr="00E74935" w:rsidRDefault="006976B6" w:rsidP="006976B6">
            <w:pPr>
              <w:pStyle w:val="BodyText3"/>
              <w:rPr>
                <w:b/>
              </w:rPr>
            </w:pPr>
            <w:r w:rsidRPr="00E74935">
              <w:rPr>
                <w:b/>
              </w:rPr>
              <w:t>0:01:53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9FF9FF" w14:textId="77777777" w:rsidR="006976B6" w:rsidRPr="00E74935" w:rsidRDefault="006976B6" w:rsidP="006976B6">
            <w:pPr>
              <w:pStyle w:val="BodyText3"/>
              <w:rPr>
                <w:b/>
              </w:rPr>
            </w:pPr>
            <w:r w:rsidRPr="00E74935">
              <w:rPr>
                <w:b/>
              </w:rPr>
              <w:t>0:11:20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46827B" w14:textId="77777777" w:rsidR="006976B6" w:rsidRPr="00E74935" w:rsidRDefault="006976B6" w:rsidP="006976B6">
            <w:pPr>
              <w:pStyle w:val="BodyText3"/>
              <w:rPr>
                <w:b/>
              </w:rPr>
            </w:pPr>
            <w:r w:rsidRPr="00E74935">
              <w:rPr>
                <w:b/>
              </w:rPr>
              <w:t>0:10:00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08702A" w14:textId="77777777" w:rsidR="006976B6" w:rsidRPr="00E74935" w:rsidRDefault="006976B6" w:rsidP="006976B6">
            <w:pPr>
              <w:pStyle w:val="BodyText3"/>
              <w:rPr>
                <w:b/>
              </w:rPr>
            </w:pPr>
            <w:r w:rsidRPr="00E74935">
              <w:rPr>
                <w:b/>
              </w:rPr>
              <w:t>0:52:47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C3E009" w14:textId="77777777" w:rsidR="006976B6" w:rsidRPr="00E74935" w:rsidRDefault="006976B6" w:rsidP="006976B6">
            <w:pPr>
              <w:pStyle w:val="BodyText3"/>
              <w:rPr>
                <w:b/>
              </w:rPr>
            </w:pPr>
            <w:r w:rsidRPr="00E74935">
              <w:rPr>
                <w:b/>
              </w:rPr>
              <w:t>0:02:58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769EDF" w14:textId="77777777" w:rsidR="006976B6" w:rsidRPr="00E74935" w:rsidRDefault="006976B6" w:rsidP="006976B6">
            <w:pPr>
              <w:pStyle w:val="BodyText3"/>
              <w:rPr>
                <w:b/>
              </w:rPr>
            </w:pPr>
            <w:r w:rsidRPr="00E74935">
              <w:rPr>
                <w:b/>
              </w:rPr>
              <w:t>1:05:08</w:t>
            </w:r>
          </w:p>
        </w:tc>
      </w:tr>
    </w:tbl>
    <w:p w14:paraId="329CAAB2" w14:textId="77777777" w:rsidR="006976B6" w:rsidRPr="00DE605F" w:rsidRDefault="006976B6" w:rsidP="00756A0B">
      <w:pPr>
        <w:pStyle w:val="NoteLevel21"/>
      </w:pPr>
      <w:r w:rsidRPr="00DE605F">
        <w:t xml:space="preserve">Data from UK DTI (2002, </w:t>
      </w:r>
      <w:r w:rsidR="000A0573" w:rsidRPr="00DE605F">
        <w:t xml:space="preserve">Table </w:t>
      </w:r>
      <w:r w:rsidRPr="00DE605F">
        <w:t>3, 4 p. 14)</w:t>
      </w:r>
    </w:p>
    <w:p w14:paraId="3F4D2AFB" w14:textId="77777777" w:rsidR="006976B6" w:rsidRPr="00DE605F" w:rsidRDefault="006976B6" w:rsidP="002B12C6">
      <w:pPr>
        <w:pStyle w:val="NoteLevel31"/>
      </w:pPr>
      <w:r w:rsidRPr="00DE605F">
        <w:t>Mean and maximum duration of mouthing by item (dummy, i.e. pacifier), fingers, toys, and other objects (includes “not recorded”), by age group were brought forward as suggested value for use in Australian screening risk assessments (</w:t>
      </w:r>
      <w:r w:rsidR="000A0573" w:rsidRPr="00DE605F">
        <w:t xml:space="preserve">Table </w:t>
      </w:r>
      <w:r w:rsidRPr="00DE605F">
        <w:t>6.1.4). Values for 3–6, 6–9, and 9–12 months were averaged for</w:t>
      </w:r>
      <w:r w:rsidR="00890AED">
        <w:t xml:space="preserve"> </w:t>
      </w:r>
      <w:r w:rsidRPr="00DE605F">
        <w:t xml:space="preserve">the 3–12 month age group. Similarly values for 12–15, 15–18, 18–21, and 21–24 months were averaged for the 1–2 year old age group. </w:t>
      </w:r>
    </w:p>
    <w:p w14:paraId="0E76C17E" w14:textId="77777777" w:rsidR="002F69BD" w:rsidRDefault="002F69BD">
      <w:pPr>
        <w:rPr>
          <w:rFonts w:ascii="Arial" w:hAnsi="Arial"/>
          <w:b/>
          <w:bCs/>
          <w:color w:val="000000"/>
          <w:sz w:val="18"/>
          <w:szCs w:val="18"/>
          <w:lang w:val="en-GB"/>
        </w:rPr>
      </w:pPr>
      <w:r>
        <w:rPr>
          <w:lang w:val="en-GB"/>
        </w:rPr>
        <w:br w:type="page"/>
      </w:r>
    </w:p>
    <w:p w14:paraId="7CE9BE3C" w14:textId="77777777" w:rsidR="006976B6" w:rsidRDefault="000A0573" w:rsidP="00821FD6">
      <w:pPr>
        <w:pStyle w:val="Heading5TableHeading"/>
      </w:pPr>
      <w:bookmarkStart w:id="219" w:name="_Toc359235036"/>
      <w:r>
        <w:t xml:space="preserve">Table </w:t>
      </w:r>
      <w:r w:rsidR="006976B6">
        <w:t>6.1.</w:t>
      </w:r>
      <w:r w:rsidR="00D54B14">
        <w:t>3:</w:t>
      </w:r>
      <w:r w:rsidR="00D54B14">
        <w:tab/>
      </w:r>
      <w:r w:rsidR="006976B6">
        <w:t>Estimated mean and maximum daily mouthing time from overseas studies</w:t>
      </w:r>
      <w:bookmarkEnd w:id="21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3: Estimated mean and maximum daily mouthing time from overseas studies"/>
      </w:tblPr>
      <w:tblGrid>
        <w:gridCol w:w="1040"/>
        <w:gridCol w:w="4004"/>
        <w:gridCol w:w="1353"/>
        <w:gridCol w:w="1353"/>
        <w:gridCol w:w="1889"/>
      </w:tblGrid>
      <w:tr w:rsidR="006976B6" w:rsidRPr="00E74935" w14:paraId="4E9F6BB1" w14:textId="77777777" w:rsidTr="002F69BD">
        <w:trPr>
          <w:cantSplit/>
          <w:trHeight w:val="60"/>
          <w:tblHeader/>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E33FE3B" w14:textId="77777777" w:rsidR="006976B6" w:rsidRPr="00151B1A" w:rsidRDefault="006976B6" w:rsidP="005A0F4A">
            <w:pPr>
              <w:pStyle w:val="Heading6"/>
            </w:pPr>
            <w:r w:rsidRPr="00151B1A">
              <w:t>Age (mths)</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BACEFC8" w14:textId="77777777" w:rsidR="006976B6" w:rsidRPr="00151B1A" w:rsidRDefault="006976B6" w:rsidP="005A0F4A">
            <w:pPr>
              <w:pStyle w:val="Heading6"/>
            </w:pPr>
            <w:r w:rsidRPr="00151B1A">
              <w:t>Object Mouthed</w:t>
            </w:r>
          </w:p>
        </w:tc>
        <w:tc>
          <w:tcPr>
            <w:tcW w:w="28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4779708" w14:textId="77777777" w:rsidR="006976B6" w:rsidRPr="00151B1A" w:rsidRDefault="006976B6" w:rsidP="005A0F4A">
            <w:pPr>
              <w:pStyle w:val="Heading6"/>
            </w:pPr>
            <w:r w:rsidRPr="00151B1A">
              <w:t>Daily mouthing time (mins)</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AEA03C6" w14:textId="77777777" w:rsidR="006976B6" w:rsidRPr="00151B1A" w:rsidRDefault="006976B6" w:rsidP="005A0F4A">
            <w:pPr>
              <w:pStyle w:val="Heading6"/>
            </w:pPr>
            <w:r w:rsidRPr="00151B1A">
              <w:t>Reference</w:t>
            </w:r>
          </w:p>
        </w:tc>
      </w:tr>
      <w:tr w:rsidR="006976B6" w:rsidRPr="00E74935" w14:paraId="0D0AC251" w14:textId="77777777" w:rsidTr="002F69BD">
        <w:trPr>
          <w:cantSplit/>
          <w:trHeight w:val="60"/>
          <w:tblHeader/>
        </w:trPr>
        <w:tc>
          <w:tcPr>
            <w:tcW w:w="1091"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4F337F2" w14:textId="77777777" w:rsidR="006976B6" w:rsidRPr="00E74935" w:rsidRDefault="006976B6" w:rsidP="005A0F4A">
            <w:pPr>
              <w:pStyle w:val="Heading6"/>
            </w:pPr>
          </w:p>
        </w:tc>
        <w:tc>
          <w:tcPr>
            <w:tcW w:w="4252"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1B6262B" w14:textId="77777777" w:rsidR="006976B6" w:rsidRPr="00E74935" w:rsidRDefault="006976B6" w:rsidP="005A0F4A">
            <w:pPr>
              <w:pStyle w:val="Heading6"/>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3E2FEA4" w14:textId="77777777" w:rsidR="006976B6" w:rsidRPr="00151B1A" w:rsidRDefault="006976B6" w:rsidP="005A0F4A">
            <w:pPr>
              <w:pStyle w:val="Heading6"/>
            </w:pPr>
            <w:r w:rsidRPr="00151B1A">
              <w:t>Mean</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64F83D7" w14:textId="77777777" w:rsidR="006976B6" w:rsidRPr="00151B1A" w:rsidRDefault="006976B6" w:rsidP="005A0F4A">
            <w:pPr>
              <w:pStyle w:val="Heading6"/>
            </w:pPr>
            <w:r w:rsidRPr="00151B1A">
              <w:t>Maximum</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38193AA"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0C51E119"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0CD63EE" w14:textId="77777777" w:rsidR="006976B6" w:rsidRPr="00151B1A" w:rsidRDefault="006976B6" w:rsidP="006976B6">
            <w:pPr>
              <w:pStyle w:val="BodyText2"/>
            </w:pPr>
            <w:r w:rsidRPr="00151B1A">
              <w:t>3–6</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27F9EBF" w14:textId="77777777" w:rsidR="006976B6" w:rsidRPr="00151B1A" w:rsidRDefault="006976B6" w:rsidP="006976B6">
            <w:pPr>
              <w:pStyle w:val="BodyText2"/>
            </w:pPr>
            <w:r w:rsidRPr="00151B1A">
              <w:t>Toys, non-toys &amp; fingers (excludes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F9AD79" w14:textId="77777777" w:rsidR="006976B6" w:rsidRPr="00151B1A" w:rsidRDefault="006976B6" w:rsidP="006976B6">
            <w:pPr>
              <w:pStyle w:val="BodyText3"/>
            </w:pPr>
            <w:r w:rsidRPr="00151B1A">
              <w:t>36.9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80DB9E" w14:textId="77777777" w:rsidR="006976B6" w:rsidRPr="00151B1A" w:rsidRDefault="006976B6" w:rsidP="006976B6">
            <w:pPr>
              <w:pStyle w:val="BodyText3"/>
            </w:pPr>
            <w:r w:rsidRPr="00151B1A">
              <w:t>67.0</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F75FC04" w14:textId="77777777" w:rsidR="006976B6" w:rsidRPr="00151B1A" w:rsidRDefault="006976B6" w:rsidP="006976B6">
            <w:pPr>
              <w:pStyle w:val="BodyText2"/>
            </w:pPr>
            <w:r w:rsidRPr="00151B1A">
              <w:t>Groot et al. 1998</w:t>
            </w:r>
          </w:p>
        </w:tc>
      </w:tr>
      <w:tr w:rsidR="006976B6" w:rsidRPr="00E74935" w14:paraId="238E6853"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C354609" w14:textId="77777777" w:rsidR="006976B6" w:rsidRPr="00151B1A" w:rsidRDefault="006976B6" w:rsidP="006976B6">
            <w:pPr>
              <w:pStyle w:val="BodyText2"/>
            </w:pPr>
            <w:r w:rsidRPr="00151B1A">
              <w:t>6–12</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2CCABD2"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E88E59" w14:textId="77777777" w:rsidR="006976B6" w:rsidRPr="00151B1A" w:rsidRDefault="006976B6" w:rsidP="006976B6">
            <w:pPr>
              <w:pStyle w:val="BodyText3"/>
            </w:pPr>
            <w:r w:rsidRPr="00151B1A">
              <w:t>44.0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9DE39" w14:textId="77777777" w:rsidR="006976B6" w:rsidRPr="00151B1A" w:rsidRDefault="006976B6" w:rsidP="006976B6">
            <w:pPr>
              <w:pStyle w:val="BodyText3"/>
            </w:pPr>
            <w:r w:rsidRPr="00151B1A">
              <w:t>171.5</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3BF0E25" w14:textId="77777777" w:rsidR="006976B6" w:rsidRPr="00E74935" w:rsidRDefault="006976B6" w:rsidP="006976B6">
            <w:pPr>
              <w:pStyle w:val="BodyText2"/>
              <w:rPr>
                <w:rFonts w:ascii="Wingdings-Regular" w:hAnsi="Wingdings-Regular"/>
                <w:color w:val="auto"/>
              </w:rPr>
            </w:pPr>
          </w:p>
        </w:tc>
      </w:tr>
      <w:tr w:rsidR="006976B6" w:rsidRPr="00E74935" w14:paraId="31CDAB33"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29450B8D" w14:textId="77777777" w:rsidR="006976B6" w:rsidRPr="00151B1A" w:rsidRDefault="006976B6" w:rsidP="006976B6">
            <w:pPr>
              <w:pStyle w:val="BodyText2"/>
            </w:pPr>
            <w:r w:rsidRPr="00151B1A">
              <w:t>12–18</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8D8DA11"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32A0B6" w14:textId="77777777" w:rsidR="006976B6" w:rsidRPr="00151B1A" w:rsidRDefault="006976B6" w:rsidP="006976B6">
            <w:pPr>
              <w:pStyle w:val="BodyText3"/>
            </w:pPr>
            <w:r w:rsidRPr="00151B1A">
              <w:t>16.4</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4C1420" w14:textId="77777777" w:rsidR="006976B6" w:rsidRPr="00151B1A" w:rsidRDefault="006976B6" w:rsidP="006976B6">
            <w:pPr>
              <w:pStyle w:val="BodyText3"/>
            </w:pPr>
            <w:r w:rsidRPr="00151B1A">
              <w:t>53.2</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0ACD754" w14:textId="77777777" w:rsidR="006976B6" w:rsidRPr="00E74935" w:rsidRDefault="006976B6" w:rsidP="006976B6">
            <w:pPr>
              <w:pStyle w:val="BodyText2"/>
              <w:rPr>
                <w:rFonts w:ascii="Wingdings-Regular" w:hAnsi="Wingdings-Regular"/>
                <w:color w:val="auto"/>
              </w:rPr>
            </w:pPr>
          </w:p>
        </w:tc>
      </w:tr>
      <w:tr w:rsidR="006976B6" w:rsidRPr="00E74935" w14:paraId="4D4EEDF2"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A2D9CC5" w14:textId="77777777" w:rsidR="006976B6" w:rsidRPr="00151B1A" w:rsidRDefault="006976B6" w:rsidP="006976B6">
            <w:pPr>
              <w:pStyle w:val="BodyText2"/>
            </w:pPr>
            <w:r w:rsidRPr="00151B1A">
              <w:t>18–36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2E3F1DC"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C2328D" w14:textId="77777777" w:rsidR="006976B6" w:rsidRPr="00151B1A" w:rsidRDefault="006976B6" w:rsidP="006976B6">
            <w:pPr>
              <w:pStyle w:val="BodyText3"/>
            </w:pPr>
            <w:r w:rsidRPr="00151B1A">
              <w:t>9.3</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1A3CD2" w14:textId="77777777" w:rsidR="006976B6" w:rsidRPr="00151B1A" w:rsidRDefault="006976B6" w:rsidP="006976B6">
            <w:pPr>
              <w:pStyle w:val="BodyText3"/>
            </w:pPr>
            <w:r w:rsidRPr="00151B1A">
              <w:t>30.9</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F9BF690" w14:textId="77777777" w:rsidR="006976B6" w:rsidRPr="00E74935" w:rsidRDefault="006976B6" w:rsidP="006976B6">
            <w:pPr>
              <w:pStyle w:val="BodyText2"/>
              <w:rPr>
                <w:rFonts w:ascii="Wingdings-Regular" w:hAnsi="Wingdings-Regular"/>
                <w:color w:val="auto"/>
              </w:rPr>
            </w:pPr>
          </w:p>
        </w:tc>
      </w:tr>
      <w:tr w:rsidR="006976B6" w:rsidRPr="00E74935" w14:paraId="4902B387"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80B2BA9" w14:textId="77777777" w:rsidR="006976B6" w:rsidRPr="00151B1A" w:rsidRDefault="006976B6" w:rsidP="006976B6">
            <w:pPr>
              <w:pStyle w:val="BodyText2"/>
            </w:pPr>
            <w:r w:rsidRPr="00151B1A">
              <w:t>3–12</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F96EEEE" w14:textId="77777777" w:rsidR="006976B6" w:rsidRPr="00151B1A" w:rsidRDefault="006976B6" w:rsidP="006976B6">
            <w:pPr>
              <w:pStyle w:val="BodyText2"/>
            </w:pPr>
            <w:r w:rsidRPr="00151B1A">
              <w:t>Teethers and other mouthing products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58CF98" w14:textId="77777777" w:rsidR="006976B6" w:rsidRPr="00151B1A" w:rsidRDefault="006976B6" w:rsidP="006976B6">
            <w:pPr>
              <w:pStyle w:val="BodyText3"/>
            </w:pPr>
            <w:r w:rsidRPr="00151B1A">
              <w:t>120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20B75C" w14:textId="77777777" w:rsidR="006976B6" w:rsidRPr="00151B1A" w:rsidRDefault="006976B6" w:rsidP="006976B6">
            <w:pPr>
              <w:pStyle w:val="BodyText3"/>
            </w:pPr>
            <w:r w:rsidRPr="00151B1A">
              <w:t>180</w:t>
            </w:r>
          </w:p>
        </w:tc>
        <w:tc>
          <w:tcPr>
            <w:tcW w:w="19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02726A8" w14:textId="77777777" w:rsidR="006976B6" w:rsidRPr="00DE605F" w:rsidRDefault="006976B6" w:rsidP="006976B6">
            <w:pPr>
              <w:pStyle w:val="BodyText2"/>
              <w:rPr>
                <w:rFonts w:cs="Arial"/>
              </w:rPr>
            </w:pPr>
            <w:r w:rsidRPr="00DE605F">
              <w:rPr>
                <w:rFonts w:cs="Arial"/>
              </w:rPr>
              <w:t>Health Canada 1998</w:t>
            </w:r>
          </w:p>
        </w:tc>
      </w:tr>
      <w:tr w:rsidR="006976B6" w:rsidRPr="00E74935" w14:paraId="72D7FD49" w14:textId="77777777" w:rsidTr="002F69BD">
        <w:trPr>
          <w:trHeight w:val="60"/>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7AE1A3D" w14:textId="77777777" w:rsidR="006976B6" w:rsidRPr="00151B1A" w:rsidRDefault="006976B6" w:rsidP="006976B6">
            <w:pPr>
              <w:pStyle w:val="BodyText2"/>
            </w:pPr>
            <w:r w:rsidRPr="00151B1A">
              <w:t>0–18</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D31419E" w14:textId="77777777" w:rsidR="006976B6" w:rsidRPr="00151B1A" w:rsidRDefault="006976B6" w:rsidP="006976B6">
            <w:pPr>
              <w:pStyle w:val="BodyText2"/>
            </w:pPr>
            <w:r w:rsidRPr="00151B1A">
              <w:t>Plastic toys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F31BA" w14:textId="77777777" w:rsidR="006976B6" w:rsidRPr="00151B1A" w:rsidRDefault="006976B6" w:rsidP="006976B6">
            <w:pPr>
              <w:pStyle w:val="BodyText3"/>
            </w:pPr>
            <w:r w:rsidRPr="00151B1A">
              <w:t>17</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13728E" w14:textId="77777777" w:rsidR="006976B6" w:rsidRPr="00151B1A" w:rsidRDefault="006976B6" w:rsidP="006976B6">
            <w:pPr>
              <w:pStyle w:val="BodyText3"/>
            </w:pPr>
            <w:r w:rsidRPr="00151B1A">
              <w:t>–</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E1E7E16" w14:textId="77777777" w:rsidR="006976B6" w:rsidRPr="00DE605F" w:rsidRDefault="006976B6" w:rsidP="006976B6">
            <w:pPr>
              <w:pStyle w:val="BodyText2"/>
              <w:rPr>
                <w:rFonts w:cs="Arial"/>
              </w:rPr>
            </w:pPr>
            <w:r w:rsidRPr="00DE605F">
              <w:rPr>
                <w:rFonts w:cs="Arial"/>
              </w:rPr>
              <w:t>Juberg et al. 2000</w:t>
            </w:r>
          </w:p>
        </w:tc>
      </w:tr>
      <w:tr w:rsidR="006976B6" w:rsidRPr="00E74935" w14:paraId="20B2DB68"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31CDDEA"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57A58B6" w14:textId="77777777" w:rsidR="006976B6" w:rsidRPr="00151B1A" w:rsidRDefault="006976B6" w:rsidP="006976B6">
            <w:pPr>
              <w:pStyle w:val="BodyText2"/>
            </w:pPr>
            <w:r w:rsidRPr="00151B1A">
              <w:t>Teethers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AA1DE1" w14:textId="77777777" w:rsidR="006976B6" w:rsidRPr="00151B1A" w:rsidRDefault="006976B6" w:rsidP="006976B6">
            <w:pPr>
              <w:pStyle w:val="BodyText3"/>
            </w:pPr>
            <w:r w:rsidRPr="00151B1A">
              <w:t>6</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48F976"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896EA9A" w14:textId="77777777" w:rsidR="006976B6" w:rsidRPr="00E74935" w:rsidRDefault="006976B6" w:rsidP="006976B6">
            <w:pPr>
              <w:pStyle w:val="BodyText2"/>
              <w:rPr>
                <w:rFonts w:ascii="Wingdings-Regular" w:hAnsi="Wingdings-Regular"/>
                <w:color w:val="auto"/>
              </w:rPr>
            </w:pPr>
          </w:p>
        </w:tc>
      </w:tr>
      <w:tr w:rsidR="006976B6" w:rsidRPr="00E74935" w14:paraId="157AE48E"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897E6DF"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680B46E" w14:textId="77777777" w:rsidR="006976B6" w:rsidRPr="00151B1A" w:rsidRDefault="006976B6" w:rsidP="006976B6">
            <w:pPr>
              <w:pStyle w:val="BodyText2"/>
            </w:pPr>
            <w:r w:rsidRPr="00151B1A">
              <w:t xml:space="preserve">Other objects </w:t>
            </w:r>
          </w:p>
          <w:p w14:paraId="5296BB5F" w14:textId="77777777" w:rsidR="006976B6" w:rsidRPr="00151B1A" w:rsidRDefault="006976B6" w:rsidP="006976B6">
            <w:pPr>
              <w:pStyle w:val="BodyText2"/>
            </w:pPr>
            <w:r w:rsidRPr="00151B1A">
              <w:t>(excludes pacifiers &amp;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B9F1C6D" w14:textId="77777777" w:rsidR="006976B6" w:rsidRPr="00151B1A" w:rsidRDefault="006976B6" w:rsidP="006976B6">
            <w:pPr>
              <w:pStyle w:val="BodyText3"/>
            </w:pPr>
            <w:r w:rsidRPr="00151B1A">
              <w:t>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2127789"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9809903" w14:textId="77777777" w:rsidR="006976B6" w:rsidRPr="00E74935" w:rsidRDefault="006976B6" w:rsidP="006976B6">
            <w:pPr>
              <w:pStyle w:val="BodyText2"/>
              <w:rPr>
                <w:rFonts w:ascii="Wingdings-Regular" w:hAnsi="Wingdings-Regular"/>
                <w:color w:val="auto"/>
              </w:rPr>
            </w:pPr>
          </w:p>
        </w:tc>
      </w:tr>
      <w:tr w:rsidR="006976B6" w:rsidRPr="00E74935" w14:paraId="78E0BDE4" w14:textId="77777777" w:rsidTr="002F69BD">
        <w:trPr>
          <w:trHeight w:val="60"/>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269ED49C" w14:textId="77777777" w:rsidR="006976B6" w:rsidRPr="00151B1A" w:rsidRDefault="006976B6" w:rsidP="006976B6">
            <w:pPr>
              <w:pStyle w:val="BodyText2"/>
            </w:pPr>
            <w:r w:rsidRPr="00151B1A">
              <w:t>19–36</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64F20EA" w14:textId="77777777" w:rsidR="006976B6" w:rsidRPr="00151B1A" w:rsidRDefault="006976B6" w:rsidP="006976B6">
            <w:pPr>
              <w:pStyle w:val="BodyText2"/>
            </w:pPr>
            <w:r w:rsidRPr="00151B1A">
              <w:t>Plastic toys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AE8C59" w14:textId="77777777" w:rsidR="006976B6" w:rsidRPr="00151B1A" w:rsidRDefault="006976B6" w:rsidP="006976B6">
            <w:pPr>
              <w:pStyle w:val="BodyText3"/>
            </w:pPr>
            <w:r w:rsidRPr="00151B1A">
              <w:t>2</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4AF5EC"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1C90C10" w14:textId="77777777" w:rsidR="006976B6" w:rsidRPr="00E74935" w:rsidRDefault="006976B6" w:rsidP="006976B6">
            <w:pPr>
              <w:pStyle w:val="BodyText2"/>
              <w:rPr>
                <w:rFonts w:ascii="Wingdings-Regular" w:hAnsi="Wingdings-Regular"/>
                <w:color w:val="auto"/>
              </w:rPr>
            </w:pPr>
          </w:p>
        </w:tc>
      </w:tr>
      <w:tr w:rsidR="006976B6" w:rsidRPr="00E74935" w14:paraId="28A8C983"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0E1CC3C"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165161A" w14:textId="77777777" w:rsidR="006976B6" w:rsidRPr="00151B1A" w:rsidRDefault="006976B6" w:rsidP="006976B6">
            <w:pPr>
              <w:pStyle w:val="BodyText2"/>
            </w:pPr>
            <w:r w:rsidRPr="00151B1A">
              <w:t>Teethers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0DCA66" w14:textId="77777777" w:rsidR="006976B6" w:rsidRPr="00151B1A" w:rsidRDefault="006976B6" w:rsidP="006976B6">
            <w:pPr>
              <w:pStyle w:val="BodyText3"/>
            </w:pPr>
            <w:r w:rsidRPr="00151B1A">
              <w:t>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1A748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BF6730F" w14:textId="77777777" w:rsidR="006976B6" w:rsidRPr="00E74935" w:rsidRDefault="006976B6" w:rsidP="006976B6">
            <w:pPr>
              <w:pStyle w:val="BodyText2"/>
              <w:rPr>
                <w:rFonts w:ascii="Wingdings-Regular" w:hAnsi="Wingdings-Regular"/>
                <w:color w:val="auto"/>
              </w:rPr>
            </w:pPr>
          </w:p>
        </w:tc>
      </w:tr>
      <w:tr w:rsidR="006976B6" w:rsidRPr="00E74935" w14:paraId="33A730B9"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E476FDE"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59B8A37" w14:textId="77777777" w:rsidR="006976B6" w:rsidRPr="00151B1A" w:rsidRDefault="006976B6" w:rsidP="006976B6">
            <w:pPr>
              <w:pStyle w:val="BodyText2"/>
            </w:pPr>
            <w:r w:rsidRPr="00151B1A">
              <w:t>Other objects (excludes pacifiers &amp;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122F7A" w14:textId="77777777" w:rsidR="006976B6" w:rsidRPr="00151B1A" w:rsidRDefault="006976B6" w:rsidP="006976B6">
            <w:pPr>
              <w:pStyle w:val="BodyText3"/>
            </w:pPr>
            <w:r w:rsidRPr="00151B1A">
              <w:t>2</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B450D0"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78CE7D9" w14:textId="77777777" w:rsidR="006976B6" w:rsidRPr="00E74935" w:rsidRDefault="006976B6" w:rsidP="006976B6">
            <w:pPr>
              <w:pStyle w:val="BodyText2"/>
              <w:rPr>
                <w:rFonts w:ascii="Wingdings-Regular" w:hAnsi="Wingdings-Regular"/>
                <w:color w:val="auto"/>
              </w:rPr>
            </w:pPr>
          </w:p>
        </w:tc>
      </w:tr>
      <w:tr w:rsidR="006976B6" w:rsidRPr="00E74935" w14:paraId="5F63069B" w14:textId="77777777" w:rsidTr="002F69BD">
        <w:trPr>
          <w:trHeight w:val="372"/>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004E839" w14:textId="77777777" w:rsidR="006976B6" w:rsidRPr="00151B1A" w:rsidRDefault="006976B6" w:rsidP="006976B6">
            <w:pPr>
              <w:pStyle w:val="BodyText2"/>
            </w:pPr>
            <w:r w:rsidRPr="00151B1A">
              <w:t>3–18</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74DA354" w14:textId="77777777" w:rsidR="006976B6" w:rsidRPr="00151B1A" w:rsidRDefault="006976B6" w:rsidP="006976B6">
            <w:pPr>
              <w:pStyle w:val="BodyText2"/>
            </w:pPr>
            <w:r w:rsidRPr="00151B1A">
              <w:t>All objects,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7FB871" w14:textId="77777777" w:rsidR="006976B6" w:rsidRPr="00151B1A" w:rsidRDefault="006976B6" w:rsidP="006976B6">
            <w:pPr>
              <w:pStyle w:val="BodyText3"/>
            </w:pPr>
            <w:r w:rsidRPr="00151B1A">
              <w:t>36</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D3823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B387166" w14:textId="77777777" w:rsidR="006976B6" w:rsidRPr="00E74935" w:rsidRDefault="006976B6" w:rsidP="006976B6">
            <w:pPr>
              <w:pStyle w:val="BodyText2"/>
              <w:rPr>
                <w:rFonts w:ascii="Wingdings-Regular" w:hAnsi="Wingdings-Regular"/>
                <w:color w:val="auto"/>
              </w:rPr>
            </w:pPr>
          </w:p>
        </w:tc>
      </w:tr>
      <w:tr w:rsidR="006976B6" w:rsidRPr="00E74935" w14:paraId="0E54D0E9"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5015D1E" w14:textId="77777777" w:rsidR="006976B6" w:rsidRPr="00151B1A" w:rsidRDefault="006976B6" w:rsidP="006976B6">
            <w:pPr>
              <w:pStyle w:val="BodyText2"/>
            </w:pPr>
            <w:r w:rsidRPr="00151B1A">
              <w:t>3–12</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05E4EEB" w14:textId="77777777" w:rsidR="006976B6" w:rsidRPr="00151B1A" w:rsidRDefault="006976B6" w:rsidP="006976B6">
            <w:pPr>
              <w:pStyle w:val="BodyText2"/>
            </w:pPr>
            <w:r w:rsidRPr="00151B1A">
              <w:t>All objects,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06737F" w14:textId="77777777" w:rsidR="006976B6" w:rsidRPr="00151B1A" w:rsidRDefault="006976B6" w:rsidP="006976B6">
            <w:pPr>
              <w:pStyle w:val="BodyText3"/>
            </w:pPr>
            <w:r w:rsidRPr="00151B1A">
              <w:t>70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89BF15" w14:textId="77777777" w:rsidR="006976B6" w:rsidRPr="00151B1A" w:rsidRDefault="006976B6" w:rsidP="006976B6">
            <w:pPr>
              <w:pStyle w:val="BodyText3"/>
            </w:pPr>
            <w:r w:rsidRPr="00151B1A">
              <w:t>–</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E744A57" w14:textId="77777777" w:rsidR="006976B6" w:rsidRPr="00DE605F" w:rsidRDefault="006976B6" w:rsidP="006976B6">
            <w:pPr>
              <w:pStyle w:val="BodyText2"/>
              <w:rPr>
                <w:rFonts w:cs="Arial"/>
              </w:rPr>
            </w:pPr>
            <w:r w:rsidRPr="00DE605F">
              <w:rPr>
                <w:rFonts w:cs="Arial"/>
              </w:rPr>
              <w:t>Kiss (2001)</w:t>
            </w:r>
          </w:p>
        </w:tc>
      </w:tr>
      <w:tr w:rsidR="006976B6" w:rsidRPr="00E74935" w14:paraId="6E27C815"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6DF444C" w14:textId="77777777" w:rsidR="006976B6" w:rsidRPr="00151B1A" w:rsidRDefault="006976B6" w:rsidP="006976B6">
            <w:pPr>
              <w:pStyle w:val="BodyText2"/>
            </w:pPr>
            <w:r w:rsidRPr="00151B1A">
              <w:t>12–24</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E4C06A8"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A815D9" w14:textId="77777777" w:rsidR="006976B6" w:rsidRPr="00151B1A" w:rsidRDefault="006976B6" w:rsidP="006976B6">
            <w:pPr>
              <w:pStyle w:val="BodyText3"/>
            </w:pPr>
            <w:r w:rsidRPr="00151B1A">
              <w:t>48</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5B1639"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D70743B" w14:textId="77777777" w:rsidR="006976B6" w:rsidRPr="00E74935" w:rsidRDefault="006976B6" w:rsidP="006976B6">
            <w:pPr>
              <w:pStyle w:val="BodyText2"/>
              <w:rPr>
                <w:rFonts w:ascii="Wingdings-Regular" w:hAnsi="Wingdings-Regular"/>
                <w:color w:val="auto"/>
              </w:rPr>
            </w:pPr>
          </w:p>
        </w:tc>
      </w:tr>
      <w:tr w:rsidR="006976B6" w:rsidRPr="00E74935" w14:paraId="4F5B4FA2"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733C6DE" w14:textId="77777777" w:rsidR="006976B6" w:rsidRPr="00151B1A" w:rsidRDefault="006976B6" w:rsidP="006976B6">
            <w:pPr>
              <w:pStyle w:val="BodyText2"/>
            </w:pPr>
            <w:r w:rsidRPr="00151B1A">
              <w:t>24–36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860E23A"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D3B205" w14:textId="77777777" w:rsidR="006976B6" w:rsidRPr="00151B1A" w:rsidRDefault="006976B6" w:rsidP="006976B6">
            <w:pPr>
              <w:pStyle w:val="BodyText3"/>
            </w:pPr>
            <w:r w:rsidRPr="00151B1A">
              <w:t>37</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159A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4BA6FAF" w14:textId="77777777" w:rsidR="006976B6" w:rsidRPr="00E74935" w:rsidRDefault="006976B6" w:rsidP="006976B6">
            <w:pPr>
              <w:pStyle w:val="BodyText2"/>
              <w:rPr>
                <w:rFonts w:ascii="Wingdings-Regular" w:hAnsi="Wingdings-Regular"/>
                <w:color w:val="auto"/>
              </w:rPr>
            </w:pPr>
          </w:p>
        </w:tc>
      </w:tr>
      <w:tr w:rsidR="006976B6" w:rsidRPr="00E74935" w14:paraId="240DC900"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D0AE97E" w14:textId="77777777" w:rsidR="006976B6" w:rsidRPr="00151B1A" w:rsidRDefault="006976B6" w:rsidP="006976B6">
            <w:pPr>
              <w:pStyle w:val="BodyText2"/>
            </w:pPr>
            <w:r w:rsidRPr="00151B1A">
              <w:t>1–3</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6AC7957" w14:textId="77777777" w:rsidR="006976B6" w:rsidRPr="00151B1A" w:rsidRDefault="006976B6" w:rsidP="006976B6">
            <w:pPr>
              <w:pStyle w:val="BodyText2"/>
            </w:pPr>
            <w:r w:rsidRPr="00151B1A">
              <w:t xml:space="preserve">Toys, other objects </w:t>
            </w:r>
          </w:p>
          <w:p w14:paraId="41B7CE1B" w14:textId="77777777" w:rsidR="006976B6" w:rsidRPr="00151B1A" w:rsidRDefault="006976B6" w:rsidP="006976B6">
            <w:pPr>
              <w:pStyle w:val="BodyText2"/>
            </w:pPr>
            <w:r w:rsidRPr="00151B1A">
              <w:t>(excluding pacifiers and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6AB0EF" w14:textId="77777777" w:rsidR="006976B6" w:rsidRPr="00151B1A" w:rsidRDefault="006976B6" w:rsidP="006976B6">
            <w:pPr>
              <w:pStyle w:val="BodyText3"/>
            </w:pPr>
            <w:r w:rsidRPr="00151B1A">
              <w:t>5</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129378" w14:textId="77777777" w:rsidR="006976B6" w:rsidRPr="00151B1A" w:rsidRDefault="006976B6" w:rsidP="006976B6">
            <w:pPr>
              <w:pStyle w:val="BodyText3"/>
            </w:pPr>
            <w:r w:rsidRPr="00151B1A">
              <w:t>29</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6B049D9" w14:textId="77777777" w:rsidR="006976B6" w:rsidRPr="00DE605F" w:rsidRDefault="006976B6" w:rsidP="006976B6">
            <w:pPr>
              <w:pStyle w:val="BodyText2"/>
              <w:rPr>
                <w:rFonts w:cs="Arial"/>
              </w:rPr>
            </w:pPr>
            <w:r w:rsidRPr="00DE605F">
              <w:rPr>
                <w:rFonts w:cs="Arial"/>
              </w:rPr>
              <w:t>UK DTI (2002)</w:t>
            </w:r>
          </w:p>
        </w:tc>
      </w:tr>
      <w:tr w:rsidR="006976B6" w:rsidRPr="00E74935" w14:paraId="29AACD0F"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FE4BD32" w14:textId="77777777" w:rsidR="006976B6" w:rsidRPr="00151B1A" w:rsidRDefault="006976B6" w:rsidP="006976B6">
            <w:pPr>
              <w:pStyle w:val="BodyText2"/>
            </w:pPr>
            <w:r w:rsidRPr="00151B1A">
              <w:t>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3B09D8"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F585C7" w14:textId="77777777" w:rsidR="006976B6" w:rsidRPr="00151B1A" w:rsidRDefault="006976B6" w:rsidP="006976B6">
            <w:pPr>
              <w:pStyle w:val="BodyText3"/>
            </w:pPr>
            <w:r w:rsidRPr="00151B1A">
              <w:t>40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19E2C2" w14:textId="77777777" w:rsidR="006976B6" w:rsidRPr="00151B1A" w:rsidRDefault="006976B6" w:rsidP="006976B6">
            <w:pPr>
              <w:pStyle w:val="BodyText3"/>
            </w:pPr>
            <w:r w:rsidRPr="00151B1A">
              <w:t>231</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1D008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019D61B4"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188975E5" w14:textId="77777777" w:rsidR="006976B6" w:rsidRPr="00151B1A" w:rsidRDefault="006976B6" w:rsidP="006976B6">
            <w:pPr>
              <w:pStyle w:val="BodyText2"/>
            </w:pPr>
            <w:r w:rsidRPr="00151B1A">
              <w:t>6–9</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7C839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D04669" w14:textId="77777777" w:rsidR="006976B6" w:rsidRPr="00151B1A" w:rsidRDefault="006976B6" w:rsidP="006976B6">
            <w:pPr>
              <w:pStyle w:val="BodyText3"/>
            </w:pPr>
            <w:r w:rsidRPr="00151B1A">
              <w:t>63</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A2A58" w14:textId="77777777" w:rsidR="006976B6" w:rsidRPr="00151B1A" w:rsidRDefault="006976B6" w:rsidP="006976B6">
            <w:pPr>
              <w:pStyle w:val="BodyText3"/>
            </w:pPr>
            <w:r w:rsidRPr="00151B1A">
              <w:t>297</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76A15"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10A3728A"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DB9E11A" w14:textId="77777777" w:rsidR="006976B6" w:rsidRPr="00151B1A" w:rsidRDefault="006976B6" w:rsidP="006976B6">
            <w:pPr>
              <w:pStyle w:val="BodyText2"/>
            </w:pPr>
            <w:r w:rsidRPr="00151B1A">
              <w:t>9–12</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FD6A74"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E9B879" w14:textId="77777777" w:rsidR="006976B6" w:rsidRPr="00151B1A" w:rsidRDefault="006976B6" w:rsidP="006976B6">
            <w:pPr>
              <w:pStyle w:val="BodyText3"/>
            </w:pPr>
            <w:r w:rsidRPr="00151B1A">
              <w:t>39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56D15D" w14:textId="77777777" w:rsidR="006976B6" w:rsidRPr="00151B1A" w:rsidRDefault="006976B6" w:rsidP="006976B6">
            <w:pPr>
              <w:pStyle w:val="BodyText3"/>
            </w:pPr>
            <w:r w:rsidRPr="00151B1A">
              <w:t>155</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AA9F06"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bl>
    <w:p w14:paraId="696DC4F0" w14:textId="77777777" w:rsidR="006976B6" w:rsidRPr="00DE605F" w:rsidRDefault="006976B6" w:rsidP="00756A0B">
      <w:pPr>
        <w:pStyle w:val="NoteLevel21"/>
      </w:pPr>
      <w:r w:rsidRPr="00DE605F">
        <w:t xml:space="preserve">Data from NICNAS (2010, pg. 83). </w:t>
      </w:r>
    </w:p>
    <w:p w14:paraId="33291CDB" w14:textId="77777777" w:rsidR="006976B6" w:rsidRDefault="006976B6" w:rsidP="00B032FC">
      <w:pPr>
        <w:pStyle w:val="ListNumber4"/>
      </w:pPr>
      <w:r>
        <w:t>Recommendation</w:t>
      </w:r>
    </w:p>
    <w:p w14:paraId="4B44C617" w14:textId="77777777" w:rsidR="006976B6" w:rsidRDefault="006976B6" w:rsidP="006976B6">
      <w:pPr>
        <w:pStyle w:val="BodyText"/>
        <w:rPr>
          <w:lang w:val="en-GB"/>
        </w:rPr>
      </w:pPr>
      <w:r>
        <w:rPr>
          <w:lang w:val="en-GB"/>
        </w:rPr>
        <w:t>For frequency of hand-to-mouth behaviour, the mean and 95</w:t>
      </w:r>
      <w:r>
        <w:rPr>
          <w:rStyle w:val="Superscript"/>
          <w:lang w:val="en-GB"/>
        </w:rPr>
        <w:t>th</w:t>
      </w:r>
      <w:r>
        <w:rPr>
          <w:lang w:val="en-GB"/>
        </w:rPr>
        <w:t xml:space="preserve"> percentile</w:t>
      </w:r>
      <w:r w:rsidR="00890AED">
        <w:rPr>
          <w:lang w:val="en-GB"/>
        </w:rPr>
        <w:t xml:space="preserve"> </w:t>
      </w:r>
      <w:r>
        <w:rPr>
          <w:lang w:val="en-GB"/>
        </w:rPr>
        <w:t xml:space="preserve">estimates of contacts per hour in </w:t>
      </w:r>
      <w:r w:rsidR="000A0573">
        <w:rPr>
          <w:lang w:val="en-GB"/>
        </w:rPr>
        <w:t xml:space="preserve">Table </w:t>
      </w:r>
      <w:r>
        <w:rPr>
          <w:lang w:val="en-GB"/>
        </w:rPr>
        <w:t xml:space="preserve">6.1.1 may be used for the purpose of screening risk assessments. These data represent contacts per hour between either any part of the hand (including fingers and thumbs) and the mouth, or between an object or surface and the mouth. </w:t>
      </w:r>
    </w:p>
    <w:p w14:paraId="2870339A" w14:textId="77777777" w:rsidR="006976B6" w:rsidRDefault="006976B6" w:rsidP="006976B6">
      <w:pPr>
        <w:pStyle w:val="BodyText"/>
        <w:rPr>
          <w:lang w:val="en-GB"/>
        </w:rPr>
      </w:pPr>
      <w:r>
        <w:rPr>
          <w:lang w:val="en-GB"/>
        </w:rPr>
        <w:t xml:space="preserve">Duration estimates of mouthing behaviour are highly variable and depend on age group and the type of objects included in the estimates (i.e. whether or not pacifier or finger sucking is included). Approximate mean and maximum values for duration (min/day) of mouthing by age group (for toys, pacifiers, fingers and other objects) suggested for use in screening risk assessments are summarised in </w:t>
      </w:r>
      <w:r w:rsidR="000A0573">
        <w:rPr>
          <w:lang w:val="en-GB"/>
        </w:rPr>
        <w:t xml:space="preserve">Table </w:t>
      </w:r>
      <w:r>
        <w:rPr>
          <w:lang w:val="en-GB"/>
        </w:rPr>
        <w:t xml:space="preserve">6.1.4. </w:t>
      </w:r>
    </w:p>
    <w:p w14:paraId="73786D37" w14:textId="77777777" w:rsidR="002F69BD" w:rsidRDefault="002F69BD">
      <w:pPr>
        <w:rPr>
          <w:rFonts w:ascii="Arial" w:hAnsi="Arial" w:cs="Arial Bold"/>
          <w:b/>
          <w:bCs/>
          <w:sz w:val="25"/>
          <w:szCs w:val="20"/>
        </w:rPr>
      </w:pPr>
      <w:r>
        <w:rPr>
          <w:rFonts w:cs="Arial Bold"/>
        </w:rPr>
        <w:br w:type="page"/>
      </w:r>
    </w:p>
    <w:p w14:paraId="6E02C1C0" w14:textId="77777777" w:rsidR="006976B6" w:rsidRPr="00DE605F" w:rsidRDefault="006976B6" w:rsidP="006976B6">
      <w:pPr>
        <w:pStyle w:val="ListNumber3"/>
        <w:rPr>
          <w:rFonts w:cs="Arial Bold"/>
        </w:rPr>
      </w:pPr>
      <w:bookmarkStart w:id="220" w:name="_Toc359315848"/>
      <w:r w:rsidRPr="00DE605F">
        <w:rPr>
          <w:rFonts w:cs="Arial Bold"/>
        </w:rPr>
        <w:t>Time spent inside, outside, away</w:t>
      </w:r>
      <w:r w:rsidR="00890AED">
        <w:rPr>
          <w:rFonts w:cs="Arial Bold"/>
        </w:rPr>
        <w:t xml:space="preserve"> </w:t>
      </w:r>
      <w:r w:rsidRPr="00DE605F">
        <w:rPr>
          <w:rFonts w:cs="Arial Bold"/>
        </w:rPr>
        <w:t>from</w:t>
      </w:r>
      <w:r w:rsidR="00890AED">
        <w:rPr>
          <w:rFonts w:cs="Arial Bold"/>
        </w:rPr>
        <w:t xml:space="preserve"> </w:t>
      </w:r>
      <w:r w:rsidRPr="00DE605F">
        <w:rPr>
          <w:rFonts w:cs="Arial Bold"/>
        </w:rPr>
        <w:t>home</w:t>
      </w:r>
      <w:bookmarkEnd w:id="220"/>
    </w:p>
    <w:p w14:paraId="7ACFDCCE" w14:textId="77777777" w:rsidR="006976B6" w:rsidRDefault="006976B6" w:rsidP="00B032FC">
      <w:pPr>
        <w:pStyle w:val="ListNumber4"/>
      </w:pPr>
      <w:r>
        <w:t>Australian data</w:t>
      </w:r>
    </w:p>
    <w:p w14:paraId="1356C6FF" w14:textId="77777777" w:rsidR="006976B6" w:rsidRDefault="006976B6" w:rsidP="006976B6">
      <w:pPr>
        <w:pStyle w:val="BodyText"/>
        <w:rPr>
          <w:lang w:val="en-GB"/>
        </w:rPr>
      </w:pPr>
      <w:r>
        <w:rPr>
          <w:lang w:val="en-GB"/>
        </w:rPr>
        <w:t xml:space="preserve">Brinkman et al. (1999) conducted a longitudinal behaviour observation study between 1995 and 1997 for activity patterns and associated household and environmental characteristics of children in Port Pirie, South Australia. Diary information was aggregated and analysed for children aged 7–31 months. </w:t>
      </w:r>
      <w:r w:rsidR="000A0573">
        <w:rPr>
          <w:lang w:val="en-GB"/>
        </w:rPr>
        <w:t xml:space="preserve">Table </w:t>
      </w:r>
      <w:r>
        <w:rPr>
          <w:lang w:val="en-GB"/>
        </w:rPr>
        <w:t>6.1.5 summarises the percentage of time spent inside, outside and away from home during a child’s ‘waking hours’ or ‘daytime hours’ (times ranged from 7.30 am to 9.30 pm .i.e. 14 hours). Average time spent inside decreased with increasing age and, correspondingly, the amount of time spent outdoors and away from home increased between the first and second year for young children.</w:t>
      </w:r>
    </w:p>
    <w:p w14:paraId="031CD75E" w14:textId="77777777" w:rsidR="006976B6" w:rsidRDefault="000A0573" w:rsidP="006976B6">
      <w:pPr>
        <w:pStyle w:val="BodyText"/>
        <w:rPr>
          <w:lang w:val="en-GB"/>
        </w:rPr>
      </w:pPr>
      <w:r>
        <w:rPr>
          <w:lang w:val="en-GB"/>
        </w:rPr>
        <w:t xml:space="preserve">Table </w:t>
      </w:r>
      <w:r w:rsidR="006976B6">
        <w:rPr>
          <w:lang w:val="en-GB"/>
        </w:rPr>
        <w:t>6.1.6 provides age stratified data for the average percentage of time spent in different areas around the home and away from home.</w:t>
      </w:r>
    </w:p>
    <w:p w14:paraId="047EE381" w14:textId="77777777" w:rsidR="006976B6" w:rsidRDefault="000A0573" w:rsidP="00821FD6">
      <w:pPr>
        <w:pStyle w:val="Heading5TableHeading"/>
      </w:pPr>
      <w:bookmarkStart w:id="221" w:name="_Toc359235037"/>
      <w:r>
        <w:t xml:space="preserve">Table </w:t>
      </w:r>
      <w:r w:rsidR="006976B6">
        <w:t>6.1.</w:t>
      </w:r>
      <w:r w:rsidR="00D54B14">
        <w:t>4:</w:t>
      </w:r>
      <w:r w:rsidR="00D54B14">
        <w:tab/>
      </w:r>
      <w:r w:rsidR="006976B6">
        <w:t>Suggested values for mouthing duration</w:t>
      </w:r>
      <w:bookmarkEnd w:id="22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4: Suggested values for mouthing duration"/>
      </w:tblPr>
      <w:tblGrid>
        <w:gridCol w:w="1424"/>
        <w:gridCol w:w="1028"/>
        <w:gridCol w:w="1026"/>
        <w:gridCol w:w="1027"/>
        <w:gridCol w:w="1027"/>
        <w:gridCol w:w="1027"/>
        <w:gridCol w:w="1026"/>
        <w:gridCol w:w="1027"/>
        <w:gridCol w:w="1027"/>
      </w:tblGrid>
      <w:tr w:rsidR="006976B6" w:rsidRPr="00E74935" w14:paraId="511E1C01" w14:textId="77777777">
        <w:trPr>
          <w:cantSplit/>
          <w:trHeight w:val="113"/>
          <w:tblHeader/>
        </w:trPr>
        <w:tc>
          <w:tcPr>
            <w:tcW w:w="9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EA81BE" w14:textId="77777777" w:rsidR="006976B6" w:rsidRPr="00151B1A" w:rsidRDefault="006976B6" w:rsidP="005A0F4A">
            <w:pPr>
              <w:pStyle w:val="Heading6"/>
            </w:pPr>
            <w:r w:rsidRPr="00151B1A">
              <w:t>Age</w:t>
            </w:r>
          </w:p>
        </w:tc>
        <w:tc>
          <w:tcPr>
            <w:tcW w:w="5710"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tcPr>
          <w:p w14:paraId="49801122" w14:textId="77777777" w:rsidR="006976B6" w:rsidRPr="00151B1A" w:rsidRDefault="006976B6" w:rsidP="005A0F4A">
            <w:pPr>
              <w:pStyle w:val="Heading6"/>
            </w:pPr>
            <w:r w:rsidRPr="00151B1A">
              <w:t>Mouthing duration (hr/d)</w:t>
            </w:r>
            <w:r w:rsidRPr="00DE605F">
              <w:rPr>
                <w:rStyle w:val="Superscript"/>
                <w:rFonts w:cs="Arial Bold"/>
              </w:rPr>
              <w:t>a</w:t>
            </w:r>
          </w:p>
        </w:tc>
      </w:tr>
      <w:tr w:rsidR="006976B6" w:rsidRPr="00E74935" w14:paraId="06D21EEC" w14:textId="77777777">
        <w:trPr>
          <w:cantSplit/>
          <w:trHeight w:val="60"/>
          <w:tblHeader/>
        </w:trPr>
        <w:tc>
          <w:tcPr>
            <w:tcW w:w="98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B254203" w14:textId="77777777" w:rsidR="006976B6" w:rsidRPr="00E74935" w:rsidRDefault="006976B6" w:rsidP="005A0F4A">
            <w:pPr>
              <w:pStyle w:val="Heading6"/>
            </w:pPr>
          </w:p>
        </w:tc>
        <w:tc>
          <w:tcPr>
            <w:tcW w:w="1427"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2F6212EE" w14:textId="77777777" w:rsidR="006976B6" w:rsidRPr="00151B1A" w:rsidRDefault="006976B6" w:rsidP="005A0F4A">
            <w:pPr>
              <w:pStyle w:val="Heading6"/>
            </w:pPr>
            <w:r w:rsidRPr="00151B1A">
              <w:t>Pacifier</w:t>
            </w:r>
          </w:p>
        </w:tc>
        <w:tc>
          <w:tcPr>
            <w:tcW w:w="142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607D03E2" w14:textId="77777777" w:rsidR="006976B6" w:rsidRPr="00151B1A" w:rsidRDefault="006976B6" w:rsidP="005A0F4A">
            <w:pPr>
              <w:pStyle w:val="Heading6"/>
            </w:pPr>
            <w:r w:rsidRPr="00151B1A">
              <w:t>Fingers</w:t>
            </w:r>
          </w:p>
        </w:tc>
        <w:tc>
          <w:tcPr>
            <w:tcW w:w="1427"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370AE39F" w14:textId="77777777" w:rsidR="006976B6" w:rsidRPr="00151B1A" w:rsidRDefault="006976B6" w:rsidP="005A0F4A">
            <w:pPr>
              <w:pStyle w:val="Heading6"/>
            </w:pPr>
            <w:r w:rsidRPr="00151B1A">
              <w:t>Toys</w:t>
            </w:r>
          </w:p>
        </w:tc>
        <w:tc>
          <w:tcPr>
            <w:tcW w:w="142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37CB2188" w14:textId="77777777" w:rsidR="006976B6" w:rsidRPr="00151B1A" w:rsidRDefault="006976B6" w:rsidP="005A0F4A">
            <w:pPr>
              <w:pStyle w:val="Heading6"/>
            </w:pPr>
            <w:r w:rsidRPr="00151B1A">
              <w:t>Other objects</w:t>
            </w:r>
          </w:p>
        </w:tc>
      </w:tr>
      <w:tr w:rsidR="006976B6" w:rsidRPr="00E74935" w14:paraId="570905C7" w14:textId="77777777">
        <w:trPr>
          <w:cantSplit/>
          <w:trHeight w:val="60"/>
          <w:tblHeader/>
        </w:trPr>
        <w:tc>
          <w:tcPr>
            <w:tcW w:w="98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5F90645" w14:textId="77777777" w:rsidR="006976B6" w:rsidRPr="00E74935" w:rsidRDefault="006976B6" w:rsidP="005A0F4A">
            <w:pPr>
              <w:pStyle w:val="Heading6"/>
            </w:pP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726A4B" w14:textId="77777777" w:rsidR="006976B6" w:rsidRPr="00151B1A" w:rsidRDefault="006976B6" w:rsidP="005A0F4A">
            <w:pPr>
              <w:pStyle w:val="Heading6"/>
            </w:pPr>
            <w:r w:rsidRPr="00151B1A">
              <w:t>Mean</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64A84C"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5993890" w14:textId="77777777" w:rsidR="006976B6" w:rsidRPr="00151B1A" w:rsidRDefault="006976B6" w:rsidP="005A0F4A">
            <w:pPr>
              <w:pStyle w:val="Heading6"/>
            </w:pPr>
            <w:r w:rsidRPr="00151B1A">
              <w:t>Mean</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1BB4B2"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EFD5F8" w14:textId="77777777" w:rsidR="006976B6" w:rsidRPr="00151B1A" w:rsidRDefault="006976B6" w:rsidP="005A0F4A">
            <w:pPr>
              <w:pStyle w:val="Heading6"/>
            </w:pPr>
            <w:r w:rsidRPr="00151B1A">
              <w:t>Mean</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AF08BF8"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36931E" w14:textId="77777777" w:rsidR="006976B6" w:rsidRPr="00151B1A" w:rsidRDefault="006976B6" w:rsidP="005A0F4A">
            <w:pPr>
              <w:pStyle w:val="Heading6"/>
            </w:pPr>
            <w:r w:rsidRPr="00151B1A">
              <w:t>Mean</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DB6C0A3" w14:textId="77777777" w:rsidR="006976B6" w:rsidRPr="00151B1A" w:rsidRDefault="006976B6" w:rsidP="005A0F4A">
            <w:pPr>
              <w:pStyle w:val="Heading6"/>
            </w:pPr>
            <w:r w:rsidRPr="00151B1A">
              <w:t>Max</w:t>
            </w:r>
          </w:p>
        </w:tc>
      </w:tr>
      <w:tr w:rsidR="006976B6" w:rsidRPr="00E74935" w14:paraId="38F0907A"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2F97F6" w14:textId="77777777" w:rsidR="006976B6" w:rsidRPr="00DE605F" w:rsidRDefault="006976B6">
            <w:pPr>
              <w:pStyle w:val="BodyText2"/>
              <w:rPr>
                <w:rFonts w:cs="Arial"/>
              </w:rPr>
            </w:pPr>
            <w:r w:rsidRPr="00DE605F">
              <w:rPr>
                <w:rFonts w:cs="Arial"/>
              </w:rPr>
              <w:t>1–3 mths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E564BA" w14:textId="77777777" w:rsidR="006976B6" w:rsidRPr="00151B1A" w:rsidRDefault="006976B6" w:rsidP="006976B6">
            <w:pPr>
              <w:pStyle w:val="BodyText3"/>
            </w:pPr>
            <w:r w:rsidRPr="00151B1A">
              <w:t>0.8</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5FB6D" w14:textId="77777777" w:rsidR="006976B6" w:rsidRPr="00151B1A" w:rsidRDefault="006976B6" w:rsidP="006976B6">
            <w:pPr>
              <w:pStyle w:val="BodyText3"/>
            </w:pPr>
            <w:r w:rsidRPr="00151B1A">
              <w:t>2.9</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B65DB"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9F538F" w14:textId="77777777" w:rsidR="006976B6" w:rsidRPr="00151B1A" w:rsidRDefault="006976B6" w:rsidP="006976B6">
            <w:pPr>
              <w:pStyle w:val="BodyText3"/>
            </w:pPr>
            <w:r w:rsidRPr="00151B1A">
              <w:t>0.8</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5555FD" w14:textId="77777777" w:rsidR="006976B6" w:rsidRPr="00151B1A" w:rsidRDefault="006976B6" w:rsidP="006976B6">
            <w:pPr>
              <w:pStyle w:val="BodyText3"/>
            </w:pPr>
            <w:r w:rsidRPr="00151B1A">
              <w:t>0.003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097DD" w14:textId="77777777" w:rsidR="006976B6" w:rsidRPr="00151B1A" w:rsidRDefault="006976B6" w:rsidP="006976B6">
            <w:pPr>
              <w:pStyle w:val="BodyText3"/>
            </w:pPr>
            <w:r w:rsidRPr="00151B1A">
              <w:t>0.02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5EC1AA" w14:textId="77777777" w:rsidR="006976B6" w:rsidRPr="00151B1A" w:rsidRDefault="006976B6" w:rsidP="006976B6">
            <w:pPr>
              <w:pStyle w:val="BodyText3"/>
            </w:pPr>
            <w:r w:rsidRPr="00151B1A">
              <w:t>0.1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38826E" w14:textId="77777777" w:rsidR="006976B6" w:rsidRPr="00151B1A" w:rsidRDefault="006976B6" w:rsidP="006976B6">
            <w:pPr>
              <w:pStyle w:val="BodyText3"/>
            </w:pPr>
            <w:r w:rsidRPr="00151B1A">
              <w:t>0.6</w:t>
            </w:r>
          </w:p>
        </w:tc>
      </w:tr>
      <w:tr w:rsidR="006976B6" w:rsidRPr="00E74935" w14:paraId="737357E4"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E35BFA" w14:textId="77777777" w:rsidR="006976B6" w:rsidRPr="00DE605F" w:rsidRDefault="006976B6">
            <w:pPr>
              <w:pStyle w:val="BodyText2"/>
              <w:rPr>
                <w:rFonts w:cs="Arial"/>
              </w:rPr>
            </w:pPr>
            <w:r w:rsidRPr="00DE605F">
              <w:rPr>
                <w:rFonts w:cs="Arial"/>
              </w:rPr>
              <w:t>3–12 mths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C86D9"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E0495" w14:textId="77777777" w:rsidR="006976B6" w:rsidRPr="00151B1A" w:rsidRDefault="006976B6" w:rsidP="006976B6">
            <w:pPr>
              <w:pStyle w:val="BodyText3"/>
            </w:pPr>
            <w:r w:rsidRPr="00151B1A">
              <w:t>3.2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28220" w14:textId="77777777" w:rsidR="006976B6" w:rsidRPr="00151B1A" w:rsidRDefault="006976B6" w:rsidP="006976B6">
            <w:pPr>
              <w:pStyle w:val="BodyText3"/>
            </w:pPr>
            <w:r w:rsidRPr="00151B1A">
              <w:t>0.4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6CFBA" w14:textId="77777777" w:rsidR="006976B6" w:rsidRPr="00151B1A" w:rsidRDefault="006976B6" w:rsidP="006976B6">
            <w:pPr>
              <w:pStyle w:val="BodyText3"/>
            </w:pPr>
            <w:r w:rsidRPr="00151B1A">
              <w:t>1.5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C0510"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5AFF45" w14:textId="77777777" w:rsidR="006976B6" w:rsidRPr="00151B1A" w:rsidRDefault="006976B6" w:rsidP="006976B6">
            <w:pPr>
              <w:pStyle w:val="BodyText3"/>
            </w:pPr>
            <w:r w:rsidRPr="00151B1A">
              <w:t>2.5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FFC657"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8F45D" w14:textId="77777777" w:rsidR="006976B6" w:rsidRPr="00151B1A" w:rsidRDefault="006976B6" w:rsidP="006976B6">
            <w:pPr>
              <w:pStyle w:val="BodyText3"/>
            </w:pPr>
            <w:r w:rsidRPr="00151B1A">
              <w:t>1.1</w:t>
            </w:r>
          </w:p>
        </w:tc>
      </w:tr>
      <w:tr w:rsidR="006976B6" w:rsidRPr="00E74935" w14:paraId="56DF4DAE"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FFCA4E" w14:textId="77777777" w:rsidR="006976B6" w:rsidRPr="00DE605F" w:rsidRDefault="006976B6">
            <w:pPr>
              <w:pStyle w:val="BodyText2"/>
              <w:rPr>
                <w:rFonts w:cs="Arial"/>
              </w:rPr>
            </w:pPr>
            <w:r w:rsidRPr="00DE605F">
              <w:rPr>
                <w:rFonts w:cs="Arial"/>
              </w:rPr>
              <w:t>1–2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0CB35" w14:textId="77777777" w:rsidR="006976B6" w:rsidRPr="00151B1A" w:rsidRDefault="006976B6" w:rsidP="006976B6">
            <w:pPr>
              <w:pStyle w:val="BodyText3"/>
            </w:pPr>
            <w:r w:rsidRPr="00151B1A">
              <w:t>0.7</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084EC" w14:textId="77777777" w:rsidR="006976B6" w:rsidRPr="00151B1A" w:rsidRDefault="006976B6" w:rsidP="006976B6">
            <w:pPr>
              <w:pStyle w:val="BodyText3"/>
            </w:pPr>
            <w:r w:rsidRPr="00151B1A">
              <w:t>3.6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83550"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22744" w14:textId="77777777" w:rsidR="006976B6" w:rsidRPr="00151B1A" w:rsidRDefault="006976B6" w:rsidP="006976B6">
            <w:pPr>
              <w:pStyle w:val="BodyText3"/>
            </w:pPr>
            <w:r w:rsidRPr="00151B1A">
              <w:t>1.1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91014"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AA7D4" w14:textId="77777777" w:rsidR="006976B6" w:rsidRPr="00151B1A" w:rsidRDefault="006976B6" w:rsidP="006976B6">
            <w:pPr>
              <w:pStyle w:val="BodyText3"/>
            </w:pPr>
            <w:r w:rsidRPr="00151B1A">
              <w:t>1.0</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564AE"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439F0" w14:textId="77777777" w:rsidR="006976B6" w:rsidRPr="00151B1A" w:rsidRDefault="006976B6" w:rsidP="006976B6">
            <w:pPr>
              <w:pStyle w:val="BodyText3"/>
            </w:pPr>
            <w:r w:rsidRPr="00151B1A">
              <w:t>1.8</w:t>
            </w:r>
          </w:p>
        </w:tc>
      </w:tr>
      <w:tr w:rsidR="006976B6" w:rsidRPr="00E74935" w14:paraId="02AAF69D"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B3ED78" w14:textId="77777777" w:rsidR="006976B6" w:rsidRPr="00DE605F" w:rsidRDefault="006976B6">
            <w:pPr>
              <w:pStyle w:val="BodyText2"/>
              <w:rPr>
                <w:rFonts w:cs="Arial"/>
              </w:rPr>
            </w:pPr>
            <w:r w:rsidRPr="00DE605F">
              <w:rPr>
                <w:rFonts w:cs="Arial"/>
              </w:rPr>
              <w:t>2–3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9E597"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9B942" w14:textId="77777777" w:rsidR="006976B6" w:rsidRPr="00151B1A" w:rsidRDefault="006976B6" w:rsidP="006976B6">
            <w:pPr>
              <w:pStyle w:val="BodyText3"/>
            </w:pPr>
            <w:r w:rsidRPr="00151B1A">
              <w:t>3.6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4E5ED" w14:textId="77777777" w:rsidR="006976B6" w:rsidRPr="00151B1A" w:rsidRDefault="006976B6" w:rsidP="006976B6">
            <w:pPr>
              <w:pStyle w:val="BodyText3"/>
            </w:pPr>
            <w:r w:rsidRPr="00151B1A">
              <w:t>0.5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5A3D8" w14:textId="77777777" w:rsidR="006976B6" w:rsidRPr="00151B1A" w:rsidRDefault="006976B6" w:rsidP="006976B6">
            <w:pPr>
              <w:pStyle w:val="BodyText3"/>
            </w:pPr>
            <w:r w:rsidRPr="00151B1A">
              <w:t>2.5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B5AED"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C1E8D" w14:textId="77777777" w:rsidR="006976B6" w:rsidRPr="00151B1A" w:rsidRDefault="006976B6" w:rsidP="006976B6">
            <w:pPr>
              <w:pStyle w:val="BodyText3"/>
            </w:pPr>
            <w:r w:rsidRPr="00151B1A">
              <w:t>2.1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CCC2CA" w14:textId="77777777" w:rsidR="006976B6" w:rsidRPr="00151B1A" w:rsidRDefault="006976B6" w:rsidP="006976B6">
            <w:pPr>
              <w:pStyle w:val="BodyText3"/>
            </w:pPr>
            <w:r w:rsidRPr="00151B1A">
              <w:t>0.4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9A8BB" w14:textId="77777777" w:rsidR="006976B6" w:rsidRPr="00151B1A" w:rsidRDefault="006976B6" w:rsidP="006976B6">
            <w:pPr>
              <w:pStyle w:val="BodyText3"/>
            </w:pPr>
            <w:r w:rsidRPr="00151B1A">
              <w:t>4.5</w:t>
            </w:r>
          </w:p>
        </w:tc>
      </w:tr>
      <w:tr w:rsidR="006976B6" w:rsidRPr="00E74935" w14:paraId="2BD083A8"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C38EFE" w14:textId="77777777" w:rsidR="006976B6" w:rsidRPr="00DE605F" w:rsidRDefault="006976B6">
            <w:pPr>
              <w:pStyle w:val="BodyText2"/>
              <w:rPr>
                <w:rFonts w:cs="Arial"/>
              </w:rPr>
            </w:pPr>
            <w:r w:rsidRPr="00DE605F">
              <w:rPr>
                <w:rFonts w:cs="Arial"/>
              </w:rPr>
              <w:t>3–4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519BB1" w14:textId="77777777" w:rsidR="006976B6" w:rsidRPr="00151B1A" w:rsidRDefault="006976B6" w:rsidP="006976B6">
            <w:pPr>
              <w:pStyle w:val="BodyText3"/>
            </w:pPr>
            <w:r w:rsidRPr="00151B1A">
              <w:t>0.8</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E919E" w14:textId="77777777" w:rsidR="006976B6" w:rsidRPr="00151B1A" w:rsidRDefault="006976B6" w:rsidP="006976B6">
            <w:pPr>
              <w:pStyle w:val="BodyText3"/>
            </w:pPr>
            <w:r w:rsidRPr="00151B1A">
              <w:t>5.1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B53CB5" w14:textId="77777777" w:rsidR="006976B6" w:rsidRPr="00151B1A" w:rsidRDefault="006976B6" w:rsidP="006976B6">
            <w:pPr>
              <w:pStyle w:val="BodyText3"/>
            </w:pPr>
            <w:r w:rsidRPr="00151B1A">
              <w:t>0.6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6AB37" w14:textId="77777777" w:rsidR="006976B6" w:rsidRPr="00151B1A" w:rsidRDefault="006976B6" w:rsidP="006976B6">
            <w:pPr>
              <w:pStyle w:val="BodyText3"/>
            </w:pPr>
            <w:r w:rsidRPr="00151B1A">
              <w:t>3.3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3576A"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7D4FB4" w14:textId="77777777" w:rsidR="006976B6" w:rsidRPr="00151B1A" w:rsidRDefault="006976B6" w:rsidP="006976B6">
            <w:pPr>
              <w:pStyle w:val="BodyText3"/>
            </w:pPr>
            <w:r w:rsidRPr="00151B1A">
              <w:t>1.6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79033"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3A5E8" w14:textId="77777777" w:rsidR="006976B6" w:rsidRPr="00151B1A" w:rsidRDefault="006976B6" w:rsidP="006976B6">
            <w:pPr>
              <w:pStyle w:val="BodyText3"/>
            </w:pPr>
            <w:r w:rsidRPr="00151B1A">
              <w:t>1.4</w:t>
            </w:r>
          </w:p>
        </w:tc>
      </w:tr>
      <w:tr w:rsidR="006976B6" w:rsidRPr="00E74935" w14:paraId="02C5F95B"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579DB8" w14:textId="77777777" w:rsidR="006976B6" w:rsidRPr="00DE605F" w:rsidRDefault="006976B6">
            <w:pPr>
              <w:pStyle w:val="BodyText2"/>
              <w:rPr>
                <w:rFonts w:cs="Arial"/>
              </w:rPr>
            </w:pPr>
            <w:r w:rsidRPr="00DE605F">
              <w:rPr>
                <w:rFonts w:cs="Arial"/>
              </w:rPr>
              <w:t>4–5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A85F2" w14:textId="77777777" w:rsidR="006976B6" w:rsidRPr="00151B1A" w:rsidRDefault="006976B6" w:rsidP="006976B6">
            <w:pPr>
              <w:pStyle w:val="BodyText3"/>
            </w:pPr>
            <w:r w:rsidRPr="00151B1A">
              <w:t>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1502F" w14:textId="77777777" w:rsidR="006976B6" w:rsidRPr="00151B1A" w:rsidRDefault="006976B6" w:rsidP="006976B6">
            <w:pPr>
              <w:pStyle w:val="BodyText3"/>
            </w:pPr>
            <w:r w:rsidRPr="00151B1A">
              <w:t>5.4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DE88D"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F3C04" w14:textId="77777777" w:rsidR="006976B6" w:rsidRPr="00151B1A" w:rsidRDefault="006976B6" w:rsidP="006976B6">
            <w:pPr>
              <w:pStyle w:val="BodyText3"/>
            </w:pPr>
            <w:r w:rsidRPr="00151B1A">
              <w:t>2.9</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2E5AA4" w14:textId="77777777" w:rsidR="006976B6" w:rsidRPr="00151B1A" w:rsidRDefault="006976B6" w:rsidP="006976B6">
            <w:pPr>
              <w:pStyle w:val="BodyText3"/>
            </w:pPr>
            <w:r w:rsidRPr="00151B1A">
              <w:t>0.05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822B6"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3897DA"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66A39" w14:textId="77777777" w:rsidR="006976B6" w:rsidRPr="00151B1A" w:rsidRDefault="006976B6" w:rsidP="006976B6">
            <w:pPr>
              <w:pStyle w:val="BodyText3"/>
            </w:pPr>
            <w:r w:rsidRPr="00151B1A">
              <w:t>1.3</w:t>
            </w:r>
          </w:p>
        </w:tc>
      </w:tr>
      <w:tr w:rsidR="006976B6" w:rsidRPr="00E74935" w14:paraId="0A11AF25"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FBDA11" w14:textId="77777777" w:rsidR="006976B6" w:rsidRPr="00DE605F" w:rsidRDefault="006976B6">
            <w:pPr>
              <w:pStyle w:val="BodyText2"/>
              <w:rPr>
                <w:rFonts w:cs="Arial"/>
              </w:rPr>
            </w:pPr>
            <w:r w:rsidRPr="00DE605F">
              <w:rPr>
                <w:rFonts w:cs="Arial"/>
              </w:rPr>
              <w:t>5–6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E9BF5A" w14:textId="77777777" w:rsidR="006976B6" w:rsidRPr="00151B1A" w:rsidRDefault="006976B6" w:rsidP="006976B6">
            <w:pPr>
              <w:pStyle w:val="BodyText3"/>
            </w:pPr>
            <w:r w:rsidRPr="00151B1A">
              <w:t>0.005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ED64E" w14:textId="77777777" w:rsidR="006976B6" w:rsidRPr="00151B1A" w:rsidRDefault="006976B6" w:rsidP="006976B6">
            <w:pPr>
              <w:pStyle w:val="BodyText3"/>
            </w:pPr>
            <w:r w:rsidRPr="00151B1A">
              <w:t>0.1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05CDB" w14:textId="77777777" w:rsidR="006976B6" w:rsidRPr="00151B1A" w:rsidRDefault="006976B6" w:rsidP="006976B6">
            <w:pPr>
              <w:pStyle w:val="BodyText3"/>
            </w:pPr>
            <w:r w:rsidRPr="00151B1A">
              <w:t>0.7</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71454" w14:textId="77777777" w:rsidR="006976B6" w:rsidRPr="00151B1A" w:rsidRDefault="006976B6" w:rsidP="006976B6">
            <w:pPr>
              <w:pStyle w:val="BodyText3"/>
            </w:pPr>
            <w:r w:rsidRPr="00151B1A">
              <w:t>9.0</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39B08" w14:textId="77777777" w:rsidR="006976B6" w:rsidRPr="00151B1A" w:rsidRDefault="006976B6" w:rsidP="006976B6">
            <w:pPr>
              <w:pStyle w:val="BodyText3"/>
            </w:pPr>
            <w:r w:rsidRPr="00151B1A">
              <w:t>0.03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7F4471"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18847"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85F4EC" w14:textId="77777777" w:rsidR="006976B6" w:rsidRPr="00151B1A" w:rsidRDefault="006976B6" w:rsidP="006976B6">
            <w:pPr>
              <w:pStyle w:val="BodyText3"/>
            </w:pPr>
            <w:r w:rsidRPr="00151B1A">
              <w:t>0.9</w:t>
            </w:r>
          </w:p>
        </w:tc>
      </w:tr>
      <w:tr w:rsidR="006976B6" w:rsidRPr="00E74935" w14:paraId="3674953B"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8D4C3" w14:textId="77777777" w:rsidR="006976B6" w:rsidRPr="00DE605F" w:rsidRDefault="006976B6">
            <w:pPr>
              <w:pStyle w:val="BodyText2"/>
              <w:rPr>
                <w:rFonts w:cs="Arial"/>
              </w:rPr>
            </w:pPr>
            <w:r w:rsidRPr="00DE605F">
              <w:rPr>
                <w:rFonts w:cs="Arial"/>
              </w:rPr>
              <w:t>&gt;6 yrs</w:t>
            </w:r>
          </w:p>
        </w:tc>
        <w:tc>
          <w:tcPr>
            <w:tcW w:w="5710" w:type="dxa"/>
            <w:gridSpan w:val="8"/>
            <w:tcBorders>
              <w:top w:val="single" w:sz="4" w:space="0" w:color="auto"/>
              <w:left w:val="single" w:sz="4" w:space="0" w:color="auto"/>
              <w:bottom w:val="single" w:sz="4" w:space="0" w:color="auto"/>
              <w:right w:val="single" w:sz="4" w:space="0" w:color="auto"/>
              <w:tl2br w:val="nil"/>
              <w:tr2bl w:val="nil"/>
            </w:tcBorders>
            <w:shd w:val="clear" w:color="auto" w:fill="auto"/>
          </w:tcPr>
          <w:p w14:paraId="2D873121" w14:textId="77777777" w:rsidR="006976B6" w:rsidRPr="00151B1A" w:rsidRDefault="006976B6" w:rsidP="006976B6">
            <w:pPr>
              <w:pStyle w:val="BodyText3"/>
            </w:pPr>
            <w:r w:rsidRPr="00151B1A">
              <w:t>No data</w:t>
            </w:r>
          </w:p>
        </w:tc>
      </w:tr>
    </w:tbl>
    <w:p w14:paraId="318DD4E5" w14:textId="77777777" w:rsidR="006976B6" w:rsidRPr="00DE605F" w:rsidRDefault="006976B6" w:rsidP="002B12C6">
      <w:pPr>
        <w:pStyle w:val="NoteLevel31"/>
      </w:pPr>
      <w:r w:rsidRPr="00DE605F">
        <w:t xml:space="preserve">Suggested values (rounded) by age group from </w:t>
      </w:r>
      <w:r w:rsidR="000A0573" w:rsidRPr="00DE605F">
        <w:t xml:space="preserve">Table </w:t>
      </w:r>
      <w:r w:rsidRPr="00DE605F">
        <w:t>6.1.2 for “dummy/soother”, “fingers”, “toys”, and “other objects” (includes “not recorded”). Values for 3–6, 6–9, and 9–12 months were averaged for the 3–12 month age group in this table. Similarly values for 12–15, 15–18, 18–21, and 21–24 months were averaged for the 1–2 year old age group.</w:t>
      </w:r>
    </w:p>
    <w:p w14:paraId="292D3494" w14:textId="77777777" w:rsidR="002F69BD" w:rsidRDefault="002F69BD">
      <w:pPr>
        <w:rPr>
          <w:rFonts w:ascii="Arial" w:hAnsi="Arial"/>
          <w:b/>
          <w:bCs/>
          <w:color w:val="000000"/>
          <w:sz w:val="18"/>
          <w:szCs w:val="18"/>
          <w:lang w:val="en-GB"/>
        </w:rPr>
      </w:pPr>
      <w:r>
        <w:rPr>
          <w:lang w:val="en-GB"/>
        </w:rPr>
        <w:br w:type="page"/>
      </w:r>
    </w:p>
    <w:p w14:paraId="4646CE02" w14:textId="77777777" w:rsidR="006976B6" w:rsidRDefault="000A0573" w:rsidP="00821FD6">
      <w:pPr>
        <w:pStyle w:val="Heading5TableHeading"/>
      </w:pPr>
      <w:bookmarkStart w:id="222" w:name="_Toc359235038"/>
      <w:r>
        <w:t xml:space="preserve">Table </w:t>
      </w:r>
      <w:r w:rsidR="006976B6">
        <w:t>6.1.</w:t>
      </w:r>
      <w:r w:rsidR="00D54B14">
        <w:t>5:</w:t>
      </w:r>
      <w:r w:rsidR="00D54B14">
        <w:tab/>
      </w:r>
      <w:r w:rsidR="006976B6">
        <w:t xml:space="preserve">Percentage of waking or day time (14 hours) Australian children spent indoors, </w:t>
      </w:r>
      <w:r w:rsidR="00756A0B">
        <w:t>o</w:t>
      </w:r>
      <w:r w:rsidR="006976B6">
        <w:t>utdoors (at home) or away from home</w:t>
      </w:r>
      <w:bookmarkEnd w:id="22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5: Percentage of waking or day time (14 hours) Australian children spent indoors, outdoors (at home) or away from home"/>
      </w:tblPr>
      <w:tblGrid>
        <w:gridCol w:w="1285"/>
        <w:gridCol w:w="1193"/>
        <w:gridCol w:w="1194"/>
        <w:gridCol w:w="1193"/>
        <w:gridCol w:w="1193"/>
        <w:gridCol w:w="1194"/>
        <w:gridCol w:w="1193"/>
        <w:gridCol w:w="1194"/>
      </w:tblGrid>
      <w:tr w:rsidR="006976B6" w:rsidRPr="00E74935" w14:paraId="2AB07D60" w14:textId="77777777">
        <w:trPr>
          <w:cantSplit/>
          <w:trHeight w:val="60"/>
          <w:tblHeader/>
        </w:trPr>
        <w:tc>
          <w:tcPr>
            <w:tcW w:w="89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559FE11" w14:textId="77777777" w:rsidR="006976B6" w:rsidRPr="00DE605F" w:rsidRDefault="006976B6" w:rsidP="005A0F4A">
            <w:pPr>
              <w:pStyle w:val="Heading6"/>
            </w:pPr>
            <w:r w:rsidRPr="00DE605F">
              <w:t>Age group (months)</w:t>
            </w:r>
          </w:p>
        </w:tc>
        <w:tc>
          <w:tcPr>
            <w:tcW w:w="16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87495C4" w14:textId="77777777" w:rsidR="006976B6" w:rsidRPr="00DE605F" w:rsidRDefault="006976B6" w:rsidP="005A0F4A">
            <w:pPr>
              <w:pStyle w:val="Heading6"/>
            </w:pPr>
            <w:r w:rsidRPr="00DE605F">
              <w:t>Average time inside at home (%)</w:t>
            </w:r>
          </w:p>
        </w:tc>
        <w:tc>
          <w:tcPr>
            <w:tcW w:w="165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BA22D88" w14:textId="77777777" w:rsidR="006976B6" w:rsidRPr="00DE605F" w:rsidRDefault="006976B6" w:rsidP="005A0F4A">
            <w:pPr>
              <w:pStyle w:val="Heading6"/>
            </w:pPr>
            <w:r w:rsidRPr="00DE605F">
              <w:t>Average time outside at home (%)</w:t>
            </w:r>
          </w:p>
        </w:tc>
        <w:tc>
          <w:tcPr>
            <w:tcW w:w="16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17B9B67E" w14:textId="77777777" w:rsidR="006976B6" w:rsidRPr="00DE605F" w:rsidRDefault="006976B6" w:rsidP="005A0F4A">
            <w:pPr>
              <w:pStyle w:val="Heading6"/>
            </w:pPr>
            <w:r w:rsidRPr="00DE605F">
              <w:t>Average time away from home (%)</w:t>
            </w:r>
          </w:p>
        </w:tc>
        <w:tc>
          <w:tcPr>
            <w:tcW w:w="83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A9AAB75" w14:textId="77777777" w:rsidR="006976B6" w:rsidRPr="00DE605F" w:rsidRDefault="006976B6" w:rsidP="005A0F4A">
            <w:pPr>
              <w:pStyle w:val="Heading6"/>
            </w:pPr>
            <w:r w:rsidRPr="00DE605F">
              <w:t>Number of diaries</w:t>
            </w:r>
          </w:p>
        </w:tc>
      </w:tr>
      <w:tr w:rsidR="006976B6" w:rsidRPr="00E74935" w14:paraId="0F606773" w14:textId="77777777">
        <w:trPr>
          <w:cantSplit/>
          <w:trHeight w:val="60"/>
          <w:tblHeader/>
        </w:trPr>
        <w:tc>
          <w:tcPr>
            <w:tcW w:w="893"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FC6857F"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FC26C4" w14:textId="77777777" w:rsidR="006976B6" w:rsidRPr="00DE605F" w:rsidRDefault="006976B6" w:rsidP="005A0F4A">
            <w:pPr>
              <w:pStyle w:val="Heading6"/>
            </w:pPr>
            <w:r w:rsidRPr="00DE605F">
              <w:t>Mean</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D67E793" w14:textId="77777777" w:rsidR="006976B6" w:rsidRPr="00DE605F" w:rsidRDefault="006976B6" w:rsidP="005A0F4A">
            <w:pPr>
              <w:pStyle w:val="Heading6"/>
            </w:pPr>
            <w:r w:rsidRPr="00DE605F">
              <w:t>Std dev</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62BB8FC" w14:textId="77777777" w:rsidR="006976B6" w:rsidRPr="00DE605F" w:rsidRDefault="006976B6" w:rsidP="005A0F4A">
            <w:pPr>
              <w:pStyle w:val="Heading6"/>
            </w:pPr>
            <w:r w:rsidRPr="00DE605F">
              <w:t>Mean</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664796F" w14:textId="77777777" w:rsidR="006976B6" w:rsidRPr="00DE605F" w:rsidRDefault="006976B6" w:rsidP="005A0F4A">
            <w:pPr>
              <w:pStyle w:val="Heading6"/>
            </w:pPr>
            <w:r w:rsidRPr="00DE605F">
              <w:t>Std dev</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9361A8" w14:textId="77777777" w:rsidR="006976B6" w:rsidRPr="00DE605F" w:rsidRDefault="006976B6" w:rsidP="005A0F4A">
            <w:pPr>
              <w:pStyle w:val="Heading6"/>
            </w:pPr>
            <w:r w:rsidRPr="00DE605F">
              <w:t>Mean</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C1624B4" w14:textId="77777777" w:rsidR="006976B6" w:rsidRPr="00DE605F" w:rsidRDefault="006976B6" w:rsidP="005A0F4A">
            <w:pPr>
              <w:pStyle w:val="Heading6"/>
            </w:pPr>
            <w:r w:rsidRPr="00DE605F">
              <w:t>Std dev</w:t>
            </w:r>
          </w:p>
        </w:tc>
        <w:tc>
          <w:tcPr>
            <w:tcW w:w="830"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488AC97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2B59845A"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06D729C" w14:textId="77777777" w:rsidR="006976B6" w:rsidRPr="00DE605F" w:rsidRDefault="006976B6">
            <w:pPr>
              <w:pStyle w:val="BodyText2"/>
              <w:rPr>
                <w:rFonts w:cs="Arial"/>
              </w:rPr>
            </w:pPr>
            <w:r w:rsidRPr="00DE605F">
              <w:rPr>
                <w:rFonts w:cs="Arial"/>
              </w:rPr>
              <w:t>1–7</w:t>
            </w:r>
            <w:r w:rsidRPr="00DE605F">
              <w:rPr>
                <w:rStyle w:val="Superscript"/>
                <w:rFonts w:cs="Arial"/>
              </w:rPr>
              <w:t>a</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1D27742" w14:textId="77777777" w:rsidR="006976B6" w:rsidRPr="00151B1A" w:rsidRDefault="006976B6" w:rsidP="006976B6">
            <w:pPr>
              <w:pStyle w:val="BodyText3"/>
            </w:pPr>
            <w:r w:rsidRPr="00151B1A">
              <w:t>92</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235D561" w14:textId="77777777" w:rsidR="006976B6" w:rsidRPr="00151B1A" w:rsidRDefault="006976B6" w:rsidP="006976B6">
            <w:pPr>
              <w:pStyle w:val="BodyText3"/>
            </w:pPr>
            <w:r w:rsidRPr="00151B1A">
              <w:t>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47A444" w14:textId="77777777" w:rsidR="006976B6" w:rsidRPr="00DE605F" w:rsidRDefault="006976B6" w:rsidP="006976B6">
            <w:pPr>
              <w:pStyle w:val="BodyText3"/>
              <w:rPr>
                <w:rFonts w:cs="Arial Bold"/>
                <w:b/>
              </w:rPr>
            </w:pPr>
            <w:r w:rsidRPr="00DE605F">
              <w:rPr>
                <w:rFonts w:cs="Arial Bold"/>
                <w:b/>
              </w:rPr>
              <w:t>2</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5B4D7" w14:textId="77777777" w:rsidR="006976B6" w:rsidRPr="00151B1A" w:rsidRDefault="006976B6" w:rsidP="006976B6">
            <w:pPr>
              <w:pStyle w:val="BodyText3"/>
            </w:pPr>
            <w:r w:rsidRPr="00151B1A">
              <w:t>3</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791AA" w14:textId="77777777" w:rsidR="006976B6" w:rsidRPr="00151B1A" w:rsidRDefault="006976B6" w:rsidP="006976B6">
            <w:pPr>
              <w:pStyle w:val="BodyText3"/>
            </w:pPr>
            <w:r w:rsidRPr="00151B1A">
              <w:t>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C26BD" w14:textId="77777777" w:rsidR="006976B6" w:rsidRPr="00151B1A" w:rsidRDefault="006976B6" w:rsidP="006976B6">
            <w:pPr>
              <w:pStyle w:val="BodyText3"/>
            </w:pPr>
            <w:r w:rsidRPr="00151B1A">
              <w:t>12</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B6DD6D" w14:textId="77777777" w:rsidR="006976B6" w:rsidRPr="00151B1A" w:rsidRDefault="006976B6" w:rsidP="006976B6">
            <w:pPr>
              <w:pStyle w:val="BodyText3"/>
            </w:pPr>
            <w:r w:rsidRPr="00151B1A">
              <w:t>19</w:t>
            </w:r>
          </w:p>
        </w:tc>
      </w:tr>
      <w:tr w:rsidR="006976B6" w:rsidRPr="00E74935" w14:paraId="65514FC0"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4373DCC" w14:textId="77777777" w:rsidR="006976B6" w:rsidRPr="00DE605F" w:rsidRDefault="006976B6">
            <w:pPr>
              <w:pStyle w:val="BodyText2"/>
              <w:rPr>
                <w:rFonts w:cs="Arial"/>
              </w:rPr>
            </w:pPr>
            <w:r w:rsidRPr="00DE605F">
              <w:rPr>
                <w:rFonts w:cs="Arial"/>
              </w:rPr>
              <w:t>7–9</w:t>
            </w:r>
          </w:p>
        </w:tc>
        <w:tc>
          <w:tcPr>
            <w:tcW w:w="829" w:type="dxa"/>
            <w:tcBorders>
              <w:top w:val="single" w:sz="4" w:space="0" w:color="auto"/>
              <w:left w:val="single" w:sz="4" w:space="0" w:color="auto"/>
              <w:bottom w:val="single" w:sz="4" w:space="0" w:color="auto"/>
              <w:right w:val="single" w:sz="4" w:space="0" w:color="auto"/>
              <w:tl2br w:val="nil"/>
              <w:tr2bl w:val="nil"/>
            </w:tcBorders>
          </w:tcPr>
          <w:p w14:paraId="764A916C" w14:textId="77777777" w:rsidR="006976B6" w:rsidRPr="00151B1A" w:rsidRDefault="006976B6" w:rsidP="006976B6">
            <w:pPr>
              <w:pStyle w:val="BodyText3"/>
            </w:pPr>
            <w:r w:rsidRPr="00151B1A">
              <w:t>84</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5B9E608"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BA75E1" w14:textId="77777777" w:rsidR="006976B6" w:rsidRPr="00DE605F" w:rsidRDefault="006976B6" w:rsidP="006976B6">
            <w:pPr>
              <w:pStyle w:val="BodyText3"/>
              <w:rPr>
                <w:rFonts w:cs="Arial Bold"/>
                <w:b/>
              </w:rPr>
            </w:pPr>
            <w:r w:rsidRPr="00DE605F">
              <w:rPr>
                <w:rFonts w:cs="Arial Bold"/>
                <w:b/>
              </w:rPr>
              <w:t>4</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922AF"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48DA2" w14:textId="77777777" w:rsidR="006976B6" w:rsidRPr="00151B1A" w:rsidRDefault="006976B6" w:rsidP="006976B6">
            <w:pPr>
              <w:pStyle w:val="BodyText3"/>
            </w:pPr>
            <w:r w:rsidRPr="00151B1A">
              <w:t>12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7A55A5"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473F5" w14:textId="77777777" w:rsidR="006976B6" w:rsidRPr="00151B1A" w:rsidRDefault="006976B6" w:rsidP="006976B6">
            <w:pPr>
              <w:pStyle w:val="BodyText3"/>
            </w:pPr>
            <w:r w:rsidRPr="00151B1A">
              <w:t>13</w:t>
            </w:r>
          </w:p>
        </w:tc>
      </w:tr>
      <w:tr w:rsidR="006976B6" w:rsidRPr="00E74935" w14:paraId="0A298418"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B6D591B" w14:textId="77777777" w:rsidR="006976B6" w:rsidRPr="00DE605F" w:rsidRDefault="006976B6">
            <w:pPr>
              <w:pStyle w:val="BodyText2"/>
              <w:rPr>
                <w:rFonts w:cs="Arial"/>
              </w:rPr>
            </w:pPr>
            <w:r w:rsidRPr="00DE605F">
              <w:rPr>
                <w:rFonts w:cs="Arial"/>
              </w:rPr>
              <w:t>10–12</w:t>
            </w:r>
          </w:p>
        </w:tc>
        <w:tc>
          <w:tcPr>
            <w:tcW w:w="829" w:type="dxa"/>
            <w:tcBorders>
              <w:top w:val="single" w:sz="4" w:space="0" w:color="auto"/>
              <w:left w:val="single" w:sz="4" w:space="0" w:color="auto"/>
              <w:bottom w:val="single" w:sz="4" w:space="0" w:color="auto"/>
              <w:right w:val="single" w:sz="4" w:space="0" w:color="auto"/>
              <w:tl2br w:val="nil"/>
              <w:tr2bl w:val="nil"/>
            </w:tcBorders>
          </w:tcPr>
          <w:p w14:paraId="2D005147" w14:textId="77777777" w:rsidR="006976B6" w:rsidRPr="00151B1A" w:rsidRDefault="006976B6" w:rsidP="006976B6">
            <w:pPr>
              <w:pStyle w:val="BodyText3"/>
            </w:pPr>
            <w:r w:rsidRPr="00151B1A">
              <w:t>79</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03ADD00"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CF20F" w14:textId="77777777" w:rsidR="006976B6" w:rsidRPr="00DE605F" w:rsidRDefault="006976B6" w:rsidP="006976B6">
            <w:pPr>
              <w:pStyle w:val="BodyText3"/>
              <w:rPr>
                <w:rFonts w:cs="Arial Bold"/>
                <w:b/>
              </w:rPr>
            </w:pPr>
            <w:r w:rsidRPr="00DE605F">
              <w:rPr>
                <w:rFonts w:cs="Arial Bold"/>
                <w:b/>
              </w:rPr>
              <w:t>3</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1F17F8" w14:textId="77777777" w:rsidR="006976B6" w:rsidRPr="00151B1A" w:rsidRDefault="006976B6" w:rsidP="006976B6">
            <w:pPr>
              <w:pStyle w:val="BodyText3"/>
            </w:pPr>
            <w:r w:rsidRPr="00151B1A">
              <w:t>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E76A53" w14:textId="77777777" w:rsidR="006976B6" w:rsidRPr="00151B1A" w:rsidRDefault="006976B6" w:rsidP="006976B6">
            <w:pPr>
              <w:pStyle w:val="BodyText3"/>
            </w:pPr>
            <w:r w:rsidRPr="00151B1A">
              <w:t>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6B4D7" w14:textId="77777777" w:rsidR="006976B6" w:rsidRPr="00151B1A" w:rsidRDefault="006976B6" w:rsidP="006976B6">
            <w:pPr>
              <w:pStyle w:val="BodyText3"/>
            </w:pPr>
            <w:r w:rsidRPr="00151B1A">
              <w:t>14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468E9" w14:textId="77777777" w:rsidR="006976B6" w:rsidRPr="00151B1A" w:rsidRDefault="006976B6" w:rsidP="006976B6">
            <w:pPr>
              <w:pStyle w:val="BodyText3"/>
            </w:pPr>
            <w:r w:rsidRPr="00151B1A">
              <w:t>64</w:t>
            </w:r>
          </w:p>
        </w:tc>
      </w:tr>
      <w:tr w:rsidR="006976B6" w:rsidRPr="00E74935" w14:paraId="68E9935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5BD5133" w14:textId="77777777" w:rsidR="006976B6" w:rsidRPr="00DE605F" w:rsidRDefault="006976B6">
            <w:pPr>
              <w:pStyle w:val="BodyText2"/>
              <w:rPr>
                <w:rFonts w:cs="Arial"/>
              </w:rPr>
            </w:pPr>
            <w:r w:rsidRPr="00DE605F">
              <w:rPr>
                <w:rFonts w:cs="Arial"/>
              </w:rPr>
              <w:t>13–15</w:t>
            </w:r>
          </w:p>
        </w:tc>
        <w:tc>
          <w:tcPr>
            <w:tcW w:w="829" w:type="dxa"/>
            <w:tcBorders>
              <w:top w:val="single" w:sz="4" w:space="0" w:color="auto"/>
              <w:left w:val="single" w:sz="4" w:space="0" w:color="auto"/>
              <w:bottom w:val="single" w:sz="4" w:space="0" w:color="auto"/>
              <w:right w:val="single" w:sz="4" w:space="0" w:color="auto"/>
              <w:tl2br w:val="nil"/>
              <w:tr2bl w:val="nil"/>
            </w:tcBorders>
          </w:tcPr>
          <w:p w14:paraId="7AE1127A" w14:textId="77777777" w:rsidR="006976B6" w:rsidRPr="00151B1A" w:rsidRDefault="006976B6" w:rsidP="006976B6">
            <w:pPr>
              <w:pStyle w:val="BodyText3"/>
            </w:pPr>
            <w:r w:rsidRPr="00151B1A">
              <w:t>77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78EC364"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EA8A8D" w14:textId="77777777" w:rsidR="006976B6" w:rsidRPr="00DE605F" w:rsidRDefault="006976B6" w:rsidP="006976B6">
            <w:pPr>
              <w:pStyle w:val="BodyText3"/>
              <w:rPr>
                <w:rFonts w:cs="Arial Bold"/>
                <w:b/>
              </w:rPr>
            </w:pPr>
            <w:r w:rsidRPr="00DE605F">
              <w:rPr>
                <w:rFonts w:cs="Arial Bold"/>
                <w:b/>
              </w:rPr>
              <w:t>7</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2180C" w14:textId="77777777" w:rsidR="006976B6" w:rsidRPr="00151B1A" w:rsidRDefault="006976B6" w:rsidP="006976B6">
            <w:pPr>
              <w:pStyle w:val="BodyText3"/>
            </w:pPr>
            <w:r w:rsidRPr="00151B1A">
              <w:t>6</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F12926" w14:textId="77777777" w:rsidR="006976B6" w:rsidRPr="00151B1A" w:rsidRDefault="006976B6" w:rsidP="006976B6">
            <w:pPr>
              <w:pStyle w:val="BodyText3"/>
            </w:pPr>
            <w:r w:rsidRPr="00151B1A">
              <w:t>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477C3" w14:textId="77777777" w:rsidR="006976B6" w:rsidRPr="00151B1A" w:rsidRDefault="006976B6" w:rsidP="006976B6">
            <w:pPr>
              <w:pStyle w:val="BodyText3"/>
            </w:pPr>
            <w:r w:rsidRPr="00151B1A">
              <w:t>10</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336654" w14:textId="77777777" w:rsidR="006976B6" w:rsidRPr="00151B1A" w:rsidRDefault="006976B6" w:rsidP="006976B6">
            <w:pPr>
              <w:pStyle w:val="BodyText3"/>
            </w:pPr>
            <w:r w:rsidRPr="00151B1A">
              <w:t>73</w:t>
            </w:r>
          </w:p>
        </w:tc>
      </w:tr>
      <w:tr w:rsidR="006976B6" w:rsidRPr="00E74935" w14:paraId="3F5054A1"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3C61684" w14:textId="77777777" w:rsidR="006976B6" w:rsidRPr="00DE605F" w:rsidRDefault="006976B6">
            <w:pPr>
              <w:pStyle w:val="BodyText2"/>
              <w:rPr>
                <w:rFonts w:cs="Arial"/>
              </w:rPr>
            </w:pPr>
            <w:r w:rsidRPr="00DE605F">
              <w:rPr>
                <w:rFonts w:cs="Arial"/>
              </w:rPr>
              <w:t>16–18</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15AC2B5" w14:textId="77777777" w:rsidR="006976B6" w:rsidRPr="00151B1A" w:rsidRDefault="006976B6" w:rsidP="006976B6">
            <w:pPr>
              <w:pStyle w:val="BodyText3"/>
            </w:pPr>
            <w:r w:rsidRPr="00151B1A">
              <w:t>76</w:t>
            </w:r>
          </w:p>
        </w:tc>
        <w:tc>
          <w:tcPr>
            <w:tcW w:w="830" w:type="dxa"/>
            <w:tcBorders>
              <w:top w:val="single" w:sz="4" w:space="0" w:color="auto"/>
              <w:left w:val="single" w:sz="4" w:space="0" w:color="auto"/>
              <w:bottom w:val="single" w:sz="4" w:space="0" w:color="auto"/>
              <w:right w:val="single" w:sz="4" w:space="0" w:color="auto"/>
              <w:tl2br w:val="nil"/>
              <w:tr2bl w:val="nil"/>
            </w:tcBorders>
          </w:tcPr>
          <w:p w14:paraId="51EC8427" w14:textId="77777777" w:rsidR="006976B6" w:rsidRPr="00151B1A" w:rsidRDefault="006976B6" w:rsidP="006976B6">
            <w:pPr>
              <w:pStyle w:val="BodyText3"/>
            </w:pPr>
            <w:r w:rsidRPr="00151B1A">
              <w:t>12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96A34E" w14:textId="77777777" w:rsidR="006976B6" w:rsidRPr="00DE605F" w:rsidRDefault="006976B6" w:rsidP="006976B6">
            <w:pPr>
              <w:pStyle w:val="BodyText3"/>
              <w:rPr>
                <w:rFonts w:cs="Arial Bold"/>
                <w:b/>
              </w:rPr>
            </w:pPr>
            <w:r w:rsidRPr="00DE605F">
              <w:rPr>
                <w:rFonts w:cs="Arial Bold"/>
                <w:b/>
              </w:rPr>
              <w:t>10</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03F10E"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37A87"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08214" w14:textId="77777777" w:rsidR="006976B6" w:rsidRPr="00151B1A" w:rsidRDefault="006976B6" w:rsidP="006976B6">
            <w:pPr>
              <w:pStyle w:val="BodyText3"/>
            </w:pPr>
            <w:r w:rsidRPr="00151B1A">
              <w:t>11</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4B2ED4" w14:textId="77777777" w:rsidR="006976B6" w:rsidRPr="00151B1A" w:rsidRDefault="006976B6" w:rsidP="006976B6">
            <w:pPr>
              <w:pStyle w:val="BodyText3"/>
            </w:pPr>
            <w:r w:rsidRPr="00151B1A">
              <w:t>85</w:t>
            </w:r>
          </w:p>
        </w:tc>
      </w:tr>
      <w:tr w:rsidR="006976B6" w:rsidRPr="00E74935" w14:paraId="6BCF662E"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7CB879F" w14:textId="77777777" w:rsidR="006976B6" w:rsidRPr="00DE605F" w:rsidRDefault="006976B6">
            <w:pPr>
              <w:pStyle w:val="BodyText2"/>
              <w:rPr>
                <w:rFonts w:cs="Arial"/>
              </w:rPr>
            </w:pPr>
            <w:r w:rsidRPr="00DE605F">
              <w:rPr>
                <w:rFonts w:cs="Arial"/>
              </w:rPr>
              <w:t>19–21</w:t>
            </w:r>
          </w:p>
        </w:tc>
        <w:tc>
          <w:tcPr>
            <w:tcW w:w="829" w:type="dxa"/>
            <w:tcBorders>
              <w:top w:val="single" w:sz="4" w:space="0" w:color="auto"/>
              <w:left w:val="single" w:sz="4" w:space="0" w:color="auto"/>
              <w:bottom w:val="single" w:sz="4" w:space="0" w:color="auto"/>
              <w:right w:val="single" w:sz="4" w:space="0" w:color="auto"/>
              <w:tl2br w:val="nil"/>
              <w:tr2bl w:val="nil"/>
            </w:tcBorders>
          </w:tcPr>
          <w:p w14:paraId="261E9E27" w14:textId="77777777" w:rsidR="006976B6" w:rsidRPr="00151B1A" w:rsidRDefault="006976B6" w:rsidP="006976B6">
            <w:pPr>
              <w:pStyle w:val="BodyText3"/>
            </w:pPr>
            <w:r w:rsidRPr="00151B1A">
              <w:t>67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7FA60B44" w14:textId="77777777" w:rsidR="006976B6" w:rsidRPr="00151B1A" w:rsidRDefault="006976B6" w:rsidP="006976B6">
            <w:pPr>
              <w:pStyle w:val="BodyText3"/>
            </w:pPr>
            <w:r w:rsidRPr="00151B1A">
              <w:t>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0B2C63" w14:textId="77777777" w:rsidR="006976B6" w:rsidRPr="00DE605F" w:rsidRDefault="006976B6" w:rsidP="006976B6">
            <w:pPr>
              <w:pStyle w:val="BodyText3"/>
              <w:rPr>
                <w:rFonts w:cs="Arial Bold"/>
                <w:b/>
              </w:rPr>
            </w:pPr>
            <w:r w:rsidRPr="00DE605F">
              <w:rPr>
                <w:rFonts w:cs="Arial Bold"/>
                <w:b/>
              </w:rPr>
              <w:t>11</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28F08" w14:textId="77777777" w:rsidR="006976B6" w:rsidRPr="00151B1A" w:rsidRDefault="006976B6" w:rsidP="006976B6">
            <w:pPr>
              <w:pStyle w:val="BodyText3"/>
            </w:pPr>
            <w:r w:rsidRPr="00151B1A">
              <w:t>7</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6012B" w14:textId="77777777" w:rsidR="006976B6" w:rsidRPr="00151B1A" w:rsidRDefault="006976B6" w:rsidP="006976B6">
            <w:pPr>
              <w:pStyle w:val="BodyText3"/>
            </w:pPr>
            <w:r w:rsidRPr="00151B1A">
              <w:t>22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07B199" w14:textId="77777777" w:rsidR="006976B6" w:rsidRPr="00151B1A" w:rsidRDefault="006976B6" w:rsidP="006976B6">
            <w:pPr>
              <w:pStyle w:val="BodyText3"/>
            </w:pPr>
            <w:r w:rsidRPr="00151B1A">
              <w:t>14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538C3" w14:textId="77777777" w:rsidR="006976B6" w:rsidRPr="00151B1A" w:rsidRDefault="006976B6" w:rsidP="006976B6">
            <w:pPr>
              <w:pStyle w:val="BodyText3"/>
            </w:pPr>
            <w:r w:rsidRPr="00151B1A">
              <w:t>39</w:t>
            </w:r>
          </w:p>
        </w:tc>
      </w:tr>
      <w:tr w:rsidR="006976B6" w:rsidRPr="00E74935" w14:paraId="7E523FF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E8FEEA5" w14:textId="77777777" w:rsidR="006976B6" w:rsidRPr="00DE605F" w:rsidRDefault="006976B6">
            <w:pPr>
              <w:pStyle w:val="BodyText2"/>
              <w:rPr>
                <w:rFonts w:cs="Arial"/>
              </w:rPr>
            </w:pPr>
            <w:r w:rsidRPr="00DE605F">
              <w:rPr>
                <w:rFonts w:cs="Arial"/>
              </w:rPr>
              <w:t>22–24</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2C2F434" w14:textId="77777777" w:rsidR="006976B6" w:rsidRPr="00151B1A" w:rsidRDefault="006976B6" w:rsidP="006976B6">
            <w:pPr>
              <w:pStyle w:val="BodyText3"/>
            </w:pPr>
            <w:r w:rsidRPr="00151B1A">
              <w:t>67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4C1F3493"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30C264" w14:textId="77777777" w:rsidR="006976B6" w:rsidRPr="00DE605F" w:rsidRDefault="006976B6" w:rsidP="006976B6">
            <w:pPr>
              <w:pStyle w:val="BodyText3"/>
              <w:rPr>
                <w:rFonts w:cs="Arial Bold"/>
                <w:b/>
              </w:rPr>
            </w:pPr>
            <w:r w:rsidRPr="00DE605F">
              <w:rPr>
                <w:rFonts w:cs="Arial Bold"/>
                <w:b/>
              </w:rPr>
              <w:t>12</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E721C"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C78B6" w14:textId="77777777" w:rsidR="006976B6" w:rsidRPr="00151B1A" w:rsidRDefault="006976B6" w:rsidP="006976B6">
            <w:pPr>
              <w:pStyle w:val="BodyText3"/>
            </w:pPr>
            <w:r w:rsidRPr="00151B1A">
              <w:t>21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F9E1B" w14:textId="77777777" w:rsidR="006976B6" w:rsidRPr="00151B1A" w:rsidRDefault="006976B6" w:rsidP="006976B6">
            <w:pPr>
              <w:pStyle w:val="BodyText3"/>
            </w:pPr>
            <w:r w:rsidRPr="00151B1A">
              <w:t>10</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1504C" w14:textId="77777777" w:rsidR="006976B6" w:rsidRPr="00151B1A" w:rsidRDefault="006976B6" w:rsidP="006976B6">
            <w:pPr>
              <w:pStyle w:val="BodyText3"/>
            </w:pPr>
            <w:r w:rsidRPr="00151B1A">
              <w:t>32</w:t>
            </w:r>
          </w:p>
        </w:tc>
      </w:tr>
      <w:tr w:rsidR="006976B6" w:rsidRPr="00E74935" w14:paraId="1393305A"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46C9DBB" w14:textId="77777777" w:rsidR="006976B6" w:rsidRPr="00DE605F" w:rsidRDefault="006976B6">
            <w:pPr>
              <w:pStyle w:val="BodyText2"/>
              <w:rPr>
                <w:rFonts w:cs="Arial"/>
              </w:rPr>
            </w:pPr>
            <w:r w:rsidRPr="00DE605F">
              <w:rPr>
                <w:rFonts w:cs="Arial"/>
              </w:rPr>
              <w:t>25–27</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5EBCEFF" w14:textId="77777777" w:rsidR="006976B6" w:rsidRPr="00151B1A" w:rsidRDefault="006976B6" w:rsidP="006976B6">
            <w:pPr>
              <w:pStyle w:val="BodyText3"/>
            </w:pPr>
            <w:r w:rsidRPr="00151B1A">
              <w:t>62</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270F218" w14:textId="77777777" w:rsidR="006976B6" w:rsidRPr="00151B1A" w:rsidRDefault="006976B6" w:rsidP="006976B6">
            <w:pPr>
              <w:pStyle w:val="BodyText3"/>
            </w:pPr>
            <w:r w:rsidRPr="00151B1A">
              <w:t>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0433F2" w14:textId="77777777" w:rsidR="006976B6" w:rsidRPr="00DE605F" w:rsidRDefault="006976B6" w:rsidP="006976B6">
            <w:pPr>
              <w:pStyle w:val="BodyText3"/>
              <w:rPr>
                <w:rFonts w:cs="Arial Bold"/>
                <w:b/>
              </w:rPr>
            </w:pPr>
            <w:r w:rsidRPr="00DE605F">
              <w:rPr>
                <w:rFonts w:cs="Arial Bold"/>
                <w:b/>
              </w:rPr>
              <w:t>15</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9B1B8"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3B26A" w14:textId="77777777" w:rsidR="006976B6" w:rsidRPr="00151B1A" w:rsidRDefault="006976B6" w:rsidP="006976B6">
            <w:pPr>
              <w:pStyle w:val="BodyText3"/>
            </w:pPr>
            <w:r w:rsidRPr="00151B1A">
              <w:t>23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06CCB"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A6AE2" w14:textId="77777777" w:rsidR="006976B6" w:rsidRPr="00151B1A" w:rsidRDefault="006976B6" w:rsidP="006976B6">
            <w:pPr>
              <w:pStyle w:val="BodyText3"/>
            </w:pPr>
            <w:r w:rsidRPr="00151B1A">
              <w:t>16</w:t>
            </w:r>
          </w:p>
        </w:tc>
      </w:tr>
      <w:tr w:rsidR="006976B6" w:rsidRPr="00E74935" w14:paraId="42E3E464"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0B2B4C8" w14:textId="77777777" w:rsidR="006976B6" w:rsidRPr="00DE605F" w:rsidRDefault="006976B6">
            <w:pPr>
              <w:pStyle w:val="BodyText2"/>
              <w:rPr>
                <w:rFonts w:cs="Arial"/>
              </w:rPr>
            </w:pPr>
            <w:r w:rsidRPr="00DE605F">
              <w:rPr>
                <w:rFonts w:cs="Arial"/>
              </w:rPr>
              <w:t>28–31</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2CE0618" w14:textId="77777777" w:rsidR="006976B6" w:rsidRPr="00151B1A" w:rsidRDefault="006976B6" w:rsidP="006976B6">
            <w:pPr>
              <w:pStyle w:val="BodyText3"/>
            </w:pPr>
            <w:r w:rsidRPr="00151B1A">
              <w:t>64</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4CC8B5B"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AE438" w14:textId="77777777" w:rsidR="006976B6" w:rsidRPr="00DE605F" w:rsidRDefault="006976B6" w:rsidP="006976B6">
            <w:pPr>
              <w:pStyle w:val="BodyText3"/>
              <w:rPr>
                <w:rFonts w:cs="Arial Bold"/>
                <w:b/>
              </w:rPr>
            </w:pPr>
            <w:r w:rsidRPr="00DE605F">
              <w:rPr>
                <w:rFonts w:cs="Arial Bold"/>
                <w:b/>
              </w:rPr>
              <w:t>13</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22117"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C6D02" w14:textId="77777777" w:rsidR="006976B6" w:rsidRPr="00151B1A" w:rsidRDefault="006976B6" w:rsidP="006976B6">
            <w:pPr>
              <w:pStyle w:val="BodyText3"/>
            </w:pPr>
            <w:r w:rsidRPr="00151B1A">
              <w:t>23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ED717" w14:textId="77777777" w:rsidR="006976B6" w:rsidRPr="00151B1A" w:rsidRDefault="006976B6" w:rsidP="006976B6">
            <w:pPr>
              <w:pStyle w:val="BodyText3"/>
            </w:pPr>
            <w:r w:rsidRPr="00151B1A">
              <w:t>15</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E86BE" w14:textId="77777777" w:rsidR="006976B6" w:rsidRPr="00151B1A" w:rsidRDefault="006976B6" w:rsidP="006976B6">
            <w:pPr>
              <w:pStyle w:val="BodyText3"/>
            </w:pPr>
            <w:r w:rsidRPr="00151B1A">
              <w:t>29</w:t>
            </w:r>
          </w:p>
        </w:tc>
      </w:tr>
      <w:tr w:rsidR="006976B6" w:rsidRPr="00E74935" w14:paraId="451F1F1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DA11A" w14:textId="77777777" w:rsidR="006976B6" w:rsidRPr="00DE605F" w:rsidRDefault="006976B6">
            <w:pPr>
              <w:pStyle w:val="BodyText2"/>
              <w:rPr>
                <w:rFonts w:cs="Arial"/>
              </w:rPr>
            </w:pPr>
            <w:r w:rsidRPr="00DE605F">
              <w:rPr>
                <w:rFonts w:cs="Arial"/>
              </w:rPr>
              <w:t>Total</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DA34F0" w14:textId="77777777" w:rsidR="006976B6" w:rsidRPr="00151B1A" w:rsidRDefault="006976B6" w:rsidP="006976B6">
            <w:pPr>
              <w:pStyle w:val="BodyText3"/>
            </w:pPr>
            <w:r w:rsidRPr="00151B1A">
              <w:t>73</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DDADD" w14:textId="77777777" w:rsidR="006976B6" w:rsidRPr="00151B1A" w:rsidRDefault="006976B6" w:rsidP="006976B6">
            <w:pPr>
              <w:pStyle w:val="BodyText3"/>
            </w:pPr>
            <w:r w:rsidRPr="00151B1A">
              <w:t>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323DE7" w14:textId="77777777" w:rsidR="006976B6" w:rsidRPr="00151B1A" w:rsidRDefault="006976B6" w:rsidP="006976B6">
            <w:pPr>
              <w:pStyle w:val="BodyText3"/>
            </w:pPr>
            <w:r w:rsidRPr="00151B1A">
              <w:t>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DBD3A"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15301" w14:textId="77777777" w:rsidR="006976B6" w:rsidRPr="00151B1A" w:rsidRDefault="006976B6" w:rsidP="006976B6">
            <w:pPr>
              <w:pStyle w:val="BodyText3"/>
            </w:pPr>
            <w:r w:rsidRPr="00151B1A">
              <w:t>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A2DCD" w14:textId="77777777" w:rsidR="006976B6" w:rsidRPr="00151B1A" w:rsidRDefault="006976B6" w:rsidP="006976B6">
            <w:pPr>
              <w:pStyle w:val="BodyText3"/>
            </w:pPr>
            <w:r w:rsidRPr="00151B1A">
              <w:t>12</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6BBC2E" w14:textId="77777777" w:rsidR="006976B6" w:rsidRPr="00151B1A" w:rsidRDefault="006976B6" w:rsidP="006976B6">
            <w:pPr>
              <w:pStyle w:val="BodyText3"/>
            </w:pPr>
            <w:r w:rsidRPr="00151B1A">
              <w:t>351</w:t>
            </w:r>
          </w:p>
        </w:tc>
      </w:tr>
    </w:tbl>
    <w:p w14:paraId="55F83175" w14:textId="77777777" w:rsidR="006976B6" w:rsidRPr="00DE605F" w:rsidRDefault="006976B6" w:rsidP="00756A0B">
      <w:pPr>
        <w:pStyle w:val="NoteLevel21"/>
      </w:pPr>
      <w:r w:rsidRPr="00DE605F">
        <w:t>Data from Brinkman et al. (1999, Tables 1 and 3).</w:t>
      </w:r>
    </w:p>
    <w:p w14:paraId="2D8E44A0" w14:textId="77777777" w:rsidR="006976B6" w:rsidRPr="00DE605F" w:rsidRDefault="006976B6" w:rsidP="002B12C6">
      <w:pPr>
        <w:pStyle w:val="NoteLevel31"/>
      </w:pPr>
      <w:r w:rsidRPr="00DE605F">
        <w:t>Data for this age group are based on a 24-hour diary as opposed to a 14-hour ‘daylight hour’ diary for other age groups.</w:t>
      </w:r>
    </w:p>
    <w:p w14:paraId="45EB6FE9" w14:textId="77777777" w:rsidR="006976B6" w:rsidRPr="00DE605F" w:rsidRDefault="006976B6" w:rsidP="002B12C6">
      <w:pPr>
        <w:pStyle w:val="NoteLevel31"/>
      </w:pPr>
      <w:r w:rsidRPr="00DE605F">
        <w:t>Percentage time (of 14 hours, with the exception of 1–7 month olds for which it is 24</w:t>
      </w:r>
      <w:r w:rsidR="00890AED">
        <w:t xml:space="preserve"> </w:t>
      </w:r>
      <w:r w:rsidRPr="00DE605F">
        <w:t>hours) spent outside at home was converted to time spent outside at home (hr/d) for each age group. The average time spent outside at home was then calculated and rounded for age groups &lt;1, 1–2 and 2–3 years of age. For example, for 2–3 year olds 14% (the average of 25–27 month and 28–31 month old Australian children) of 14 hours = 2 hours. The values for each age group (0.4, 1.4 and 2 hrs/d for &lt;1, 1–2 and 2–3 year olds, respectively) were brought forward as suggested values for use in Australian screening risk assessments (section 6.1.2.3).</w:t>
      </w:r>
    </w:p>
    <w:p w14:paraId="743129EA" w14:textId="77777777" w:rsidR="00562020" w:rsidRDefault="00562020">
      <w:pPr>
        <w:rPr>
          <w:rFonts w:ascii="Arial" w:hAnsi="Arial"/>
          <w:b/>
          <w:bCs/>
          <w:color w:val="000000"/>
          <w:sz w:val="18"/>
          <w:szCs w:val="18"/>
        </w:rPr>
      </w:pPr>
      <w:r>
        <w:br w:type="page"/>
      </w:r>
    </w:p>
    <w:p w14:paraId="1D21E1E8" w14:textId="77777777" w:rsidR="006976B6" w:rsidRDefault="000A0573" w:rsidP="00821FD6">
      <w:pPr>
        <w:pStyle w:val="Heading5TableHeading"/>
      </w:pPr>
      <w:bookmarkStart w:id="223" w:name="_Toc359235039"/>
      <w:r>
        <w:t xml:space="preserve">Table </w:t>
      </w:r>
      <w:r w:rsidR="006976B6">
        <w:t>6.1.</w:t>
      </w:r>
      <w:r w:rsidR="00D54B14">
        <w:t>6:</w:t>
      </w:r>
      <w:r w:rsidR="00D54B14">
        <w:tab/>
      </w:r>
      <w:r w:rsidR="006976B6">
        <w:t>Percentage of waking or day time (14 hours) spent in each home area for Australian children</w:t>
      </w:r>
      <w:bookmarkEnd w:id="22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6: Percentage of waking or day time (14 hours) spent in each home area for Australian children "/>
      </w:tblPr>
      <w:tblGrid>
        <w:gridCol w:w="2160"/>
        <w:gridCol w:w="831"/>
        <w:gridCol w:w="831"/>
        <w:gridCol w:w="831"/>
        <w:gridCol w:w="831"/>
        <w:gridCol w:w="831"/>
        <w:gridCol w:w="831"/>
        <w:gridCol w:w="831"/>
        <w:gridCol w:w="831"/>
        <w:gridCol w:w="831"/>
      </w:tblGrid>
      <w:tr w:rsidR="006976B6" w:rsidRPr="00377778" w14:paraId="009A0DCA" w14:textId="77777777">
        <w:trPr>
          <w:cantSplit/>
          <w:trHeight w:val="60"/>
          <w:tblHeader/>
        </w:trPr>
        <w:tc>
          <w:tcPr>
            <w:tcW w:w="230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7E44A56" w14:textId="77777777" w:rsidR="006976B6" w:rsidRDefault="006976B6" w:rsidP="005A0F4A">
            <w:pPr>
              <w:pStyle w:val="Heading6"/>
            </w:pPr>
          </w:p>
        </w:tc>
        <w:tc>
          <w:tcPr>
            <w:tcW w:w="7013"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tcPr>
          <w:p w14:paraId="4C04A2E7" w14:textId="77777777" w:rsidR="006976B6" w:rsidRPr="00DE605F" w:rsidRDefault="006976B6" w:rsidP="005A0F4A">
            <w:pPr>
              <w:pStyle w:val="Heading6"/>
            </w:pPr>
            <w:r w:rsidRPr="00DE605F">
              <w:t>Age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8EA53B4" w14:textId="77777777" w:rsidR="006976B6" w:rsidRDefault="006976B6" w:rsidP="005A0F4A">
            <w:pPr>
              <w:pStyle w:val="Heading6"/>
            </w:pPr>
          </w:p>
        </w:tc>
      </w:tr>
      <w:tr w:rsidR="006976B6" w:rsidRPr="00377778" w14:paraId="1F1325DB" w14:textId="77777777">
        <w:trPr>
          <w:cantSplit/>
          <w:trHeight w:val="60"/>
          <w:tblHeader/>
        </w:trPr>
        <w:tc>
          <w:tcPr>
            <w:tcW w:w="230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10FB95A" w14:textId="77777777" w:rsidR="006976B6" w:rsidRDefault="006976B6" w:rsidP="005A0F4A">
            <w:pPr>
              <w:pStyle w:val="Heading6"/>
            </w:pP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34689AA" w14:textId="77777777" w:rsidR="006976B6" w:rsidRPr="00DE605F" w:rsidRDefault="006976B6" w:rsidP="005A0F4A">
            <w:pPr>
              <w:pStyle w:val="Heading6"/>
            </w:pPr>
            <w:r w:rsidRPr="00DE605F">
              <w:t>7–9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41C072E" w14:textId="77777777" w:rsidR="006976B6" w:rsidRPr="00DE605F" w:rsidRDefault="006976B6" w:rsidP="005A0F4A">
            <w:pPr>
              <w:pStyle w:val="Heading6"/>
            </w:pPr>
            <w:r w:rsidRPr="00DE605F">
              <w:t>10–12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24C255C" w14:textId="77777777" w:rsidR="006976B6" w:rsidRPr="00DE605F" w:rsidRDefault="006976B6" w:rsidP="005A0F4A">
            <w:pPr>
              <w:pStyle w:val="Heading6"/>
            </w:pPr>
            <w:r w:rsidRPr="00DE605F">
              <w:t>13–15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42165B" w14:textId="77777777" w:rsidR="006976B6" w:rsidRPr="00DE605F" w:rsidRDefault="006976B6" w:rsidP="005A0F4A">
            <w:pPr>
              <w:pStyle w:val="Heading6"/>
            </w:pPr>
            <w:r w:rsidRPr="00DE605F">
              <w:t>16–18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609C64" w14:textId="77777777" w:rsidR="006976B6" w:rsidRPr="00DE605F" w:rsidRDefault="006976B6" w:rsidP="005A0F4A">
            <w:pPr>
              <w:pStyle w:val="Heading6"/>
            </w:pPr>
            <w:r w:rsidRPr="00DE605F">
              <w:t>19–21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5C8191" w14:textId="77777777" w:rsidR="006976B6" w:rsidRPr="00DE605F" w:rsidRDefault="006976B6" w:rsidP="005A0F4A">
            <w:pPr>
              <w:pStyle w:val="Heading6"/>
            </w:pPr>
            <w:r w:rsidRPr="00DE605F">
              <w:t>22–24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0E37E54" w14:textId="77777777" w:rsidR="006976B6" w:rsidRPr="00DE605F" w:rsidRDefault="006976B6" w:rsidP="005A0F4A">
            <w:pPr>
              <w:pStyle w:val="Heading6"/>
            </w:pPr>
            <w:r w:rsidRPr="00DE605F">
              <w:t>25–27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723082" w14:textId="77777777" w:rsidR="006976B6" w:rsidRPr="00DE605F" w:rsidRDefault="006976B6" w:rsidP="005A0F4A">
            <w:pPr>
              <w:pStyle w:val="Heading6"/>
            </w:pPr>
            <w:r w:rsidRPr="00DE605F">
              <w:t>28–31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1BBDCD2" w14:textId="77777777" w:rsidR="006976B6" w:rsidRPr="00DE605F" w:rsidRDefault="006976B6" w:rsidP="005A0F4A">
            <w:pPr>
              <w:pStyle w:val="Heading6"/>
            </w:pPr>
            <w:r w:rsidRPr="00DE605F">
              <w:t>All</w:t>
            </w:r>
          </w:p>
        </w:tc>
      </w:tr>
      <w:tr w:rsidR="006976B6" w:rsidRPr="00E74935" w14:paraId="5F4FC436" w14:textId="77777777">
        <w:trPr>
          <w:trHeight w:val="60"/>
        </w:trPr>
        <w:tc>
          <w:tcPr>
            <w:tcW w:w="10195"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C9FF391" w14:textId="77777777" w:rsidR="006976B6" w:rsidRPr="00DE605F" w:rsidRDefault="006976B6" w:rsidP="005A0F4A">
            <w:pPr>
              <w:pStyle w:val="Heading7"/>
            </w:pPr>
            <w:r w:rsidRPr="00DE605F">
              <w:t>Inside locations</w:t>
            </w:r>
          </w:p>
        </w:tc>
      </w:tr>
      <w:tr w:rsidR="006976B6" w:rsidRPr="00E74935" w14:paraId="12BE7DC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2730D9" w14:textId="77777777" w:rsidR="006976B6" w:rsidRPr="00DE605F" w:rsidRDefault="006976B6">
            <w:pPr>
              <w:pStyle w:val="BodyText2"/>
              <w:rPr>
                <w:rFonts w:cs="Arial"/>
              </w:rPr>
            </w:pPr>
            <w:r w:rsidRPr="00DE605F">
              <w:rPr>
                <w:rFonts w:cs="Arial"/>
              </w:rPr>
              <w:t>Own bedroom</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9B786" w14:textId="77777777" w:rsidR="006976B6" w:rsidRPr="00151B1A" w:rsidRDefault="006976B6" w:rsidP="006976B6">
            <w:pPr>
              <w:pStyle w:val="BodyText3"/>
            </w:pPr>
            <w:r w:rsidRPr="00151B1A">
              <w:t>22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2361E" w14:textId="77777777" w:rsidR="006976B6" w:rsidRPr="00151B1A" w:rsidRDefault="006976B6" w:rsidP="006976B6">
            <w:pPr>
              <w:pStyle w:val="BodyText3"/>
            </w:pPr>
            <w:r w:rsidRPr="00151B1A">
              <w:t>30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2FDB5" w14:textId="77777777" w:rsidR="006976B6" w:rsidRPr="00151B1A" w:rsidRDefault="006976B6" w:rsidP="006976B6">
            <w:pPr>
              <w:pStyle w:val="BodyText3"/>
            </w:pPr>
            <w:r w:rsidRPr="00151B1A">
              <w:t>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BD64F" w14:textId="77777777" w:rsidR="006976B6" w:rsidRPr="00151B1A" w:rsidRDefault="006976B6" w:rsidP="006976B6">
            <w:pPr>
              <w:pStyle w:val="BodyText3"/>
            </w:pPr>
            <w:r w:rsidRPr="00151B1A">
              <w:t>28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59481A"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2FD828"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41E51" w14:textId="77777777" w:rsidR="006976B6" w:rsidRPr="00151B1A" w:rsidRDefault="006976B6" w:rsidP="006976B6">
            <w:pPr>
              <w:pStyle w:val="BodyText3"/>
            </w:pPr>
            <w:r w:rsidRPr="00151B1A">
              <w:t>16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BF494"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27BA7" w14:textId="77777777" w:rsidR="006976B6" w:rsidRPr="00151B1A" w:rsidRDefault="006976B6" w:rsidP="006976B6">
            <w:pPr>
              <w:pStyle w:val="BodyText3"/>
            </w:pPr>
            <w:r w:rsidRPr="00151B1A">
              <w:t>27</w:t>
            </w:r>
          </w:p>
        </w:tc>
      </w:tr>
      <w:tr w:rsidR="006976B6" w:rsidRPr="00E74935" w14:paraId="0BF88EF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EAFE8D" w14:textId="77777777" w:rsidR="006976B6" w:rsidRPr="00DE605F" w:rsidRDefault="006976B6">
            <w:pPr>
              <w:pStyle w:val="BodyText2"/>
              <w:rPr>
                <w:rFonts w:cs="Arial"/>
              </w:rPr>
            </w:pPr>
            <w:r w:rsidRPr="00DE605F">
              <w:rPr>
                <w:rFonts w:cs="Arial"/>
              </w:rPr>
              <w:t>Family/lounge/dining</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42BDB" w14:textId="77777777" w:rsidR="006976B6" w:rsidRPr="00151B1A" w:rsidRDefault="006976B6" w:rsidP="006976B6">
            <w:pPr>
              <w:pStyle w:val="BodyText3"/>
            </w:pPr>
            <w:r w:rsidRPr="00151B1A">
              <w:t>32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35915"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FD6361" w14:textId="77777777" w:rsidR="006976B6" w:rsidRPr="00151B1A" w:rsidRDefault="006976B6" w:rsidP="006976B6">
            <w:pPr>
              <w:pStyle w:val="BodyText3"/>
            </w:pPr>
            <w:r w:rsidRPr="00151B1A">
              <w:t>19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A5788" w14:textId="77777777" w:rsidR="006976B6" w:rsidRPr="00151B1A" w:rsidRDefault="006976B6" w:rsidP="006976B6">
            <w:pPr>
              <w:pStyle w:val="BodyText3"/>
            </w:pPr>
            <w:r w:rsidRPr="00151B1A">
              <w:t>20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CC757" w14:textId="77777777" w:rsidR="006976B6" w:rsidRPr="00151B1A" w:rsidRDefault="006976B6" w:rsidP="006976B6">
            <w:pPr>
              <w:pStyle w:val="BodyText3"/>
            </w:pPr>
            <w:r w:rsidRPr="00151B1A">
              <w:t>23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7FA4B"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9F71A" w14:textId="77777777" w:rsidR="006976B6" w:rsidRPr="00151B1A" w:rsidRDefault="006976B6" w:rsidP="006976B6">
            <w:pPr>
              <w:pStyle w:val="BodyText3"/>
            </w:pPr>
            <w:r w:rsidRPr="00151B1A">
              <w:t>26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94A7C" w14:textId="77777777" w:rsidR="006976B6" w:rsidRPr="00151B1A" w:rsidRDefault="006976B6" w:rsidP="006976B6">
            <w:pPr>
              <w:pStyle w:val="BodyText3"/>
            </w:pPr>
            <w:r w:rsidRPr="00151B1A">
              <w:t>20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B26B3" w14:textId="77777777" w:rsidR="006976B6" w:rsidRPr="00151B1A" w:rsidRDefault="006976B6" w:rsidP="006976B6">
            <w:pPr>
              <w:pStyle w:val="BodyText3"/>
            </w:pPr>
            <w:r w:rsidRPr="00151B1A">
              <w:t>21</w:t>
            </w:r>
          </w:p>
        </w:tc>
      </w:tr>
      <w:tr w:rsidR="006976B6" w:rsidRPr="00E74935" w14:paraId="3E25508A"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90C5A9" w14:textId="77777777" w:rsidR="006976B6" w:rsidRPr="00DE605F" w:rsidRDefault="006976B6">
            <w:pPr>
              <w:pStyle w:val="BodyText2"/>
              <w:rPr>
                <w:rFonts w:cs="Arial"/>
              </w:rPr>
            </w:pPr>
            <w:r w:rsidRPr="00DE605F">
              <w:rPr>
                <w:rFonts w:cs="Arial"/>
              </w:rPr>
              <w:t>Kitchen</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FBC5E1" w14:textId="77777777" w:rsidR="006976B6" w:rsidRPr="00151B1A" w:rsidRDefault="006976B6" w:rsidP="006976B6">
            <w:pPr>
              <w:pStyle w:val="BodyText3"/>
            </w:pPr>
            <w:r w:rsidRPr="00151B1A">
              <w:t>12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30847" w14:textId="77777777" w:rsidR="006976B6" w:rsidRPr="00151B1A" w:rsidRDefault="006976B6" w:rsidP="006976B6">
            <w:pPr>
              <w:pStyle w:val="BodyText3"/>
            </w:pPr>
            <w:r w:rsidRPr="00151B1A">
              <w:t>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166D4" w14:textId="77777777" w:rsidR="006976B6" w:rsidRPr="00151B1A" w:rsidRDefault="006976B6" w:rsidP="006976B6">
            <w:pPr>
              <w:pStyle w:val="BodyText3"/>
            </w:pPr>
            <w:r w:rsidRPr="00151B1A">
              <w:t>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2C775" w14:textId="77777777" w:rsidR="006976B6" w:rsidRPr="00151B1A" w:rsidRDefault="006976B6" w:rsidP="006976B6">
            <w:pPr>
              <w:pStyle w:val="BodyText3"/>
            </w:pPr>
            <w:r w:rsidRPr="00151B1A">
              <w:t>10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A9152"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5CB03"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9EBDC"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A327B"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F9789" w14:textId="77777777" w:rsidR="006976B6" w:rsidRPr="00151B1A" w:rsidRDefault="006976B6" w:rsidP="006976B6">
            <w:pPr>
              <w:pStyle w:val="BodyText3"/>
            </w:pPr>
            <w:r w:rsidRPr="00151B1A">
              <w:t>11</w:t>
            </w:r>
          </w:p>
        </w:tc>
      </w:tr>
      <w:tr w:rsidR="006976B6" w:rsidRPr="00E74935" w14:paraId="4B62C22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8F9BF2" w14:textId="77777777" w:rsidR="006976B6" w:rsidRPr="00DE605F" w:rsidRDefault="006976B6">
            <w:pPr>
              <w:pStyle w:val="BodyText2"/>
              <w:rPr>
                <w:rFonts w:cs="Arial"/>
              </w:rPr>
            </w:pPr>
            <w:r w:rsidRPr="00DE605F">
              <w:rPr>
                <w:rFonts w:cs="Arial"/>
              </w:rPr>
              <w:t>Hallway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E5646"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0A09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D565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6E64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DD305A"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49827"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9DF77F"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C891F"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9536C3" w14:textId="77777777" w:rsidR="006976B6" w:rsidRPr="00151B1A" w:rsidRDefault="006976B6" w:rsidP="006976B6">
            <w:pPr>
              <w:pStyle w:val="BodyText3"/>
            </w:pPr>
            <w:r w:rsidRPr="00151B1A">
              <w:t>&lt;1</w:t>
            </w:r>
          </w:p>
        </w:tc>
      </w:tr>
      <w:tr w:rsidR="006976B6" w:rsidRPr="00E74935" w14:paraId="0A855659"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BE96C0" w14:textId="77777777" w:rsidR="006976B6" w:rsidRPr="00DE605F" w:rsidRDefault="006976B6">
            <w:pPr>
              <w:pStyle w:val="BodyText2"/>
              <w:rPr>
                <w:rFonts w:cs="Arial"/>
              </w:rPr>
            </w:pPr>
            <w:r w:rsidRPr="00DE605F">
              <w:rPr>
                <w:rFonts w:cs="Arial"/>
              </w:rPr>
              <w:t>Bathroom</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AA1C03"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19E3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093CE"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31329"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2F71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F10F8"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AB01E"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34750"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F3AEC9" w14:textId="77777777" w:rsidR="006976B6" w:rsidRPr="00151B1A" w:rsidRDefault="006976B6" w:rsidP="006976B6">
            <w:pPr>
              <w:pStyle w:val="BodyText3"/>
            </w:pPr>
            <w:r w:rsidRPr="00151B1A">
              <w:t>3</w:t>
            </w:r>
          </w:p>
        </w:tc>
      </w:tr>
      <w:tr w:rsidR="006976B6" w:rsidRPr="00E74935" w14:paraId="6EF018E7"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4E5B71" w14:textId="77777777" w:rsidR="006976B6" w:rsidRPr="00DE605F" w:rsidRDefault="006976B6">
            <w:pPr>
              <w:pStyle w:val="BodyText2"/>
              <w:rPr>
                <w:rFonts w:cs="Arial"/>
              </w:rPr>
            </w:pPr>
            <w:r w:rsidRPr="00DE605F">
              <w:rPr>
                <w:rFonts w:cs="Arial"/>
              </w:rPr>
              <w:t>All over the house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16BFFD"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020C1"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56FC4"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DA25F" w14:textId="77777777" w:rsidR="006976B6" w:rsidRPr="00151B1A" w:rsidRDefault="006976B6" w:rsidP="006976B6">
            <w:pPr>
              <w:pStyle w:val="BodyText3"/>
            </w:pPr>
            <w:r w:rsidRPr="00151B1A">
              <w:t>13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EAED20" w14:textId="77777777" w:rsidR="006976B6" w:rsidRPr="00151B1A" w:rsidRDefault="006976B6" w:rsidP="006976B6">
            <w:pPr>
              <w:pStyle w:val="BodyText3"/>
            </w:pPr>
            <w:r w:rsidRPr="00151B1A">
              <w:t>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97E3ED"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FEC52"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E9A495"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5BDB12" w14:textId="77777777" w:rsidR="006976B6" w:rsidRPr="00151B1A" w:rsidRDefault="006976B6" w:rsidP="006976B6">
            <w:pPr>
              <w:pStyle w:val="BodyText3"/>
            </w:pPr>
            <w:r w:rsidRPr="00151B1A">
              <w:t>10</w:t>
            </w:r>
          </w:p>
        </w:tc>
      </w:tr>
      <w:tr w:rsidR="006976B6" w:rsidRPr="00E74935" w14:paraId="333EFC6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F84E2E" w14:textId="77777777" w:rsidR="006976B6" w:rsidRPr="00DE605F" w:rsidRDefault="006976B6">
            <w:pPr>
              <w:pStyle w:val="BodyText2"/>
              <w:rPr>
                <w:rFonts w:cs="Arial"/>
              </w:rPr>
            </w:pPr>
            <w:r w:rsidRPr="00DE605F">
              <w:rPr>
                <w:rFonts w:cs="Arial"/>
              </w:rPr>
              <w:t>Other area inside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C02B7" w14:textId="77777777" w:rsidR="006976B6" w:rsidRPr="00151B1A" w:rsidRDefault="006976B6" w:rsidP="006976B6">
            <w:pPr>
              <w:pStyle w:val="BodyText3"/>
            </w:pPr>
            <w:r w:rsidRPr="00151B1A">
              <w:t>10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6115A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9569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CC3A1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DD96F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653CE"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F9F541"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29C46"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20537" w14:textId="77777777" w:rsidR="006976B6" w:rsidRPr="00151B1A" w:rsidRDefault="006976B6" w:rsidP="006976B6">
            <w:pPr>
              <w:pStyle w:val="BodyText3"/>
            </w:pPr>
            <w:r w:rsidRPr="00151B1A">
              <w:t>2</w:t>
            </w:r>
          </w:p>
        </w:tc>
      </w:tr>
      <w:tr w:rsidR="006976B6" w:rsidRPr="00E74935" w14:paraId="40945938" w14:textId="77777777">
        <w:trPr>
          <w:trHeight w:val="60"/>
        </w:trPr>
        <w:tc>
          <w:tcPr>
            <w:tcW w:w="10195"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264D036" w14:textId="77777777" w:rsidR="006976B6" w:rsidRPr="00DE605F" w:rsidRDefault="006976B6" w:rsidP="005A0F4A">
            <w:pPr>
              <w:pStyle w:val="Heading7"/>
            </w:pPr>
            <w:r w:rsidRPr="00DE605F">
              <w:t>Outside locations</w:t>
            </w:r>
          </w:p>
        </w:tc>
      </w:tr>
      <w:tr w:rsidR="006976B6" w:rsidRPr="00E74935" w14:paraId="589CCEF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2F9CA0" w14:textId="77777777" w:rsidR="006976B6" w:rsidRPr="00DE605F" w:rsidRDefault="006976B6">
            <w:pPr>
              <w:pStyle w:val="BodyText2"/>
              <w:rPr>
                <w:rFonts w:cs="Arial"/>
              </w:rPr>
            </w:pPr>
            <w:r w:rsidRPr="00DE605F">
              <w:rPr>
                <w:rFonts w:cs="Arial"/>
              </w:rPr>
              <w:t>Backyard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87374"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1EDF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44D12"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D6191"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4A9BA"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02B4B"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9DDA5" w14:textId="77777777" w:rsidR="006976B6" w:rsidRPr="00151B1A" w:rsidRDefault="006976B6" w:rsidP="006976B6">
            <w:pPr>
              <w:pStyle w:val="BodyText3"/>
            </w:pPr>
            <w:r w:rsidRPr="00151B1A">
              <w:t>11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8F774"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A084B" w14:textId="77777777" w:rsidR="006976B6" w:rsidRPr="00151B1A" w:rsidRDefault="006976B6" w:rsidP="006976B6">
            <w:pPr>
              <w:pStyle w:val="BodyText3"/>
            </w:pPr>
            <w:r w:rsidRPr="00151B1A">
              <w:t>6</w:t>
            </w:r>
          </w:p>
        </w:tc>
      </w:tr>
      <w:tr w:rsidR="006976B6" w:rsidRPr="00E74935" w14:paraId="1A9980E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BD53B2" w14:textId="77777777" w:rsidR="006976B6" w:rsidRPr="00DE605F" w:rsidRDefault="006976B6">
            <w:pPr>
              <w:pStyle w:val="BodyText2"/>
              <w:rPr>
                <w:rFonts w:cs="Arial"/>
              </w:rPr>
            </w:pPr>
            <w:r w:rsidRPr="00DE605F">
              <w:rPr>
                <w:rFonts w:cs="Arial"/>
              </w:rPr>
              <w:t>Frontyard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0855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844D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864EC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87A71"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CDEE3C"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94714"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68B32A"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E377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37919" w14:textId="77777777" w:rsidR="006976B6" w:rsidRPr="00151B1A" w:rsidRDefault="006976B6" w:rsidP="006976B6">
            <w:pPr>
              <w:pStyle w:val="BodyText3"/>
            </w:pPr>
            <w:r w:rsidRPr="00151B1A">
              <w:t>1</w:t>
            </w:r>
          </w:p>
        </w:tc>
      </w:tr>
      <w:tr w:rsidR="006976B6" w:rsidRPr="00E74935" w14:paraId="42762CA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F23EEA" w14:textId="77777777" w:rsidR="006976B6" w:rsidRPr="00DE605F" w:rsidRDefault="006976B6">
            <w:pPr>
              <w:pStyle w:val="BodyText2"/>
              <w:rPr>
                <w:rFonts w:cs="Arial"/>
              </w:rPr>
            </w:pPr>
            <w:r w:rsidRPr="00DE605F">
              <w:rPr>
                <w:rFonts w:cs="Arial"/>
              </w:rPr>
              <w:t>Shed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43E33"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2DDE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8BE2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42EC4"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A3096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AD1D3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6D4E6"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23013"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DB55C4" w14:textId="77777777" w:rsidR="006976B6" w:rsidRPr="00151B1A" w:rsidRDefault="006976B6" w:rsidP="006976B6">
            <w:pPr>
              <w:pStyle w:val="BodyText3"/>
            </w:pPr>
            <w:r w:rsidRPr="00151B1A">
              <w:t>&lt;1</w:t>
            </w:r>
          </w:p>
        </w:tc>
      </w:tr>
      <w:tr w:rsidR="006976B6" w:rsidRPr="00E74935" w14:paraId="71257E9F"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9AC998" w14:textId="77777777" w:rsidR="006976B6" w:rsidRPr="00DE605F" w:rsidRDefault="006976B6">
            <w:pPr>
              <w:pStyle w:val="BodyText2"/>
              <w:rPr>
                <w:rFonts w:cs="Arial"/>
              </w:rPr>
            </w:pPr>
            <w:r w:rsidRPr="00DE605F">
              <w:rPr>
                <w:rFonts w:cs="Arial"/>
              </w:rPr>
              <w:t>Cubby house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4B365"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3081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AA231"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CF5FC"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5A9A1"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93A3D"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C0B34"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6A9F4"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2A3E0" w14:textId="77777777" w:rsidR="006976B6" w:rsidRPr="00151B1A" w:rsidRDefault="006976B6" w:rsidP="006976B6">
            <w:pPr>
              <w:pStyle w:val="BodyText3"/>
            </w:pPr>
            <w:r w:rsidRPr="00151B1A">
              <w:t>&lt;1</w:t>
            </w:r>
          </w:p>
        </w:tc>
      </w:tr>
      <w:tr w:rsidR="006976B6" w:rsidRPr="00E74935" w14:paraId="69EE6EFE"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778715" w14:textId="77777777" w:rsidR="006976B6" w:rsidRPr="00DE605F" w:rsidRDefault="006976B6">
            <w:pPr>
              <w:pStyle w:val="BodyText2"/>
              <w:rPr>
                <w:rFonts w:cs="Arial"/>
              </w:rPr>
            </w:pPr>
            <w:r w:rsidRPr="00DE605F">
              <w:rPr>
                <w:rFonts w:cs="Arial"/>
              </w:rPr>
              <w:t>Verandah</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860B11"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36E3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8AC5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9714F"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CB166"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7E7DC2"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B3DF0"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3FE72"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54895" w14:textId="77777777" w:rsidR="006976B6" w:rsidRPr="00151B1A" w:rsidRDefault="006976B6" w:rsidP="006976B6">
            <w:pPr>
              <w:pStyle w:val="BodyText3"/>
            </w:pPr>
            <w:r w:rsidRPr="00151B1A">
              <w:t>&lt;1</w:t>
            </w:r>
          </w:p>
        </w:tc>
      </w:tr>
      <w:tr w:rsidR="006976B6" w:rsidRPr="00E74935" w14:paraId="00A6192C"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4F1A4" w14:textId="77777777" w:rsidR="006976B6" w:rsidRPr="00DE605F" w:rsidRDefault="006976B6">
            <w:pPr>
              <w:pStyle w:val="BodyText2"/>
              <w:rPr>
                <w:rFonts w:cs="Arial"/>
              </w:rPr>
            </w:pPr>
            <w:r w:rsidRPr="00DE605F">
              <w:rPr>
                <w:rFonts w:cs="Arial"/>
              </w:rPr>
              <w:t>Other area outside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572BF2"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DB70F"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4939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BFCDB8"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3E3F5"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D1F39"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392CB"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33B5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8E215" w14:textId="77777777" w:rsidR="006976B6" w:rsidRPr="00151B1A" w:rsidRDefault="006976B6" w:rsidP="006976B6">
            <w:pPr>
              <w:pStyle w:val="BodyText3"/>
            </w:pPr>
            <w:r w:rsidRPr="00151B1A">
              <w:t>&lt;1</w:t>
            </w:r>
          </w:p>
        </w:tc>
      </w:tr>
      <w:tr w:rsidR="006976B6" w:rsidRPr="00E74935" w14:paraId="388E9B05"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062C8" w14:textId="77777777" w:rsidR="006976B6" w:rsidRPr="00DE605F" w:rsidRDefault="006976B6">
            <w:pPr>
              <w:pStyle w:val="BodyText2"/>
              <w:rPr>
                <w:rFonts w:cs="Arial"/>
              </w:rPr>
            </w:pPr>
            <w:r w:rsidRPr="00DE605F">
              <w:rPr>
                <w:rFonts w:cs="Arial"/>
              </w:rPr>
              <w:t>On floor/ground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7A7C89" w14:textId="77777777" w:rsidR="006976B6" w:rsidRPr="00151B1A" w:rsidRDefault="006976B6" w:rsidP="006976B6">
            <w:pPr>
              <w:pStyle w:val="BodyText3"/>
            </w:pPr>
            <w:r w:rsidRPr="00151B1A">
              <w:t>23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845C0" w14:textId="77777777" w:rsidR="006976B6" w:rsidRPr="00151B1A" w:rsidRDefault="006976B6" w:rsidP="006976B6">
            <w:pPr>
              <w:pStyle w:val="BodyText3"/>
            </w:pPr>
            <w:r w:rsidRPr="00151B1A">
              <w:t>27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89026" w14:textId="77777777" w:rsidR="006976B6" w:rsidRPr="00151B1A" w:rsidRDefault="006976B6" w:rsidP="006976B6">
            <w:pPr>
              <w:pStyle w:val="BodyText3"/>
            </w:pPr>
            <w:r w:rsidRPr="00151B1A">
              <w:t>27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6EBA86" w14:textId="77777777" w:rsidR="006976B6" w:rsidRPr="00151B1A" w:rsidRDefault="006976B6" w:rsidP="006976B6">
            <w:pPr>
              <w:pStyle w:val="BodyText3"/>
            </w:pPr>
            <w:r w:rsidRPr="00151B1A">
              <w:t>27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693C7"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FFEC0"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CF433" w14:textId="77777777" w:rsidR="006976B6" w:rsidRPr="00151B1A" w:rsidRDefault="006976B6" w:rsidP="006976B6">
            <w:pPr>
              <w:pStyle w:val="BodyText3"/>
            </w:pPr>
            <w:r w:rsidRPr="00151B1A">
              <w:t>19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A12A75" w14:textId="77777777" w:rsidR="006976B6" w:rsidRPr="00151B1A" w:rsidRDefault="006976B6" w:rsidP="006976B6">
            <w:pPr>
              <w:pStyle w:val="BodyText3"/>
            </w:pPr>
            <w:r w:rsidRPr="00151B1A">
              <w:t>18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6B3DB" w14:textId="77777777" w:rsidR="006976B6" w:rsidRPr="00151B1A" w:rsidRDefault="006976B6" w:rsidP="006976B6">
            <w:pPr>
              <w:pStyle w:val="BodyText3"/>
            </w:pPr>
            <w:r w:rsidRPr="00151B1A">
              <w:t>25</w:t>
            </w:r>
          </w:p>
        </w:tc>
      </w:tr>
      <w:tr w:rsidR="006976B6" w:rsidRPr="00E74935" w14:paraId="5FB58A9F"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DDED13" w14:textId="77777777" w:rsidR="006976B6" w:rsidRPr="00DE605F" w:rsidRDefault="006976B6">
            <w:pPr>
              <w:pStyle w:val="BodyText2"/>
              <w:rPr>
                <w:rFonts w:cs="Arial"/>
              </w:rPr>
            </w:pPr>
            <w:r w:rsidRPr="00DE605F">
              <w:rPr>
                <w:rFonts w:cs="Arial"/>
              </w:rPr>
              <w:t>On blanket/mat</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CDF13" w14:textId="77777777" w:rsidR="006976B6" w:rsidRPr="00151B1A" w:rsidRDefault="006976B6" w:rsidP="006976B6">
            <w:pPr>
              <w:pStyle w:val="BodyText3"/>
            </w:pPr>
            <w:r w:rsidRPr="00151B1A">
              <w:t>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6A854"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482D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2C7A9F"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9240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789D8"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FD586"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F360A"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91EF6" w14:textId="77777777" w:rsidR="006976B6" w:rsidRPr="00151B1A" w:rsidRDefault="006976B6" w:rsidP="006976B6">
            <w:pPr>
              <w:pStyle w:val="BodyText3"/>
            </w:pPr>
            <w:r w:rsidRPr="00151B1A">
              <w:t>2</w:t>
            </w:r>
          </w:p>
        </w:tc>
      </w:tr>
      <w:tr w:rsidR="006976B6" w:rsidRPr="00E74935" w14:paraId="66DC24A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3EBFF" w14:textId="77777777" w:rsidR="006976B6" w:rsidRPr="00DE605F" w:rsidRDefault="006976B6">
            <w:pPr>
              <w:pStyle w:val="BodyText2"/>
              <w:rPr>
                <w:rFonts w:cs="Arial"/>
              </w:rPr>
            </w:pPr>
            <w:r w:rsidRPr="00DE605F">
              <w:rPr>
                <w:rFonts w:cs="Arial"/>
              </w:rPr>
              <w:t>On furniture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1879B" w14:textId="77777777" w:rsidR="006976B6" w:rsidRPr="00151B1A" w:rsidRDefault="006976B6" w:rsidP="006976B6">
            <w:pPr>
              <w:pStyle w:val="BodyText3"/>
            </w:pPr>
            <w:r w:rsidRPr="00151B1A">
              <w:t>4</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C0359"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95675"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69A5A"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C2BFD"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052B8"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20D19" w14:textId="77777777" w:rsidR="006976B6" w:rsidRPr="00151B1A" w:rsidRDefault="006976B6" w:rsidP="006976B6">
            <w:pPr>
              <w:pStyle w:val="BodyText3"/>
            </w:pPr>
            <w:r w:rsidRPr="00151B1A">
              <w:t>15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DD5105" w14:textId="77777777" w:rsidR="006976B6" w:rsidRPr="00151B1A" w:rsidRDefault="006976B6" w:rsidP="006976B6">
            <w:pPr>
              <w:pStyle w:val="BodyText3"/>
            </w:pPr>
            <w:r w:rsidRPr="00151B1A">
              <w:t>11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7A1DF6" w14:textId="77777777" w:rsidR="006976B6" w:rsidRPr="00151B1A" w:rsidRDefault="006976B6" w:rsidP="006976B6">
            <w:pPr>
              <w:pStyle w:val="BodyText3"/>
            </w:pPr>
            <w:r w:rsidRPr="00151B1A">
              <w:t>7</w:t>
            </w:r>
          </w:p>
        </w:tc>
      </w:tr>
      <w:tr w:rsidR="006976B6" w:rsidRPr="00E74935" w14:paraId="24B03F26"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763285" w14:textId="77777777" w:rsidR="006976B6" w:rsidRPr="00DE605F" w:rsidRDefault="006976B6">
            <w:pPr>
              <w:pStyle w:val="BodyText2"/>
              <w:rPr>
                <w:rFonts w:cs="Arial"/>
              </w:rPr>
            </w:pPr>
            <w:r w:rsidRPr="00DE605F">
              <w:rPr>
                <w:rFonts w:cs="Arial"/>
              </w:rPr>
              <w:t>In bed/cot</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CDFBA" w14:textId="77777777" w:rsidR="006976B6" w:rsidRPr="00151B1A" w:rsidRDefault="006976B6" w:rsidP="006976B6">
            <w:pPr>
              <w:pStyle w:val="BodyText3"/>
            </w:pPr>
            <w:r w:rsidRPr="00151B1A">
              <w:t>31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F9A05" w14:textId="77777777" w:rsidR="006976B6" w:rsidRPr="00151B1A" w:rsidRDefault="006976B6" w:rsidP="006976B6">
            <w:pPr>
              <w:pStyle w:val="BodyText3"/>
            </w:pPr>
            <w:r w:rsidRPr="00151B1A">
              <w:t>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4752D" w14:textId="77777777" w:rsidR="006976B6" w:rsidRPr="00151B1A" w:rsidRDefault="006976B6" w:rsidP="006976B6">
            <w:pPr>
              <w:pStyle w:val="BodyText3"/>
            </w:pPr>
            <w:r w:rsidRPr="00151B1A">
              <w:t>30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02480" w14:textId="77777777" w:rsidR="006976B6" w:rsidRPr="00151B1A" w:rsidRDefault="006976B6" w:rsidP="006976B6">
            <w:pPr>
              <w:pStyle w:val="BodyText3"/>
            </w:pPr>
            <w:r w:rsidRPr="00151B1A">
              <w:t>28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52495"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9390C"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9E8828" w14:textId="77777777" w:rsidR="006976B6" w:rsidRPr="00151B1A" w:rsidRDefault="006976B6" w:rsidP="006976B6">
            <w:pPr>
              <w:pStyle w:val="BodyText3"/>
            </w:pPr>
            <w:r w:rsidRPr="00151B1A">
              <w:t>17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A37AD"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6DD2F" w14:textId="77777777" w:rsidR="006976B6" w:rsidRPr="00151B1A" w:rsidRDefault="006976B6" w:rsidP="006976B6">
            <w:pPr>
              <w:pStyle w:val="BodyText3"/>
            </w:pPr>
            <w:r w:rsidRPr="00151B1A">
              <w:t>27</w:t>
            </w:r>
          </w:p>
        </w:tc>
      </w:tr>
      <w:tr w:rsidR="006976B6" w:rsidRPr="00E74935" w14:paraId="7054834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735DF0" w14:textId="77777777" w:rsidR="006976B6" w:rsidRPr="00DE605F" w:rsidRDefault="006976B6">
            <w:pPr>
              <w:pStyle w:val="BodyText2"/>
              <w:rPr>
                <w:rFonts w:cs="Arial"/>
              </w:rPr>
            </w:pPr>
            <w:r w:rsidRPr="00DE605F">
              <w:rPr>
                <w:rFonts w:cs="Arial"/>
              </w:rPr>
              <w:t>Table/highchair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77E75"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AFFCE"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46F9C"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A6B31"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F277E"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AEDCF" w14:textId="77777777" w:rsidR="006976B6" w:rsidRPr="00151B1A" w:rsidRDefault="006976B6" w:rsidP="006976B6">
            <w:pPr>
              <w:pStyle w:val="BodyText3"/>
            </w:pPr>
            <w:r w:rsidRPr="00151B1A">
              <w:t>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1DA4A" w14:textId="77777777" w:rsidR="006976B6" w:rsidRPr="00151B1A" w:rsidRDefault="006976B6" w:rsidP="006976B6">
            <w:pPr>
              <w:pStyle w:val="BodyText3"/>
            </w:pPr>
            <w:r w:rsidRPr="00151B1A">
              <w:t>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03CA5"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37822" w14:textId="77777777" w:rsidR="006976B6" w:rsidRPr="00151B1A" w:rsidRDefault="006976B6" w:rsidP="006976B6">
            <w:pPr>
              <w:pStyle w:val="BodyText3"/>
            </w:pPr>
            <w:r w:rsidRPr="00151B1A">
              <w:t>6</w:t>
            </w:r>
          </w:p>
        </w:tc>
      </w:tr>
      <w:tr w:rsidR="006976B6" w:rsidRPr="00E74935" w14:paraId="3DECEE44"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3DD75E" w14:textId="77777777" w:rsidR="006976B6" w:rsidRPr="00DE605F" w:rsidRDefault="006976B6">
            <w:pPr>
              <w:pStyle w:val="BodyText2"/>
              <w:rPr>
                <w:rFonts w:cs="Arial"/>
              </w:rPr>
            </w:pPr>
            <w:r w:rsidRPr="00DE605F">
              <w:rPr>
                <w:rFonts w:cs="Arial"/>
              </w:rPr>
              <w:t>In play pen</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C2C8E"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623B9"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52568"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8DF46"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EA47C4"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CFDAAF"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5330E"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49054"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1C41A" w14:textId="77777777" w:rsidR="006976B6" w:rsidRPr="00151B1A" w:rsidRDefault="006976B6" w:rsidP="006976B6">
            <w:pPr>
              <w:pStyle w:val="BodyText3"/>
            </w:pPr>
            <w:r w:rsidRPr="00151B1A">
              <w:t>&lt;1</w:t>
            </w:r>
          </w:p>
        </w:tc>
      </w:tr>
      <w:tr w:rsidR="006976B6" w:rsidRPr="00E74935" w14:paraId="75687C9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7D71DB" w14:textId="77777777" w:rsidR="006976B6" w:rsidRPr="00DE605F" w:rsidRDefault="006976B6">
            <w:pPr>
              <w:pStyle w:val="BodyText2"/>
              <w:rPr>
                <w:rFonts w:cs="Arial"/>
              </w:rPr>
            </w:pPr>
            <w:r w:rsidRPr="00DE605F">
              <w:rPr>
                <w:rFonts w:cs="Arial"/>
              </w:rPr>
              <w:t>In walker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85BF83" w14:textId="77777777" w:rsidR="006976B6" w:rsidRPr="00151B1A" w:rsidRDefault="006976B6" w:rsidP="006976B6">
            <w:pPr>
              <w:pStyle w:val="BodyText3"/>
            </w:pPr>
            <w:r w:rsidRPr="00151B1A">
              <w:t>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110671"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0EEA6"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028BA"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6739E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5B7C0"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7103F"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73660"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DD386" w14:textId="77777777" w:rsidR="006976B6" w:rsidRPr="00151B1A" w:rsidRDefault="006976B6" w:rsidP="006976B6">
            <w:pPr>
              <w:pStyle w:val="BodyText3"/>
            </w:pPr>
            <w:r w:rsidRPr="00151B1A">
              <w:t>&lt;1</w:t>
            </w:r>
          </w:p>
        </w:tc>
      </w:tr>
      <w:tr w:rsidR="006976B6" w:rsidRPr="00E74935" w14:paraId="6BBF2E7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7FAC0E" w14:textId="77777777" w:rsidR="006976B6" w:rsidRPr="00DE605F" w:rsidRDefault="006976B6">
            <w:pPr>
              <w:pStyle w:val="BodyText2"/>
              <w:rPr>
                <w:rFonts w:cs="Arial"/>
              </w:rPr>
            </w:pPr>
            <w:r w:rsidRPr="00DE605F">
              <w:rPr>
                <w:rFonts w:cs="Arial"/>
              </w:rPr>
              <w:t>Other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865C8" w14:textId="77777777" w:rsidR="006976B6" w:rsidRPr="00151B1A" w:rsidRDefault="006976B6" w:rsidP="006976B6">
            <w:pPr>
              <w:pStyle w:val="BodyText3"/>
            </w:pPr>
            <w:r w:rsidRPr="00151B1A">
              <w:t>11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59B8D"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D274B"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A9557F" w14:textId="77777777" w:rsidR="006976B6" w:rsidRPr="00E74935" w:rsidRDefault="006976B6" w:rsidP="006976B6">
            <w:pPr>
              <w:pStyle w:val="BodyText3"/>
              <w:rPr>
                <w:rFonts w:ascii="Wingdings-Regular" w:hAnsi="Wingdings-Regular"/>
                <w:color w:val="auto"/>
              </w:rPr>
            </w:pP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1962B"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ACFD3"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3DA8B"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4014D"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2DC03" w14:textId="77777777" w:rsidR="006976B6" w:rsidRPr="00151B1A" w:rsidRDefault="006976B6" w:rsidP="006976B6">
            <w:pPr>
              <w:pStyle w:val="BodyText3"/>
            </w:pPr>
            <w:r w:rsidRPr="00151B1A">
              <w:t>3</w:t>
            </w:r>
          </w:p>
        </w:tc>
      </w:tr>
      <w:tr w:rsidR="006976B6" w:rsidRPr="00E74935" w14:paraId="5303DFEA"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65663E" w14:textId="77777777" w:rsidR="006976B6" w:rsidRPr="00DE605F" w:rsidRDefault="006976B6">
            <w:pPr>
              <w:pStyle w:val="BodyText2"/>
              <w:rPr>
                <w:rFonts w:cs="Arial"/>
              </w:rPr>
            </w:pPr>
            <w:r w:rsidRPr="00DE605F">
              <w:rPr>
                <w:rFonts w:cs="Arial"/>
              </w:rPr>
              <w:t>Paved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100D32"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BD72B9B"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8B09747" w14:textId="77777777" w:rsidR="006976B6" w:rsidRPr="00151B1A" w:rsidRDefault="006976B6" w:rsidP="006976B6">
            <w:pPr>
              <w:pStyle w:val="BodyText3"/>
            </w:pPr>
            <w:r w:rsidRPr="00151B1A">
              <w:t>4</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9A83A97"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C6462" w14:textId="77777777" w:rsidR="006976B6" w:rsidRPr="00151B1A" w:rsidRDefault="006976B6" w:rsidP="006976B6">
            <w:pPr>
              <w:pStyle w:val="BodyText3"/>
            </w:pPr>
            <w:r w:rsidRPr="00151B1A">
              <w:t>3</w:t>
            </w:r>
          </w:p>
        </w:tc>
      </w:tr>
      <w:tr w:rsidR="006976B6" w:rsidRPr="00E74935" w14:paraId="178D7D9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1E574" w14:textId="77777777" w:rsidR="006976B6" w:rsidRPr="00DE605F" w:rsidRDefault="006976B6">
            <w:pPr>
              <w:pStyle w:val="BodyText2"/>
              <w:rPr>
                <w:rFonts w:cs="Arial"/>
              </w:rPr>
            </w:pPr>
            <w:r w:rsidRPr="00DE605F">
              <w:rPr>
                <w:rFonts w:cs="Arial"/>
              </w:rPr>
              <w:t>Grassed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1BC7DFE"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73A2D80" w14:textId="77777777" w:rsidR="006976B6" w:rsidRPr="00151B1A" w:rsidRDefault="006976B6" w:rsidP="006976B6">
            <w:pPr>
              <w:pStyle w:val="BodyText3"/>
            </w:pPr>
            <w:r w:rsidRPr="00151B1A">
              <w:t>3</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DF05221" w14:textId="77777777" w:rsidR="006976B6" w:rsidRPr="00151B1A" w:rsidRDefault="006976B6" w:rsidP="006976B6">
            <w:pPr>
              <w:pStyle w:val="BodyText3"/>
            </w:pPr>
            <w:r w:rsidRPr="00151B1A">
              <w:t>4</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78BA989"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3B5AC" w14:textId="77777777" w:rsidR="006976B6" w:rsidRPr="00151B1A" w:rsidRDefault="006976B6" w:rsidP="006976B6">
            <w:pPr>
              <w:pStyle w:val="BodyText3"/>
            </w:pPr>
            <w:r w:rsidRPr="00151B1A">
              <w:t>4</w:t>
            </w:r>
          </w:p>
        </w:tc>
      </w:tr>
      <w:tr w:rsidR="006976B6" w:rsidRPr="00E74935" w14:paraId="68276E39"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172E12" w14:textId="77777777" w:rsidR="006976B6" w:rsidRPr="00DE605F" w:rsidRDefault="006976B6">
            <w:pPr>
              <w:pStyle w:val="BodyText2"/>
              <w:rPr>
                <w:rFonts w:cs="Arial"/>
              </w:rPr>
            </w:pPr>
            <w:r w:rsidRPr="00DE605F">
              <w:rPr>
                <w:rFonts w:cs="Arial"/>
              </w:rPr>
              <w:t>Dirt/sand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64F2ED2"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6C416AA"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BA65293"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6BA8A92"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2F395" w14:textId="77777777" w:rsidR="006976B6" w:rsidRPr="00151B1A" w:rsidRDefault="006976B6" w:rsidP="006976B6">
            <w:pPr>
              <w:pStyle w:val="BodyText3"/>
            </w:pPr>
            <w:r w:rsidRPr="00151B1A">
              <w:t>2</w:t>
            </w:r>
          </w:p>
        </w:tc>
      </w:tr>
      <w:tr w:rsidR="006976B6" w:rsidRPr="00E74935" w14:paraId="62C282A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BC6B68" w14:textId="77777777" w:rsidR="006976B6" w:rsidRPr="00DE605F" w:rsidRDefault="006976B6">
            <w:pPr>
              <w:pStyle w:val="BodyText2"/>
              <w:rPr>
                <w:rFonts w:cs="Arial"/>
              </w:rPr>
            </w:pPr>
            <w:r w:rsidRPr="00DE605F">
              <w:rPr>
                <w:rFonts w:cs="Arial"/>
              </w:rPr>
              <w:t>Gravelled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6714170"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1E81233"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F0EDDF6" w14:textId="77777777" w:rsidR="006976B6" w:rsidRPr="00151B1A" w:rsidRDefault="006976B6" w:rsidP="006976B6">
            <w:pPr>
              <w:pStyle w:val="BodyText3"/>
            </w:pPr>
            <w:r w:rsidRPr="00151B1A">
              <w: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865D90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36691" w14:textId="77777777" w:rsidR="006976B6" w:rsidRPr="00151B1A" w:rsidRDefault="006976B6" w:rsidP="006976B6">
            <w:pPr>
              <w:pStyle w:val="BodyText3"/>
            </w:pPr>
            <w:r w:rsidRPr="00151B1A">
              <w:t>1</w:t>
            </w:r>
          </w:p>
        </w:tc>
      </w:tr>
      <w:tr w:rsidR="006976B6" w:rsidRPr="00E74935" w14:paraId="299514B2"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1BCA96" w14:textId="77777777" w:rsidR="006976B6" w:rsidRPr="00DE605F" w:rsidRDefault="006976B6">
            <w:pPr>
              <w:pStyle w:val="BodyText2"/>
              <w:rPr>
                <w:rFonts w:cs="Arial"/>
              </w:rPr>
            </w:pPr>
            <w:r w:rsidRPr="00DE605F">
              <w:rPr>
                <w:rFonts w:cs="Arial"/>
              </w:rPr>
              <w:t>On blanket/mat</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437CEFB"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C0C6200"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188CA5" w14:textId="77777777" w:rsidR="006976B6" w:rsidRPr="00151B1A" w:rsidRDefault="006976B6" w:rsidP="006976B6">
            <w:pPr>
              <w:pStyle w:val="BodyText3"/>
            </w:pPr>
            <w:r w:rsidRPr="00151B1A">
              <w:t>0</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D84620"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6E53C" w14:textId="77777777" w:rsidR="006976B6" w:rsidRPr="00151B1A" w:rsidRDefault="006976B6" w:rsidP="006976B6">
            <w:pPr>
              <w:pStyle w:val="BodyText3"/>
            </w:pPr>
            <w:r w:rsidRPr="00151B1A">
              <w:t>&lt;1</w:t>
            </w:r>
          </w:p>
        </w:tc>
      </w:tr>
      <w:tr w:rsidR="006976B6" w:rsidRPr="00E74935" w14:paraId="2000AB87"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47C40F" w14:textId="77777777" w:rsidR="006976B6" w:rsidRPr="00DE605F" w:rsidRDefault="006976B6">
            <w:pPr>
              <w:pStyle w:val="BodyText2"/>
              <w:rPr>
                <w:rFonts w:cs="Arial"/>
              </w:rPr>
            </w:pPr>
            <w:r w:rsidRPr="00DE605F">
              <w:rPr>
                <w:rFonts w:cs="Arial"/>
              </w:rPr>
              <w:t>In play pen</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73953A7"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4B368F"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97906C1" w14:textId="77777777" w:rsidR="006976B6" w:rsidRPr="00151B1A" w:rsidRDefault="006976B6" w:rsidP="006976B6">
            <w:pPr>
              <w:pStyle w:val="BodyText3"/>
            </w:pPr>
            <w:r w:rsidRPr="00151B1A">
              <w:t>0</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3050F3A"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5FA50" w14:textId="77777777" w:rsidR="006976B6" w:rsidRPr="00151B1A" w:rsidRDefault="006976B6" w:rsidP="006976B6">
            <w:pPr>
              <w:pStyle w:val="BodyText3"/>
            </w:pPr>
            <w:r w:rsidRPr="00151B1A">
              <w:t>&lt;1</w:t>
            </w:r>
          </w:p>
        </w:tc>
      </w:tr>
      <w:tr w:rsidR="006976B6" w:rsidRPr="00E74935" w14:paraId="404EC972"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C11310" w14:textId="77777777" w:rsidR="006976B6" w:rsidRPr="00DE605F" w:rsidRDefault="006976B6">
            <w:pPr>
              <w:pStyle w:val="BodyText2"/>
              <w:rPr>
                <w:rFonts w:cs="Arial"/>
              </w:rPr>
            </w:pPr>
            <w:r w:rsidRPr="00DE605F">
              <w:rPr>
                <w:rFonts w:cs="Arial"/>
              </w:rPr>
              <w:t>Other</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E052F6C"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7F8F735"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5309634"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3FF1CB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E3BF3" w14:textId="77777777" w:rsidR="006976B6" w:rsidRPr="00151B1A" w:rsidRDefault="006976B6" w:rsidP="006976B6">
            <w:pPr>
              <w:pStyle w:val="BodyText3"/>
            </w:pPr>
            <w:r w:rsidRPr="00151B1A">
              <w:t>&lt;1</w:t>
            </w:r>
          </w:p>
        </w:tc>
      </w:tr>
    </w:tbl>
    <w:p w14:paraId="2992F11C" w14:textId="77777777" w:rsidR="006976B6" w:rsidRPr="00DE605F" w:rsidRDefault="006976B6" w:rsidP="00756A0B">
      <w:pPr>
        <w:pStyle w:val="NoteLevel21"/>
      </w:pPr>
      <w:r w:rsidRPr="00DE605F">
        <w:t>Data from Brinkman et al. 1999, Tables 1 and 3</w:t>
      </w:r>
    </w:p>
    <w:p w14:paraId="053878B9" w14:textId="77777777" w:rsidR="006976B6" w:rsidRDefault="006976B6" w:rsidP="00B032FC">
      <w:pPr>
        <w:pStyle w:val="ListNumber4"/>
      </w:pPr>
      <w:r>
        <w:t>Overseas data</w:t>
      </w:r>
    </w:p>
    <w:p w14:paraId="627BF180" w14:textId="77777777" w:rsidR="006976B6" w:rsidRDefault="006976B6" w:rsidP="006976B6">
      <w:pPr>
        <w:pStyle w:val="BodyText"/>
        <w:rPr>
          <w:lang w:val="en-GB"/>
        </w:rPr>
      </w:pPr>
      <w:r>
        <w:rPr>
          <w:lang w:val="en-GB"/>
        </w:rPr>
        <w:t xml:space="preserve">The US EPA default recommendations (central estimates) for time activities are provided in </w:t>
      </w:r>
      <w:r w:rsidR="000A0573">
        <w:rPr>
          <w:lang w:val="en-GB"/>
        </w:rPr>
        <w:t xml:space="preserve">Table </w:t>
      </w:r>
      <w:r>
        <w:rPr>
          <w:lang w:val="en-GB"/>
        </w:rPr>
        <w:t>6.1.7 and the upper estimates (95</w:t>
      </w:r>
      <w:r>
        <w:rPr>
          <w:rStyle w:val="Superscript"/>
          <w:lang w:val="en-GB"/>
        </w:rPr>
        <w:t>th</w:t>
      </w:r>
      <w:r>
        <w:rPr>
          <w:lang w:val="en-GB"/>
        </w:rPr>
        <w:t xml:space="preserve"> percentile) in </w:t>
      </w:r>
      <w:r w:rsidR="000A0573">
        <w:rPr>
          <w:lang w:val="en-GB"/>
        </w:rPr>
        <w:t xml:space="preserve">Table </w:t>
      </w:r>
      <w:r>
        <w:rPr>
          <w:lang w:val="en-GB"/>
        </w:rPr>
        <w:t xml:space="preserve">6.1.8. </w:t>
      </w:r>
    </w:p>
    <w:p w14:paraId="47ECA05A" w14:textId="77777777" w:rsidR="006976B6" w:rsidRDefault="006976B6" w:rsidP="006976B6">
      <w:pPr>
        <w:pStyle w:val="BodyText"/>
        <w:rPr>
          <w:lang w:val="en-GB"/>
        </w:rPr>
      </w:pPr>
      <w:r>
        <w:rPr>
          <w:lang w:val="en-GB"/>
        </w:rPr>
        <w:t>Tables 6.1.7 and 6.1.8 are US EPA (2008) recommended values for important activities routinely evaluated in risk assessments involving residential exposures. These recommendations were developed by the US EPA following a review of available studies for each activity factor. The footnotes to the Tables 6.1.7 and 6.1.8 provide a link to the key original study and location of summary tables within US EPA (2008).</w:t>
      </w:r>
    </w:p>
    <w:p w14:paraId="5BD08944" w14:textId="77777777" w:rsidR="006976B6" w:rsidRDefault="000A0573" w:rsidP="00821FD6">
      <w:pPr>
        <w:pStyle w:val="Heading5TableHeading"/>
      </w:pPr>
      <w:bookmarkStart w:id="224" w:name="_Toc359235040"/>
      <w:r>
        <w:t xml:space="preserve">Table </w:t>
      </w:r>
      <w:r w:rsidR="006976B6">
        <w:t>6.1.</w:t>
      </w:r>
      <w:r w:rsidR="00D54B14">
        <w:t>7:</w:t>
      </w:r>
      <w:r w:rsidR="00D54B14">
        <w:tab/>
      </w:r>
      <w:r w:rsidR="006976B6">
        <w:t>US EPA recommended mean values for activity factors (min/d)</w:t>
      </w:r>
      <w:bookmarkEnd w:id="224"/>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7: US EPA recommended mean values for activity factors (min/d) "/>
      </w:tblPr>
      <w:tblGrid>
        <w:gridCol w:w="1039"/>
        <w:gridCol w:w="867"/>
        <w:gridCol w:w="867"/>
        <w:gridCol w:w="867"/>
        <w:gridCol w:w="867"/>
        <w:gridCol w:w="867"/>
        <w:gridCol w:w="1122"/>
        <w:gridCol w:w="1238"/>
        <w:gridCol w:w="949"/>
        <w:gridCol w:w="956"/>
      </w:tblGrid>
      <w:tr w:rsidR="006976B6" w:rsidRPr="00E74935" w14:paraId="5F71F7EB" w14:textId="77777777">
        <w:trPr>
          <w:cantSplit/>
          <w:trHeight w:val="60"/>
          <w:tblHeader/>
        </w:trPr>
        <w:tc>
          <w:tcPr>
            <w:tcW w:w="11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A2ED71C" w14:textId="77777777" w:rsidR="006976B6" w:rsidRPr="00151B1A" w:rsidRDefault="006976B6" w:rsidP="005A0F4A">
            <w:pPr>
              <w:pStyle w:val="Heading6"/>
            </w:pPr>
            <w:r w:rsidRPr="00151B1A">
              <w:t>Age group</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1FF2C1C" w14:textId="77777777" w:rsidR="006976B6" w:rsidRPr="00151B1A" w:rsidRDefault="006976B6" w:rsidP="005A0F4A">
            <w:pPr>
              <w:pStyle w:val="Heading6"/>
            </w:pPr>
            <w:r w:rsidRPr="00151B1A">
              <w:t>Total indoors</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54BE6F7" w14:textId="77777777" w:rsidR="006976B6" w:rsidRPr="00151B1A" w:rsidRDefault="006976B6" w:rsidP="005A0F4A">
            <w:pPr>
              <w:pStyle w:val="Heading6"/>
            </w:pPr>
            <w:r w:rsidRPr="00151B1A">
              <w:t>Indoors at residence</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E885CB" w14:textId="77777777" w:rsidR="006976B6" w:rsidRPr="00151B1A" w:rsidRDefault="006976B6" w:rsidP="005A0F4A">
            <w:pPr>
              <w:pStyle w:val="Heading6"/>
            </w:pPr>
            <w:r w:rsidRPr="00151B1A">
              <w:t>Total outdoors</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261A473" w14:textId="77777777" w:rsidR="006976B6" w:rsidRPr="00151B1A" w:rsidRDefault="006976B6" w:rsidP="005A0F4A">
            <w:pPr>
              <w:pStyle w:val="Heading6"/>
            </w:pPr>
            <w:r w:rsidRPr="00151B1A">
              <w:t>Shower</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6EE923C" w14:textId="77777777" w:rsidR="006976B6" w:rsidRPr="00151B1A" w:rsidRDefault="006976B6" w:rsidP="005A0F4A">
            <w:pPr>
              <w:pStyle w:val="Heading6"/>
            </w:pPr>
            <w:r w:rsidRPr="00151B1A">
              <w:t>Bath</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96D0C6C" w14:textId="77777777" w:rsidR="006976B6" w:rsidRPr="00151B1A" w:rsidRDefault="006976B6" w:rsidP="005A0F4A">
            <w:pPr>
              <w:pStyle w:val="Heading6"/>
            </w:pPr>
            <w:r w:rsidRPr="00151B1A">
              <w:t>Swimming</w:t>
            </w:r>
            <w:r w:rsidRPr="00DE605F">
              <w:rPr>
                <w:rStyle w:val="Superscript"/>
                <w:rFonts w:cs="Arial Bold"/>
              </w:rPr>
              <w:t>a</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782691F" w14:textId="77777777" w:rsidR="006976B6" w:rsidRPr="00151B1A" w:rsidRDefault="006976B6" w:rsidP="005A0F4A">
            <w:pPr>
              <w:pStyle w:val="Heading6"/>
            </w:pPr>
            <w:r>
              <w:t xml:space="preserve">Playing on  </w:t>
            </w:r>
            <w:r w:rsidRPr="00151B1A">
              <w:t>sand/gravel</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1079497" w14:textId="77777777" w:rsidR="006976B6" w:rsidRPr="00151B1A" w:rsidRDefault="006976B6" w:rsidP="005A0F4A">
            <w:pPr>
              <w:pStyle w:val="Heading6"/>
            </w:pPr>
            <w:r w:rsidRPr="00151B1A">
              <w:t>Playing on grass</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DC45E4" w14:textId="77777777" w:rsidR="006976B6" w:rsidRPr="00151B1A" w:rsidRDefault="006976B6" w:rsidP="005A0F4A">
            <w:pPr>
              <w:pStyle w:val="Heading6"/>
            </w:pPr>
            <w:r w:rsidRPr="00151B1A">
              <w:t>Playing</w:t>
            </w:r>
            <w:r>
              <w:t xml:space="preserve"> </w:t>
            </w:r>
            <w:r w:rsidRPr="00151B1A">
              <w:t>on dirt</w:t>
            </w:r>
          </w:p>
        </w:tc>
      </w:tr>
      <w:tr w:rsidR="006976B6" w:rsidRPr="00E74935" w14:paraId="1B94481C"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240E623" w14:textId="77777777" w:rsidR="006976B6" w:rsidRPr="00151B1A" w:rsidRDefault="006976B6" w:rsidP="006976B6">
            <w:pPr>
              <w:pStyle w:val="BodyText2"/>
            </w:pPr>
            <w:r w:rsidRPr="00151B1A">
              <w:t>0–&lt;1 month</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EC9988A" w14:textId="77777777" w:rsidR="006976B6" w:rsidRPr="00DE605F" w:rsidRDefault="006976B6" w:rsidP="006976B6">
            <w:pPr>
              <w:pStyle w:val="BodyText3"/>
              <w:rPr>
                <w:rFonts w:cs="Arial Bold"/>
                <w:b/>
              </w:rPr>
            </w:pPr>
            <w:r w:rsidRPr="00DE605F">
              <w:rPr>
                <w:rFonts w:cs="Arial Bold"/>
                <w:b/>
              </w:rPr>
              <w:t>1,440</w:t>
            </w:r>
            <w:r w:rsidRPr="00DE605F">
              <w:rPr>
                <w:rStyle w:val="Superscript"/>
                <w:rFonts w:cs="Arial Bold"/>
                <w:b/>
              </w:rPr>
              <w:t>b</w:t>
            </w:r>
          </w:p>
        </w:tc>
        <w:tc>
          <w:tcPr>
            <w:tcW w:w="9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6EDDF72" w14:textId="77777777" w:rsidR="006976B6" w:rsidRPr="00DE605F" w:rsidRDefault="006976B6" w:rsidP="006976B6">
            <w:pPr>
              <w:pStyle w:val="BodyText3"/>
              <w:rPr>
                <w:rFonts w:cs="Arial Bold"/>
                <w:b/>
              </w:rPr>
            </w:pPr>
            <w:r w:rsidRPr="00DE605F">
              <w:rPr>
                <w:rFonts w:cs="Arial Bold"/>
                <w:b/>
              </w:rPr>
              <w:t>1,108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14:paraId="3EA1CEE3" w14:textId="77777777" w:rsidR="006976B6" w:rsidRPr="00151B1A" w:rsidRDefault="006976B6" w:rsidP="006976B6">
            <w:pPr>
              <w:pStyle w:val="BodyText3"/>
            </w:pPr>
            <w:r w:rsidRPr="00151B1A">
              <w:t>0</w:t>
            </w:r>
          </w:p>
        </w:tc>
        <w:tc>
          <w:tcPr>
            <w:tcW w:w="915"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608AB653" w14:textId="77777777" w:rsidR="006976B6" w:rsidRPr="00151B1A" w:rsidRDefault="006976B6" w:rsidP="006976B6">
            <w:pPr>
              <w:pStyle w:val="BodyText3"/>
            </w:pPr>
            <w:r w:rsidRPr="00151B1A">
              <w:t>15</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14:paraId="44818284" w14:textId="77777777" w:rsidR="006976B6" w:rsidRPr="00151B1A" w:rsidRDefault="006976B6" w:rsidP="006976B6">
            <w:pPr>
              <w:pStyle w:val="BodyText3"/>
            </w:pPr>
            <w:r w:rsidRPr="00151B1A">
              <w:t>19</w:t>
            </w:r>
          </w:p>
        </w:tc>
        <w:tc>
          <w:tcPr>
            <w:tcW w:w="1190"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3778DF2A" w14:textId="77777777" w:rsidR="006976B6" w:rsidRPr="00151B1A" w:rsidRDefault="006976B6" w:rsidP="006976B6">
            <w:pPr>
              <w:pStyle w:val="BodyText3"/>
            </w:pPr>
            <w:r w:rsidRPr="00151B1A">
              <w:t>96</w:t>
            </w:r>
          </w:p>
        </w:tc>
        <w:tc>
          <w:tcPr>
            <w:tcW w:w="13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3162699" w14:textId="77777777" w:rsidR="006976B6" w:rsidRPr="00DE605F" w:rsidRDefault="006976B6" w:rsidP="006976B6">
            <w:pPr>
              <w:pStyle w:val="BodyText3"/>
              <w:rPr>
                <w:rFonts w:cs="Arial Bold"/>
                <w:b/>
              </w:rPr>
            </w:pPr>
            <w:r w:rsidRPr="00DE605F">
              <w:rPr>
                <w:rFonts w:cs="Arial Bold"/>
                <w:b/>
              </w:rPr>
              <w:t>18</w:t>
            </w:r>
            <w:r w:rsidRPr="00DE605F">
              <w:rPr>
                <w:rStyle w:val="Superscript"/>
                <w:rFonts w:cs="Arial Bold"/>
                <w:b/>
              </w:rPr>
              <w:t>b</w:t>
            </w:r>
          </w:p>
        </w:tc>
        <w:tc>
          <w:tcPr>
            <w:tcW w:w="100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3D39B56" w14:textId="77777777" w:rsidR="006976B6" w:rsidRPr="00DE605F" w:rsidRDefault="006976B6" w:rsidP="006976B6">
            <w:pPr>
              <w:pStyle w:val="BodyText3"/>
              <w:rPr>
                <w:rFonts w:cs="Arial Bold"/>
                <w:b/>
              </w:rPr>
            </w:pPr>
            <w:r w:rsidRPr="00DE605F">
              <w:rPr>
                <w:rFonts w:cs="Arial Bold"/>
                <w:b/>
              </w:rPr>
              <w:t>52</w:t>
            </w:r>
            <w:r w:rsidRPr="00DE605F">
              <w:rPr>
                <w:rStyle w:val="Superscript"/>
                <w:rFonts w:cs="Arial Bold"/>
                <w:b/>
              </w:rPr>
              <w:t>b</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7FB37B1" w14:textId="77777777" w:rsidR="006976B6" w:rsidRPr="00DE605F" w:rsidRDefault="006976B6" w:rsidP="006976B6">
            <w:pPr>
              <w:pStyle w:val="BodyText3"/>
              <w:rPr>
                <w:rFonts w:cs="Arial Bold"/>
                <w:b/>
              </w:rPr>
            </w:pPr>
            <w:r w:rsidRPr="00DE605F">
              <w:rPr>
                <w:rFonts w:cs="Arial Bold"/>
                <w:b/>
              </w:rPr>
              <w:t>33</w:t>
            </w:r>
            <w:r w:rsidRPr="00DE605F">
              <w:rPr>
                <w:rStyle w:val="Superscript"/>
                <w:rFonts w:cs="Arial Bold"/>
                <w:b/>
              </w:rPr>
              <w:t>b</w:t>
            </w:r>
          </w:p>
        </w:tc>
      </w:tr>
      <w:tr w:rsidR="006976B6" w:rsidRPr="00E74935" w14:paraId="4C2F3D0B"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29F269A" w14:textId="77777777" w:rsidR="006976B6" w:rsidRPr="00151B1A" w:rsidRDefault="006976B6" w:rsidP="006976B6">
            <w:pPr>
              <w:pStyle w:val="BodyText2"/>
            </w:pPr>
            <w:r w:rsidRPr="00151B1A">
              <w:t xml:space="preserve">1–&lt;3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989FE9" w14:textId="77777777" w:rsidR="006976B6" w:rsidRPr="00DE605F" w:rsidRDefault="006976B6" w:rsidP="006976B6">
            <w:pPr>
              <w:pStyle w:val="BodyText3"/>
              <w:rPr>
                <w:rFonts w:cs="Arial Bold"/>
                <w:b/>
              </w:rPr>
            </w:pPr>
            <w:r w:rsidRPr="00DE605F">
              <w:rPr>
                <w:rFonts w:cs="Arial Bold"/>
                <w:b/>
              </w:rPr>
              <w:t>1,432</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503B8FCD"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1808835E" w14:textId="77777777" w:rsidR="006976B6" w:rsidRPr="00151B1A" w:rsidRDefault="006976B6" w:rsidP="006976B6">
            <w:pPr>
              <w:pStyle w:val="BodyText3"/>
            </w:pPr>
            <w:r w:rsidRPr="00151B1A">
              <w:t>8</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19A46319"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527A8787" w14:textId="77777777" w:rsidR="006976B6" w:rsidRPr="00151B1A" w:rsidRDefault="006976B6" w:rsidP="006976B6">
            <w:pPr>
              <w:pStyle w:val="BodyText3"/>
            </w:pPr>
            <w:r w:rsidRPr="00151B1A">
              <w:t>23</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41AE30E4"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5296756A"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123547F"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36D890A" w14:textId="77777777" w:rsidR="006976B6" w:rsidRPr="00E74935" w:rsidRDefault="006976B6" w:rsidP="006976B6">
            <w:pPr>
              <w:pStyle w:val="BodyText3"/>
              <w:rPr>
                <w:rFonts w:ascii="Wingdings-Regular" w:hAnsi="Wingdings-Regular"/>
                <w:b/>
                <w:color w:val="auto"/>
              </w:rPr>
            </w:pPr>
          </w:p>
        </w:tc>
      </w:tr>
      <w:tr w:rsidR="006976B6" w:rsidRPr="00E74935" w14:paraId="1E1D782A"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B45A4F0" w14:textId="77777777" w:rsidR="006976B6" w:rsidRPr="00151B1A" w:rsidRDefault="006976B6" w:rsidP="006976B6">
            <w:pPr>
              <w:pStyle w:val="BodyText2"/>
            </w:pPr>
            <w:r w:rsidRPr="00151B1A">
              <w:t>3–&lt;6</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D57224" w14:textId="77777777" w:rsidR="006976B6" w:rsidRPr="00DE605F" w:rsidRDefault="006976B6" w:rsidP="006976B6">
            <w:pPr>
              <w:pStyle w:val="BodyText3"/>
              <w:rPr>
                <w:rFonts w:cs="Arial Bold"/>
                <w:b/>
              </w:rPr>
            </w:pPr>
            <w:r w:rsidRPr="00DE605F">
              <w:rPr>
                <w:rFonts w:cs="Arial Bold"/>
                <w:b/>
              </w:rPr>
              <w:t>1,414</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1C889896"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3F526D3D" w14:textId="77777777" w:rsidR="006976B6" w:rsidRPr="00151B1A" w:rsidRDefault="006976B6" w:rsidP="006976B6">
            <w:pPr>
              <w:pStyle w:val="BodyText3"/>
            </w:pPr>
            <w:r w:rsidRPr="00151B1A">
              <w:t>26</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58358038"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1784D3FD" w14:textId="77777777" w:rsidR="006976B6" w:rsidRPr="00151B1A" w:rsidRDefault="006976B6" w:rsidP="006976B6">
            <w:pPr>
              <w:pStyle w:val="BodyText3"/>
            </w:pPr>
            <w:r w:rsidRPr="00151B1A">
              <w:t>23</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5DC55D1C"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791F0F5"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34D5D586"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A6D4C86" w14:textId="77777777" w:rsidR="006976B6" w:rsidRPr="00E74935" w:rsidRDefault="006976B6" w:rsidP="006976B6">
            <w:pPr>
              <w:pStyle w:val="BodyText3"/>
              <w:rPr>
                <w:rFonts w:ascii="Wingdings-Regular" w:hAnsi="Wingdings-Regular"/>
                <w:b/>
                <w:color w:val="auto"/>
              </w:rPr>
            </w:pPr>
          </w:p>
        </w:tc>
      </w:tr>
      <w:tr w:rsidR="006976B6" w:rsidRPr="00E74935" w14:paraId="20CD54D8"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B97A1AC" w14:textId="77777777" w:rsidR="006976B6" w:rsidRPr="00151B1A" w:rsidRDefault="006976B6" w:rsidP="006976B6">
            <w:pPr>
              <w:pStyle w:val="BodyText2"/>
            </w:pPr>
            <w:r w:rsidRPr="00151B1A">
              <w:t>6–&lt;12</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222917" w14:textId="77777777" w:rsidR="006976B6" w:rsidRPr="00DE605F" w:rsidRDefault="006976B6" w:rsidP="006976B6">
            <w:pPr>
              <w:pStyle w:val="BodyText3"/>
              <w:rPr>
                <w:rFonts w:cs="Arial Bold"/>
                <w:b/>
              </w:rPr>
            </w:pPr>
            <w:r w:rsidRPr="00DE605F">
              <w:rPr>
                <w:rFonts w:cs="Arial Bold"/>
                <w:b/>
              </w:rPr>
              <w:t>1,301</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408F1685"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4C5FCAE0" w14:textId="77777777" w:rsidR="006976B6" w:rsidRPr="00151B1A" w:rsidRDefault="006976B6" w:rsidP="006976B6">
            <w:pPr>
              <w:pStyle w:val="BodyText3"/>
            </w:pPr>
            <w:r w:rsidRPr="00151B1A">
              <w:t>139</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11F6D60F"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457EB964" w14:textId="77777777" w:rsidR="006976B6" w:rsidRPr="00151B1A" w:rsidRDefault="006976B6" w:rsidP="006976B6">
            <w:pPr>
              <w:pStyle w:val="BodyText3"/>
            </w:pPr>
            <w:r w:rsidRPr="00151B1A">
              <w:t>24</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299B1728"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3DD42D9A"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FE63F25"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F112BE3" w14:textId="77777777" w:rsidR="006976B6" w:rsidRPr="00E74935" w:rsidRDefault="006976B6" w:rsidP="006976B6">
            <w:pPr>
              <w:pStyle w:val="BodyText3"/>
              <w:rPr>
                <w:rFonts w:ascii="Wingdings-Regular" w:hAnsi="Wingdings-Regular"/>
                <w:b/>
                <w:color w:val="auto"/>
              </w:rPr>
            </w:pPr>
          </w:p>
        </w:tc>
      </w:tr>
      <w:tr w:rsidR="006976B6" w:rsidRPr="00E74935" w14:paraId="3D59C3B1"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03CB0D9" w14:textId="77777777" w:rsidR="006976B6" w:rsidRPr="00151B1A" w:rsidRDefault="006976B6" w:rsidP="006976B6">
            <w:pPr>
              <w:pStyle w:val="BodyText2"/>
            </w:pPr>
            <w:r w:rsidRPr="00151B1A">
              <w:t>1–&lt; 2 year</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592829" w14:textId="77777777" w:rsidR="006976B6" w:rsidRPr="00DE605F" w:rsidRDefault="006976B6" w:rsidP="006976B6">
            <w:pPr>
              <w:pStyle w:val="BodyText3"/>
              <w:rPr>
                <w:rFonts w:cs="Arial Bold"/>
                <w:b/>
              </w:rPr>
            </w:pPr>
            <w:r w:rsidRPr="00DE605F">
              <w:rPr>
                <w:rFonts w:cs="Arial Bold"/>
                <w:b/>
              </w:rPr>
              <w:t>1,353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6670A1" w14:textId="77777777" w:rsidR="006976B6" w:rsidRPr="00DE605F" w:rsidRDefault="006976B6" w:rsidP="006976B6">
            <w:pPr>
              <w:pStyle w:val="BodyText3"/>
              <w:rPr>
                <w:rFonts w:cs="Arial Bold"/>
                <w:b/>
              </w:rPr>
            </w:pPr>
            <w:r w:rsidRPr="00DE605F">
              <w:rPr>
                <w:rFonts w:cs="Arial Bold"/>
                <w:b/>
              </w:rPr>
              <w:t>1,065</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3AFBC082" w14:textId="77777777" w:rsidR="006976B6" w:rsidRPr="00151B1A" w:rsidRDefault="006976B6" w:rsidP="006976B6">
            <w:pPr>
              <w:pStyle w:val="BodyText3"/>
            </w:pPr>
            <w:r w:rsidRPr="00151B1A">
              <w:t>36</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71503FB" w14:textId="77777777" w:rsidR="006976B6" w:rsidRPr="00151B1A" w:rsidRDefault="006976B6" w:rsidP="006976B6">
            <w:pPr>
              <w:pStyle w:val="BodyText3"/>
            </w:pPr>
            <w:r w:rsidRPr="00151B1A">
              <w:t>20</w:t>
            </w:r>
          </w:p>
        </w:tc>
        <w:tc>
          <w:tcPr>
            <w:tcW w:w="915" w:type="dxa"/>
            <w:tcBorders>
              <w:top w:val="single" w:sz="4" w:space="0" w:color="auto"/>
              <w:left w:val="single" w:sz="4" w:space="0" w:color="auto"/>
              <w:bottom w:val="single" w:sz="4" w:space="0" w:color="auto"/>
              <w:right w:val="single" w:sz="4" w:space="0" w:color="auto"/>
              <w:tl2br w:val="nil"/>
              <w:tr2bl w:val="nil"/>
            </w:tcBorders>
          </w:tcPr>
          <w:p w14:paraId="2C469C56" w14:textId="77777777" w:rsidR="006976B6" w:rsidRPr="00151B1A" w:rsidRDefault="006976B6" w:rsidP="006976B6">
            <w:pPr>
              <w:pStyle w:val="BodyText3"/>
            </w:pPr>
            <w:r w:rsidRPr="00151B1A">
              <w:t>24</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2BE85527" w14:textId="77777777" w:rsidR="006976B6" w:rsidRPr="00151B1A" w:rsidRDefault="006976B6" w:rsidP="006976B6">
            <w:pPr>
              <w:pStyle w:val="BodyText3"/>
            </w:pPr>
            <w:r w:rsidRPr="00151B1A">
              <w:t>105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177EB4" w14:textId="77777777" w:rsidR="006976B6" w:rsidRPr="00DE605F" w:rsidRDefault="006976B6" w:rsidP="006976B6">
            <w:pPr>
              <w:pStyle w:val="BodyText3"/>
              <w:rPr>
                <w:rFonts w:cs="Arial Bold"/>
                <w:b/>
              </w:rPr>
            </w:pPr>
            <w:r w:rsidRPr="00DE605F">
              <w:rPr>
                <w:rFonts w:cs="Arial Bold"/>
                <w:b/>
              </w:rPr>
              <w:t>43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648873" w14:textId="77777777" w:rsidR="006976B6" w:rsidRPr="00DE605F" w:rsidRDefault="006976B6" w:rsidP="006976B6">
            <w:pPr>
              <w:pStyle w:val="BodyText3"/>
              <w:rPr>
                <w:rFonts w:cs="Arial Bold"/>
                <w:b/>
              </w:rPr>
            </w:pPr>
            <w:r w:rsidRPr="00DE605F">
              <w:rPr>
                <w:rFonts w:cs="Arial Bold"/>
                <w:b/>
              </w:rPr>
              <w:t>68</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D35B12" w14:textId="77777777" w:rsidR="006976B6" w:rsidRPr="00DE605F" w:rsidRDefault="006976B6" w:rsidP="006976B6">
            <w:pPr>
              <w:pStyle w:val="BodyText3"/>
              <w:rPr>
                <w:rFonts w:cs="Arial Bold"/>
                <w:b/>
              </w:rPr>
            </w:pPr>
            <w:r w:rsidRPr="00DE605F">
              <w:rPr>
                <w:rFonts w:cs="Arial Bold"/>
                <w:b/>
              </w:rPr>
              <w:t>56</w:t>
            </w:r>
            <w:r w:rsidRPr="00DE605F">
              <w:rPr>
                <w:rStyle w:val="Superscript"/>
                <w:rFonts w:cs="Arial Bold"/>
                <w:b/>
              </w:rPr>
              <w:t>b</w:t>
            </w:r>
          </w:p>
        </w:tc>
      </w:tr>
      <w:tr w:rsidR="006976B6" w:rsidRPr="00E74935" w14:paraId="5C1BE329"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7B52469" w14:textId="77777777" w:rsidR="006976B6" w:rsidRPr="00151B1A" w:rsidRDefault="006976B6" w:rsidP="006976B6">
            <w:pPr>
              <w:pStyle w:val="BodyText2"/>
            </w:pPr>
            <w:r w:rsidRPr="00151B1A">
              <w:t xml:space="preserve">2–&lt; 3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29215" w14:textId="77777777" w:rsidR="006976B6" w:rsidRPr="00DE605F" w:rsidRDefault="006976B6" w:rsidP="006976B6">
            <w:pPr>
              <w:pStyle w:val="BodyText3"/>
              <w:rPr>
                <w:rFonts w:cs="Arial Bold"/>
                <w:b/>
              </w:rPr>
            </w:pPr>
            <w:r w:rsidRPr="00DE605F">
              <w:rPr>
                <w:rFonts w:cs="Arial Bold"/>
                <w:b/>
              </w:rPr>
              <w:t>1,316</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EB037A" w14:textId="77777777" w:rsidR="006976B6" w:rsidRPr="00DE605F" w:rsidRDefault="006976B6" w:rsidP="006976B6">
            <w:pPr>
              <w:pStyle w:val="BodyText3"/>
              <w:rPr>
                <w:rFonts w:cs="Arial Bold"/>
                <w:b/>
              </w:rPr>
            </w:pPr>
            <w:r w:rsidRPr="00DE605F">
              <w:rPr>
                <w:rFonts w:cs="Arial Bold"/>
                <w:b/>
              </w:rPr>
              <w:t>979</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9F11C9C" w14:textId="77777777" w:rsidR="006976B6" w:rsidRPr="00151B1A" w:rsidRDefault="006976B6" w:rsidP="006976B6">
            <w:pPr>
              <w:pStyle w:val="BodyText3"/>
            </w:pPr>
            <w:r w:rsidRPr="00151B1A">
              <w:t>76</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1E37CD6" w14:textId="77777777" w:rsidR="006976B6" w:rsidRPr="00151B1A" w:rsidRDefault="006976B6" w:rsidP="006976B6">
            <w:pPr>
              <w:pStyle w:val="BodyText3"/>
            </w:pPr>
            <w:r w:rsidRPr="00151B1A">
              <w:t>22</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F391AB8" w14:textId="77777777" w:rsidR="006976B6" w:rsidRPr="00151B1A" w:rsidRDefault="006976B6" w:rsidP="006976B6">
            <w:pPr>
              <w:pStyle w:val="BodyText3"/>
            </w:pPr>
            <w:r w:rsidRPr="00151B1A">
              <w:t>25</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CC30425" w14:textId="77777777" w:rsidR="006976B6" w:rsidRPr="00151B1A" w:rsidRDefault="006976B6" w:rsidP="006976B6">
            <w:pPr>
              <w:pStyle w:val="BodyText3"/>
            </w:pPr>
            <w:r w:rsidRPr="00151B1A">
              <w:t>116</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82F0A8" w14:textId="77777777" w:rsidR="006976B6" w:rsidRPr="00DE605F" w:rsidRDefault="006976B6" w:rsidP="006976B6">
            <w:pPr>
              <w:pStyle w:val="BodyText3"/>
              <w:rPr>
                <w:rFonts w:cs="Arial Bold"/>
                <w:b/>
              </w:rPr>
            </w:pPr>
            <w:r w:rsidRPr="00DE605F">
              <w:rPr>
                <w:rFonts w:cs="Arial Bold"/>
                <w:b/>
              </w:rPr>
              <w:t>53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57488E" w14:textId="77777777" w:rsidR="006976B6" w:rsidRPr="00DE605F" w:rsidRDefault="006976B6" w:rsidP="006976B6">
            <w:pPr>
              <w:pStyle w:val="BodyText3"/>
              <w:rPr>
                <w:rFonts w:cs="Arial Bold"/>
                <w:b/>
              </w:rPr>
            </w:pPr>
            <w:r w:rsidRPr="00DE605F">
              <w:rPr>
                <w:rFonts w:cs="Arial Bold"/>
                <w:b/>
              </w:rPr>
              <w:t>62</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873C2A" w14:textId="77777777" w:rsidR="006976B6" w:rsidRPr="00DE605F" w:rsidRDefault="006976B6" w:rsidP="006976B6">
            <w:pPr>
              <w:pStyle w:val="BodyText3"/>
              <w:rPr>
                <w:rFonts w:cs="Arial Bold"/>
                <w:b/>
              </w:rPr>
            </w:pPr>
            <w:r w:rsidRPr="00DE605F">
              <w:rPr>
                <w:rFonts w:cs="Arial Bold"/>
                <w:b/>
              </w:rPr>
              <w:t>47</w:t>
            </w:r>
            <w:r w:rsidRPr="00DE605F">
              <w:rPr>
                <w:rStyle w:val="Superscript"/>
                <w:rFonts w:cs="Arial Bold"/>
                <w:b/>
              </w:rPr>
              <w:t>b</w:t>
            </w:r>
          </w:p>
        </w:tc>
      </w:tr>
      <w:tr w:rsidR="006976B6" w:rsidRPr="00E74935" w14:paraId="1B5FF60A"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4E675CF" w14:textId="77777777" w:rsidR="006976B6" w:rsidRPr="00151B1A" w:rsidRDefault="006976B6" w:rsidP="006976B6">
            <w:pPr>
              <w:pStyle w:val="BodyText2"/>
            </w:pPr>
            <w:r w:rsidRPr="00151B1A">
              <w:t xml:space="preserve">3–&lt;6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425ED8" w14:textId="77777777" w:rsidR="006976B6" w:rsidRPr="00DE605F" w:rsidRDefault="006976B6" w:rsidP="006976B6">
            <w:pPr>
              <w:pStyle w:val="BodyText3"/>
              <w:rPr>
                <w:rFonts w:cs="Arial Bold"/>
                <w:b/>
              </w:rPr>
            </w:pPr>
            <w:r w:rsidRPr="00DE605F">
              <w:rPr>
                <w:rFonts w:cs="Arial Bold"/>
                <w:b/>
              </w:rPr>
              <w:t>1,278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3D335F" w14:textId="77777777" w:rsidR="006976B6" w:rsidRPr="00DE605F" w:rsidRDefault="006976B6" w:rsidP="006976B6">
            <w:pPr>
              <w:pStyle w:val="BodyText3"/>
              <w:rPr>
                <w:rFonts w:cs="Arial Bold"/>
                <w:b/>
              </w:rPr>
            </w:pPr>
            <w:r w:rsidRPr="00DE605F">
              <w:rPr>
                <w:rFonts w:cs="Arial Bold"/>
                <w:b/>
              </w:rPr>
              <w:t>957</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7E8B87A" w14:textId="77777777" w:rsidR="006976B6" w:rsidRPr="00DE605F" w:rsidRDefault="006976B6" w:rsidP="006976B6">
            <w:pPr>
              <w:pStyle w:val="BodyText3"/>
              <w:rPr>
                <w:rFonts w:cs="Arial Bold"/>
                <w:b/>
              </w:rPr>
            </w:pPr>
            <w:r w:rsidRPr="00DE605F">
              <w:rPr>
                <w:rFonts w:cs="Arial Bold"/>
                <w:b/>
              </w:rPr>
              <w:t>107</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45F9E8A0" w14:textId="77777777" w:rsidR="006976B6" w:rsidRPr="00151B1A" w:rsidRDefault="006976B6" w:rsidP="006976B6">
            <w:pPr>
              <w:pStyle w:val="BodyText3"/>
            </w:pPr>
            <w:r w:rsidRPr="00151B1A">
              <w:t>17</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F5E26D5" w14:textId="77777777" w:rsidR="006976B6" w:rsidRPr="00151B1A" w:rsidRDefault="006976B6" w:rsidP="006976B6">
            <w:pPr>
              <w:pStyle w:val="BodyText3"/>
            </w:pPr>
            <w:r w:rsidRPr="00151B1A">
              <w:t>33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A0471A6" w14:textId="77777777" w:rsidR="006976B6" w:rsidRPr="00151B1A" w:rsidRDefault="006976B6" w:rsidP="006976B6">
            <w:pPr>
              <w:pStyle w:val="BodyText3"/>
            </w:pPr>
            <w:r w:rsidRPr="00151B1A">
              <w:t>137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88D6F5" w14:textId="77777777" w:rsidR="006976B6" w:rsidRPr="00DE605F" w:rsidRDefault="006976B6" w:rsidP="006976B6">
            <w:pPr>
              <w:pStyle w:val="BodyText3"/>
              <w:rPr>
                <w:rFonts w:cs="Arial Bold"/>
                <w:b/>
              </w:rPr>
            </w:pPr>
            <w:r w:rsidRPr="00DE605F">
              <w:rPr>
                <w:rFonts w:cs="Arial Bold"/>
                <w:b/>
              </w:rPr>
              <w:t>60</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AB2CF9" w14:textId="77777777" w:rsidR="006976B6" w:rsidRPr="00DE605F" w:rsidRDefault="006976B6" w:rsidP="006976B6">
            <w:pPr>
              <w:pStyle w:val="BodyText3"/>
              <w:rPr>
                <w:rFonts w:cs="Arial Bold"/>
                <w:b/>
              </w:rPr>
            </w:pPr>
            <w:r w:rsidRPr="00DE605F">
              <w:rPr>
                <w:rFonts w:cs="Arial Bold"/>
                <w:b/>
              </w:rPr>
              <w:t>79</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E94098" w14:textId="77777777" w:rsidR="006976B6" w:rsidRPr="00DE605F" w:rsidRDefault="006976B6" w:rsidP="006976B6">
            <w:pPr>
              <w:pStyle w:val="BodyText3"/>
              <w:rPr>
                <w:rFonts w:cs="Arial Bold"/>
                <w:b/>
              </w:rPr>
            </w:pPr>
            <w:r w:rsidRPr="00DE605F">
              <w:rPr>
                <w:rFonts w:cs="Arial Bold"/>
                <w:b/>
              </w:rPr>
              <w:t>63</w:t>
            </w:r>
            <w:r w:rsidRPr="00DE605F">
              <w:rPr>
                <w:rStyle w:val="Superscript"/>
                <w:rFonts w:cs="Arial Bold"/>
                <w:b/>
              </w:rPr>
              <w:t>b</w:t>
            </w:r>
          </w:p>
        </w:tc>
      </w:tr>
      <w:tr w:rsidR="006976B6" w:rsidRPr="00E74935" w14:paraId="159A1EB1"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B6EA9FC" w14:textId="77777777" w:rsidR="006976B6" w:rsidRPr="00151B1A" w:rsidRDefault="006976B6" w:rsidP="006976B6">
            <w:pPr>
              <w:pStyle w:val="BodyText2"/>
            </w:pPr>
            <w:r w:rsidRPr="00151B1A">
              <w:t xml:space="preserve">6–&lt;11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7C05E8" w14:textId="77777777" w:rsidR="006976B6" w:rsidRPr="00DE605F" w:rsidRDefault="006976B6" w:rsidP="006976B6">
            <w:pPr>
              <w:pStyle w:val="BodyText3"/>
              <w:rPr>
                <w:rFonts w:cs="Arial Bold"/>
                <w:b/>
              </w:rPr>
            </w:pPr>
            <w:r w:rsidRPr="00DE605F">
              <w:rPr>
                <w:rFonts w:cs="Arial Bold"/>
                <w:b/>
              </w:rPr>
              <w:t>1,244</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FB7B90" w14:textId="77777777" w:rsidR="006976B6" w:rsidRPr="00DE605F" w:rsidRDefault="006976B6" w:rsidP="006976B6">
            <w:pPr>
              <w:pStyle w:val="BodyText3"/>
              <w:rPr>
                <w:rFonts w:cs="Arial Bold"/>
                <w:b/>
              </w:rPr>
            </w:pPr>
            <w:r w:rsidRPr="00DE605F">
              <w:rPr>
                <w:rFonts w:cs="Arial Bold"/>
                <w:b/>
              </w:rPr>
              <w:t>893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BFF48A" w14:textId="77777777" w:rsidR="006976B6" w:rsidRPr="00DE605F" w:rsidRDefault="006976B6" w:rsidP="006976B6">
            <w:pPr>
              <w:pStyle w:val="BodyText3"/>
              <w:rPr>
                <w:rFonts w:cs="Arial Bold"/>
                <w:b/>
              </w:rPr>
            </w:pPr>
            <w:r w:rsidRPr="00DE605F">
              <w:rPr>
                <w:rFonts w:cs="Arial Bold"/>
                <w:b/>
              </w:rPr>
              <w:t>132</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C1538F0" w14:textId="77777777" w:rsidR="006976B6" w:rsidRPr="00151B1A" w:rsidRDefault="006976B6" w:rsidP="006976B6">
            <w:pPr>
              <w:pStyle w:val="BodyText3"/>
            </w:pPr>
            <w:r w:rsidRPr="00151B1A">
              <w:t>18</w:t>
            </w:r>
          </w:p>
        </w:tc>
        <w:tc>
          <w:tcPr>
            <w:tcW w:w="915" w:type="dxa"/>
            <w:tcBorders>
              <w:top w:val="single" w:sz="4" w:space="0" w:color="auto"/>
              <w:left w:val="single" w:sz="4" w:space="0" w:color="auto"/>
              <w:bottom w:val="single" w:sz="4" w:space="0" w:color="auto"/>
              <w:right w:val="single" w:sz="4" w:space="0" w:color="auto"/>
              <w:tl2br w:val="nil"/>
              <w:tr2bl w:val="nil"/>
            </w:tcBorders>
          </w:tcPr>
          <w:p w14:paraId="75360AC1" w14:textId="77777777" w:rsidR="006976B6" w:rsidRPr="00151B1A" w:rsidRDefault="006976B6" w:rsidP="006976B6">
            <w:pPr>
              <w:pStyle w:val="BodyText3"/>
            </w:pPr>
            <w:r w:rsidRPr="00151B1A">
              <w:t>19</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35477777" w14:textId="77777777" w:rsidR="006976B6" w:rsidRPr="00151B1A" w:rsidRDefault="006976B6" w:rsidP="006976B6">
            <w:pPr>
              <w:pStyle w:val="BodyText3"/>
            </w:pPr>
            <w:r w:rsidRPr="00151B1A">
              <w:t>151</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BED2B2" w14:textId="77777777" w:rsidR="006976B6" w:rsidRPr="00DE605F" w:rsidRDefault="006976B6" w:rsidP="006976B6">
            <w:pPr>
              <w:pStyle w:val="BodyText3"/>
              <w:rPr>
                <w:rFonts w:cs="Arial Bold"/>
                <w:b/>
              </w:rPr>
            </w:pPr>
            <w:r w:rsidRPr="00DE605F">
              <w:rPr>
                <w:rFonts w:cs="Arial Bold"/>
                <w:b/>
              </w:rPr>
              <w:t>67</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A5AE8F" w14:textId="77777777" w:rsidR="006976B6" w:rsidRPr="00DE605F" w:rsidRDefault="006976B6" w:rsidP="006976B6">
            <w:pPr>
              <w:pStyle w:val="BodyText3"/>
              <w:rPr>
                <w:rFonts w:cs="Arial Bold"/>
                <w:b/>
              </w:rPr>
            </w:pPr>
            <w:r w:rsidRPr="00DE605F">
              <w:rPr>
                <w:rFonts w:cs="Arial Bold"/>
                <w:b/>
              </w:rPr>
              <w:t>73</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26911E" w14:textId="77777777" w:rsidR="006976B6" w:rsidRPr="00DE605F" w:rsidRDefault="006976B6" w:rsidP="006976B6">
            <w:pPr>
              <w:pStyle w:val="BodyText3"/>
              <w:rPr>
                <w:rFonts w:cs="Arial Bold"/>
                <w:b/>
              </w:rPr>
            </w:pPr>
            <w:r w:rsidRPr="00DE605F">
              <w:rPr>
                <w:rFonts w:cs="Arial Bold"/>
                <w:b/>
              </w:rPr>
              <w:t>63</w:t>
            </w:r>
            <w:r w:rsidRPr="00DE605F">
              <w:rPr>
                <w:rStyle w:val="Superscript"/>
                <w:rFonts w:cs="Arial Bold"/>
                <w:b/>
              </w:rPr>
              <w:t>b</w:t>
            </w:r>
          </w:p>
        </w:tc>
      </w:tr>
      <w:tr w:rsidR="006976B6" w:rsidRPr="00E74935" w14:paraId="4A935265"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4982A44" w14:textId="77777777" w:rsidR="006976B6" w:rsidRPr="00151B1A" w:rsidRDefault="006976B6" w:rsidP="006976B6">
            <w:pPr>
              <w:pStyle w:val="BodyText2"/>
            </w:pPr>
            <w:r w:rsidRPr="00151B1A">
              <w:t xml:space="preserve">11–&lt;16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9A54DB" w14:textId="77777777" w:rsidR="006976B6" w:rsidRPr="00DE605F" w:rsidRDefault="006976B6" w:rsidP="006976B6">
            <w:pPr>
              <w:pStyle w:val="BodyText3"/>
              <w:rPr>
                <w:rFonts w:cs="Arial Bold"/>
                <w:b/>
              </w:rPr>
            </w:pPr>
            <w:r w:rsidRPr="00DE605F">
              <w:rPr>
                <w:rFonts w:cs="Arial Bold"/>
                <w:b/>
              </w:rPr>
              <w:t>1,260</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B653CF" w14:textId="77777777" w:rsidR="006976B6" w:rsidRPr="00DE605F" w:rsidRDefault="006976B6" w:rsidP="006976B6">
            <w:pPr>
              <w:pStyle w:val="BodyText3"/>
              <w:rPr>
                <w:rFonts w:cs="Arial Bold"/>
                <w:b/>
              </w:rPr>
            </w:pPr>
            <w:r w:rsidRPr="00DE605F">
              <w:rPr>
                <w:rFonts w:cs="Arial Bold"/>
                <w:b/>
              </w:rPr>
              <w:t>889</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BA2EF3" w14:textId="77777777" w:rsidR="006976B6" w:rsidRPr="00DE605F" w:rsidRDefault="006976B6" w:rsidP="006976B6">
            <w:pPr>
              <w:pStyle w:val="BodyText3"/>
              <w:rPr>
                <w:rFonts w:cs="Arial Bold"/>
                <w:b/>
              </w:rPr>
            </w:pPr>
            <w:r w:rsidRPr="00DE605F">
              <w:rPr>
                <w:rFonts w:cs="Arial Bold"/>
                <w:b/>
              </w:rPr>
              <w:t>100</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09A7F8C5" w14:textId="77777777" w:rsidR="006976B6" w:rsidRPr="00151B1A" w:rsidRDefault="006976B6" w:rsidP="006976B6">
            <w:pPr>
              <w:pStyle w:val="BodyText3"/>
            </w:pPr>
            <w:r w:rsidRPr="00151B1A">
              <w:t>18</w:t>
            </w:r>
          </w:p>
        </w:tc>
        <w:tc>
          <w:tcPr>
            <w:tcW w:w="915" w:type="dxa"/>
            <w:tcBorders>
              <w:top w:val="single" w:sz="4" w:space="0" w:color="auto"/>
              <w:left w:val="single" w:sz="4" w:space="0" w:color="auto"/>
              <w:bottom w:val="single" w:sz="4" w:space="0" w:color="auto"/>
              <w:right w:val="single" w:sz="4" w:space="0" w:color="auto"/>
              <w:tl2br w:val="nil"/>
              <w:tr2bl w:val="nil"/>
            </w:tcBorders>
          </w:tcPr>
          <w:p w14:paraId="0BFF64E7" w14:textId="77777777" w:rsidR="006976B6" w:rsidRPr="00151B1A" w:rsidRDefault="006976B6" w:rsidP="006976B6">
            <w:pPr>
              <w:pStyle w:val="BodyText3"/>
            </w:pPr>
            <w:r w:rsidRPr="00151B1A">
              <w:t>23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5FCEA265" w14:textId="77777777" w:rsidR="006976B6" w:rsidRPr="00151B1A" w:rsidRDefault="006976B6" w:rsidP="006976B6">
            <w:pPr>
              <w:pStyle w:val="BodyText3"/>
            </w:pPr>
            <w:r w:rsidRPr="00151B1A">
              <w:t>139</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38EA8A" w14:textId="77777777" w:rsidR="006976B6" w:rsidRPr="00DE605F" w:rsidRDefault="006976B6" w:rsidP="006976B6">
            <w:pPr>
              <w:pStyle w:val="BodyText3"/>
              <w:rPr>
                <w:rFonts w:cs="Arial Bold"/>
                <w:b/>
              </w:rPr>
            </w:pPr>
            <w:r w:rsidRPr="00DE605F">
              <w:rPr>
                <w:rFonts w:cs="Arial Bold"/>
                <w:b/>
              </w:rPr>
              <w:t>67</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8A6E8C" w14:textId="77777777" w:rsidR="006976B6" w:rsidRPr="00DE605F" w:rsidRDefault="006976B6" w:rsidP="006976B6">
            <w:pPr>
              <w:pStyle w:val="BodyText3"/>
              <w:rPr>
                <w:rFonts w:cs="Arial Bold"/>
                <w:b/>
              </w:rPr>
            </w:pPr>
            <w:r w:rsidRPr="00DE605F">
              <w:rPr>
                <w:rFonts w:cs="Arial Bold"/>
                <w:b/>
              </w:rPr>
              <w:t>75</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BFD677" w14:textId="77777777" w:rsidR="006976B6" w:rsidRPr="00DE605F" w:rsidRDefault="006976B6" w:rsidP="006976B6">
            <w:pPr>
              <w:pStyle w:val="BodyText3"/>
              <w:rPr>
                <w:rFonts w:cs="Arial Bold"/>
                <w:b/>
              </w:rPr>
            </w:pPr>
            <w:r w:rsidRPr="00DE605F">
              <w:rPr>
                <w:rFonts w:cs="Arial Bold"/>
                <w:b/>
              </w:rPr>
              <w:t>49</w:t>
            </w:r>
            <w:r w:rsidRPr="00DE605F">
              <w:rPr>
                <w:rStyle w:val="Superscript"/>
                <w:rFonts w:cs="Arial Bold"/>
                <w:b/>
              </w:rPr>
              <w:t>b</w:t>
            </w:r>
          </w:p>
        </w:tc>
      </w:tr>
      <w:tr w:rsidR="006976B6" w:rsidRPr="00E74935" w14:paraId="5E89A7B5"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0CCCB41" w14:textId="77777777" w:rsidR="006976B6" w:rsidRPr="00151B1A" w:rsidRDefault="006976B6" w:rsidP="006976B6">
            <w:pPr>
              <w:pStyle w:val="BodyText2"/>
            </w:pPr>
            <w:r w:rsidRPr="00151B1A">
              <w:t>16–&lt;21</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9E38EF" w14:textId="77777777" w:rsidR="006976B6" w:rsidRPr="00DE605F" w:rsidRDefault="006976B6" w:rsidP="006976B6">
            <w:pPr>
              <w:pStyle w:val="BodyText3"/>
              <w:rPr>
                <w:rFonts w:cs="Arial Bold"/>
                <w:b/>
              </w:rPr>
            </w:pPr>
            <w:r w:rsidRPr="00DE605F">
              <w:rPr>
                <w:rFonts w:cs="Arial Bold"/>
                <w:b/>
              </w:rPr>
              <w:t>1,248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FAE4C5" w14:textId="77777777" w:rsidR="006976B6" w:rsidRPr="00DE605F" w:rsidRDefault="006976B6" w:rsidP="006976B6">
            <w:pPr>
              <w:pStyle w:val="BodyText3"/>
              <w:rPr>
                <w:rFonts w:cs="Arial Bold"/>
                <w:b/>
              </w:rPr>
            </w:pPr>
            <w:r w:rsidRPr="00DE605F">
              <w:rPr>
                <w:rFonts w:cs="Arial Bold"/>
                <w:b/>
              </w:rPr>
              <w:t>833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271907" w14:textId="77777777" w:rsidR="006976B6" w:rsidRPr="00DE605F" w:rsidRDefault="006976B6" w:rsidP="006976B6">
            <w:pPr>
              <w:pStyle w:val="BodyText3"/>
              <w:rPr>
                <w:rFonts w:cs="Arial Bold"/>
                <w:b/>
              </w:rPr>
            </w:pPr>
            <w:r w:rsidRPr="00DE605F">
              <w:rPr>
                <w:rFonts w:cs="Arial Bold"/>
                <w:b/>
              </w:rPr>
              <w:t>102</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31F81BFA" w14:textId="77777777" w:rsidR="006976B6" w:rsidRPr="00151B1A" w:rsidRDefault="006976B6" w:rsidP="006976B6">
            <w:pPr>
              <w:pStyle w:val="BodyText3"/>
            </w:pPr>
            <w:r w:rsidRPr="00151B1A">
              <w:t>20</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656182B" w14:textId="77777777" w:rsidR="006976B6" w:rsidRPr="00151B1A" w:rsidRDefault="006976B6" w:rsidP="006976B6">
            <w:pPr>
              <w:pStyle w:val="BodyText3"/>
            </w:pPr>
            <w:r w:rsidRPr="00151B1A">
              <w:t>23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FE9F4FF" w14:textId="77777777" w:rsidR="006976B6" w:rsidRPr="00151B1A" w:rsidRDefault="006976B6" w:rsidP="006976B6">
            <w:pPr>
              <w:pStyle w:val="BodyText3"/>
            </w:pPr>
            <w:r w:rsidRPr="00151B1A">
              <w:t>145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68D080" w14:textId="77777777" w:rsidR="006976B6" w:rsidRPr="00DE605F" w:rsidRDefault="006976B6" w:rsidP="006976B6">
            <w:pPr>
              <w:pStyle w:val="BodyText3"/>
              <w:rPr>
                <w:rFonts w:cs="Arial Bold"/>
                <w:b/>
              </w:rPr>
            </w:pPr>
            <w:r w:rsidRPr="00DE605F">
              <w:rPr>
                <w:rFonts w:cs="Arial Bold"/>
                <w:b/>
              </w:rPr>
              <w:t>83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138DB3" w14:textId="77777777" w:rsidR="006976B6" w:rsidRPr="00DE605F" w:rsidRDefault="006976B6" w:rsidP="006976B6">
            <w:pPr>
              <w:pStyle w:val="BodyText3"/>
              <w:rPr>
                <w:rFonts w:cs="Arial Bold"/>
                <w:b/>
              </w:rPr>
            </w:pPr>
            <w:r w:rsidRPr="00DE605F">
              <w:rPr>
                <w:rFonts w:cs="Arial Bold"/>
                <w:b/>
              </w:rPr>
              <w:t>60</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2FE5A5" w14:textId="77777777" w:rsidR="006976B6" w:rsidRPr="00DE605F" w:rsidRDefault="006976B6" w:rsidP="006976B6">
            <w:pPr>
              <w:pStyle w:val="BodyText3"/>
              <w:rPr>
                <w:rFonts w:cs="Arial Bold"/>
                <w:b/>
              </w:rPr>
            </w:pPr>
            <w:r w:rsidRPr="00DE605F">
              <w:rPr>
                <w:rFonts w:cs="Arial Bold"/>
                <w:b/>
              </w:rPr>
              <w:t>30</w:t>
            </w:r>
            <w:r w:rsidRPr="00DE605F">
              <w:rPr>
                <w:rStyle w:val="Superscript"/>
                <w:rFonts w:cs="Arial Bold"/>
                <w:b/>
              </w:rPr>
              <w:t>b</w:t>
            </w:r>
          </w:p>
        </w:tc>
      </w:tr>
    </w:tbl>
    <w:p w14:paraId="61F3B081" w14:textId="77777777" w:rsidR="006976B6" w:rsidRPr="00DE605F" w:rsidRDefault="006976B6" w:rsidP="00756A0B">
      <w:pPr>
        <w:pStyle w:val="NoteLevel21"/>
      </w:pPr>
      <w:r w:rsidRPr="00DE605F">
        <w:t xml:space="preserve">Information from US EPA (2008, </w:t>
      </w:r>
      <w:r w:rsidR="000A0573" w:rsidRPr="00DE605F">
        <w:t xml:space="preserve">Table </w:t>
      </w:r>
      <w:r w:rsidRPr="00DE605F">
        <w:t xml:space="preserve">16–1). See also footnotes at bottom of </w:t>
      </w:r>
      <w:r w:rsidR="000A0573" w:rsidRPr="00DE605F">
        <w:t xml:space="preserve">Table </w:t>
      </w:r>
      <w:r w:rsidRPr="00DE605F">
        <w:t>6.1.6</w:t>
      </w:r>
    </w:p>
    <w:p w14:paraId="5CC73854" w14:textId="77777777" w:rsidR="006976B6" w:rsidRPr="00DE605F" w:rsidRDefault="006976B6" w:rsidP="002B12C6">
      <w:pPr>
        <w:pStyle w:val="NoteLevel31"/>
      </w:pPr>
      <w:r w:rsidRPr="00DE605F">
        <w:t>Swimming in minutes/month</w:t>
      </w:r>
    </w:p>
    <w:p w14:paraId="61C8C4D5" w14:textId="77777777" w:rsidR="006976B6" w:rsidRPr="00DE605F" w:rsidRDefault="006976B6" w:rsidP="002B12C6">
      <w:pPr>
        <w:pStyle w:val="NoteLevel31"/>
      </w:pPr>
      <w:r w:rsidRPr="00DE605F">
        <w:t>Shaded values for average time spent for activity factors were brought forward as suggested values for use in Australian risk assessments (Section 6.1.2.3). Australian data from Brinkman et al. (1999) were suggested for time spent outdoors by &lt;1, 1–2, and 2–3 years olds instead of the US EPA (2008) data</w:t>
      </w:r>
      <w:r w:rsidR="00890AED">
        <w:t xml:space="preserve"> </w:t>
      </w:r>
      <w:r w:rsidRPr="00DE605F">
        <w:t>(Tables 6.1.5 and 6.1.9).</w:t>
      </w:r>
    </w:p>
    <w:p w14:paraId="6E3402CE" w14:textId="77777777" w:rsidR="006976B6" w:rsidRPr="00DE605F" w:rsidRDefault="000A0573" w:rsidP="00821FD6">
      <w:pPr>
        <w:pStyle w:val="Heading5TableHeading"/>
        <w:rPr>
          <w:rStyle w:val="Superscript"/>
          <w:rFonts w:cs="TradeGothic-Light"/>
          <w:b w:val="0"/>
          <w:bCs/>
          <w:sz w:val="15"/>
          <w:szCs w:val="15"/>
        </w:rPr>
      </w:pPr>
      <w:bookmarkStart w:id="225" w:name="_Toc359235041"/>
      <w:r>
        <w:t xml:space="preserve">Table </w:t>
      </w:r>
      <w:r w:rsidR="006976B6">
        <w:t>6.1.</w:t>
      </w:r>
      <w:r w:rsidR="00D54B14">
        <w:t>8:</w:t>
      </w:r>
      <w:r w:rsidR="00D54B14">
        <w:tab/>
      </w:r>
      <w:r w:rsidR="006976B6">
        <w:t>US EPA recommended 95</w:t>
      </w:r>
      <w:r w:rsidR="006976B6">
        <w:rPr>
          <w:rStyle w:val="Superscript"/>
          <w:lang w:val="en-GB"/>
        </w:rPr>
        <w:t>th</w:t>
      </w:r>
      <w:r w:rsidR="006976B6">
        <w:t xml:space="preserve"> percentile values for activity factors (min/d)</w:t>
      </w:r>
      <w:r w:rsidR="006976B6">
        <w:rPr>
          <w:rStyle w:val="Superscript"/>
          <w:lang w:val="en-GB"/>
        </w:rPr>
        <w:t>i</w:t>
      </w:r>
      <w:bookmarkEnd w:id="22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8: US EPA recommended 95th percentile values for activity factors (min/d)i"/>
      </w:tblPr>
      <w:tblGrid>
        <w:gridCol w:w="1034"/>
        <w:gridCol w:w="838"/>
        <w:gridCol w:w="897"/>
        <w:gridCol w:w="868"/>
        <w:gridCol w:w="868"/>
        <w:gridCol w:w="869"/>
        <w:gridCol w:w="1122"/>
        <w:gridCol w:w="1231"/>
        <w:gridCol w:w="956"/>
        <w:gridCol w:w="956"/>
      </w:tblGrid>
      <w:tr w:rsidR="006976B6" w:rsidRPr="00E74935" w14:paraId="5859C214" w14:textId="77777777" w:rsidTr="00694F4B">
        <w:trPr>
          <w:cantSplit/>
          <w:trHeight w:val="60"/>
          <w:tblHeader/>
        </w:trPr>
        <w:tc>
          <w:tcPr>
            <w:tcW w:w="109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5C5C9A76" w14:textId="77777777" w:rsidR="006976B6" w:rsidRPr="00DE605F" w:rsidRDefault="006976B6" w:rsidP="005A0F4A">
            <w:pPr>
              <w:pStyle w:val="Heading6"/>
            </w:pPr>
            <w:r w:rsidRPr="00DE605F">
              <w:t>Age group</w:t>
            </w:r>
          </w:p>
        </w:tc>
        <w:tc>
          <w:tcPr>
            <w:tcW w:w="88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79E83FF" w14:textId="77777777" w:rsidR="006976B6" w:rsidRPr="00151B1A" w:rsidRDefault="006976B6" w:rsidP="005A0F4A">
            <w:pPr>
              <w:pStyle w:val="Heading6"/>
            </w:pPr>
            <w:r w:rsidRPr="00151B1A">
              <w:t>T</w:t>
            </w:r>
            <w:r>
              <w:t xml:space="preserve">otal  </w:t>
            </w:r>
            <w:r w:rsidRPr="00151B1A">
              <w:t>indoors</w:t>
            </w:r>
            <w:r w:rsidRPr="00DE605F">
              <w:rPr>
                <w:rStyle w:val="Superscript"/>
                <w:rFonts w:cs="Arial Bold"/>
              </w:rPr>
              <w:t>a, b</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73AB364" w14:textId="77777777" w:rsidR="006976B6" w:rsidRPr="00151B1A" w:rsidRDefault="006976B6" w:rsidP="005A0F4A">
            <w:pPr>
              <w:pStyle w:val="Heading6"/>
            </w:pPr>
            <w:r w:rsidRPr="00151B1A">
              <w:t>Indoor at residence</w:t>
            </w:r>
            <w:r w:rsidRPr="00DE605F">
              <w:rPr>
                <w:rStyle w:val="Superscript"/>
                <w:rFonts w:cs="Arial Bold"/>
              </w:rPr>
              <w:t>c, d</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200D06E" w14:textId="77777777" w:rsidR="006976B6" w:rsidRPr="00151B1A" w:rsidRDefault="006976B6" w:rsidP="005A0F4A">
            <w:pPr>
              <w:pStyle w:val="Heading6"/>
            </w:pPr>
            <w:r w:rsidRPr="00151B1A">
              <w:t>Total outdoors</w:t>
            </w:r>
            <w:r w:rsidRPr="00DE605F">
              <w:rPr>
                <w:rStyle w:val="Superscript"/>
                <w:rFonts w:cs="Arial Bold"/>
              </w:rPr>
              <w:t>a, b</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48E247" w14:textId="77777777" w:rsidR="006976B6" w:rsidRPr="00151B1A" w:rsidRDefault="006976B6" w:rsidP="005A0F4A">
            <w:pPr>
              <w:pStyle w:val="Heading6"/>
            </w:pPr>
            <w:r w:rsidRPr="00151B1A">
              <w:t>Shower</w:t>
            </w:r>
            <w:r w:rsidRPr="00DE605F">
              <w:rPr>
                <w:rStyle w:val="Superscript"/>
                <w:rFonts w:cs="Arial Bold"/>
              </w:rPr>
              <w:t>c, e</w:t>
            </w:r>
          </w:p>
        </w:tc>
        <w:tc>
          <w:tcPr>
            <w:tcW w:w="91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B1DA139" w14:textId="77777777" w:rsidR="006976B6" w:rsidRPr="00151B1A" w:rsidRDefault="006976B6" w:rsidP="005A0F4A">
            <w:pPr>
              <w:pStyle w:val="Heading6"/>
            </w:pPr>
            <w:r w:rsidRPr="00151B1A">
              <w:t>Bath</w:t>
            </w:r>
            <w:r w:rsidRPr="00DE605F">
              <w:rPr>
                <w:rStyle w:val="Superscript"/>
                <w:rFonts w:cs="Arial Bold"/>
              </w:rPr>
              <w:t>a, c, e</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ABEE2F9" w14:textId="77777777" w:rsidR="006976B6" w:rsidRPr="00151B1A" w:rsidRDefault="006976B6" w:rsidP="005A0F4A">
            <w:pPr>
              <w:pStyle w:val="Heading6"/>
            </w:pPr>
            <w:r w:rsidRPr="00151B1A">
              <w:t>Swimming</w:t>
            </w:r>
            <w:r w:rsidRPr="00DE605F">
              <w:rPr>
                <w:rStyle w:val="Superscript"/>
                <w:rFonts w:cs="Arial Bold"/>
              </w:rPr>
              <w:t>a, c, f, h</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8162713" w14:textId="77777777" w:rsidR="006976B6" w:rsidRPr="00151B1A" w:rsidRDefault="006976B6" w:rsidP="005A0F4A">
            <w:pPr>
              <w:pStyle w:val="Heading6"/>
            </w:pPr>
            <w:r>
              <w:t xml:space="preserve">Playing on </w:t>
            </w:r>
            <w:r w:rsidRPr="00151B1A">
              <w:t>sand/gravel</w:t>
            </w:r>
            <w:r w:rsidRPr="00DE605F">
              <w:rPr>
                <w:rStyle w:val="Superscript"/>
                <w:rFonts w:cs="Arial Bold"/>
              </w:rPr>
              <w:t>a, c, g</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4E5DBB7" w14:textId="77777777" w:rsidR="006976B6" w:rsidRPr="00151B1A" w:rsidRDefault="006976B6" w:rsidP="005A0F4A">
            <w:pPr>
              <w:pStyle w:val="Heading6"/>
            </w:pPr>
            <w:r>
              <w:t xml:space="preserve">Playing  </w:t>
            </w:r>
            <w:r w:rsidRPr="00151B1A">
              <w:t>on grass</w:t>
            </w:r>
            <w:r w:rsidRPr="00DE605F">
              <w:rPr>
                <w:rStyle w:val="Superscript"/>
                <w:rFonts w:cs="Arial Bold"/>
              </w:rPr>
              <w:t>a, c, g</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12AF730" w14:textId="77777777" w:rsidR="006976B6" w:rsidRPr="00151B1A" w:rsidRDefault="006976B6" w:rsidP="005A0F4A">
            <w:pPr>
              <w:pStyle w:val="Heading6"/>
            </w:pPr>
            <w:r>
              <w:t xml:space="preserve">Playing </w:t>
            </w:r>
            <w:r w:rsidRPr="00151B1A">
              <w:t>on dirt</w:t>
            </w:r>
            <w:r w:rsidRPr="00DE605F">
              <w:rPr>
                <w:rStyle w:val="Superscript"/>
                <w:rFonts w:cs="Arial Bold"/>
              </w:rPr>
              <w:t>a, c, g</w:t>
            </w:r>
          </w:p>
        </w:tc>
      </w:tr>
      <w:tr w:rsidR="006976B6" w:rsidRPr="00E74935" w14:paraId="607B61D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6776AB6" w14:textId="77777777" w:rsidR="006976B6" w:rsidRPr="00DE605F" w:rsidRDefault="006976B6">
            <w:pPr>
              <w:pStyle w:val="BodyText2"/>
              <w:rPr>
                <w:rFonts w:cs="Arial"/>
              </w:rPr>
            </w:pPr>
            <w:r w:rsidRPr="00DE605F">
              <w:rPr>
                <w:rFonts w:cs="Arial"/>
              </w:rPr>
              <w:t>0–&lt;1 mth</w:t>
            </w:r>
          </w:p>
        </w:tc>
        <w:tc>
          <w:tcPr>
            <w:tcW w:w="884" w:type="dxa"/>
            <w:vMerge w:val="restart"/>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2E457BBF" w14:textId="77777777" w:rsidR="006976B6" w:rsidRPr="00151B1A" w:rsidRDefault="006976B6" w:rsidP="006976B6">
            <w:pPr>
              <w:pStyle w:val="BodyText3"/>
            </w:pPr>
            <w:r w:rsidRPr="00151B1A">
              <w:t>–</w:t>
            </w:r>
          </w:p>
        </w:tc>
        <w:tc>
          <w:tcPr>
            <w:tcW w:w="9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AA907A2" w14:textId="77777777" w:rsidR="006976B6" w:rsidRPr="00DE605F" w:rsidRDefault="006976B6" w:rsidP="006976B6">
            <w:pPr>
              <w:pStyle w:val="BodyText3"/>
              <w:rPr>
                <w:rFonts w:cs="Arial Bold"/>
                <w:b/>
              </w:rPr>
            </w:pPr>
            <w:r w:rsidRPr="00DE605F">
              <w:rPr>
                <w:rFonts w:cs="Arial Bold"/>
                <w:b/>
              </w:rPr>
              <w:t>1,440</w:t>
            </w:r>
            <w:r w:rsidRPr="00DE605F">
              <w:rPr>
                <w:rStyle w:val="Superscript"/>
                <w:rFonts w:cs="Arial Bold"/>
                <w:b/>
              </w:rPr>
              <w:t>j</w:t>
            </w:r>
          </w:p>
        </w:tc>
        <w:tc>
          <w:tcPr>
            <w:tcW w:w="91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196A301" w14:textId="77777777" w:rsidR="006976B6" w:rsidRPr="00151B1A" w:rsidRDefault="006976B6" w:rsidP="006976B6">
            <w:pPr>
              <w:pStyle w:val="BodyText3"/>
            </w:pPr>
            <w:r w:rsidRPr="00151B1A">
              <w:t>–</w:t>
            </w:r>
          </w:p>
        </w:tc>
        <w:tc>
          <w:tcPr>
            <w:tcW w:w="91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AF805FA" w14:textId="77777777" w:rsidR="006976B6" w:rsidRPr="00151B1A" w:rsidRDefault="006976B6" w:rsidP="006976B6">
            <w:pPr>
              <w:pStyle w:val="BodyText3"/>
            </w:pPr>
            <w:r w:rsidRPr="00151B1A">
              <w:t>–</w:t>
            </w:r>
          </w:p>
        </w:tc>
        <w:tc>
          <w:tcPr>
            <w:tcW w:w="91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80A0C87" w14:textId="77777777" w:rsidR="006976B6" w:rsidRPr="00151B1A" w:rsidRDefault="006976B6" w:rsidP="006976B6">
            <w:pPr>
              <w:pStyle w:val="BodyText3"/>
            </w:pPr>
            <w:r w:rsidRPr="00151B1A">
              <w:t>30</w:t>
            </w:r>
          </w:p>
        </w:tc>
        <w:tc>
          <w:tcPr>
            <w:tcW w:w="11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48F9209" w14:textId="77777777" w:rsidR="006976B6" w:rsidRPr="00151B1A" w:rsidRDefault="006976B6" w:rsidP="006976B6">
            <w:pPr>
              <w:pStyle w:val="BodyText3"/>
            </w:pPr>
            <w:r w:rsidRPr="00151B1A">
              <w:t>–</w:t>
            </w:r>
          </w:p>
        </w:tc>
        <w:tc>
          <w:tcPr>
            <w:tcW w:w="130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2E25682" w14:textId="77777777" w:rsidR="006976B6" w:rsidRPr="00151B1A" w:rsidRDefault="006976B6" w:rsidP="006976B6">
            <w:pPr>
              <w:pStyle w:val="BodyText3"/>
            </w:pPr>
            <w:r w:rsidRPr="00151B1A">
              <w:t>–</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01DA100" w14:textId="77777777" w:rsidR="006976B6" w:rsidRPr="00151B1A" w:rsidRDefault="006976B6" w:rsidP="006976B6">
            <w:pPr>
              <w:pStyle w:val="BodyText3"/>
            </w:pPr>
            <w:r w:rsidRPr="00151B1A">
              <w:t>–</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BB66CDE" w14:textId="77777777" w:rsidR="006976B6" w:rsidRPr="00151B1A" w:rsidRDefault="006976B6" w:rsidP="006976B6">
            <w:pPr>
              <w:pStyle w:val="BodyText3"/>
            </w:pPr>
            <w:r w:rsidRPr="00151B1A">
              <w:t>–</w:t>
            </w:r>
          </w:p>
        </w:tc>
      </w:tr>
      <w:tr w:rsidR="006976B6" w:rsidRPr="00E74935" w14:paraId="4176E54F"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864F268" w14:textId="77777777" w:rsidR="006976B6" w:rsidRPr="00DE605F" w:rsidRDefault="006976B6">
            <w:pPr>
              <w:pStyle w:val="BodyText2"/>
              <w:rPr>
                <w:rFonts w:cs="Arial"/>
              </w:rPr>
            </w:pPr>
            <w:r w:rsidRPr="00DE605F">
              <w:rPr>
                <w:rFonts w:cs="Arial"/>
              </w:rPr>
              <w:t>1–&lt;3</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3B46B4D"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B855BFD"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6CBC8"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648D73"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934DCC"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1C367E"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636021"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6BC274"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0FCEA1" w14:textId="77777777" w:rsidR="006976B6" w:rsidRPr="00E74935" w:rsidRDefault="006976B6" w:rsidP="006976B6">
            <w:pPr>
              <w:pStyle w:val="BodyText3"/>
              <w:rPr>
                <w:rFonts w:ascii="Wingdings-Regular" w:hAnsi="Wingdings-Regular"/>
                <w:color w:val="auto"/>
              </w:rPr>
            </w:pPr>
          </w:p>
        </w:tc>
      </w:tr>
      <w:tr w:rsidR="006976B6" w:rsidRPr="00E74935" w14:paraId="3ED6DC5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947D3FB" w14:textId="77777777" w:rsidR="006976B6" w:rsidRPr="00DE605F" w:rsidRDefault="006976B6">
            <w:pPr>
              <w:pStyle w:val="BodyText2"/>
              <w:rPr>
                <w:rFonts w:cs="Arial"/>
              </w:rPr>
            </w:pPr>
            <w:r w:rsidRPr="00DE605F">
              <w:rPr>
                <w:rFonts w:cs="Arial"/>
              </w:rPr>
              <w:t>3–&lt;6</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39BF437"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0F4A604"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91BE99"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49B093"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07CBB2"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E52C5"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5A00A6"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D792CE"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27D303" w14:textId="77777777" w:rsidR="006976B6" w:rsidRPr="00E74935" w:rsidRDefault="006976B6" w:rsidP="006976B6">
            <w:pPr>
              <w:pStyle w:val="BodyText3"/>
              <w:rPr>
                <w:rFonts w:ascii="Wingdings-Regular" w:hAnsi="Wingdings-Regular"/>
                <w:color w:val="auto"/>
              </w:rPr>
            </w:pPr>
          </w:p>
        </w:tc>
      </w:tr>
      <w:tr w:rsidR="006976B6" w:rsidRPr="00E74935" w14:paraId="4444EFAE"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3CF4BDF" w14:textId="77777777" w:rsidR="006976B6" w:rsidRPr="00DE605F" w:rsidRDefault="006976B6">
            <w:pPr>
              <w:pStyle w:val="BodyText2"/>
              <w:rPr>
                <w:rFonts w:cs="Arial"/>
              </w:rPr>
            </w:pPr>
            <w:r w:rsidRPr="00DE605F">
              <w:rPr>
                <w:rFonts w:cs="Arial"/>
              </w:rPr>
              <w:t>6–&lt;12</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9E7D2E"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5353F61"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CD34C6"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3CD1"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1FC9D5"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EDB28"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7A3AC9"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2E2622"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79BC98" w14:textId="77777777" w:rsidR="006976B6" w:rsidRPr="00E74935" w:rsidRDefault="006976B6" w:rsidP="006976B6">
            <w:pPr>
              <w:pStyle w:val="BodyText3"/>
              <w:rPr>
                <w:rFonts w:ascii="Wingdings-Regular" w:hAnsi="Wingdings-Regular"/>
                <w:color w:val="auto"/>
              </w:rPr>
            </w:pPr>
          </w:p>
        </w:tc>
      </w:tr>
      <w:tr w:rsidR="006976B6" w:rsidRPr="00E74935" w14:paraId="2CF121A0"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23ABC599" w14:textId="77777777" w:rsidR="006976B6" w:rsidRPr="00DE605F" w:rsidRDefault="006976B6">
            <w:pPr>
              <w:pStyle w:val="BodyText2"/>
              <w:rPr>
                <w:rFonts w:cs="Arial"/>
              </w:rPr>
            </w:pPr>
            <w:r w:rsidRPr="00DE605F">
              <w:rPr>
                <w:rFonts w:cs="Arial"/>
              </w:rPr>
              <w:t>1–&lt; 2 yrs</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FC83AD4"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F858BFE" w14:textId="77777777" w:rsidR="006976B6" w:rsidRPr="00DE605F" w:rsidRDefault="006976B6" w:rsidP="006976B6">
            <w:pPr>
              <w:pStyle w:val="BodyText3"/>
              <w:rPr>
                <w:rFonts w:cs="Arial Bold"/>
                <w:b/>
              </w:rPr>
            </w:pPr>
            <w:r w:rsidRPr="00DE605F">
              <w:rPr>
                <w:rFonts w:cs="Arial Bold"/>
                <w:b/>
              </w:rPr>
              <w:t xml:space="preserve">1,440 </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15852DD"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46F959F" w14:textId="77777777" w:rsidR="006976B6" w:rsidRPr="00151B1A" w:rsidRDefault="006976B6" w:rsidP="006976B6">
            <w:pPr>
              <w:pStyle w:val="BodyText3"/>
            </w:pPr>
            <w:r w:rsidRPr="00151B1A">
              <w:t>–</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7CBA41E" w14:textId="77777777" w:rsidR="006976B6" w:rsidRPr="00151B1A" w:rsidRDefault="006976B6" w:rsidP="006976B6">
            <w:pPr>
              <w:pStyle w:val="BodyText3"/>
            </w:pPr>
            <w:r w:rsidRPr="00151B1A">
              <w:t>32</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A63E4F1" w14:textId="77777777" w:rsidR="006976B6" w:rsidRPr="00151B1A" w:rsidRDefault="006976B6" w:rsidP="006976B6">
            <w:pPr>
              <w:pStyle w:val="BodyText3"/>
            </w:pPr>
            <w:r w:rsidRPr="00151B1A">
              <w:t>–</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552EDC9"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978F1A4"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FDAEE35"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5A16A061"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9A3BDB5" w14:textId="77777777" w:rsidR="006976B6" w:rsidRPr="00DE605F" w:rsidRDefault="006976B6">
            <w:pPr>
              <w:pStyle w:val="BodyText2"/>
              <w:rPr>
                <w:rFonts w:cs="Arial"/>
              </w:rPr>
            </w:pPr>
            <w:r w:rsidRPr="00DE605F">
              <w:rPr>
                <w:rFonts w:cs="Arial"/>
              </w:rPr>
              <w:t xml:space="preserve">2–&lt; 3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9B1A6A3"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F52ABE9" w14:textId="77777777" w:rsidR="006976B6" w:rsidRPr="00DE605F" w:rsidRDefault="006976B6" w:rsidP="006976B6">
            <w:pPr>
              <w:pStyle w:val="BodyText3"/>
              <w:rPr>
                <w:rFonts w:cs="Arial Bold"/>
                <w:b/>
              </w:rPr>
            </w:pPr>
            <w:r w:rsidRPr="00DE605F">
              <w:rPr>
                <w:rFonts w:cs="Arial Bold"/>
                <w:b/>
              </w:rPr>
              <w:t>1,296</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199C450"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30D1385" w14:textId="77777777" w:rsidR="006976B6" w:rsidRPr="00151B1A" w:rsidRDefault="006976B6" w:rsidP="006976B6">
            <w:pPr>
              <w:pStyle w:val="BodyText3"/>
            </w:pPr>
            <w:r w:rsidRPr="00151B1A">
              <w:t>44</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7B2A2DF" w14:textId="77777777" w:rsidR="006976B6" w:rsidRPr="00151B1A" w:rsidRDefault="006976B6" w:rsidP="006976B6">
            <w:pPr>
              <w:pStyle w:val="BodyText3"/>
            </w:pPr>
            <w:r w:rsidRPr="00151B1A">
              <w:t>45</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B1EF86A"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E2CC536"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696862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7A46DD6"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6AFD5497"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11389D2" w14:textId="77777777" w:rsidR="006976B6" w:rsidRPr="00DE605F" w:rsidRDefault="006976B6">
            <w:pPr>
              <w:pStyle w:val="BodyText2"/>
              <w:rPr>
                <w:rFonts w:cs="Arial"/>
              </w:rPr>
            </w:pPr>
            <w:r w:rsidRPr="00DE605F">
              <w:rPr>
                <w:rFonts w:cs="Arial"/>
              </w:rPr>
              <w:t xml:space="preserve">3–&lt;6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59B1C4C"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A9975BD" w14:textId="77777777" w:rsidR="006976B6" w:rsidRPr="00DE605F" w:rsidRDefault="006976B6" w:rsidP="006976B6">
            <w:pPr>
              <w:pStyle w:val="BodyText3"/>
              <w:rPr>
                <w:rFonts w:cs="Arial Bold"/>
                <w:b/>
              </w:rPr>
            </w:pPr>
            <w:r w:rsidRPr="00DE605F">
              <w:rPr>
                <w:rFonts w:cs="Arial Bold"/>
                <w:b/>
              </w:rPr>
              <w:t>1,355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C469D3E"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C0B153D" w14:textId="77777777" w:rsidR="006976B6" w:rsidRPr="00151B1A" w:rsidRDefault="006976B6" w:rsidP="006976B6">
            <w:pPr>
              <w:pStyle w:val="BodyText3"/>
            </w:pPr>
            <w:r w:rsidRPr="00151B1A">
              <w:t>34</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03A841A" w14:textId="77777777" w:rsidR="006976B6" w:rsidRPr="00151B1A" w:rsidRDefault="006976B6" w:rsidP="006976B6">
            <w:pPr>
              <w:pStyle w:val="BodyText3"/>
            </w:pPr>
            <w:r w:rsidRPr="00151B1A">
              <w:t>60</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FEAA31A"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77FE521"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085DDCE"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A9B183B"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3A19DB28"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13A317CC" w14:textId="77777777" w:rsidR="006976B6" w:rsidRPr="00DE605F" w:rsidRDefault="006976B6">
            <w:pPr>
              <w:pStyle w:val="BodyText2"/>
              <w:rPr>
                <w:rFonts w:cs="Arial"/>
              </w:rPr>
            </w:pPr>
            <w:r w:rsidRPr="00DE605F">
              <w:rPr>
                <w:rFonts w:cs="Arial"/>
              </w:rPr>
              <w:t xml:space="preserve">6–&lt;11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2D4B929"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5D041BE" w14:textId="77777777" w:rsidR="006976B6" w:rsidRPr="00DE605F" w:rsidRDefault="006976B6" w:rsidP="006976B6">
            <w:pPr>
              <w:pStyle w:val="BodyText3"/>
              <w:rPr>
                <w:rFonts w:cs="Arial Bold"/>
                <w:b/>
              </w:rPr>
            </w:pPr>
            <w:r w:rsidRPr="00DE605F">
              <w:rPr>
                <w:rFonts w:cs="Arial Bold"/>
                <w:b/>
              </w:rPr>
              <w:t>1,275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1770CF0"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F3810C7" w14:textId="77777777" w:rsidR="006976B6" w:rsidRPr="00151B1A" w:rsidRDefault="006976B6" w:rsidP="006976B6">
            <w:pPr>
              <w:pStyle w:val="BodyText3"/>
            </w:pPr>
            <w:r w:rsidRPr="00151B1A">
              <w:t>41</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4E887F9" w14:textId="77777777" w:rsidR="006976B6" w:rsidRPr="00151B1A" w:rsidRDefault="006976B6" w:rsidP="006976B6">
            <w:pPr>
              <w:pStyle w:val="BodyText3"/>
            </w:pPr>
            <w:r w:rsidRPr="00151B1A">
              <w:t>46</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7B52D0E"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C8E4481"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8E7019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1342FC8"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565FC65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CF95CA9" w14:textId="77777777" w:rsidR="006976B6" w:rsidRPr="00DE605F" w:rsidRDefault="006976B6">
            <w:pPr>
              <w:pStyle w:val="BodyText2"/>
              <w:rPr>
                <w:rFonts w:cs="Arial"/>
              </w:rPr>
            </w:pPr>
            <w:r w:rsidRPr="00DE605F">
              <w:rPr>
                <w:rFonts w:cs="Arial"/>
              </w:rPr>
              <w:t xml:space="preserve">11–&lt;16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5646BAD"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83B31A" w14:textId="77777777" w:rsidR="006976B6" w:rsidRPr="00DE605F" w:rsidRDefault="006976B6" w:rsidP="006976B6">
            <w:pPr>
              <w:pStyle w:val="BodyText3"/>
              <w:rPr>
                <w:rFonts w:cs="Arial Bold"/>
                <w:b/>
              </w:rPr>
            </w:pPr>
            <w:r w:rsidRPr="00DE605F">
              <w:rPr>
                <w:rFonts w:cs="Arial Bold"/>
                <w:b/>
              </w:rPr>
              <w:t>1,315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F7AAB76"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0109E7D" w14:textId="77777777" w:rsidR="006976B6" w:rsidRPr="00151B1A" w:rsidRDefault="006976B6" w:rsidP="006976B6">
            <w:pPr>
              <w:pStyle w:val="BodyText3"/>
            </w:pPr>
            <w:r w:rsidRPr="00151B1A">
              <w:t>40</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89D0C54" w14:textId="77777777" w:rsidR="006976B6" w:rsidRPr="00151B1A" w:rsidRDefault="006976B6" w:rsidP="006976B6">
            <w:pPr>
              <w:pStyle w:val="BodyText3"/>
            </w:pPr>
            <w:r w:rsidRPr="00151B1A">
              <w:t>43</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BEEFA70"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A0A6158"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B4551D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D60D1DD" w14:textId="77777777" w:rsidR="006976B6" w:rsidRPr="00DE605F" w:rsidRDefault="006976B6" w:rsidP="006976B6">
            <w:pPr>
              <w:pStyle w:val="BodyText3"/>
              <w:rPr>
                <w:rFonts w:cs="Arial Bold"/>
                <w:b/>
              </w:rPr>
            </w:pPr>
            <w:r w:rsidRPr="00DE605F">
              <w:rPr>
                <w:rFonts w:cs="Arial Bold"/>
                <w:b/>
              </w:rPr>
              <w:t>120</w:t>
            </w:r>
            <w:r w:rsidRPr="00DE605F">
              <w:rPr>
                <w:rStyle w:val="Superscript"/>
                <w:rFonts w:cs="Arial Bold"/>
                <w:b/>
              </w:rPr>
              <w:t>j</w:t>
            </w:r>
          </w:p>
        </w:tc>
      </w:tr>
      <w:tr w:rsidR="006976B6" w:rsidRPr="00E74935" w14:paraId="59B270A8"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3486373" w14:textId="77777777" w:rsidR="006976B6" w:rsidRPr="00DE605F" w:rsidRDefault="006976B6">
            <w:pPr>
              <w:pStyle w:val="BodyText2"/>
              <w:rPr>
                <w:rFonts w:cs="Arial"/>
              </w:rPr>
            </w:pPr>
            <w:r w:rsidRPr="00DE605F">
              <w:rPr>
                <w:rFonts w:cs="Arial"/>
              </w:rPr>
              <w:t>16–&lt;21</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B1C11EF"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EE8F1E2" w14:textId="77777777" w:rsidR="006976B6" w:rsidRPr="00DE605F" w:rsidRDefault="006976B6" w:rsidP="006976B6">
            <w:pPr>
              <w:pStyle w:val="BodyText3"/>
              <w:rPr>
                <w:rFonts w:cs="Arial Bold"/>
                <w:b/>
              </w:rPr>
            </w:pPr>
            <w:r w:rsidRPr="00DE605F">
              <w:rPr>
                <w:rFonts w:cs="Arial Bold"/>
                <w:b/>
              </w:rPr>
              <w:t>1,288</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94793E"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C0907" w14:textId="77777777" w:rsidR="006976B6" w:rsidRPr="00151B1A" w:rsidRDefault="006976B6" w:rsidP="006976B6">
            <w:pPr>
              <w:pStyle w:val="BodyText3"/>
            </w:pPr>
            <w:r w:rsidRPr="00151B1A">
              <w:t>45</w:t>
            </w:r>
          </w:p>
        </w:tc>
        <w:tc>
          <w:tcPr>
            <w:tcW w:w="91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F332A6" w14:textId="77777777" w:rsidR="006976B6" w:rsidRPr="00151B1A" w:rsidRDefault="006976B6" w:rsidP="006976B6">
            <w:pPr>
              <w:pStyle w:val="BodyText3"/>
            </w:pPr>
            <w:r w:rsidRPr="00151B1A">
              <w:t>60</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EAF3BB"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51637" w14:textId="77777777" w:rsidR="006976B6" w:rsidRPr="00151B1A" w:rsidRDefault="006976B6" w:rsidP="006976B6">
            <w:pPr>
              <w:pStyle w:val="BodyText3"/>
            </w:pPr>
            <w:r w:rsidRPr="00151B1A">
              <w:t>–</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2082E" w14:textId="77777777" w:rsidR="006976B6" w:rsidRPr="00151B1A" w:rsidRDefault="006976B6" w:rsidP="006976B6">
            <w:pPr>
              <w:pStyle w:val="BodyText3"/>
            </w:pPr>
            <w:r w:rsidRPr="00151B1A">
              <w:t>–</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0C280" w14:textId="77777777" w:rsidR="006976B6" w:rsidRPr="00151B1A" w:rsidRDefault="006976B6" w:rsidP="006976B6">
            <w:pPr>
              <w:pStyle w:val="BodyText3"/>
            </w:pPr>
            <w:r w:rsidRPr="00151B1A">
              <w:t>–</w:t>
            </w:r>
          </w:p>
        </w:tc>
      </w:tr>
    </w:tbl>
    <w:p w14:paraId="2D98B3CD" w14:textId="77777777" w:rsidR="006976B6" w:rsidRPr="00DE605F" w:rsidRDefault="006976B6" w:rsidP="00756A0B">
      <w:pPr>
        <w:pStyle w:val="NoteLevel21"/>
      </w:pPr>
      <w:r w:rsidRPr="00DE605F">
        <w:t xml:space="preserve">Information from US EPA (2008, </w:t>
      </w:r>
      <w:r w:rsidR="000A0573" w:rsidRPr="00DE605F">
        <w:t xml:space="preserve">Table </w:t>
      </w:r>
      <w:r w:rsidRPr="00DE605F">
        <w:t>16–1)</w:t>
      </w:r>
    </w:p>
    <w:p w14:paraId="56367FFC" w14:textId="77777777" w:rsidR="006976B6" w:rsidRPr="00DE605F" w:rsidRDefault="006976B6" w:rsidP="00756A0B">
      <w:pPr>
        <w:pStyle w:val="NoteLevel21"/>
      </w:pPr>
      <w:r w:rsidRPr="00DE605F">
        <w:t>–</w:t>
      </w:r>
      <w:r w:rsidR="004825E1" w:rsidRPr="00DE605F">
        <w:t xml:space="preserve"> </w:t>
      </w:r>
      <w:r w:rsidRPr="00DE605F">
        <w:t xml:space="preserve">Percentiles were not calculated for sample sizes less than 10. </w:t>
      </w:r>
    </w:p>
    <w:p w14:paraId="03D8CF73" w14:textId="77777777" w:rsidR="006976B6" w:rsidRPr="00DE605F" w:rsidRDefault="006976B6" w:rsidP="002B12C6">
      <w:pPr>
        <w:pStyle w:val="NoteLevel31"/>
      </w:pPr>
      <w:r w:rsidRPr="00DE605F">
        <w:t>Average for boys and girls</w:t>
      </w:r>
    </w:p>
    <w:p w14:paraId="2F9B2DA5" w14:textId="77777777" w:rsidR="006976B6" w:rsidRPr="00DE605F" w:rsidRDefault="006976B6" w:rsidP="002B12C6">
      <w:pPr>
        <w:pStyle w:val="NoteLevel31"/>
      </w:pPr>
      <w:r w:rsidRPr="00DE605F">
        <w:t xml:space="preserve">Based on US EPA analysis of source data, in particular Wiley et al. (1991) for age groups birth to &lt;12 months and US EPA (1996) for age groups 1–&lt;21 years. Refer to US EPA (2008, Tables 16–10 and 16–14). </w:t>
      </w:r>
    </w:p>
    <w:p w14:paraId="6F32D5A0" w14:textId="77777777" w:rsidR="006976B6" w:rsidRPr="00DE605F" w:rsidRDefault="006976B6" w:rsidP="002B12C6">
      <w:pPr>
        <w:pStyle w:val="NoteLevel31"/>
      </w:pPr>
      <w:r w:rsidRPr="00DE605F">
        <w:t>Based on US EPA reanalysis of source data for respondents only (i.e. not an average for the general population).</w:t>
      </w:r>
    </w:p>
    <w:p w14:paraId="0C3A4E4B"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16–11).</w:t>
      </w:r>
    </w:p>
    <w:p w14:paraId="33DA4DC4"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16–18).</w:t>
      </w:r>
    </w:p>
    <w:p w14:paraId="58E62CB9"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16–21).</w:t>
      </w:r>
    </w:p>
    <w:p w14:paraId="114E8ADA"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16–22).</w:t>
      </w:r>
    </w:p>
    <w:p w14:paraId="0D319847" w14:textId="77777777" w:rsidR="006976B6" w:rsidRPr="00DE605F" w:rsidRDefault="006976B6" w:rsidP="002B12C6">
      <w:pPr>
        <w:pStyle w:val="NoteLevel31"/>
      </w:pPr>
      <w:r w:rsidRPr="00DE605F">
        <w:t>Swimming in minutes/month</w:t>
      </w:r>
    </w:p>
    <w:p w14:paraId="42AB8F6B" w14:textId="77777777" w:rsidR="006976B6" w:rsidRPr="00DE605F" w:rsidRDefault="006976B6" w:rsidP="002B12C6">
      <w:pPr>
        <w:pStyle w:val="NoteLevel31"/>
      </w:pPr>
      <w:r w:rsidRPr="00DE605F">
        <w:t xml:space="preserve">There are 1,440 minutes in a day. Time spent indoors and outdoors may not add up o 1,440 minutes due to activities that could not be classified as either indoors or outdoors. </w:t>
      </w:r>
    </w:p>
    <w:p w14:paraId="4AA9DB7B" w14:textId="77777777" w:rsidR="006976B6" w:rsidRPr="00DE605F" w:rsidRDefault="006976B6" w:rsidP="002B12C6">
      <w:pPr>
        <w:pStyle w:val="NoteLevel31"/>
      </w:pPr>
      <w:r w:rsidRPr="00DE605F">
        <w:t>Shaded values for 95</w:t>
      </w:r>
      <w:r w:rsidRPr="00756A0B">
        <w:rPr>
          <w:rStyle w:val="Superscript"/>
          <w:rFonts w:cs="Arial"/>
        </w:rPr>
        <w:t>th</w:t>
      </w:r>
      <w:r w:rsidRPr="00DE605F">
        <w:t xml:space="preserve"> percentile time spent for activity factors were brought forward as suggested values for use in Australian screening risk assessments (Section 6.1.2.3). </w:t>
      </w:r>
    </w:p>
    <w:p w14:paraId="7155CED4" w14:textId="77777777" w:rsidR="006976B6" w:rsidRDefault="006976B6" w:rsidP="00B032FC">
      <w:pPr>
        <w:pStyle w:val="ListNumber4"/>
      </w:pPr>
      <w:r>
        <w:t>Recommendation</w:t>
      </w:r>
    </w:p>
    <w:p w14:paraId="03EC905B" w14:textId="77777777" w:rsidR="006976B6" w:rsidRDefault="000A0573" w:rsidP="006976B6">
      <w:pPr>
        <w:pStyle w:val="BodyText"/>
        <w:rPr>
          <w:lang w:val="en-GB"/>
        </w:rPr>
      </w:pPr>
      <w:r>
        <w:rPr>
          <w:spacing w:val="-4"/>
          <w:lang w:val="en-GB"/>
        </w:rPr>
        <w:t xml:space="preserve">Table </w:t>
      </w:r>
      <w:r w:rsidR="006976B6">
        <w:rPr>
          <w:spacing w:val="-4"/>
          <w:lang w:val="en-GB"/>
        </w:rPr>
        <w:t xml:space="preserve">6.1.9 summarises the recommended </w:t>
      </w:r>
      <w:r w:rsidR="006976B6">
        <w:rPr>
          <w:lang w:val="en-GB"/>
        </w:rPr>
        <w:t>default parameters for time spent indoors (total and at residence) and outdoors by children from various overseas agencies. Upper estimates are only available from</w:t>
      </w:r>
      <w:r w:rsidR="00890AED">
        <w:rPr>
          <w:lang w:val="en-GB"/>
        </w:rPr>
        <w:t xml:space="preserve"> </w:t>
      </w:r>
      <w:r w:rsidR="006976B6">
        <w:rPr>
          <w:lang w:val="en-GB"/>
        </w:rPr>
        <w:t>the US EPA for time spent</w:t>
      </w:r>
      <w:r w:rsidR="00890AED">
        <w:rPr>
          <w:lang w:val="en-GB"/>
        </w:rPr>
        <w:t xml:space="preserve"> </w:t>
      </w:r>
      <w:r w:rsidR="006976B6">
        <w:rPr>
          <w:lang w:val="en-GB"/>
        </w:rPr>
        <w:t>indoors</w:t>
      </w:r>
      <w:r w:rsidR="00890AED">
        <w:rPr>
          <w:lang w:val="en-GB"/>
        </w:rPr>
        <w:t xml:space="preserve"> </w:t>
      </w:r>
      <w:r w:rsidR="006976B6">
        <w:rPr>
          <w:lang w:val="en-GB"/>
        </w:rPr>
        <w:t xml:space="preserve">(at residence). </w:t>
      </w:r>
    </w:p>
    <w:p w14:paraId="256AB7EB" w14:textId="77777777" w:rsidR="006976B6" w:rsidRDefault="006976B6" w:rsidP="006976B6">
      <w:pPr>
        <w:pStyle w:val="BodyText"/>
        <w:rPr>
          <w:lang w:val="en-GB"/>
        </w:rPr>
      </w:pPr>
      <w:r>
        <w:rPr>
          <w:lang w:val="en-GB"/>
        </w:rPr>
        <w:t>The US EPA (2008) average values for time spent indoors (total), averages and 95</w:t>
      </w:r>
      <w:r>
        <w:rPr>
          <w:rStyle w:val="Superscript"/>
          <w:lang w:val="en-GB"/>
        </w:rPr>
        <w:t>th</w:t>
      </w:r>
      <w:r>
        <w:rPr>
          <w:lang w:val="en-GB"/>
        </w:rPr>
        <w:t xml:space="preserve"> percentiles for time spent indoors (at</w:t>
      </w:r>
      <w:r w:rsidR="00890AED">
        <w:rPr>
          <w:lang w:val="en-GB"/>
        </w:rPr>
        <w:t xml:space="preserve"> </w:t>
      </w:r>
      <w:r>
        <w:rPr>
          <w:lang w:val="en-GB"/>
        </w:rPr>
        <w:t>residence), and averages for time spent outdoors (total) are suggested for use in Australian screening risk assessments, with the exception of time</w:t>
      </w:r>
      <w:r w:rsidR="00890AED">
        <w:rPr>
          <w:lang w:val="en-GB"/>
        </w:rPr>
        <w:t xml:space="preserve"> </w:t>
      </w:r>
      <w:r>
        <w:rPr>
          <w:lang w:val="en-GB"/>
        </w:rPr>
        <w:t xml:space="preserve">spent outdoors for &lt;1, 1–2, and 2–3 year olds. For these age groups, Australian data from Brinkman et al. (1999) are suggested (average values of 0.4, 1.4 and 2 hrs/d, respectively – see </w:t>
      </w:r>
      <w:r w:rsidR="000A0573">
        <w:rPr>
          <w:lang w:val="en-GB"/>
        </w:rPr>
        <w:t xml:space="preserve">Table </w:t>
      </w:r>
      <w:r>
        <w:rPr>
          <w:lang w:val="en-GB"/>
        </w:rPr>
        <w:t xml:space="preserve">6.1.5). The Brinkman et al. (1999) indoor data have not been used to replace the US EPA (2008) recommended values for time during a 24-hour day spent indoors since it would require assumptions regarding the amount of time different age groups slept and time spent away from home for the eight hours (9:30 p.m. – 7:30 a.m.) where survey data were not collected. </w:t>
      </w:r>
    </w:p>
    <w:p w14:paraId="0A1E8971" w14:textId="77777777" w:rsidR="006976B6" w:rsidRDefault="006976B6" w:rsidP="006976B6">
      <w:pPr>
        <w:pStyle w:val="BodyText"/>
        <w:rPr>
          <w:lang w:val="en-GB"/>
        </w:rPr>
      </w:pPr>
      <w:r>
        <w:rPr>
          <w:lang w:val="en-GB"/>
        </w:rPr>
        <w:t>For time spent playing on sand/gravel, grass or dirt, the US EPA (2008) averages</w:t>
      </w:r>
      <w:r w:rsidR="00890AED">
        <w:rPr>
          <w:lang w:val="en-GB"/>
        </w:rPr>
        <w:t xml:space="preserve"> </w:t>
      </w:r>
      <w:r>
        <w:rPr>
          <w:lang w:val="en-GB"/>
        </w:rPr>
        <w:t>and 95</w:t>
      </w:r>
      <w:r>
        <w:rPr>
          <w:rStyle w:val="Superscript"/>
          <w:lang w:val="en-GB"/>
        </w:rPr>
        <w:t>th</w:t>
      </w:r>
      <w:r>
        <w:rPr>
          <w:lang w:val="en-GB"/>
        </w:rPr>
        <w:t xml:space="preserve"> percentile values in Tables 6.1.7 and 6.1.8 may be used.</w:t>
      </w:r>
    </w:p>
    <w:p w14:paraId="508B6A13" w14:textId="77777777" w:rsidR="006976B6" w:rsidRDefault="000A0573" w:rsidP="00821FD6">
      <w:pPr>
        <w:pStyle w:val="Heading5TableHeading"/>
      </w:pPr>
      <w:bookmarkStart w:id="226" w:name="_Toc359235042"/>
      <w:r>
        <w:t xml:space="preserve">Table </w:t>
      </w:r>
      <w:r w:rsidR="006976B6">
        <w:t>6.1.</w:t>
      </w:r>
      <w:r w:rsidR="00D54B14">
        <w:t>9:</w:t>
      </w:r>
      <w:r w:rsidR="00D54B14">
        <w:tab/>
      </w:r>
      <w:r w:rsidR="006976B6">
        <w:t>Summary of default parameters for time spent indoors and outdoors (hrs/d) by children from various overseas agencies</w:t>
      </w:r>
      <w:bookmarkEnd w:id="22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9: Summary of default parameters for time spent indoors and outdoors (hrs/d) by children from various overseas agencies"/>
      </w:tblPr>
      <w:tblGrid>
        <w:gridCol w:w="2220"/>
        <w:gridCol w:w="1556"/>
        <w:gridCol w:w="1388"/>
        <w:gridCol w:w="1487"/>
        <w:gridCol w:w="1487"/>
        <w:gridCol w:w="1501"/>
      </w:tblGrid>
      <w:tr w:rsidR="006976B6" w:rsidRPr="00E74935" w14:paraId="037259AF" w14:textId="77777777" w:rsidTr="00694F4B">
        <w:trPr>
          <w:cantSplit/>
          <w:trHeight w:val="60"/>
          <w:tblHeader/>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0F713352" w14:textId="77777777" w:rsidR="006976B6" w:rsidRDefault="006976B6" w:rsidP="005A0F4A">
            <w:pPr>
              <w:pStyle w:val="Heading6"/>
            </w:pPr>
            <w:r>
              <w:t>Country</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4CA9128" w14:textId="77777777" w:rsidR="006976B6" w:rsidRDefault="006976B6" w:rsidP="005A0F4A">
            <w:pPr>
              <w:pStyle w:val="Heading6"/>
            </w:pPr>
            <w:r>
              <w:t>Age</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A2F6021" w14:textId="77777777" w:rsidR="006976B6" w:rsidRDefault="006976B6" w:rsidP="005A0F4A">
            <w:pPr>
              <w:pStyle w:val="Heading6"/>
            </w:pPr>
            <w:r>
              <w:t>Indoor [total] Average</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687BF76" w14:textId="77777777" w:rsidR="006976B6" w:rsidRDefault="006976B6" w:rsidP="005A0F4A">
            <w:pPr>
              <w:pStyle w:val="Heading6"/>
            </w:pPr>
            <w:r>
              <w:t>Indoor (at residence)</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0C8D3CF" w14:textId="77777777" w:rsidR="006976B6" w:rsidRDefault="006976B6" w:rsidP="005A0F4A">
            <w:pPr>
              <w:pStyle w:val="Heading6"/>
            </w:pPr>
            <w:r>
              <w:t>Outdoor (total)</w:t>
            </w:r>
          </w:p>
        </w:tc>
      </w:tr>
      <w:tr w:rsidR="006976B6" w:rsidRPr="00E74935" w14:paraId="0A1FE3CA" w14:textId="77777777" w:rsidTr="00694F4B">
        <w:trPr>
          <w:trHeight w:val="60"/>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E74BDD" w14:textId="77777777" w:rsidR="006976B6" w:rsidRDefault="006976B6" w:rsidP="006976B6">
            <w:pPr>
              <w:pStyle w:val="BodyText2"/>
            </w:pPr>
            <w:r>
              <w:t xml:space="preserve">Canada </w:t>
            </w:r>
            <w:r>
              <w:br/>
              <w:t>(Health Canada 1994, pg 17).</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8564D74" w14:textId="77777777" w:rsidR="006976B6" w:rsidRDefault="006976B6" w:rsidP="006976B6">
            <w:pPr>
              <w:pStyle w:val="BodyText2"/>
            </w:pPr>
            <w:r>
              <w:t>Entire population</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1E631C2" w14:textId="77777777" w:rsidR="006976B6" w:rsidRDefault="006976B6" w:rsidP="006976B6">
            <w:pPr>
              <w:pStyle w:val="BodyText3"/>
            </w:pPr>
            <w:r>
              <w:t>20</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70FB86A" w14:textId="77777777" w:rsidR="006976B6" w:rsidRDefault="006976B6" w:rsidP="006976B6">
            <w:pPr>
              <w:pStyle w:val="BodyText3"/>
            </w:pPr>
            <w:r>
              <w:t>–</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122ABA6" w14:textId="77777777" w:rsidR="006976B6" w:rsidRDefault="006976B6" w:rsidP="006976B6">
            <w:pPr>
              <w:pStyle w:val="BodyText3"/>
            </w:pPr>
            <w:r>
              <w:t>4</w:t>
            </w:r>
            <w:r>
              <w:br/>
              <w:t>(2 outdoors, 2 in transit)</w:t>
            </w:r>
          </w:p>
        </w:tc>
      </w:tr>
      <w:tr w:rsidR="006976B6" w:rsidRPr="00DE605F" w14:paraId="1307BD6A" w14:textId="77777777" w:rsidTr="00694F4B">
        <w:trPr>
          <w:trHeight w:val="351"/>
        </w:trPr>
        <w:tc>
          <w:tcPr>
            <w:tcW w:w="23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4725FC1" w14:textId="77777777" w:rsidR="00DE605F" w:rsidRDefault="006976B6" w:rsidP="00DE605F">
            <w:pPr>
              <w:pStyle w:val="BodyText2"/>
            </w:pPr>
            <w:r w:rsidRPr="00DE605F">
              <w:t>UK</w:t>
            </w:r>
          </w:p>
          <w:p w14:paraId="32D01866" w14:textId="77777777" w:rsidR="00DE605F" w:rsidRPr="00DE605F" w:rsidRDefault="006976B6" w:rsidP="00DE605F">
            <w:pPr>
              <w:pStyle w:val="BodyText2"/>
            </w:pPr>
            <w:r w:rsidRPr="00DE605F">
              <w:t>UK EA (2009)</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44DE1D" w14:textId="77777777" w:rsidR="006976B6" w:rsidRDefault="006976B6" w:rsidP="006976B6">
            <w:pPr>
              <w:pStyle w:val="BodyText2"/>
            </w:pPr>
            <w:r>
              <w:t>1–4 year old</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09EF4E" w14:textId="77777777" w:rsidR="006976B6" w:rsidRDefault="006976B6" w:rsidP="006976B6">
            <w:pPr>
              <w:pStyle w:val="BodyText3"/>
            </w:pPr>
            <w:r>
              <w:t>23</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2E450C" w14:textId="77777777" w:rsidR="006976B6" w:rsidRDefault="006976B6" w:rsidP="006976B6">
            <w:pPr>
              <w:pStyle w:val="BodyText3"/>
            </w:pPr>
            <w:r>
              <w:t>–</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1BC2AA" w14:textId="77777777" w:rsidR="006976B6" w:rsidRDefault="006976B6" w:rsidP="006976B6">
            <w:pPr>
              <w:pStyle w:val="BodyText3"/>
            </w:pPr>
            <w:r>
              <w:t xml:space="preserve">1 </w:t>
            </w:r>
          </w:p>
        </w:tc>
      </w:tr>
      <w:tr w:rsidR="006976B6" w:rsidRPr="00E74935" w14:paraId="419D4AD3" w14:textId="77777777" w:rsidTr="00694F4B">
        <w:trPr>
          <w:trHeight w:val="337"/>
        </w:trPr>
        <w:tc>
          <w:tcPr>
            <w:tcW w:w="23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FA5431" w14:textId="77777777" w:rsidR="006976B6" w:rsidRPr="00DE605F" w:rsidRDefault="006976B6" w:rsidP="006976B6">
            <w:pPr>
              <w:pStyle w:val="BodyText2"/>
              <w:rPr>
                <w:rFonts w:ascii="Arial Bold" w:hAnsi="Arial Bold"/>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7C969E" w14:textId="77777777" w:rsidR="006976B6" w:rsidRDefault="006976B6" w:rsidP="006976B6">
            <w:pPr>
              <w:pStyle w:val="BodyText2"/>
            </w:pPr>
            <w:r>
              <w:t xml:space="preserve">5–6 year old </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B1BCB" w14:textId="77777777" w:rsidR="006976B6" w:rsidRDefault="006976B6" w:rsidP="006976B6">
            <w:pPr>
              <w:pStyle w:val="BodyText3"/>
            </w:pPr>
            <w:r>
              <w:t>19</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55FFE9" w14:textId="77777777" w:rsidR="006976B6" w:rsidRPr="00DE605F" w:rsidRDefault="006976B6" w:rsidP="006976B6">
            <w:pPr>
              <w:pStyle w:val="BodyText3"/>
              <w:rPr>
                <w:rFonts w:ascii="Arial Bold" w:hAnsi="Arial Bold"/>
                <w:color w:val="auto"/>
              </w:rPr>
            </w:pP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4733DC" w14:textId="77777777" w:rsidR="006976B6" w:rsidRDefault="006976B6" w:rsidP="006976B6">
            <w:pPr>
              <w:pStyle w:val="BodyText3"/>
            </w:pPr>
            <w:r>
              <w:t xml:space="preserve">5 </w:t>
            </w:r>
          </w:p>
        </w:tc>
      </w:tr>
      <w:tr w:rsidR="006976B6" w:rsidRPr="00E74935" w14:paraId="6E3B4550" w14:textId="77777777" w:rsidTr="00694F4B">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A4C5A91" w14:textId="77777777" w:rsidR="006976B6" w:rsidRDefault="006976B6" w:rsidP="005A0F4A">
            <w:pPr>
              <w:pStyle w:val="Heading7"/>
            </w:pPr>
            <w:r>
              <w:t>United States</w:t>
            </w:r>
          </w:p>
        </w:tc>
      </w:tr>
      <w:tr w:rsidR="006976B6" w:rsidRPr="00E74935" w14:paraId="7F4E90D8" w14:textId="77777777" w:rsidTr="00694F4B">
        <w:trPr>
          <w:trHeight w:val="60"/>
        </w:trPr>
        <w:tc>
          <w:tcPr>
            <w:tcW w:w="2353" w:type="dxa"/>
            <w:vMerge w:val="restart"/>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vAlign w:val="center"/>
          </w:tcPr>
          <w:p w14:paraId="72DF09B1" w14:textId="77777777" w:rsidR="006976B6" w:rsidRDefault="006976B6" w:rsidP="006976B6">
            <w:pPr>
              <w:pStyle w:val="BodyText2"/>
              <w:spacing w:after="0"/>
            </w:pPr>
            <w:r>
              <w:t xml:space="preserve">US EPA (2008) </w:t>
            </w:r>
            <w:r>
              <w:br/>
            </w:r>
            <w:r w:rsidR="000A0573">
              <w:t xml:space="preserve">Table </w:t>
            </w:r>
            <w:r>
              <w:t>16–1</w:t>
            </w:r>
            <w:r>
              <w:rPr>
                <w:rStyle w:val="Superscript"/>
              </w:rPr>
              <w:t>a</w:t>
            </w: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183C069" w14:textId="77777777" w:rsidR="006976B6" w:rsidRDefault="006976B6" w:rsidP="006976B6">
            <w:pPr>
              <w:pStyle w:val="BodyText2"/>
              <w:spacing w:after="0"/>
            </w:pPr>
            <w:r>
              <w:t>0–&lt;1 month</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67978C0" w14:textId="77777777" w:rsidR="006976B6" w:rsidRPr="00E74935" w:rsidRDefault="006976B6" w:rsidP="006976B6">
            <w:pPr>
              <w:pStyle w:val="BodyText3"/>
              <w:rPr>
                <w:b/>
              </w:rPr>
            </w:pPr>
            <w:r w:rsidRPr="00E74935">
              <w:rPr>
                <w:b/>
              </w:rPr>
              <w:t>24</w:t>
            </w:r>
            <w:r w:rsidRPr="00E74935">
              <w:rPr>
                <w:rStyle w:val="Superscript"/>
                <w:b/>
              </w:rPr>
              <w:t>b</w:t>
            </w:r>
          </w:p>
        </w:tc>
        <w:tc>
          <w:tcPr>
            <w:tcW w:w="157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D1A3A49" w14:textId="77777777" w:rsidR="006976B6" w:rsidRPr="00E74935" w:rsidRDefault="006976B6" w:rsidP="006976B6">
            <w:pPr>
              <w:pStyle w:val="BodyText3"/>
              <w:rPr>
                <w:b/>
              </w:rPr>
            </w:pPr>
            <w:r w:rsidRPr="00E74935">
              <w:rPr>
                <w:b/>
              </w:rPr>
              <w:t>18.5 (24)</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3AE8DF" w14:textId="77777777" w:rsidR="006976B6" w:rsidRDefault="006976B6" w:rsidP="006976B6">
            <w:pPr>
              <w:pStyle w:val="BodyText3"/>
            </w:pPr>
            <w:r>
              <w:t>0</w:t>
            </w:r>
          </w:p>
        </w:tc>
        <w:tc>
          <w:tcPr>
            <w:tcW w:w="158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904917F" w14:textId="77777777" w:rsidR="006976B6" w:rsidRPr="00E74935" w:rsidRDefault="006976B6" w:rsidP="006976B6">
            <w:pPr>
              <w:pStyle w:val="BodyText3"/>
              <w:rPr>
                <w:b/>
              </w:rPr>
            </w:pPr>
            <w:r w:rsidRPr="00E74935">
              <w:rPr>
                <w:b/>
              </w:rPr>
              <w:t>0.4</w:t>
            </w:r>
            <w:r w:rsidRPr="00E74935">
              <w:rPr>
                <w:rStyle w:val="Superscript"/>
                <w:b/>
              </w:rPr>
              <w:t>b, c</w:t>
            </w:r>
          </w:p>
        </w:tc>
      </w:tr>
      <w:tr w:rsidR="006976B6" w:rsidRPr="00E74935" w14:paraId="2D6F33E6"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417BB43"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D77B882" w14:textId="77777777" w:rsidR="006976B6" w:rsidRDefault="006976B6" w:rsidP="006976B6">
            <w:pPr>
              <w:pStyle w:val="BodyText2"/>
              <w:spacing w:after="0"/>
            </w:pPr>
            <w:r>
              <w:t>1–&lt;3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4EE0B6D" w14:textId="77777777" w:rsidR="006976B6" w:rsidRPr="00E74935" w:rsidRDefault="006976B6" w:rsidP="006976B6">
            <w:pPr>
              <w:pStyle w:val="BodyText3"/>
              <w:rPr>
                <w:b/>
              </w:rPr>
            </w:pPr>
            <w:r w:rsidRPr="00E74935">
              <w:rPr>
                <w:b/>
              </w:rPr>
              <w:t>23.9</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B3910EB"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74AC351" w14:textId="77777777" w:rsidR="006976B6" w:rsidRDefault="006976B6" w:rsidP="006976B6">
            <w:pPr>
              <w:pStyle w:val="BodyText3"/>
            </w:pPr>
            <w:r>
              <w:t>0.1</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A33B9E3" w14:textId="77777777" w:rsidR="006976B6" w:rsidRPr="00DE605F" w:rsidRDefault="006976B6" w:rsidP="006976B6">
            <w:pPr>
              <w:pStyle w:val="BodyText3"/>
              <w:rPr>
                <w:rFonts w:ascii="Arial Bold" w:hAnsi="Arial Bold"/>
                <w:b/>
                <w:color w:val="auto"/>
              </w:rPr>
            </w:pPr>
          </w:p>
        </w:tc>
      </w:tr>
      <w:tr w:rsidR="006976B6" w:rsidRPr="00E74935" w14:paraId="01CE2AD1"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1E26D0E7"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28F94C" w14:textId="77777777" w:rsidR="006976B6" w:rsidRDefault="006976B6" w:rsidP="006976B6">
            <w:pPr>
              <w:pStyle w:val="BodyText2"/>
              <w:spacing w:after="0"/>
            </w:pPr>
            <w:r>
              <w:t>3–&lt;6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F0A81D" w14:textId="77777777" w:rsidR="006976B6" w:rsidRPr="00E74935" w:rsidRDefault="006976B6" w:rsidP="006976B6">
            <w:pPr>
              <w:pStyle w:val="BodyText3"/>
              <w:rPr>
                <w:b/>
              </w:rPr>
            </w:pPr>
            <w:r w:rsidRPr="00E74935">
              <w:rPr>
                <w:b/>
              </w:rPr>
              <w:t>23.6</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36E094D"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F677B40" w14:textId="77777777" w:rsidR="006976B6" w:rsidRDefault="006976B6" w:rsidP="006976B6">
            <w:pPr>
              <w:pStyle w:val="BodyText3"/>
            </w:pPr>
            <w:r>
              <w:t>0.4</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FF053DD" w14:textId="77777777" w:rsidR="006976B6" w:rsidRPr="00DE605F" w:rsidRDefault="006976B6" w:rsidP="006976B6">
            <w:pPr>
              <w:pStyle w:val="BodyText3"/>
              <w:rPr>
                <w:rFonts w:ascii="Arial Bold" w:hAnsi="Arial Bold"/>
                <w:b/>
                <w:color w:val="auto"/>
              </w:rPr>
            </w:pPr>
          </w:p>
        </w:tc>
      </w:tr>
      <w:tr w:rsidR="006976B6" w:rsidRPr="00E74935" w14:paraId="7F2F9184"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D4D4C1F"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96E23F1" w14:textId="77777777" w:rsidR="006976B6" w:rsidRDefault="006976B6" w:rsidP="006976B6">
            <w:pPr>
              <w:pStyle w:val="BodyText2"/>
              <w:spacing w:after="0"/>
            </w:pPr>
            <w:r>
              <w:t>6–&lt;12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165CDDD" w14:textId="77777777" w:rsidR="006976B6" w:rsidRPr="00E74935" w:rsidRDefault="006976B6" w:rsidP="006976B6">
            <w:pPr>
              <w:pStyle w:val="BodyText3"/>
              <w:rPr>
                <w:b/>
              </w:rPr>
            </w:pPr>
            <w:r w:rsidRPr="00E74935">
              <w:rPr>
                <w:b/>
              </w:rPr>
              <w:t>21.7</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9974DC3"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C8EE758" w14:textId="77777777" w:rsidR="006976B6" w:rsidRDefault="006976B6" w:rsidP="006976B6">
            <w:pPr>
              <w:pStyle w:val="BodyText3"/>
            </w:pPr>
            <w:r>
              <w:t>2.3</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14DC29B" w14:textId="77777777" w:rsidR="006976B6" w:rsidRPr="00DE605F" w:rsidRDefault="006976B6" w:rsidP="006976B6">
            <w:pPr>
              <w:pStyle w:val="BodyText3"/>
              <w:rPr>
                <w:rFonts w:ascii="Arial Bold" w:hAnsi="Arial Bold"/>
                <w:b/>
                <w:color w:val="auto"/>
              </w:rPr>
            </w:pPr>
          </w:p>
        </w:tc>
      </w:tr>
      <w:tr w:rsidR="006976B6" w:rsidRPr="00E74935" w14:paraId="0DBB4345"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EEE73A8"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CD7D3DC" w14:textId="77777777" w:rsidR="006976B6" w:rsidRDefault="006976B6" w:rsidP="006976B6">
            <w:pPr>
              <w:pStyle w:val="BodyText2"/>
              <w:spacing w:after="0"/>
            </w:pPr>
            <w:r>
              <w:t xml:space="preserve">1–&lt;2 years </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EE7AB56" w14:textId="77777777" w:rsidR="006976B6" w:rsidRPr="00E74935" w:rsidRDefault="006976B6" w:rsidP="006976B6">
            <w:pPr>
              <w:pStyle w:val="BodyText3"/>
              <w:rPr>
                <w:b/>
              </w:rPr>
            </w:pPr>
            <w:r w:rsidRPr="00E74935">
              <w:rPr>
                <w:b/>
              </w:rPr>
              <w:t>22.6</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8A4EB5F" w14:textId="77777777" w:rsidR="006976B6" w:rsidRPr="00E74935" w:rsidRDefault="006976B6" w:rsidP="006976B6">
            <w:pPr>
              <w:pStyle w:val="BodyText3"/>
              <w:rPr>
                <w:b/>
              </w:rPr>
            </w:pPr>
            <w:r w:rsidRPr="00E74935">
              <w:rPr>
                <w:b/>
              </w:rPr>
              <w:t>17.8 (24)</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9E648FF" w14:textId="77777777" w:rsidR="006976B6" w:rsidRDefault="006976B6" w:rsidP="006976B6">
            <w:pPr>
              <w:pStyle w:val="BodyText2"/>
              <w:spacing w:after="0"/>
              <w:jc w:val="center"/>
            </w:pPr>
            <w:r>
              <w:t>0.6</w:t>
            </w:r>
          </w:p>
        </w:tc>
        <w:tc>
          <w:tcPr>
            <w:tcW w:w="158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28B1BED" w14:textId="77777777" w:rsidR="006976B6" w:rsidRPr="00E74935" w:rsidRDefault="006976B6" w:rsidP="006976B6">
            <w:pPr>
              <w:pStyle w:val="BodyText3"/>
              <w:rPr>
                <w:b/>
              </w:rPr>
            </w:pPr>
            <w:r w:rsidRPr="00E74935">
              <w:rPr>
                <w:b/>
              </w:rPr>
              <w:t>1.4</w:t>
            </w:r>
            <w:r w:rsidRPr="00E74935">
              <w:rPr>
                <w:rStyle w:val="Superscript"/>
                <w:b/>
              </w:rPr>
              <w:t>b, c</w:t>
            </w:r>
          </w:p>
        </w:tc>
      </w:tr>
      <w:tr w:rsidR="006976B6" w:rsidRPr="00E74935" w14:paraId="73B181F0"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4105E51"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2FF48BA" w14:textId="77777777" w:rsidR="006976B6" w:rsidRDefault="006976B6" w:rsidP="006976B6">
            <w:pPr>
              <w:pStyle w:val="BodyText2"/>
              <w:spacing w:after="0"/>
            </w:pPr>
            <w:r>
              <w:t>2–&lt;3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95F8B6" w14:textId="77777777" w:rsidR="006976B6" w:rsidRPr="00E74935" w:rsidRDefault="006976B6" w:rsidP="006976B6">
            <w:pPr>
              <w:pStyle w:val="BodyText3"/>
              <w:rPr>
                <w:b/>
              </w:rPr>
            </w:pPr>
            <w:r w:rsidRPr="00E74935">
              <w:rPr>
                <w:b/>
              </w:rPr>
              <w:t>21.9</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2734298" w14:textId="77777777" w:rsidR="006976B6" w:rsidRPr="00E74935" w:rsidRDefault="006976B6" w:rsidP="006976B6">
            <w:pPr>
              <w:pStyle w:val="BodyText3"/>
              <w:rPr>
                <w:b/>
              </w:rPr>
            </w:pPr>
            <w:r w:rsidRPr="00E74935">
              <w:rPr>
                <w:b/>
              </w:rPr>
              <w:t>16.3 (21.6)</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ACEB163" w14:textId="77777777" w:rsidR="006976B6" w:rsidRDefault="006976B6" w:rsidP="006976B6">
            <w:pPr>
              <w:pStyle w:val="BodyText2"/>
              <w:spacing w:after="0"/>
              <w:jc w:val="center"/>
            </w:pPr>
            <w:r>
              <w:t>1.3</w:t>
            </w:r>
          </w:p>
        </w:tc>
        <w:tc>
          <w:tcPr>
            <w:tcW w:w="158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77F9A7" w14:textId="77777777" w:rsidR="006976B6" w:rsidRPr="00E74935" w:rsidRDefault="006976B6" w:rsidP="006976B6">
            <w:pPr>
              <w:pStyle w:val="BodyText3"/>
              <w:rPr>
                <w:b/>
              </w:rPr>
            </w:pPr>
            <w:r w:rsidRPr="00E74935">
              <w:rPr>
                <w:b/>
              </w:rPr>
              <w:t>2.0</w:t>
            </w:r>
            <w:r w:rsidRPr="00E74935">
              <w:rPr>
                <w:rStyle w:val="Superscript"/>
                <w:b/>
              </w:rPr>
              <w:t>b, c</w:t>
            </w:r>
          </w:p>
        </w:tc>
      </w:tr>
      <w:tr w:rsidR="006976B6" w:rsidRPr="00E74935" w14:paraId="3726451B"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BD2C134"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F4AF32E" w14:textId="77777777" w:rsidR="006976B6" w:rsidRDefault="006976B6" w:rsidP="006976B6">
            <w:pPr>
              <w:pStyle w:val="BodyText2"/>
              <w:spacing w:after="0"/>
            </w:pPr>
            <w:r>
              <w:t>3–&lt;6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9601F53" w14:textId="77777777" w:rsidR="006976B6" w:rsidRPr="00E74935" w:rsidRDefault="006976B6" w:rsidP="006976B6">
            <w:pPr>
              <w:pStyle w:val="BodyText3"/>
              <w:rPr>
                <w:b/>
              </w:rPr>
            </w:pPr>
            <w:r w:rsidRPr="00E74935">
              <w:rPr>
                <w:b/>
              </w:rPr>
              <w:t>21.3</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79E9768" w14:textId="77777777" w:rsidR="006976B6" w:rsidRPr="00E74935" w:rsidRDefault="006976B6" w:rsidP="006976B6">
            <w:pPr>
              <w:pStyle w:val="BodyText3"/>
              <w:rPr>
                <w:b/>
              </w:rPr>
            </w:pPr>
            <w:r w:rsidRPr="00E74935">
              <w:rPr>
                <w:b/>
              </w:rPr>
              <w:t>16 (22.6)</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A234BF7" w14:textId="77777777" w:rsidR="006976B6" w:rsidRPr="00E74935" w:rsidRDefault="006976B6" w:rsidP="006976B6">
            <w:pPr>
              <w:pStyle w:val="BodyText3"/>
              <w:rPr>
                <w:b/>
              </w:rPr>
            </w:pPr>
            <w:r w:rsidRPr="00E74935">
              <w:rPr>
                <w:b/>
              </w:rPr>
              <w:t>1.8</w:t>
            </w:r>
            <w:r w:rsidRPr="00E74935">
              <w:rPr>
                <w:rStyle w:val="Superscript"/>
                <w:b/>
              </w:rPr>
              <w:t>b</w:t>
            </w:r>
          </w:p>
        </w:tc>
      </w:tr>
      <w:tr w:rsidR="006976B6" w:rsidRPr="00E74935" w14:paraId="3EBCEFF5"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235F8BF"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B948C5A" w14:textId="77777777" w:rsidR="006976B6" w:rsidRDefault="006976B6" w:rsidP="006976B6">
            <w:pPr>
              <w:pStyle w:val="BodyText2"/>
              <w:spacing w:after="0"/>
            </w:pPr>
            <w:r>
              <w:t>6–&lt; 11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CD95827" w14:textId="77777777" w:rsidR="006976B6" w:rsidRPr="00E74935" w:rsidRDefault="006976B6" w:rsidP="006976B6">
            <w:pPr>
              <w:pStyle w:val="BodyText3"/>
              <w:rPr>
                <w:b/>
              </w:rPr>
            </w:pPr>
            <w:r w:rsidRPr="00E74935">
              <w:rPr>
                <w:b/>
              </w:rPr>
              <w:t>20.7</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9178299" w14:textId="77777777" w:rsidR="006976B6" w:rsidRPr="00E74935" w:rsidRDefault="006976B6" w:rsidP="006976B6">
            <w:pPr>
              <w:pStyle w:val="BodyText3"/>
              <w:rPr>
                <w:b/>
              </w:rPr>
            </w:pPr>
            <w:r w:rsidRPr="00E74935">
              <w:rPr>
                <w:b/>
              </w:rPr>
              <w:t>14.9 (21.3)</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5F9E46C" w14:textId="77777777" w:rsidR="006976B6" w:rsidRPr="00E74935" w:rsidRDefault="006976B6" w:rsidP="006976B6">
            <w:pPr>
              <w:pStyle w:val="BodyText3"/>
              <w:rPr>
                <w:b/>
              </w:rPr>
            </w:pPr>
            <w:r w:rsidRPr="00E74935">
              <w:rPr>
                <w:b/>
              </w:rPr>
              <w:t>2.2</w:t>
            </w:r>
            <w:r w:rsidRPr="00E74935">
              <w:rPr>
                <w:rStyle w:val="Superscript"/>
                <w:b/>
              </w:rPr>
              <w:t>b</w:t>
            </w:r>
          </w:p>
        </w:tc>
      </w:tr>
      <w:tr w:rsidR="006976B6" w:rsidRPr="00E74935" w14:paraId="6A7C863A"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14E52FB"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4D2643D" w14:textId="77777777" w:rsidR="006976B6" w:rsidRDefault="006976B6" w:rsidP="006976B6">
            <w:pPr>
              <w:pStyle w:val="BodyText2"/>
              <w:spacing w:after="0"/>
            </w:pPr>
            <w:r>
              <w:t>11–&lt;16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5C5824" w14:textId="77777777" w:rsidR="006976B6" w:rsidRPr="00E74935" w:rsidRDefault="006976B6" w:rsidP="006976B6">
            <w:pPr>
              <w:pStyle w:val="BodyText3"/>
              <w:rPr>
                <w:b/>
              </w:rPr>
            </w:pPr>
            <w:r w:rsidRPr="00E74935">
              <w:rPr>
                <w:b/>
              </w:rPr>
              <w:t>21</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FAE5111" w14:textId="77777777" w:rsidR="006976B6" w:rsidRPr="00E74935" w:rsidRDefault="006976B6" w:rsidP="006976B6">
            <w:pPr>
              <w:pStyle w:val="BodyText3"/>
              <w:rPr>
                <w:b/>
              </w:rPr>
            </w:pPr>
            <w:r w:rsidRPr="00E74935">
              <w:rPr>
                <w:b/>
              </w:rPr>
              <w:t>14.8 (21.9)</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D68D9E8" w14:textId="77777777" w:rsidR="006976B6" w:rsidRPr="00E74935" w:rsidRDefault="006976B6" w:rsidP="006976B6">
            <w:pPr>
              <w:pStyle w:val="BodyText3"/>
              <w:rPr>
                <w:b/>
              </w:rPr>
            </w:pPr>
            <w:r w:rsidRPr="00E74935">
              <w:rPr>
                <w:b/>
              </w:rPr>
              <w:t>1.7</w:t>
            </w:r>
            <w:r w:rsidRPr="00E74935">
              <w:rPr>
                <w:rStyle w:val="Superscript"/>
                <w:b/>
              </w:rPr>
              <w:t>b</w:t>
            </w:r>
          </w:p>
        </w:tc>
      </w:tr>
      <w:tr w:rsidR="006976B6" w:rsidRPr="00E74935" w14:paraId="5D166379"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6363D1B"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9D30D13" w14:textId="77777777" w:rsidR="006976B6" w:rsidRDefault="006976B6" w:rsidP="006976B6">
            <w:pPr>
              <w:pStyle w:val="BodyText2"/>
              <w:spacing w:after="0"/>
            </w:pPr>
            <w:r>
              <w:t>16–&lt;21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0A96AB2" w14:textId="77777777" w:rsidR="006976B6" w:rsidRPr="00E74935" w:rsidRDefault="006976B6" w:rsidP="006976B6">
            <w:pPr>
              <w:pStyle w:val="BodyText3"/>
              <w:rPr>
                <w:b/>
              </w:rPr>
            </w:pPr>
            <w:r w:rsidRPr="00E74935">
              <w:rPr>
                <w:b/>
              </w:rPr>
              <w:t>20.8</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E6EEB82" w14:textId="77777777" w:rsidR="006976B6" w:rsidRPr="00E74935" w:rsidRDefault="006976B6" w:rsidP="006976B6">
            <w:pPr>
              <w:pStyle w:val="BodyText3"/>
              <w:rPr>
                <w:b/>
              </w:rPr>
            </w:pPr>
            <w:r w:rsidRPr="00E74935">
              <w:rPr>
                <w:b/>
              </w:rPr>
              <w:t>13.9 (21.5)</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04DA096" w14:textId="77777777" w:rsidR="006976B6" w:rsidRPr="00E74935" w:rsidRDefault="006976B6" w:rsidP="006976B6">
            <w:pPr>
              <w:pStyle w:val="BodyText3"/>
              <w:rPr>
                <w:b/>
              </w:rPr>
            </w:pPr>
            <w:r w:rsidRPr="00E74935">
              <w:rPr>
                <w:b/>
              </w:rPr>
              <w:t>1.7</w:t>
            </w:r>
            <w:r w:rsidRPr="00E74935">
              <w:rPr>
                <w:rStyle w:val="Superscript"/>
                <w:b/>
              </w:rPr>
              <w:t>b</w:t>
            </w:r>
          </w:p>
        </w:tc>
      </w:tr>
      <w:tr w:rsidR="006976B6" w:rsidRPr="00E74935" w14:paraId="007591CD" w14:textId="77777777" w:rsidTr="00694F4B">
        <w:trPr>
          <w:trHeight w:val="60"/>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F2EFA6" w14:textId="77777777" w:rsidR="006976B6" w:rsidRDefault="006976B6" w:rsidP="006976B6">
            <w:pPr>
              <w:pStyle w:val="BodyText2"/>
              <w:spacing w:after="0"/>
            </w:pPr>
            <w:r>
              <w:t>US EPA (1997)</w:t>
            </w:r>
            <w:r>
              <w:br/>
            </w:r>
            <w:r w:rsidR="000A0573">
              <w:t xml:space="preserve">Table </w:t>
            </w:r>
            <w:r>
              <w:t>15–176</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8E09337" w14:textId="77777777" w:rsidR="006976B6" w:rsidRDefault="006976B6" w:rsidP="006976B6">
            <w:pPr>
              <w:pStyle w:val="BodyText2"/>
              <w:spacing w:after="0"/>
            </w:pPr>
            <w:r>
              <w:t>Children aged 3–11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A7C6BA4" w14:textId="77777777" w:rsidR="006976B6" w:rsidRDefault="006976B6" w:rsidP="006976B6">
            <w:pPr>
              <w:pStyle w:val="BodyText3"/>
            </w:pPr>
            <w:r>
              <w:t>19 (w/days)</w:t>
            </w:r>
            <w:r>
              <w:br/>
              <w:t>17 (w/ends)</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23A3113" w14:textId="77777777" w:rsidR="006976B6" w:rsidRDefault="006976B6" w:rsidP="006976B6">
            <w:pPr>
              <w:pStyle w:val="BodyText3"/>
            </w:pPr>
            <w:r>
              <w:t>16.4</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D7945C0" w14:textId="77777777" w:rsidR="006976B6" w:rsidRDefault="006976B6" w:rsidP="006976B6">
            <w:pPr>
              <w:pStyle w:val="BodyText3"/>
            </w:pPr>
            <w:r>
              <w:t>5 (w/days)</w:t>
            </w:r>
            <w:r>
              <w:br/>
              <w:t>7 (w/ends)</w:t>
            </w:r>
          </w:p>
        </w:tc>
      </w:tr>
    </w:tbl>
    <w:p w14:paraId="39670EAF" w14:textId="77777777" w:rsidR="006976B6" w:rsidRPr="00DE605F" w:rsidRDefault="006976B6" w:rsidP="00756A0B">
      <w:pPr>
        <w:pStyle w:val="NoteLevel21"/>
      </w:pPr>
      <w:r w:rsidRPr="00DE605F">
        <w:t>–</w:t>
      </w:r>
      <w:r w:rsidR="004A0BC4" w:rsidRPr="00DE605F">
        <w:t xml:space="preserve"> </w:t>
      </w:r>
      <w:r w:rsidRPr="00DE605F">
        <w:t>No default (i.e. recommended) parameter available; w/days = weekdays; w/end = weekends</w:t>
      </w:r>
    </w:p>
    <w:p w14:paraId="41AB25AB" w14:textId="77777777" w:rsidR="006976B6" w:rsidRPr="00DE605F" w:rsidRDefault="006976B6" w:rsidP="002B12C6">
      <w:pPr>
        <w:pStyle w:val="NoteLevel31"/>
      </w:pPr>
      <w:r w:rsidRPr="00DE605F">
        <w:t>Times have been converted from min/d (</w:t>
      </w:r>
      <w:r w:rsidR="000A0573" w:rsidRPr="00DE605F">
        <w:t xml:space="preserve">Table </w:t>
      </w:r>
      <w:r w:rsidRPr="00DE605F">
        <w:t xml:space="preserve">6.1.7) to hrs/d; resulting values were rounded to one decimal place. </w:t>
      </w:r>
    </w:p>
    <w:p w14:paraId="5DD0EB1C" w14:textId="77777777" w:rsidR="006976B6" w:rsidRPr="00DE605F" w:rsidRDefault="006976B6" w:rsidP="002B12C6">
      <w:pPr>
        <w:pStyle w:val="NoteLevel31"/>
      </w:pPr>
      <w:r w:rsidRPr="00DE605F">
        <w:t>Bolded values in shaded cells are the suggested values for use in Australian screening risk assessments (see text).</w:t>
      </w:r>
    </w:p>
    <w:p w14:paraId="32D870C8" w14:textId="77777777" w:rsidR="006976B6" w:rsidRPr="00DE605F" w:rsidRDefault="006976B6" w:rsidP="002B12C6">
      <w:pPr>
        <w:pStyle w:val="NoteLevel31"/>
      </w:pPr>
      <w:r w:rsidRPr="00DE605F">
        <w:t xml:space="preserve">These values are not from the US EPA (2008); they have been calculated for each age group from the Brinkman et al. (1999) data in </w:t>
      </w:r>
      <w:r w:rsidR="000A0573" w:rsidRPr="00DE605F">
        <w:t xml:space="preserve">Table </w:t>
      </w:r>
      <w:r w:rsidRPr="00DE605F">
        <w:t xml:space="preserve">6.1.5. </w:t>
      </w:r>
    </w:p>
    <w:p w14:paraId="346B79CE" w14:textId="77777777" w:rsidR="006976B6" w:rsidRDefault="006976B6" w:rsidP="006976B6">
      <w:pPr>
        <w:pStyle w:val="ListNumber2"/>
      </w:pPr>
      <w:bookmarkStart w:id="227" w:name="_Toc359315849"/>
      <w:r>
        <w:t>Adults</w:t>
      </w:r>
      <w:bookmarkEnd w:id="227"/>
    </w:p>
    <w:p w14:paraId="1A2CA2D0" w14:textId="77777777" w:rsidR="006976B6" w:rsidRPr="00DE605F" w:rsidRDefault="006976B6" w:rsidP="006976B6">
      <w:pPr>
        <w:pStyle w:val="ListNumber3"/>
        <w:rPr>
          <w:rFonts w:cs="Arial Bold"/>
          <w:lang w:val="en-GB"/>
        </w:rPr>
      </w:pPr>
      <w:bookmarkStart w:id="228" w:name="_Toc359315850"/>
      <w:r w:rsidRPr="00DE605F">
        <w:rPr>
          <w:rFonts w:cs="Arial Bold"/>
          <w:lang w:val="en-GB"/>
        </w:rPr>
        <w:t>Time spent outdoors</w:t>
      </w:r>
      <w:bookmarkEnd w:id="228"/>
    </w:p>
    <w:p w14:paraId="3D6ECA46" w14:textId="77777777" w:rsidR="006976B6" w:rsidRDefault="006976B6" w:rsidP="00B032FC">
      <w:pPr>
        <w:pStyle w:val="ListNumber4"/>
      </w:pPr>
      <w:r>
        <w:t>Australian data</w:t>
      </w:r>
    </w:p>
    <w:p w14:paraId="5E52A88F" w14:textId="77777777" w:rsidR="006976B6" w:rsidRDefault="006976B6" w:rsidP="006976B6">
      <w:pPr>
        <w:pStyle w:val="BodyText"/>
        <w:rPr>
          <w:lang w:val="en-GB"/>
        </w:rPr>
      </w:pPr>
      <w:r>
        <w:rPr>
          <w:lang w:val="en-GB"/>
        </w:rPr>
        <w:t>Time-use surveys have been conducted</w:t>
      </w:r>
      <w:r w:rsidR="00890AED">
        <w:rPr>
          <w:lang w:val="en-GB"/>
        </w:rPr>
        <w:t xml:space="preserve"> </w:t>
      </w:r>
      <w:r>
        <w:rPr>
          <w:lang w:val="en-GB"/>
        </w:rPr>
        <w:t>on three occasions (1992; 1997; 2006a) by the Australian Bureau of Statistics (ABS). The survey data are derived from a representative national sample collected in four separate periods over a calendar year; the information is collected by interviewing a responsible adult in each household. All participants are asked to complete a</w:t>
      </w:r>
      <w:r w:rsidR="00890AED">
        <w:rPr>
          <w:lang w:val="en-GB"/>
        </w:rPr>
        <w:t xml:space="preserve"> </w:t>
      </w:r>
      <w:r>
        <w:rPr>
          <w:lang w:val="en-GB"/>
        </w:rPr>
        <w:t>diary, describing</w:t>
      </w:r>
      <w:r w:rsidR="00890AED">
        <w:rPr>
          <w:lang w:val="en-GB"/>
        </w:rPr>
        <w:t xml:space="preserve"> </w:t>
      </w:r>
      <w:r>
        <w:rPr>
          <w:lang w:val="en-GB"/>
        </w:rPr>
        <w:t>their activities for two days. Unfortunately the published tables and reports do not provide the time spent indoors and outdoors (ABS 1994; 1998; 2006a). An analysis of the time spent outdoors (at residence) was provided by the ABS</w:t>
      </w:r>
      <w:r>
        <w:rPr>
          <w:rStyle w:val="Superscript"/>
          <w:lang w:val="en-GB"/>
        </w:rPr>
        <w:footnoteReference w:id="28"/>
      </w:r>
      <w:r>
        <w:rPr>
          <w:lang w:val="en-GB"/>
        </w:rPr>
        <w:t xml:space="preserve"> to enHealth based on the 1992 Time Use Survey (ABS 1994) and is summarised in Figures 6.2.1–6.2.3. The</w:t>
      </w:r>
      <w:r w:rsidR="00890AED">
        <w:rPr>
          <w:lang w:val="en-GB"/>
        </w:rPr>
        <w:t xml:space="preserve"> </w:t>
      </w:r>
      <w:r>
        <w:rPr>
          <w:lang w:val="en-GB"/>
        </w:rPr>
        <w:t xml:space="preserve">raw data underpinning these figures were not available. </w:t>
      </w:r>
    </w:p>
    <w:p w14:paraId="24195A94" w14:textId="77777777" w:rsidR="006976B6" w:rsidRDefault="006976B6" w:rsidP="006976B6">
      <w:pPr>
        <w:pStyle w:val="BodyText"/>
        <w:rPr>
          <w:lang w:val="en-GB"/>
        </w:rPr>
      </w:pPr>
      <w:r>
        <w:rPr>
          <w:lang w:val="en-GB"/>
        </w:rPr>
        <w:t>From Figure 6.2.1, it would seem approximately 22% of women and 12% of men aged at least 15 years spend less than 30 minutes outdoors (at private residences) each day and approximately 4% of women and 12% of men spend more than three hours outdoors each day</w:t>
      </w:r>
      <w:r w:rsidR="00890AED">
        <w:rPr>
          <w:lang w:val="en-GB"/>
        </w:rPr>
        <w:t xml:space="preserve"> </w:t>
      </w:r>
      <w:r>
        <w:rPr>
          <w:lang w:val="en-GB"/>
        </w:rPr>
        <w:t>at private residences. However, it is noted the percentage of women and men in the figure do not add up to 100%; in fact, on visual inspection this is closer to 60% and 45% for women and men, respectively. The same problem exists for the data in Figures 6.2.2 and 6.2.3. This</w:t>
      </w:r>
      <w:r w:rsidR="00890AED">
        <w:rPr>
          <w:lang w:val="en-GB"/>
        </w:rPr>
        <w:t xml:space="preserve"> </w:t>
      </w:r>
      <w:r>
        <w:rPr>
          <w:lang w:val="en-GB"/>
        </w:rPr>
        <w:t>limits the usefulness of these data for</w:t>
      </w:r>
      <w:r w:rsidR="00890AED">
        <w:rPr>
          <w:lang w:val="en-GB"/>
        </w:rPr>
        <w:t xml:space="preserve"> </w:t>
      </w:r>
      <w:r>
        <w:rPr>
          <w:lang w:val="en-GB"/>
        </w:rPr>
        <w:t xml:space="preserve">the general population. </w:t>
      </w:r>
    </w:p>
    <w:p w14:paraId="7BB4B76E" w14:textId="77777777" w:rsidR="006976B6" w:rsidRDefault="006976B6" w:rsidP="006976B6">
      <w:pPr>
        <w:pStyle w:val="BodyText"/>
        <w:rPr>
          <w:lang w:val="en-GB"/>
        </w:rPr>
      </w:pPr>
      <w:r>
        <w:rPr>
          <w:lang w:val="en-GB"/>
        </w:rPr>
        <w:t xml:space="preserve">Time spent by adults indoors and outdoors is unlikely to have changed significantly between 1992 and 2006 as the data between these three surveys do not indicate significant change in other aspects of behaviour. Importantly the time spent on grounds and animal care (subcategorised as housework) for each of the three surveys in 1992, 1997 and 2006 is 26, 25 and 22 minutes respectively as shown in </w:t>
      </w:r>
      <w:r w:rsidR="000A0573">
        <w:rPr>
          <w:lang w:val="en-GB"/>
        </w:rPr>
        <w:t xml:space="preserve">Table </w:t>
      </w:r>
      <w:r>
        <w:rPr>
          <w:lang w:val="en-GB"/>
        </w:rPr>
        <w:t xml:space="preserve">6.2.1. Average time spent on ‘ground and animal </w:t>
      </w:r>
      <w:r w:rsidR="00890AED">
        <w:rPr>
          <w:lang w:val="en-GB"/>
        </w:rPr>
        <w:t xml:space="preserve"> </w:t>
      </w:r>
      <w:r>
        <w:rPr>
          <w:lang w:val="en-GB"/>
        </w:rPr>
        <w:t xml:space="preserve">care’ was approximately 1.3, 1, and 1.1 hrs/d for males, females, and males and females combined who participated in these activities. </w:t>
      </w:r>
    </w:p>
    <w:p w14:paraId="5EEDE4BB" w14:textId="77777777" w:rsidR="006976B6" w:rsidRDefault="006976B6" w:rsidP="006976B6">
      <w:pPr>
        <w:pStyle w:val="BodyText"/>
        <w:rPr>
          <w:lang w:val="en-GB"/>
        </w:rPr>
      </w:pPr>
      <w:r>
        <w:rPr>
          <w:lang w:val="en-GB"/>
        </w:rPr>
        <w:t>Australian data for time spent just on</w:t>
      </w:r>
      <w:r w:rsidR="00890AED">
        <w:rPr>
          <w:lang w:val="en-GB"/>
        </w:rPr>
        <w:t xml:space="preserve"> </w:t>
      </w:r>
      <w:r>
        <w:rPr>
          <w:lang w:val="en-GB"/>
        </w:rPr>
        <w:t>residential gardening could not be</w:t>
      </w:r>
      <w:r w:rsidR="00890AED">
        <w:rPr>
          <w:lang w:val="en-GB"/>
        </w:rPr>
        <w:t xml:space="preserve"> </w:t>
      </w:r>
      <w:r>
        <w:rPr>
          <w:lang w:val="en-GB"/>
        </w:rPr>
        <w:t>located.</w:t>
      </w:r>
    </w:p>
    <w:p w14:paraId="676CB7D1" w14:textId="77777777" w:rsidR="006976B6" w:rsidRPr="00DE605F" w:rsidRDefault="006976B6" w:rsidP="00756A0B">
      <w:pPr>
        <w:pStyle w:val="Heading5FigureHeading"/>
      </w:pPr>
      <w:bookmarkStart w:id="229" w:name="_Toc224888473"/>
      <w:r w:rsidRPr="00DE605F">
        <w:t>Figure 6.2.</w:t>
      </w:r>
      <w:r w:rsidR="009847D5">
        <w:t>1:</w:t>
      </w:r>
      <w:r w:rsidR="009847D5">
        <w:tab/>
      </w:r>
      <w:r w:rsidRPr="00DE605F">
        <w:t>Time spent outdoors at private residences, men and women all age groups</w:t>
      </w:r>
      <w:bookmarkEnd w:id="229"/>
      <w:r w:rsidRPr="00DE605F">
        <w:t xml:space="preserve"> </w:t>
      </w:r>
    </w:p>
    <w:p w14:paraId="50D4BD9E" w14:textId="77777777" w:rsidR="006976B6" w:rsidRDefault="00C554EA" w:rsidP="00033654">
      <w:r>
        <w:rPr>
          <w:noProof/>
          <w:lang w:eastAsia="en-AU"/>
        </w:rPr>
        <w:drawing>
          <wp:inline distT="0" distB="0" distL="0" distR="0" wp14:anchorId="20C5EA67" wp14:editId="63BE3587">
            <wp:extent cx="5440680" cy="3194304"/>
            <wp:effectExtent l="0" t="0" r="0" b="6350"/>
            <wp:docPr id="18" name="Picture 18" descr="Figure 6.2.1: Time spent outdoors at private residences, men and women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6.jpg"/>
                    <pic:cNvPicPr/>
                  </pic:nvPicPr>
                  <pic:blipFill>
                    <a:blip r:embed="rId30" cstate="screen">
                      <a:extLst>
                        <a:ext uri="{28A0092B-C50C-407E-A947-70E740481C1C}">
                          <a14:useLocalDpi xmlns:a14="http://schemas.microsoft.com/office/drawing/2010/main"/>
                        </a:ext>
                      </a:extLst>
                    </a:blip>
                    <a:stretch>
                      <a:fillRect/>
                    </a:stretch>
                  </pic:blipFill>
                  <pic:spPr>
                    <a:xfrm>
                      <a:off x="0" y="0"/>
                      <a:ext cx="5440680" cy="3194304"/>
                    </a:xfrm>
                    <a:prstGeom prst="rect">
                      <a:avLst/>
                    </a:prstGeom>
                  </pic:spPr>
                </pic:pic>
              </a:graphicData>
            </a:graphic>
          </wp:inline>
        </w:drawing>
      </w:r>
    </w:p>
    <w:p w14:paraId="0C7B376F" w14:textId="77777777" w:rsidR="006976B6" w:rsidRPr="00DE605F" w:rsidRDefault="006976B6" w:rsidP="000343AC">
      <w:pPr>
        <w:pStyle w:val="NoteLevel11"/>
      </w:pPr>
      <w:r w:rsidRPr="00DE605F">
        <w:t>Figure is from enHealth (2004) and reflects data collected for ABS (1994)</w:t>
      </w:r>
    </w:p>
    <w:p w14:paraId="6E0A596A" w14:textId="77777777" w:rsidR="006976B6" w:rsidRPr="00DE605F" w:rsidRDefault="006976B6" w:rsidP="00756A0B">
      <w:pPr>
        <w:pStyle w:val="Heading5FigureHeading"/>
      </w:pPr>
      <w:bookmarkStart w:id="230" w:name="_Toc224888474"/>
      <w:r w:rsidRPr="00DE605F">
        <w:t>Figure 6.2.</w:t>
      </w:r>
      <w:r w:rsidR="009847D5">
        <w:t>2:</w:t>
      </w:r>
      <w:r w:rsidR="009847D5">
        <w:tab/>
      </w:r>
      <w:r w:rsidRPr="00DE605F">
        <w:t>Time spent by men outdoors at private residences</w:t>
      </w:r>
      <w:bookmarkEnd w:id="230"/>
      <w:r w:rsidRPr="00DE605F">
        <w:t xml:space="preserve"> </w:t>
      </w:r>
    </w:p>
    <w:p w14:paraId="1E152B46" w14:textId="77777777" w:rsidR="006976B6" w:rsidRDefault="00C554EA" w:rsidP="00033654">
      <w:r>
        <w:rPr>
          <w:noProof/>
          <w:lang w:eastAsia="en-AU"/>
        </w:rPr>
        <w:drawing>
          <wp:inline distT="0" distB="0" distL="0" distR="0" wp14:anchorId="13185A28" wp14:editId="28476967">
            <wp:extent cx="4520184" cy="3331464"/>
            <wp:effectExtent l="0" t="0" r="1270" b="0"/>
            <wp:docPr id="19" name="Picture 19" descr="Figure 6.2.2: Time spent by men out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7.jpg"/>
                    <pic:cNvPicPr/>
                  </pic:nvPicPr>
                  <pic:blipFill>
                    <a:blip r:embed="rId31" cstate="screen">
                      <a:extLst>
                        <a:ext uri="{28A0092B-C50C-407E-A947-70E740481C1C}">
                          <a14:useLocalDpi xmlns:a14="http://schemas.microsoft.com/office/drawing/2010/main"/>
                        </a:ext>
                      </a:extLst>
                    </a:blip>
                    <a:stretch>
                      <a:fillRect/>
                    </a:stretch>
                  </pic:blipFill>
                  <pic:spPr>
                    <a:xfrm>
                      <a:off x="0" y="0"/>
                      <a:ext cx="4520184" cy="3331464"/>
                    </a:xfrm>
                    <a:prstGeom prst="rect">
                      <a:avLst/>
                    </a:prstGeom>
                  </pic:spPr>
                </pic:pic>
              </a:graphicData>
            </a:graphic>
          </wp:inline>
        </w:drawing>
      </w:r>
    </w:p>
    <w:p w14:paraId="2D29E855" w14:textId="77777777" w:rsidR="006976B6" w:rsidRPr="00DE605F" w:rsidRDefault="006976B6" w:rsidP="000343AC">
      <w:pPr>
        <w:pStyle w:val="NoteLevel11"/>
      </w:pPr>
      <w:r w:rsidRPr="00DE605F">
        <w:t>Figure is from enHealth (2004) and reflects data collected for ABS (1994)</w:t>
      </w:r>
    </w:p>
    <w:p w14:paraId="3BC2DECB" w14:textId="77777777" w:rsidR="006976B6" w:rsidRPr="00DE605F" w:rsidRDefault="006976B6" w:rsidP="00756A0B">
      <w:pPr>
        <w:pStyle w:val="Heading5FigureHeading"/>
      </w:pPr>
      <w:bookmarkStart w:id="231" w:name="_Toc224888475"/>
      <w:r w:rsidRPr="00DE605F">
        <w:t>Figure 6.2.</w:t>
      </w:r>
      <w:r w:rsidR="00D54B14">
        <w:t>3:</w:t>
      </w:r>
      <w:r w:rsidR="00D54B14">
        <w:tab/>
      </w:r>
      <w:r w:rsidRPr="00DE605F">
        <w:t>Time spent by women outdoors at private residences</w:t>
      </w:r>
      <w:bookmarkEnd w:id="231"/>
      <w:r w:rsidRPr="00DE605F">
        <w:t xml:space="preserve"> </w:t>
      </w:r>
    </w:p>
    <w:p w14:paraId="3DE9EA63" w14:textId="77777777" w:rsidR="006976B6" w:rsidRDefault="00C554EA" w:rsidP="00033654">
      <w:r>
        <w:rPr>
          <w:noProof/>
          <w:lang w:eastAsia="en-AU"/>
        </w:rPr>
        <w:drawing>
          <wp:inline distT="0" distB="0" distL="0" distR="0" wp14:anchorId="56A36916" wp14:editId="56035492">
            <wp:extent cx="4520184" cy="3331464"/>
            <wp:effectExtent l="0" t="0" r="1270" b="0"/>
            <wp:docPr id="20" name="Picture 20" descr="Figure 6.2.3: Time spent by women out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8.jpg"/>
                    <pic:cNvPicPr/>
                  </pic:nvPicPr>
                  <pic:blipFill>
                    <a:blip r:embed="rId32" cstate="screen">
                      <a:extLst>
                        <a:ext uri="{28A0092B-C50C-407E-A947-70E740481C1C}">
                          <a14:useLocalDpi xmlns:a14="http://schemas.microsoft.com/office/drawing/2010/main"/>
                        </a:ext>
                      </a:extLst>
                    </a:blip>
                    <a:stretch>
                      <a:fillRect/>
                    </a:stretch>
                  </pic:blipFill>
                  <pic:spPr>
                    <a:xfrm>
                      <a:off x="0" y="0"/>
                      <a:ext cx="4520184" cy="3331464"/>
                    </a:xfrm>
                    <a:prstGeom prst="rect">
                      <a:avLst/>
                    </a:prstGeom>
                  </pic:spPr>
                </pic:pic>
              </a:graphicData>
            </a:graphic>
          </wp:inline>
        </w:drawing>
      </w:r>
    </w:p>
    <w:p w14:paraId="51D1AD3C" w14:textId="77777777" w:rsidR="006976B6" w:rsidRPr="00DE605F" w:rsidRDefault="006976B6" w:rsidP="000343AC">
      <w:pPr>
        <w:pStyle w:val="NoteLevel11"/>
        <w:rPr>
          <w:lang w:val="en-GB"/>
        </w:rPr>
      </w:pPr>
      <w:r w:rsidRPr="00DE605F">
        <w:t>Figure is from enHealth (2004) and reflects data collected for ABS (1994)</w:t>
      </w:r>
    </w:p>
    <w:p w14:paraId="73EFA565" w14:textId="77777777" w:rsidR="006976B6" w:rsidRDefault="000A0573" w:rsidP="00821FD6">
      <w:pPr>
        <w:pStyle w:val="Heading5TableHeading"/>
      </w:pPr>
      <w:bookmarkStart w:id="232" w:name="_Toc359235043"/>
      <w:r>
        <w:t xml:space="preserve">Table </w:t>
      </w:r>
      <w:r w:rsidR="006976B6">
        <w:t>6.2.</w:t>
      </w:r>
      <w:r w:rsidR="009847D5">
        <w:t>1:</w:t>
      </w:r>
      <w:r w:rsidR="009847D5">
        <w:tab/>
      </w:r>
      <w:r w:rsidR="006976B6">
        <w:t>Average time spent on ground and animal care at private residences as reported in Time Use Surveys 1992, 1997, 2006</w:t>
      </w:r>
      <w:bookmarkEnd w:id="23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 Average time spent on ground and animal care at private residences as reported in Time Use Surveys 1992, 1997, 2006"/>
      </w:tblPr>
      <w:tblGrid>
        <w:gridCol w:w="1618"/>
        <w:gridCol w:w="890"/>
        <w:gridCol w:w="892"/>
        <w:gridCol w:w="891"/>
        <w:gridCol w:w="891"/>
        <w:gridCol w:w="892"/>
        <w:gridCol w:w="891"/>
        <w:gridCol w:w="891"/>
        <w:gridCol w:w="891"/>
        <w:gridCol w:w="892"/>
      </w:tblGrid>
      <w:tr w:rsidR="006976B6" w:rsidRPr="00E74935" w14:paraId="3DD8FBF1" w14:textId="77777777" w:rsidTr="00694F4B">
        <w:trPr>
          <w:cantSplit/>
          <w:trHeight w:val="300"/>
          <w:tblHeader/>
        </w:trPr>
        <w:tc>
          <w:tcPr>
            <w:tcW w:w="112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BA90249" w14:textId="77777777" w:rsidR="006976B6" w:rsidRDefault="006976B6" w:rsidP="005A0F4A">
            <w:pPr>
              <w:pStyle w:val="Heading6"/>
            </w:pP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C98842" w14:textId="77777777" w:rsidR="006976B6" w:rsidRPr="00DE605F" w:rsidRDefault="006976B6" w:rsidP="005A0F4A">
            <w:pPr>
              <w:pStyle w:val="Heading6"/>
            </w:pPr>
            <w:r w:rsidRPr="00DE605F">
              <w:t>1992 survey</w:t>
            </w: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77D085F" w14:textId="77777777" w:rsidR="006976B6" w:rsidRPr="00DE605F" w:rsidRDefault="006976B6" w:rsidP="005A0F4A">
            <w:pPr>
              <w:pStyle w:val="Heading6"/>
            </w:pPr>
            <w:r w:rsidRPr="00DE605F">
              <w:t>1997 survey</w:t>
            </w: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2B6E76D" w14:textId="77777777" w:rsidR="006976B6" w:rsidRPr="00DE605F" w:rsidRDefault="006976B6" w:rsidP="005A0F4A">
            <w:pPr>
              <w:pStyle w:val="Heading6"/>
            </w:pPr>
            <w:r w:rsidRPr="00DE605F">
              <w:t>2006 survey</w:t>
            </w:r>
          </w:p>
        </w:tc>
      </w:tr>
      <w:tr w:rsidR="006976B6" w:rsidRPr="00E74935" w14:paraId="7781358E" w14:textId="77777777" w:rsidTr="00694F4B">
        <w:trPr>
          <w:cantSplit/>
          <w:trHeight w:val="300"/>
          <w:tblHeader/>
        </w:trPr>
        <w:tc>
          <w:tcPr>
            <w:tcW w:w="112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84620FF" w14:textId="77777777" w:rsidR="006976B6" w:rsidRDefault="006976B6" w:rsidP="005A0F4A">
            <w:pPr>
              <w:pStyle w:val="Heading6"/>
            </w:pPr>
          </w:p>
        </w:tc>
        <w:tc>
          <w:tcPr>
            <w:tcW w:w="5574"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56CBC50" w14:textId="77777777" w:rsidR="006976B6" w:rsidRPr="00DE605F" w:rsidRDefault="006976B6" w:rsidP="005A0F4A">
            <w:pPr>
              <w:pStyle w:val="Heading6"/>
            </w:pPr>
            <w:r w:rsidRPr="00DE605F">
              <w:t>Hours and minutes per day</w:t>
            </w:r>
          </w:p>
        </w:tc>
      </w:tr>
      <w:tr w:rsidR="006976B6" w:rsidRPr="00E74935" w14:paraId="0E89B84A" w14:textId="77777777" w:rsidTr="00694F4B">
        <w:trPr>
          <w:cantSplit/>
          <w:trHeight w:val="300"/>
          <w:tblHeader/>
        </w:trPr>
        <w:tc>
          <w:tcPr>
            <w:tcW w:w="112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32F08964" w14:textId="77777777" w:rsidR="006976B6" w:rsidRDefault="006976B6" w:rsidP="005A0F4A">
            <w:pPr>
              <w:pStyle w:val="Heading6"/>
            </w:pP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0D37E18" w14:textId="77777777" w:rsidR="006976B6" w:rsidRPr="00DE605F" w:rsidRDefault="006976B6" w:rsidP="005A0F4A">
            <w:pPr>
              <w:pStyle w:val="Heading6"/>
            </w:pPr>
            <w:r w:rsidRPr="00DE605F">
              <w:t>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C994478" w14:textId="77777777" w:rsidR="006976B6" w:rsidRPr="00DE605F" w:rsidRDefault="006976B6" w:rsidP="005A0F4A">
            <w:pPr>
              <w:pStyle w:val="Heading6"/>
            </w:pPr>
            <w:r w:rsidRPr="00DE605F">
              <w:t>Females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EE4A30E" w14:textId="77777777" w:rsidR="006976B6" w:rsidRPr="00DE605F" w:rsidRDefault="006976B6" w:rsidP="005A0F4A">
            <w:pPr>
              <w:pStyle w:val="Heading6"/>
            </w:pPr>
            <w:r w:rsidRPr="00DE605F">
              <w:t>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4504CC5" w14:textId="77777777" w:rsidR="006976B6" w:rsidRPr="00DE605F" w:rsidRDefault="006976B6" w:rsidP="005A0F4A">
            <w:pPr>
              <w:pStyle w:val="Heading6"/>
            </w:pPr>
            <w:r w:rsidRPr="00DE605F">
              <w:t>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79DDEA2" w14:textId="77777777" w:rsidR="006976B6" w:rsidRPr="00DE605F" w:rsidRDefault="006976B6" w:rsidP="005A0F4A">
            <w:pPr>
              <w:pStyle w:val="Heading6"/>
            </w:pPr>
            <w:r w:rsidRPr="00DE605F">
              <w:t>Females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E72C81D" w14:textId="77777777" w:rsidR="006976B6" w:rsidRPr="00DE605F" w:rsidRDefault="006976B6" w:rsidP="005A0F4A">
            <w:pPr>
              <w:pStyle w:val="Heading6"/>
            </w:pPr>
            <w:r w:rsidRPr="00DE605F">
              <w:t>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473E384" w14:textId="77777777" w:rsidR="006976B6" w:rsidRPr="00DE605F" w:rsidRDefault="006976B6" w:rsidP="005A0F4A">
            <w:pPr>
              <w:pStyle w:val="Heading6"/>
            </w:pPr>
            <w:r w:rsidRPr="00DE605F">
              <w:t>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CEC16C4" w14:textId="77777777" w:rsidR="006976B6" w:rsidRPr="00DE605F" w:rsidRDefault="006976B6" w:rsidP="005A0F4A">
            <w:pPr>
              <w:pStyle w:val="Heading6"/>
            </w:pPr>
            <w:r w:rsidRPr="00DE605F">
              <w:t>Females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83258EA" w14:textId="77777777" w:rsidR="006976B6" w:rsidRPr="00DE605F" w:rsidRDefault="006976B6" w:rsidP="005A0F4A">
            <w:pPr>
              <w:pStyle w:val="Heading6"/>
            </w:pPr>
            <w:r w:rsidRPr="00DE605F">
              <w:t>Persons</w:t>
            </w:r>
          </w:p>
        </w:tc>
      </w:tr>
      <w:tr w:rsidR="006976B6" w:rsidRPr="00E74935" w14:paraId="5C58C6F8" w14:textId="77777777" w:rsidTr="00694F4B">
        <w:trPr>
          <w:trHeight w:val="113"/>
        </w:trPr>
        <w:tc>
          <w:tcPr>
            <w:tcW w:w="11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6FB9F6" w14:textId="77777777" w:rsidR="006976B6" w:rsidRPr="00DE605F" w:rsidRDefault="006976B6">
            <w:pPr>
              <w:pStyle w:val="BodyText2"/>
              <w:rPr>
                <w:rFonts w:cs="Arial"/>
              </w:rPr>
            </w:pPr>
            <w:r w:rsidRPr="00DE605F">
              <w:rPr>
                <w:rFonts w:cs="Arial"/>
              </w:rPr>
              <w:t>All 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3DEC5B" w14:textId="77777777" w:rsidR="006976B6" w:rsidRPr="00151B1A" w:rsidRDefault="006976B6" w:rsidP="006976B6">
            <w:pPr>
              <w:pStyle w:val="BodyText3"/>
            </w:pPr>
            <w:r w:rsidRPr="00151B1A">
              <w:t>0:30</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A13EAB" w14:textId="77777777" w:rsidR="006976B6" w:rsidRPr="00151B1A" w:rsidRDefault="006976B6" w:rsidP="006976B6">
            <w:pPr>
              <w:pStyle w:val="BodyText3"/>
            </w:pPr>
            <w:r w:rsidRPr="00151B1A">
              <w:t>0:22</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EDF744" w14:textId="77777777" w:rsidR="006976B6" w:rsidRPr="00151B1A" w:rsidRDefault="006976B6" w:rsidP="006976B6">
            <w:pPr>
              <w:pStyle w:val="BodyText3"/>
            </w:pPr>
            <w:r w:rsidRPr="00151B1A">
              <w:t>0:26</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33E10B" w14:textId="77777777" w:rsidR="006976B6" w:rsidRPr="00151B1A" w:rsidRDefault="006976B6" w:rsidP="006976B6">
            <w:pPr>
              <w:pStyle w:val="BodyText3"/>
            </w:pPr>
            <w:r w:rsidRPr="00151B1A">
              <w:t>0:27</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4D27B4" w14:textId="77777777" w:rsidR="006976B6" w:rsidRPr="00151B1A" w:rsidRDefault="006976B6" w:rsidP="006976B6">
            <w:pPr>
              <w:pStyle w:val="BodyText3"/>
            </w:pPr>
            <w:r w:rsidRPr="00151B1A">
              <w:t>0:23</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F913E2" w14:textId="77777777" w:rsidR="006976B6" w:rsidRPr="00151B1A" w:rsidRDefault="006976B6" w:rsidP="006976B6">
            <w:pPr>
              <w:pStyle w:val="BodyText3"/>
            </w:pPr>
            <w:r w:rsidRPr="00151B1A">
              <w:t>0:25</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CA9BC" w14:textId="77777777" w:rsidR="006976B6" w:rsidRPr="00151B1A" w:rsidRDefault="006976B6" w:rsidP="006976B6">
            <w:pPr>
              <w:pStyle w:val="BodyText3"/>
            </w:pPr>
            <w:r w:rsidRPr="00151B1A">
              <w:t>0:23</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884299" w14:textId="77777777" w:rsidR="006976B6" w:rsidRPr="00151B1A" w:rsidRDefault="006976B6" w:rsidP="006976B6">
            <w:pPr>
              <w:pStyle w:val="BodyText3"/>
            </w:pPr>
            <w:r w:rsidRPr="00151B1A">
              <w:t>0:21</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6FD55B" w14:textId="77777777" w:rsidR="006976B6" w:rsidRPr="00151B1A" w:rsidRDefault="006976B6" w:rsidP="006976B6">
            <w:pPr>
              <w:pStyle w:val="BodyText3"/>
            </w:pPr>
            <w:r w:rsidRPr="00151B1A">
              <w:t>0:22</w:t>
            </w:r>
          </w:p>
        </w:tc>
      </w:tr>
      <w:tr w:rsidR="006976B6" w:rsidRPr="00E74935" w14:paraId="5000E482" w14:textId="77777777" w:rsidTr="00694F4B">
        <w:trPr>
          <w:trHeight w:val="113"/>
        </w:trPr>
        <w:tc>
          <w:tcPr>
            <w:tcW w:w="112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4D5F9CD" w14:textId="77777777" w:rsidR="006976B6" w:rsidRPr="00DE605F" w:rsidRDefault="006976B6">
            <w:pPr>
              <w:pStyle w:val="BodyText2"/>
              <w:rPr>
                <w:rFonts w:cs="Arial"/>
              </w:rPr>
            </w:pPr>
            <w:r w:rsidRPr="00DE605F">
              <w:rPr>
                <w:rFonts w:cs="Arial"/>
              </w:rPr>
              <w:t>Participants</w:t>
            </w:r>
            <w:r w:rsidRPr="00DE605F">
              <w:rPr>
                <w:rStyle w:val="Superscript"/>
                <w:rFonts w:cs="Arial"/>
              </w:rPr>
              <w:t>a</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FDD01EB" w14:textId="77777777" w:rsidR="006976B6" w:rsidRPr="00151B1A" w:rsidRDefault="006976B6" w:rsidP="006976B6">
            <w:pPr>
              <w:pStyle w:val="BodyText3"/>
            </w:pPr>
            <w:r w:rsidRPr="00151B1A">
              <w:t>–</w:t>
            </w:r>
          </w:p>
        </w:tc>
        <w:tc>
          <w:tcPr>
            <w:tcW w:w="62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C9F630C"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9A79290"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CAE5190" w14:textId="77777777" w:rsidR="006976B6" w:rsidRPr="00151B1A" w:rsidRDefault="006976B6" w:rsidP="006976B6">
            <w:pPr>
              <w:pStyle w:val="BodyText3"/>
            </w:pPr>
            <w:r w:rsidRPr="00151B1A">
              <w:t>–</w:t>
            </w:r>
          </w:p>
        </w:tc>
        <w:tc>
          <w:tcPr>
            <w:tcW w:w="62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67BE471"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9F7A8CD"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D13B3F0" w14:textId="77777777" w:rsidR="006976B6" w:rsidRPr="00151B1A" w:rsidRDefault="006976B6" w:rsidP="006976B6">
            <w:pPr>
              <w:pStyle w:val="BodyText3"/>
            </w:pPr>
            <w:r w:rsidRPr="00151B1A">
              <w:t>1:17</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7EAD481" w14:textId="77777777" w:rsidR="006976B6" w:rsidRPr="00151B1A" w:rsidRDefault="006976B6" w:rsidP="006976B6">
            <w:pPr>
              <w:pStyle w:val="BodyText3"/>
            </w:pPr>
            <w:r w:rsidRPr="00151B1A">
              <w:t>0:57</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6E73C4B" w14:textId="77777777" w:rsidR="006976B6" w:rsidRPr="00DE605F" w:rsidRDefault="006976B6" w:rsidP="006976B6">
            <w:pPr>
              <w:pStyle w:val="BodyText3"/>
              <w:rPr>
                <w:rFonts w:cs="Arial Bold"/>
                <w:b/>
              </w:rPr>
            </w:pPr>
            <w:r w:rsidRPr="00DE605F">
              <w:rPr>
                <w:rFonts w:cs="Arial Bold"/>
                <w:b/>
              </w:rPr>
              <w:t>1:06</w:t>
            </w:r>
            <w:r w:rsidRPr="00DE605F">
              <w:rPr>
                <w:rStyle w:val="Superscript"/>
                <w:rFonts w:cs="Arial Bold"/>
                <w:b/>
              </w:rPr>
              <w:t>b</w:t>
            </w:r>
          </w:p>
        </w:tc>
      </w:tr>
    </w:tbl>
    <w:p w14:paraId="4D4B3235" w14:textId="77777777" w:rsidR="006976B6" w:rsidRPr="00DE605F" w:rsidRDefault="006976B6" w:rsidP="00756A0B">
      <w:pPr>
        <w:pStyle w:val="NoteLevel21"/>
      </w:pPr>
      <w:r w:rsidRPr="00DE605F">
        <w:t xml:space="preserve">Data from ABS (2006a, </w:t>
      </w:r>
      <w:r w:rsidR="000A0573" w:rsidRPr="00DE605F">
        <w:t xml:space="preserve">Table </w:t>
      </w:r>
      <w:r w:rsidRPr="00DE605F">
        <w:t>1).</w:t>
      </w:r>
    </w:p>
    <w:p w14:paraId="58D1F312" w14:textId="77777777" w:rsidR="006976B6" w:rsidRPr="00DE605F" w:rsidRDefault="006976B6" w:rsidP="00756A0B">
      <w:pPr>
        <w:pStyle w:val="NoteLevel21"/>
      </w:pPr>
      <w:r w:rsidRPr="00DE605F">
        <w:t xml:space="preserve">– </w:t>
      </w:r>
      <w:r w:rsidR="004A0BC4" w:rsidRPr="00DE605F">
        <w:t xml:space="preserve"> </w:t>
      </w:r>
      <w:r w:rsidRPr="00DE605F">
        <w:t>information not available</w:t>
      </w:r>
    </w:p>
    <w:p w14:paraId="0966CEE3" w14:textId="77777777" w:rsidR="006976B6" w:rsidRPr="00DE605F" w:rsidRDefault="006976B6" w:rsidP="002B12C6">
      <w:pPr>
        <w:pStyle w:val="NoteLevel31"/>
      </w:pPr>
      <w:r w:rsidRPr="00DE605F">
        <w:t>Participation rates in ground and animal care for 2006 were reported as 29, 37 and 33% for males, females, and males and females combined.</w:t>
      </w:r>
    </w:p>
    <w:p w14:paraId="481B89AB" w14:textId="77777777" w:rsidR="006976B6" w:rsidRPr="00DE605F" w:rsidRDefault="006976B6" w:rsidP="002B12C6">
      <w:pPr>
        <w:pStyle w:val="NoteLevel31"/>
      </w:pPr>
      <w:r w:rsidRPr="00DE605F">
        <w:t xml:space="preserve">Average time spent by participants (i.e. males and females combined who participated in ground and animal care) on ground and animal care (1.1 hrs/d) was added to average time spent by participants in sport and outdoor activity (1.5 hrs/d from </w:t>
      </w:r>
      <w:r w:rsidR="000A0573" w:rsidRPr="00DE605F">
        <w:t xml:space="preserve">Table </w:t>
      </w:r>
      <w:r w:rsidRPr="00DE605F">
        <w:t xml:space="preserve">6.2.2). The resulting value of 2.6 hrs/d was rounded up to 3 hrs/d and brought forward as the suggested value for time spent outdoors by adults for Australian screening risk assessments (Section 6.2.3.2). </w:t>
      </w:r>
    </w:p>
    <w:p w14:paraId="637D4F98" w14:textId="77777777" w:rsidR="006976B6" w:rsidRDefault="006976B6" w:rsidP="006976B6">
      <w:pPr>
        <w:pStyle w:val="BodyText"/>
        <w:rPr>
          <w:lang w:val="en-GB"/>
        </w:rPr>
      </w:pPr>
      <w:r>
        <w:rPr>
          <w:lang w:val="en-GB"/>
        </w:rPr>
        <w:t>The Australian Time Use Survey (ABS</w:t>
      </w:r>
      <w:r w:rsidR="00890AED">
        <w:rPr>
          <w:lang w:val="en-GB"/>
        </w:rPr>
        <w:t xml:space="preserve"> </w:t>
      </w:r>
      <w:r>
        <w:rPr>
          <w:lang w:val="en-GB"/>
        </w:rPr>
        <w:t>2006a) also considers the average time participants spent on ‘sports and outdoor activities’ (not further defined). The data are averaged across four seasons. Average time spent on ‘sport and</w:t>
      </w:r>
      <w:r w:rsidR="00890AED">
        <w:rPr>
          <w:lang w:val="en-GB"/>
        </w:rPr>
        <w:t xml:space="preserve"> </w:t>
      </w:r>
      <w:r>
        <w:rPr>
          <w:lang w:val="en-GB"/>
        </w:rPr>
        <w:t>outdoor activities’ was approximately</w:t>
      </w:r>
      <w:r w:rsidR="00890AED">
        <w:rPr>
          <w:lang w:val="en-GB"/>
        </w:rPr>
        <w:t xml:space="preserve"> </w:t>
      </w:r>
      <w:r>
        <w:rPr>
          <w:lang w:val="en-GB"/>
        </w:rPr>
        <w:t>1.7, 1.2 and 1.5 hrs/d for adult Australian males, females, and males and females combined who participated in these activities.</w:t>
      </w:r>
    </w:p>
    <w:p w14:paraId="59635854" w14:textId="77777777" w:rsidR="006976B6" w:rsidRDefault="006976B6" w:rsidP="00B032FC">
      <w:pPr>
        <w:pStyle w:val="ListNumber4"/>
      </w:pPr>
      <w:r>
        <w:t>Overseas data</w:t>
      </w:r>
    </w:p>
    <w:p w14:paraId="53406DC0" w14:textId="77777777" w:rsidR="006976B6" w:rsidRDefault="006976B6" w:rsidP="006976B6">
      <w:pPr>
        <w:pStyle w:val="BodyText"/>
        <w:rPr>
          <w:lang w:val="en-GB"/>
        </w:rPr>
      </w:pPr>
      <w:r>
        <w:rPr>
          <w:spacing w:val="-2"/>
          <w:lang w:val="en-GB"/>
        </w:rPr>
        <w:t xml:space="preserve">The US EPA (1997) recommended a default of two hours per day as the total time spent outdoors (all time spent outdoors not just time spent outdoors at private residences) based on a review of 1987–88 Californian and 1985 national survey data conducted by Robinson and Thomas (1991) for people aged 12 years and older. The key data used to derive the two-hour default are described in </w:t>
      </w:r>
      <w:r w:rsidR="000A0573">
        <w:rPr>
          <w:spacing w:val="-2"/>
          <w:lang w:val="en-GB"/>
        </w:rPr>
        <w:t xml:space="preserve">Table </w:t>
      </w:r>
      <w:r>
        <w:rPr>
          <w:spacing w:val="-2"/>
          <w:lang w:val="en-GB"/>
        </w:rPr>
        <w:t xml:space="preserve">6.2.3. </w:t>
      </w:r>
    </w:p>
    <w:p w14:paraId="69BF336B" w14:textId="77777777" w:rsidR="006976B6" w:rsidRDefault="006976B6" w:rsidP="006976B6">
      <w:pPr>
        <w:pStyle w:val="BodyText"/>
        <w:rPr>
          <w:lang w:val="en-GB"/>
        </w:rPr>
      </w:pPr>
      <w:r>
        <w:rPr>
          <w:lang w:val="en-GB"/>
        </w:rPr>
        <w:t xml:space="preserve">In their draft update of the US </w:t>
      </w:r>
      <w:r>
        <w:rPr>
          <w:rStyle w:val="Emphasis"/>
        </w:rPr>
        <w:t>Exposure Factors Handbook</w:t>
      </w:r>
      <w:r>
        <w:rPr>
          <w:lang w:val="en-GB"/>
        </w:rPr>
        <w:t xml:space="preserve"> (2009), the US EPA recommend an average of 4.7 and 5.0 hours/day for adults aged 18–&lt;65 and </w:t>
      </w:r>
      <w:r>
        <w:rPr>
          <w:u w:val="thick" w:color="000000"/>
          <w:lang w:val="en-GB"/>
        </w:rPr>
        <w:t>&gt;</w:t>
      </w:r>
      <w:r>
        <w:rPr>
          <w:lang w:val="en-GB"/>
        </w:rPr>
        <w:t xml:space="preserve"> 65 years for total time spent outdoors based on data from Tsang and Klepeis (1996). These authors analysed 24-hour diary data collected by the US National Human Activity Patterns Survey (NHAPS) in 1992–1994 and provided estimates for duration and frequency for a range of selected activities and time spent in selected microenvironments. </w:t>
      </w:r>
    </w:p>
    <w:p w14:paraId="67247373" w14:textId="77777777" w:rsidR="006976B6" w:rsidRDefault="006976B6" w:rsidP="006976B6">
      <w:pPr>
        <w:pStyle w:val="BodyText"/>
        <w:rPr>
          <w:lang w:val="en-GB"/>
        </w:rPr>
      </w:pPr>
      <w:r>
        <w:rPr>
          <w:lang w:val="en-GB"/>
        </w:rPr>
        <w:t>Tsang and Klepeis (1996) estimated the time spent in the garden or other circumstances working with soil for US persons aged 18–64 years (</w:t>
      </w:r>
      <w:r w:rsidR="000A0573">
        <w:rPr>
          <w:lang w:val="en-GB"/>
        </w:rPr>
        <w:t xml:space="preserve">Table </w:t>
      </w:r>
      <w:r>
        <w:rPr>
          <w:lang w:val="en-GB"/>
        </w:rPr>
        <w:t>6.2.4) for the 90</w:t>
      </w:r>
      <w:r>
        <w:rPr>
          <w:rStyle w:val="Superscript"/>
          <w:lang w:val="en-GB"/>
        </w:rPr>
        <w:t>th</w:t>
      </w:r>
      <w:r>
        <w:rPr>
          <w:lang w:val="en-GB"/>
        </w:rPr>
        <w:t>, 95</w:t>
      </w:r>
      <w:r>
        <w:rPr>
          <w:rStyle w:val="Superscript"/>
          <w:lang w:val="en-GB"/>
        </w:rPr>
        <w:t>th</w:t>
      </w:r>
      <w:r>
        <w:rPr>
          <w:lang w:val="en-GB"/>
        </w:rPr>
        <w:t xml:space="preserve"> and 99</w:t>
      </w:r>
      <w:r>
        <w:rPr>
          <w:rStyle w:val="Superscript"/>
          <w:lang w:val="en-GB"/>
        </w:rPr>
        <w:t>th</w:t>
      </w:r>
      <w:r>
        <w:rPr>
          <w:lang w:val="en-GB"/>
        </w:rPr>
        <w:t xml:space="preserve"> percentile to be 16, 40 and 200 hours/month respectively. </w:t>
      </w:r>
    </w:p>
    <w:p w14:paraId="7C6DEBF9" w14:textId="77777777" w:rsidR="006976B6" w:rsidRDefault="000A0573" w:rsidP="00756A0B">
      <w:pPr>
        <w:pStyle w:val="Heading5FigureHeading"/>
      </w:pPr>
      <w:r>
        <w:t xml:space="preserve">Table </w:t>
      </w:r>
      <w:r w:rsidR="006976B6">
        <w:t>6.2.</w:t>
      </w:r>
      <w:r w:rsidR="009847D5">
        <w:t>2:</w:t>
      </w:r>
      <w:r w:rsidR="009847D5">
        <w:tab/>
      </w:r>
      <w:r w:rsidR="006976B6">
        <w:t xml:space="preserve">Average time spent on sport and outdoor activities by Australians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2: Average time spent on sport and outdoor activities by Australians "/>
      </w:tblPr>
      <w:tblGrid>
        <w:gridCol w:w="2142"/>
        <w:gridCol w:w="1249"/>
        <w:gridCol w:w="1250"/>
        <w:gridCol w:w="1249"/>
        <w:gridCol w:w="1250"/>
        <w:gridCol w:w="1249"/>
        <w:gridCol w:w="1250"/>
      </w:tblGrid>
      <w:tr w:rsidR="006976B6" w:rsidRPr="00E74935" w14:paraId="599BDE39" w14:textId="77777777" w:rsidTr="00694F4B">
        <w:trPr>
          <w:cantSplit/>
          <w:trHeight w:val="300"/>
          <w:tblHeader/>
        </w:trPr>
        <w:tc>
          <w:tcPr>
            <w:tcW w:w="148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002B09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2605"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23C3697" w14:textId="77777777" w:rsidR="006976B6" w:rsidRPr="00151B1A" w:rsidRDefault="006976B6" w:rsidP="005A0F4A">
            <w:pPr>
              <w:pStyle w:val="Heading6"/>
            </w:pPr>
            <w:r w:rsidRPr="00151B1A">
              <w:t>All persons average time</w:t>
            </w:r>
            <w:r>
              <w:t xml:space="preserve"> </w:t>
            </w:r>
            <w:r w:rsidRPr="00151B1A">
              <w:t>(hours and minutes per day)</w:t>
            </w:r>
          </w:p>
        </w:tc>
        <w:tc>
          <w:tcPr>
            <w:tcW w:w="2606"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B07141F" w14:textId="77777777" w:rsidR="006976B6" w:rsidRPr="00151B1A" w:rsidRDefault="006976B6" w:rsidP="005A0F4A">
            <w:pPr>
              <w:pStyle w:val="Heading6"/>
            </w:pPr>
            <w:r w:rsidRPr="00151B1A">
              <w:t>Participants</w:t>
            </w:r>
            <w:r w:rsidRPr="00DE605F">
              <w:rPr>
                <w:rStyle w:val="Superscript"/>
                <w:rFonts w:cs="Arial Bold"/>
              </w:rPr>
              <w:t>a</w:t>
            </w:r>
            <w:r>
              <w:t xml:space="preserve"> average time </w:t>
            </w:r>
            <w:r w:rsidRPr="00151B1A">
              <w:t>(hours and minutes per day)</w:t>
            </w:r>
          </w:p>
        </w:tc>
      </w:tr>
      <w:tr w:rsidR="006976B6" w:rsidRPr="00E74935" w14:paraId="6E150783" w14:textId="77777777" w:rsidTr="00694F4B">
        <w:trPr>
          <w:cantSplit/>
          <w:trHeight w:val="300"/>
          <w:tblHeader/>
        </w:trPr>
        <w:tc>
          <w:tcPr>
            <w:tcW w:w="148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BA91F6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2258A94" w14:textId="77777777" w:rsidR="006976B6" w:rsidRPr="00151B1A" w:rsidRDefault="006976B6" w:rsidP="005A0F4A">
            <w:pPr>
              <w:pStyle w:val="Heading6"/>
            </w:pPr>
            <w:r w:rsidRPr="00151B1A">
              <w:t>Males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5422E66" w14:textId="77777777" w:rsidR="006976B6" w:rsidRPr="00151B1A" w:rsidRDefault="006976B6" w:rsidP="005A0F4A">
            <w:pPr>
              <w:pStyle w:val="Heading6"/>
            </w:pPr>
            <w:r w:rsidRPr="00151B1A">
              <w:t>Females</w:t>
            </w: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6FAE8B4" w14:textId="77777777" w:rsidR="006976B6" w:rsidRPr="00151B1A" w:rsidRDefault="006976B6" w:rsidP="005A0F4A">
            <w:pPr>
              <w:pStyle w:val="Heading6"/>
            </w:pPr>
            <w:r w:rsidRPr="00151B1A">
              <w:t>Persons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2BE1F93" w14:textId="77777777" w:rsidR="006976B6" w:rsidRPr="00151B1A" w:rsidRDefault="006976B6" w:rsidP="005A0F4A">
            <w:pPr>
              <w:pStyle w:val="Heading6"/>
            </w:pPr>
            <w:r w:rsidRPr="00151B1A">
              <w:t>Males</w:t>
            </w: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2CE309A" w14:textId="77777777" w:rsidR="006976B6" w:rsidRPr="00151B1A" w:rsidRDefault="006976B6" w:rsidP="005A0F4A">
            <w:pPr>
              <w:pStyle w:val="Heading6"/>
            </w:pPr>
            <w:r w:rsidRPr="00151B1A">
              <w:t>Females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B2B7ADC" w14:textId="77777777" w:rsidR="006976B6" w:rsidRPr="00151B1A" w:rsidRDefault="006976B6" w:rsidP="005A0F4A">
            <w:pPr>
              <w:pStyle w:val="Heading6"/>
            </w:pPr>
            <w:r w:rsidRPr="00151B1A">
              <w:t>Persons</w:t>
            </w:r>
          </w:p>
        </w:tc>
      </w:tr>
      <w:tr w:rsidR="006976B6" w:rsidRPr="00E74935" w14:paraId="25942070" w14:textId="77777777" w:rsidTr="00694F4B">
        <w:trPr>
          <w:trHeight w:val="113"/>
        </w:trPr>
        <w:tc>
          <w:tcPr>
            <w:tcW w:w="1488"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7CE1245" w14:textId="77777777" w:rsidR="006976B6" w:rsidRPr="00DE605F" w:rsidRDefault="006976B6">
            <w:pPr>
              <w:pStyle w:val="BodyText2"/>
              <w:rPr>
                <w:rFonts w:cs="Arial"/>
              </w:rPr>
            </w:pPr>
            <w:r w:rsidRPr="00DE605F">
              <w:rPr>
                <w:rFonts w:cs="Arial"/>
              </w:rPr>
              <w:t>Sport and outdoor activity</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79FA745" w14:textId="77777777" w:rsidR="006976B6" w:rsidRPr="00151B1A" w:rsidRDefault="006976B6" w:rsidP="006976B6">
            <w:pPr>
              <w:pStyle w:val="BodyText3"/>
            </w:pPr>
            <w:r w:rsidRPr="00151B1A">
              <w:t>0:26</w:t>
            </w:r>
          </w:p>
        </w:tc>
        <w:tc>
          <w:tcPr>
            <w:tcW w:w="86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2E109D6" w14:textId="77777777" w:rsidR="006976B6" w:rsidRPr="00151B1A" w:rsidRDefault="006976B6" w:rsidP="006976B6">
            <w:pPr>
              <w:pStyle w:val="BodyText3"/>
            </w:pPr>
            <w:r w:rsidRPr="00151B1A">
              <w:t>0:18</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E4335AD" w14:textId="77777777" w:rsidR="006976B6" w:rsidRPr="00151B1A" w:rsidRDefault="006976B6" w:rsidP="006976B6">
            <w:pPr>
              <w:pStyle w:val="BodyText3"/>
            </w:pPr>
            <w:r w:rsidRPr="00151B1A">
              <w:t>0:22</w:t>
            </w:r>
          </w:p>
        </w:tc>
        <w:tc>
          <w:tcPr>
            <w:tcW w:w="86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36F0D03" w14:textId="77777777" w:rsidR="006976B6" w:rsidRPr="00151B1A" w:rsidRDefault="006976B6" w:rsidP="006976B6">
            <w:pPr>
              <w:pStyle w:val="BodyText3"/>
            </w:pPr>
            <w:r w:rsidRPr="00151B1A">
              <w:t>1:43</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652D36D" w14:textId="77777777" w:rsidR="006976B6" w:rsidRPr="00151B1A" w:rsidRDefault="006976B6" w:rsidP="006976B6">
            <w:pPr>
              <w:pStyle w:val="BodyText3"/>
            </w:pPr>
            <w:r w:rsidRPr="00151B1A">
              <w:t>1:13</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285E44C" w14:textId="77777777" w:rsidR="006976B6" w:rsidRPr="00DE605F" w:rsidRDefault="006976B6" w:rsidP="006976B6">
            <w:pPr>
              <w:pStyle w:val="BodyText3"/>
              <w:rPr>
                <w:rFonts w:cs="Arial Bold"/>
                <w:b/>
              </w:rPr>
            </w:pPr>
            <w:r w:rsidRPr="00DE605F">
              <w:rPr>
                <w:rFonts w:cs="Arial Bold"/>
                <w:b/>
              </w:rPr>
              <w:t>1:28</w:t>
            </w:r>
            <w:r w:rsidRPr="00DE605F">
              <w:rPr>
                <w:rStyle w:val="Superscript"/>
                <w:rFonts w:cs="Arial Bold"/>
                <w:b/>
              </w:rPr>
              <w:t>b</w:t>
            </w:r>
          </w:p>
        </w:tc>
      </w:tr>
    </w:tbl>
    <w:p w14:paraId="3EAD2096"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12C7E14D" w14:textId="77777777" w:rsidR="006976B6" w:rsidRPr="00DE605F" w:rsidRDefault="006976B6" w:rsidP="002B12C6">
      <w:pPr>
        <w:pStyle w:val="NoteLevel31"/>
      </w:pPr>
      <w:r w:rsidRPr="00DE605F">
        <w:t xml:space="preserve">Participation rates in sport and outdoor activity were reported as 25% of the survey respondents for both males and females. </w:t>
      </w:r>
    </w:p>
    <w:p w14:paraId="191B1367" w14:textId="77777777" w:rsidR="006976B6" w:rsidRPr="00DE605F" w:rsidRDefault="006976B6" w:rsidP="002B12C6">
      <w:pPr>
        <w:pStyle w:val="NoteLevel31"/>
      </w:pPr>
      <w:r w:rsidRPr="00DE605F">
        <w:t xml:space="preserve">Average time spent by participants (i.e. males and females combined who participated in ground and animal care) on sport and outdoor activity (1.5 hrs/d) was added to average time spent by participants on ground and animal care (1.1 hrs/d from </w:t>
      </w:r>
      <w:r w:rsidR="000A0573" w:rsidRPr="00DE605F">
        <w:t xml:space="preserve">Table </w:t>
      </w:r>
      <w:r w:rsidRPr="00DE605F">
        <w:t xml:space="preserve">6.2.1). The resulting value of 2.6 hrs/d was rounded up to 3 hrs/d and brought forward as the suggested value for time spent outdoors by adults for Australian screening risk assessments (Section 6.2.3.2). </w:t>
      </w:r>
    </w:p>
    <w:p w14:paraId="3EC41462" w14:textId="77777777" w:rsidR="006976B6" w:rsidRDefault="000A0573" w:rsidP="00821FD6">
      <w:pPr>
        <w:pStyle w:val="Heading5TableHeading"/>
      </w:pPr>
      <w:bookmarkStart w:id="233" w:name="_Toc359235044"/>
      <w:r>
        <w:t xml:space="preserve">Table </w:t>
      </w:r>
      <w:r w:rsidR="006976B6">
        <w:t>6.2.</w:t>
      </w:r>
      <w:r w:rsidR="00D54B14">
        <w:t>3:</w:t>
      </w:r>
      <w:r w:rsidR="00D54B14">
        <w:tab/>
      </w:r>
      <w:r w:rsidR="006976B6">
        <w:t>US data on total</w:t>
      </w:r>
      <w:r w:rsidR="006976B6">
        <w:rPr>
          <w:rStyle w:val="Superscript"/>
          <w:lang w:val="en-GB"/>
        </w:rPr>
        <w:t>a</w:t>
      </w:r>
      <w:r w:rsidR="006976B6">
        <w:t xml:space="preserve"> time spent outdoors</w:t>
      </w:r>
      <w:bookmarkEnd w:id="23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3: US data on totala time spent outdoors"/>
      </w:tblPr>
      <w:tblGrid>
        <w:gridCol w:w="3378"/>
        <w:gridCol w:w="3201"/>
        <w:gridCol w:w="1530"/>
        <w:gridCol w:w="1530"/>
      </w:tblGrid>
      <w:tr w:rsidR="006976B6" w:rsidRPr="00E74935" w14:paraId="05716451" w14:textId="77777777" w:rsidTr="00694F4B">
        <w:trPr>
          <w:cantSplit/>
          <w:trHeight w:val="352"/>
          <w:tblHeader/>
        </w:trPr>
        <w:tc>
          <w:tcPr>
            <w:tcW w:w="23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034ED5C3" w14:textId="77777777" w:rsidR="006976B6" w:rsidRPr="00DE605F" w:rsidRDefault="006976B6" w:rsidP="005A0F4A">
            <w:pPr>
              <w:pStyle w:val="Heading6"/>
            </w:pPr>
            <w:r w:rsidRPr="00DE605F">
              <w:t>Study</w:t>
            </w: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26B4B5F" w14:textId="77777777" w:rsidR="006976B6" w:rsidRPr="00DE605F" w:rsidRDefault="006976B6" w:rsidP="005A0F4A">
            <w:pPr>
              <w:pStyle w:val="Heading6"/>
            </w:pPr>
            <w:r w:rsidRPr="00DE605F">
              <w:t>Description</w:t>
            </w:r>
          </w:p>
        </w:tc>
        <w:tc>
          <w:tcPr>
            <w:tcW w:w="2126"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9373176" w14:textId="77777777" w:rsidR="006976B6" w:rsidRPr="00DE605F" w:rsidRDefault="006976B6" w:rsidP="005A0F4A">
            <w:pPr>
              <w:pStyle w:val="Heading6"/>
            </w:pPr>
            <w:r w:rsidRPr="00DE605F">
              <w:t>Minutes per day</w:t>
            </w:r>
          </w:p>
        </w:tc>
      </w:tr>
      <w:tr w:rsidR="006976B6" w:rsidRPr="00E74935" w14:paraId="185FA3C4" w14:textId="77777777" w:rsidTr="00694F4B">
        <w:trPr>
          <w:trHeight w:val="60"/>
        </w:trPr>
        <w:tc>
          <w:tcPr>
            <w:tcW w:w="23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A222B33" w14:textId="77777777" w:rsidR="006976B6" w:rsidRPr="00DE605F" w:rsidRDefault="006976B6" w:rsidP="006976B6">
            <w:pPr>
              <w:pStyle w:val="BodyText2"/>
              <w:rPr>
                <w:rFonts w:cs="Arial"/>
              </w:rPr>
            </w:pPr>
            <w:r w:rsidRPr="00DE605F">
              <w:rPr>
                <w:rFonts w:cs="Arial"/>
              </w:rPr>
              <w:t xml:space="preserve">Robinson and Thomas (1991) US EPA (1997, </w:t>
            </w:r>
            <w:r w:rsidR="000A0573" w:rsidRPr="00DE605F">
              <w:rPr>
                <w:rFonts w:cs="Arial"/>
              </w:rPr>
              <w:t xml:space="preserve">Table </w:t>
            </w:r>
            <w:r w:rsidRPr="00DE605F">
              <w:rPr>
                <w:rFonts w:cs="Arial"/>
              </w:rPr>
              <w:t>15–9)</w:t>
            </w: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E03113" w14:textId="77777777" w:rsidR="006976B6" w:rsidRPr="00DE605F" w:rsidRDefault="006976B6">
            <w:pPr>
              <w:pStyle w:val="BodyText2"/>
              <w:rPr>
                <w:rFonts w:cs="Arial"/>
              </w:rPr>
            </w:pPr>
            <w:r w:rsidRPr="00DE605F">
              <w:rPr>
                <w:rFonts w:cs="Arial"/>
              </w:rPr>
              <w:t>Physical activities outdoors</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C76ECF" w14:textId="77777777" w:rsidR="006976B6" w:rsidRPr="00151B1A" w:rsidRDefault="006976B6" w:rsidP="006976B6">
            <w:pPr>
              <w:pStyle w:val="BodyText3"/>
            </w:pPr>
            <w:r w:rsidRPr="00151B1A">
              <w:t>19</w:t>
            </w:r>
            <w:r w:rsidRPr="00DE605F">
              <w:rPr>
                <w:rStyle w:val="Superscript"/>
                <w:rFonts w:cs="Arial"/>
              </w:rPr>
              <w:t>b</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F2CAEC" w14:textId="77777777" w:rsidR="006976B6" w:rsidRPr="00151B1A" w:rsidRDefault="006976B6" w:rsidP="006976B6">
            <w:pPr>
              <w:pStyle w:val="BodyText3"/>
            </w:pPr>
            <w:r w:rsidRPr="00151B1A">
              <w:t>123</w:t>
            </w:r>
            <w:r w:rsidRPr="00DE605F">
              <w:rPr>
                <w:rStyle w:val="Superscript"/>
                <w:rFonts w:cs="Arial"/>
              </w:rPr>
              <w:t>c</w:t>
            </w:r>
          </w:p>
        </w:tc>
      </w:tr>
      <w:tr w:rsidR="006976B6" w:rsidRPr="00E74935" w14:paraId="4DE2A15F" w14:textId="77777777" w:rsidTr="00694F4B">
        <w:trPr>
          <w:trHeight w:val="60"/>
        </w:trPr>
        <w:tc>
          <w:tcPr>
            <w:tcW w:w="234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1A5C7D"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5AE96D" w14:textId="77777777" w:rsidR="006976B6" w:rsidRPr="00DE605F" w:rsidRDefault="006976B6">
            <w:pPr>
              <w:pStyle w:val="BodyText2"/>
              <w:rPr>
                <w:rFonts w:cs="Arial"/>
              </w:rPr>
            </w:pPr>
            <w:r w:rsidRPr="00DE605F">
              <w:rPr>
                <w:rFonts w:cs="Arial"/>
              </w:rPr>
              <w:t>Other activities outdoors</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9AF0C" w14:textId="77777777" w:rsidR="006976B6" w:rsidRPr="00151B1A" w:rsidRDefault="006976B6" w:rsidP="006976B6">
            <w:pPr>
              <w:pStyle w:val="BodyText3"/>
            </w:pPr>
            <w:r w:rsidRPr="00151B1A">
              <w:t>65</w:t>
            </w:r>
            <w:r w:rsidRPr="00DE605F">
              <w:rPr>
                <w:rStyle w:val="Superscript"/>
                <w:rFonts w:cs="Arial"/>
              </w:rPr>
              <w:t>b</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D3EE5" w14:textId="77777777" w:rsidR="006976B6" w:rsidRPr="00151B1A" w:rsidRDefault="006976B6" w:rsidP="006976B6">
            <w:pPr>
              <w:pStyle w:val="BodyText3"/>
            </w:pPr>
            <w:r w:rsidRPr="00151B1A">
              <w:t>120</w:t>
            </w:r>
            <w:r w:rsidRPr="00DE605F">
              <w:rPr>
                <w:rStyle w:val="Superscript"/>
                <w:rFonts w:cs="Arial"/>
              </w:rPr>
              <w:t>c</w:t>
            </w:r>
          </w:p>
        </w:tc>
      </w:tr>
    </w:tbl>
    <w:p w14:paraId="0A558C9C" w14:textId="77777777" w:rsidR="006976B6" w:rsidRPr="00DE605F" w:rsidRDefault="006976B6" w:rsidP="00756A0B">
      <w:pPr>
        <w:pStyle w:val="NoteLevel21"/>
      </w:pPr>
      <w:r w:rsidRPr="00DE605F">
        <w:t>Data from US EPA (1997)</w:t>
      </w:r>
    </w:p>
    <w:p w14:paraId="0F000103" w14:textId="77777777" w:rsidR="006976B6" w:rsidRPr="00DE605F" w:rsidRDefault="006976B6" w:rsidP="002B12C6">
      <w:pPr>
        <w:pStyle w:val="NoteLevel31"/>
      </w:pPr>
      <w:r w:rsidRPr="00DE605F">
        <w:t>All time spent outdoors (not just at residences)</w:t>
      </w:r>
    </w:p>
    <w:p w14:paraId="0E337662" w14:textId="77777777" w:rsidR="006976B6" w:rsidRPr="00DE605F" w:rsidRDefault="006976B6" w:rsidP="002B12C6">
      <w:pPr>
        <w:pStyle w:val="NoteLevel31"/>
      </w:pPr>
      <w:r w:rsidRPr="00DE605F">
        <w:t>Average for the US population.</w:t>
      </w:r>
    </w:p>
    <w:p w14:paraId="67513A1B" w14:textId="77777777" w:rsidR="006976B6" w:rsidRPr="00DE605F" w:rsidRDefault="006976B6" w:rsidP="002B12C6">
      <w:pPr>
        <w:pStyle w:val="NoteLevel31"/>
      </w:pPr>
      <w:r w:rsidRPr="00DE605F">
        <w:t xml:space="preserve">Data for respondents (‘Doers’) who reported participating in each activity. </w:t>
      </w:r>
    </w:p>
    <w:p w14:paraId="322F19F7" w14:textId="77777777" w:rsidR="006976B6" w:rsidRDefault="000A0573" w:rsidP="00821FD6">
      <w:pPr>
        <w:pStyle w:val="Heading5TableHeading"/>
      </w:pPr>
      <w:bookmarkStart w:id="234" w:name="_Toc359235045"/>
      <w:r>
        <w:t xml:space="preserve">Table </w:t>
      </w:r>
      <w:r w:rsidR="006976B6">
        <w:t>6.2.</w:t>
      </w:r>
      <w:r w:rsidR="00D54B14">
        <w:t>4:</w:t>
      </w:r>
      <w:r w:rsidR="00D54B14">
        <w:tab/>
      </w:r>
      <w:r w:rsidR="006976B6">
        <w:t>Number of hours spent (US data</w:t>
      </w:r>
      <w:r w:rsidR="006976B6">
        <w:rPr>
          <w:rStyle w:val="Superscript"/>
          <w:lang w:val="en-GB"/>
        </w:rPr>
        <w:t>a</w:t>
      </w:r>
      <w:r w:rsidR="006976B6">
        <w:t>) working with soil in a garden or other working circumstance (hours/month)</w:t>
      </w:r>
      <w:bookmarkEnd w:id="23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4: Number of hours spent (US dataa) working with soil in a garden or other working circumstance (hours/month)"/>
      </w:tblPr>
      <w:tblGrid>
        <w:gridCol w:w="2440"/>
        <w:gridCol w:w="2399"/>
        <w:gridCol w:w="2400"/>
        <w:gridCol w:w="2400"/>
      </w:tblGrid>
      <w:tr w:rsidR="006976B6" w:rsidRPr="00E74935" w14:paraId="507CD4D5" w14:textId="77777777" w:rsidTr="00694F4B">
        <w:trPr>
          <w:trHeight w:val="60"/>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5403F1BF" w14:textId="77777777" w:rsidR="006976B6" w:rsidRPr="00151B1A" w:rsidRDefault="006976B6" w:rsidP="005A0F4A">
            <w:pPr>
              <w:pStyle w:val="Heading6"/>
            </w:pPr>
            <w:r w:rsidRPr="00151B1A">
              <w:t>Category</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65DFE22"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EEB3EB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1D19639" w14:textId="77777777" w:rsidR="006976B6" w:rsidRPr="00151B1A" w:rsidRDefault="006976B6" w:rsidP="005A0F4A">
            <w:pPr>
              <w:pStyle w:val="Heading6"/>
            </w:pPr>
            <w:r w:rsidRPr="00151B1A">
              <w:t>99</w:t>
            </w:r>
            <w:r w:rsidRPr="00DE605F">
              <w:rPr>
                <w:rStyle w:val="Superscript"/>
                <w:rFonts w:cs="Arial Bold"/>
              </w:rPr>
              <w:t>th</w:t>
            </w:r>
            <w:r w:rsidRPr="00151B1A">
              <w:t xml:space="preserve"> percentile</w:t>
            </w:r>
          </w:p>
        </w:tc>
      </w:tr>
      <w:tr w:rsidR="006976B6" w:rsidRPr="00E74935" w14:paraId="5D66ACBC" w14:textId="77777777" w:rsidTr="00694F4B">
        <w:trPr>
          <w:trHeight w:val="312"/>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DDE32" w14:textId="77777777" w:rsidR="006976B6" w:rsidRPr="00151B1A" w:rsidRDefault="006976B6" w:rsidP="006976B6">
            <w:pPr>
              <w:pStyle w:val="BodyText2"/>
            </w:pPr>
            <w:r w:rsidRPr="00151B1A">
              <w:t>Overall</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4216CE" w14:textId="77777777" w:rsidR="006976B6" w:rsidRPr="00151B1A" w:rsidRDefault="006976B6" w:rsidP="006976B6">
            <w:pPr>
              <w:pStyle w:val="BodyText3"/>
            </w:pPr>
            <w:r w:rsidRPr="00151B1A">
              <w:t>15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71B33A" w14:textId="77777777" w:rsidR="006976B6" w:rsidRPr="00151B1A" w:rsidRDefault="006976B6" w:rsidP="006976B6">
            <w:pPr>
              <w:pStyle w:val="BodyText3"/>
            </w:pPr>
            <w:r w:rsidRPr="00151B1A">
              <w:t>40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F5A279" w14:textId="77777777" w:rsidR="006976B6" w:rsidRPr="00151B1A" w:rsidRDefault="006976B6" w:rsidP="006976B6">
            <w:pPr>
              <w:pStyle w:val="BodyText3"/>
            </w:pPr>
            <w:r w:rsidRPr="00151B1A">
              <w:t>160</w:t>
            </w:r>
          </w:p>
        </w:tc>
      </w:tr>
      <w:tr w:rsidR="006976B6" w:rsidRPr="00E74935" w14:paraId="7C527A22" w14:textId="77777777" w:rsidTr="00694F4B">
        <w:trPr>
          <w:trHeight w:val="29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FD8BA7" w14:textId="77777777" w:rsidR="006976B6" w:rsidRPr="00151B1A" w:rsidRDefault="006976B6" w:rsidP="006976B6">
            <w:pPr>
              <w:pStyle w:val="BodyText2"/>
            </w:pPr>
            <w:r w:rsidRPr="00151B1A">
              <w:t>Male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E359F7"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F1978" w14:textId="77777777" w:rsidR="006976B6" w:rsidRPr="00151B1A" w:rsidRDefault="006976B6" w:rsidP="006976B6">
            <w:pPr>
              <w:pStyle w:val="BodyText3"/>
            </w:pPr>
            <w:r w:rsidRPr="00151B1A">
              <w:t>50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80E809" w14:textId="77777777" w:rsidR="006976B6" w:rsidRPr="00151B1A" w:rsidRDefault="006976B6" w:rsidP="006976B6">
            <w:pPr>
              <w:pStyle w:val="BodyText3"/>
            </w:pPr>
            <w:r w:rsidRPr="00151B1A">
              <w:t>230</w:t>
            </w:r>
          </w:p>
        </w:tc>
      </w:tr>
      <w:tr w:rsidR="006976B6" w:rsidRPr="00E74935" w14:paraId="2AB5E0A5" w14:textId="77777777" w:rsidTr="00694F4B">
        <w:trPr>
          <w:trHeight w:val="279"/>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245487" w14:textId="77777777" w:rsidR="006976B6" w:rsidRPr="00151B1A" w:rsidRDefault="006976B6" w:rsidP="006976B6">
            <w:pPr>
              <w:pStyle w:val="BodyText2"/>
            </w:pPr>
            <w:r w:rsidRPr="00151B1A">
              <w:t>Female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CB815B" w14:textId="77777777" w:rsidR="006976B6" w:rsidRPr="00151B1A" w:rsidRDefault="006976B6" w:rsidP="006976B6">
            <w:pPr>
              <w:pStyle w:val="BodyText3"/>
            </w:pPr>
            <w:r w:rsidRPr="00151B1A">
              <w:t>12</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2E5062" w14:textId="77777777" w:rsidR="006976B6" w:rsidRPr="00151B1A" w:rsidRDefault="006976B6" w:rsidP="006976B6">
            <w:pPr>
              <w:pStyle w:val="BodyText3"/>
            </w:pPr>
            <w:r w:rsidRPr="00151B1A">
              <w:t>30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CEA5A7" w14:textId="77777777" w:rsidR="006976B6" w:rsidRPr="00151B1A" w:rsidRDefault="006976B6" w:rsidP="006976B6">
            <w:pPr>
              <w:pStyle w:val="BodyText3"/>
            </w:pPr>
            <w:r w:rsidRPr="00151B1A">
              <w:t>90</w:t>
            </w:r>
          </w:p>
        </w:tc>
      </w:tr>
      <w:tr w:rsidR="006976B6" w:rsidRPr="00E74935" w14:paraId="7D3AE4B2" w14:textId="77777777" w:rsidTr="00694F4B">
        <w:trPr>
          <w:trHeight w:val="292"/>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77DFDA" w14:textId="77777777" w:rsidR="006976B6" w:rsidRPr="00151B1A" w:rsidRDefault="006976B6" w:rsidP="006976B6">
            <w:pPr>
              <w:pStyle w:val="BodyText2"/>
            </w:pPr>
            <w:r w:rsidRPr="00151B1A">
              <w:t>1–4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D373BA" w14:textId="77777777" w:rsidR="006976B6" w:rsidRPr="00151B1A" w:rsidRDefault="006976B6" w:rsidP="006976B6">
            <w:pPr>
              <w:pStyle w:val="BodyText3"/>
            </w:pPr>
            <w:r w:rsidRPr="00151B1A">
              <w:t>7</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0B95FE"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85E8A6" w14:textId="77777777" w:rsidR="006976B6" w:rsidRPr="00151B1A" w:rsidRDefault="006976B6" w:rsidP="006976B6">
            <w:pPr>
              <w:pStyle w:val="BodyText3"/>
            </w:pPr>
            <w:r w:rsidRPr="00151B1A">
              <w:t>120</w:t>
            </w:r>
          </w:p>
        </w:tc>
      </w:tr>
      <w:tr w:rsidR="006976B6" w:rsidRPr="00E74935" w14:paraId="5B05B73B" w14:textId="77777777" w:rsidTr="00694F4B">
        <w:trPr>
          <w:trHeight w:val="335"/>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6469F0" w14:textId="77777777" w:rsidR="006976B6" w:rsidRPr="00151B1A" w:rsidRDefault="006976B6" w:rsidP="006976B6">
            <w:pPr>
              <w:pStyle w:val="BodyText2"/>
            </w:pPr>
            <w:r w:rsidRPr="00151B1A">
              <w:t>5–11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40FDF8" w14:textId="77777777" w:rsidR="006976B6" w:rsidRPr="00151B1A" w:rsidRDefault="006976B6" w:rsidP="006976B6">
            <w:pPr>
              <w:pStyle w:val="BodyText3"/>
            </w:pPr>
            <w:r w:rsidRPr="00151B1A">
              <w:t>10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5BEE81"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D9BBC8" w14:textId="77777777" w:rsidR="006976B6" w:rsidRPr="00151B1A" w:rsidRDefault="006976B6" w:rsidP="006976B6">
            <w:pPr>
              <w:pStyle w:val="BodyText3"/>
            </w:pPr>
            <w:r w:rsidRPr="00151B1A">
              <w:t>60</w:t>
            </w:r>
          </w:p>
        </w:tc>
      </w:tr>
      <w:tr w:rsidR="006976B6" w:rsidRPr="00E74935" w14:paraId="60618D65" w14:textId="77777777" w:rsidTr="00694F4B">
        <w:trPr>
          <w:trHeight w:val="279"/>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5532888" w14:textId="77777777" w:rsidR="006976B6" w:rsidRPr="00151B1A" w:rsidRDefault="006976B6" w:rsidP="006976B6">
            <w:pPr>
              <w:pStyle w:val="BodyText2"/>
            </w:pPr>
            <w:r w:rsidRPr="00151B1A">
              <w:t>12–17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469191" w14:textId="77777777" w:rsidR="006976B6" w:rsidRPr="00151B1A" w:rsidRDefault="006976B6" w:rsidP="006976B6">
            <w:pPr>
              <w:pStyle w:val="BodyText3"/>
            </w:pPr>
            <w:r w:rsidRPr="00151B1A">
              <w:t>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4B4F4D" w14:textId="77777777" w:rsidR="006976B6" w:rsidRPr="00151B1A" w:rsidRDefault="006976B6" w:rsidP="006976B6">
            <w:pPr>
              <w:pStyle w:val="BodyText3"/>
            </w:pPr>
            <w:r w:rsidRPr="00151B1A">
              <w:t>10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2E1ED5" w14:textId="77777777" w:rsidR="006976B6" w:rsidRPr="00151B1A" w:rsidRDefault="006976B6" w:rsidP="006976B6">
            <w:pPr>
              <w:pStyle w:val="BodyText3"/>
            </w:pPr>
            <w:r w:rsidRPr="00151B1A">
              <w:t>60</w:t>
            </w:r>
          </w:p>
        </w:tc>
      </w:tr>
      <w:tr w:rsidR="006976B6" w:rsidRPr="00E74935" w14:paraId="5A98AA16" w14:textId="77777777" w:rsidTr="00694F4B">
        <w:trPr>
          <w:trHeight w:val="29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97A487D" w14:textId="77777777" w:rsidR="006976B6" w:rsidRPr="00151B1A" w:rsidRDefault="006976B6" w:rsidP="006976B6">
            <w:pPr>
              <w:pStyle w:val="BodyText2"/>
            </w:pPr>
            <w:r w:rsidRPr="00151B1A">
              <w:t>18–64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3BB35D" w14:textId="77777777" w:rsidR="006976B6" w:rsidRPr="00151B1A" w:rsidRDefault="006976B6" w:rsidP="006976B6">
            <w:pPr>
              <w:pStyle w:val="BodyText3"/>
            </w:pPr>
            <w:r w:rsidRPr="00151B1A">
              <w:t>16</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CA2FF" w14:textId="77777777" w:rsidR="006976B6" w:rsidRPr="00151B1A" w:rsidRDefault="006976B6" w:rsidP="006976B6">
            <w:pPr>
              <w:pStyle w:val="BodyText3"/>
            </w:pPr>
            <w:r w:rsidRPr="00151B1A">
              <w:t>40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5CA90" w14:textId="77777777" w:rsidR="006976B6" w:rsidRPr="00151B1A" w:rsidRDefault="006976B6" w:rsidP="006976B6">
            <w:pPr>
              <w:pStyle w:val="BodyText3"/>
            </w:pPr>
            <w:r w:rsidRPr="00151B1A">
              <w:t>200</w:t>
            </w:r>
          </w:p>
        </w:tc>
      </w:tr>
      <w:tr w:rsidR="006976B6" w:rsidRPr="00E74935" w14:paraId="2C4688A4" w14:textId="77777777" w:rsidTr="00694F4B">
        <w:trPr>
          <w:trHeight w:val="60"/>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1FB8A" w14:textId="77777777" w:rsidR="006976B6" w:rsidRPr="00151B1A" w:rsidRDefault="006976B6" w:rsidP="006976B6">
            <w:pPr>
              <w:pStyle w:val="BodyText2"/>
            </w:pPr>
            <w:r w:rsidRPr="00151B1A">
              <w:t>&gt; 64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DBA60B" w14:textId="77777777" w:rsidR="006976B6" w:rsidRPr="00151B1A" w:rsidRDefault="006976B6" w:rsidP="006976B6">
            <w:pPr>
              <w:pStyle w:val="BodyText3"/>
            </w:pPr>
            <w:r w:rsidRPr="00151B1A">
              <w:t>25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7D9D5B" w14:textId="77777777" w:rsidR="006976B6" w:rsidRPr="00151B1A" w:rsidRDefault="006976B6" w:rsidP="006976B6">
            <w:pPr>
              <w:pStyle w:val="BodyText3"/>
            </w:pPr>
            <w:r w:rsidRPr="00151B1A">
              <w:t>60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0A9017" w14:textId="77777777" w:rsidR="006976B6" w:rsidRPr="00151B1A" w:rsidRDefault="006976B6" w:rsidP="006976B6">
            <w:pPr>
              <w:pStyle w:val="BodyText3"/>
            </w:pPr>
            <w:r w:rsidRPr="00151B1A">
              <w:t>164</w:t>
            </w:r>
          </w:p>
        </w:tc>
      </w:tr>
    </w:tbl>
    <w:p w14:paraId="28F4BD97" w14:textId="77777777" w:rsidR="006976B6" w:rsidRPr="00DE605F" w:rsidRDefault="006976B6" w:rsidP="002B12C6">
      <w:pPr>
        <w:pStyle w:val="NoteLevel31"/>
      </w:pPr>
      <w:r w:rsidRPr="00DE605F">
        <w:t>Tsang and Klepeis (1996) reports the US National Human Activity Pattern Survey (NHAPS). This</w:t>
      </w:r>
      <w:r w:rsidR="00890AED">
        <w:t xml:space="preserve"> </w:t>
      </w:r>
      <w:r w:rsidRPr="00DE605F">
        <w:t>survey was conducted by the US EPA and is one of the largest current human activity pattern surveys available (US EPA 1997, 2009). Data for 9,386 respondents in the 48 contiguous US states were collected via minute-by-minute 24-hour diaries between October 1992 and September 1994. Detailed data were collected for a maximum of 82 different possible locations, and a maximum of 91 different activities.</w:t>
      </w:r>
    </w:p>
    <w:p w14:paraId="501A24AB" w14:textId="77777777" w:rsidR="006976B6" w:rsidRPr="00DE605F" w:rsidRDefault="006976B6" w:rsidP="006976B6">
      <w:pPr>
        <w:pStyle w:val="ListNumber3"/>
        <w:rPr>
          <w:rFonts w:cs="Arial Bold"/>
          <w:lang w:val="en-GB"/>
        </w:rPr>
      </w:pPr>
      <w:bookmarkStart w:id="235" w:name="_Toc359315851"/>
      <w:r w:rsidRPr="00DE605F">
        <w:rPr>
          <w:rFonts w:cs="Arial Bold"/>
          <w:lang w:val="en-GB"/>
        </w:rPr>
        <w:t>Time spent indoors</w:t>
      </w:r>
      <w:bookmarkEnd w:id="235"/>
      <w:r w:rsidRPr="00DE605F">
        <w:rPr>
          <w:rFonts w:cs="Arial Bold"/>
          <w:lang w:val="en-GB"/>
        </w:rPr>
        <w:t xml:space="preserve"> </w:t>
      </w:r>
    </w:p>
    <w:p w14:paraId="15FD93A8" w14:textId="77777777" w:rsidR="006976B6" w:rsidRDefault="006976B6" w:rsidP="00B032FC">
      <w:pPr>
        <w:pStyle w:val="ListNumber4"/>
      </w:pPr>
      <w:r>
        <w:t>Australian data</w:t>
      </w:r>
    </w:p>
    <w:p w14:paraId="3C165E36" w14:textId="77777777" w:rsidR="006976B6" w:rsidRDefault="006976B6" w:rsidP="006976B6">
      <w:pPr>
        <w:pStyle w:val="BodyText"/>
        <w:ind w:right="170"/>
        <w:rPr>
          <w:lang w:val="en-GB"/>
        </w:rPr>
      </w:pPr>
      <w:r>
        <w:rPr>
          <w:lang w:val="en-GB"/>
        </w:rPr>
        <w:t>An analysis of the time spent indoors (at private residences) was provided</w:t>
      </w:r>
      <w:r>
        <w:rPr>
          <w:rStyle w:val="Superscript"/>
          <w:lang w:val="en-GB"/>
        </w:rPr>
        <w:footnoteReference w:id="29"/>
      </w:r>
      <w:r>
        <w:rPr>
          <w:lang w:val="en-GB"/>
        </w:rPr>
        <w:t xml:space="preserve"> to enHealth based on the 1992 Time Use Survey (ABS 1994) (Figures 6.2.4–6.2.6). These data have not been published as part of the ABS (1994) document.</w:t>
      </w:r>
    </w:p>
    <w:p w14:paraId="412910B7" w14:textId="77777777" w:rsidR="006976B6" w:rsidRDefault="000A0573" w:rsidP="006976B6">
      <w:pPr>
        <w:pStyle w:val="BodyText"/>
        <w:ind w:right="170"/>
        <w:rPr>
          <w:lang w:val="en-GB"/>
        </w:rPr>
      </w:pPr>
      <w:r>
        <w:rPr>
          <w:lang w:val="en-GB"/>
        </w:rPr>
        <w:t xml:space="preserve">Table </w:t>
      </w:r>
      <w:r w:rsidR="006976B6">
        <w:rPr>
          <w:lang w:val="en-GB"/>
        </w:rPr>
        <w:t xml:space="preserve">6.2.5 is a summary of time spent for an average Australian on a range of indoor and outdoor activities. The data are taken from the 2006 Time Use Survey (ABS 2006a) (survey described above in section 6.2.1.1). An average is available for the entire Australian population and also for participants only (i.e. only those actually doing each activity); the participation rate of respondents for each activity is also provided in the table. Upper estimates are not available. </w:t>
      </w:r>
    </w:p>
    <w:p w14:paraId="5F7300D0" w14:textId="77777777" w:rsidR="006976B6" w:rsidRDefault="006976B6" w:rsidP="006976B6">
      <w:pPr>
        <w:pStyle w:val="BodyText"/>
        <w:ind w:right="170"/>
        <w:rPr>
          <w:lang w:val="en-GB"/>
        </w:rPr>
      </w:pPr>
      <w:r>
        <w:rPr>
          <w:lang w:val="en-GB"/>
        </w:rPr>
        <w:t xml:space="preserve">From Figures 6.2.4–6.2.6 time spent indoors (at private residences) increases with age. They indicate approximately 18%of men and 5% of women (&gt;15 years of age) spend less than 12 hours indoors at private residences and approximately 21% of men and 42% of women spend more than 20 hours indoors (at private residences) (Figure 6.2.4). Thus an estimate of 20 hours for time spent indoors (at residence) is a central estimate for women but an approximate upper estimate for men. </w:t>
      </w:r>
    </w:p>
    <w:p w14:paraId="59F31E93" w14:textId="77777777" w:rsidR="006976B6" w:rsidRDefault="000A0573" w:rsidP="00756A0B">
      <w:pPr>
        <w:pStyle w:val="Heading5FigureHeading"/>
        <w:rPr>
          <w:sz w:val="20"/>
          <w:szCs w:val="20"/>
        </w:rPr>
      </w:pPr>
      <w:r>
        <w:t xml:space="preserve">Table </w:t>
      </w:r>
      <w:r w:rsidR="006976B6">
        <w:t>6.2.</w:t>
      </w:r>
      <w:r w:rsidR="00D54B14">
        <w:t>5:</w:t>
      </w:r>
      <w:r w:rsidR="00D54B14">
        <w:tab/>
      </w:r>
      <w:r w:rsidR="006976B6">
        <w:t>Time spent indoors and outdoors by Australians by activity based on the 2006 Time Use Survey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5: Time spent indoors and outdoors by Australians by activity based on the 2006 Time Use Survey"/>
      </w:tblPr>
      <w:tblGrid>
        <w:gridCol w:w="3450"/>
        <w:gridCol w:w="688"/>
        <w:gridCol w:w="689"/>
        <w:gridCol w:w="688"/>
        <w:gridCol w:w="687"/>
        <w:gridCol w:w="688"/>
        <w:gridCol w:w="687"/>
        <w:gridCol w:w="687"/>
        <w:gridCol w:w="687"/>
        <w:gridCol w:w="688"/>
      </w:tblGrid>
      <w:tr w:rsidR="006976B6" w:rsidRPr="00377778" w14:paraId="748969EC" w14:textId="77777777" w:rsidTr="00B032FC">
        <w:trPr>
          <w:cantSplit/>
          <w:trHeight w:val="300"/>
          <w:tblHeader/>
        </w:trPr>
        <w:tc>
          <w:tcPr>
            <w:tcW w:w="36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EE8E6A2" w14:textId="77777777" w:rsidR="006976B6" w:rsidRDefault="006976B6" w:rsidP="005A0F4A">
            <w:pPr>
              <w:pStyle w:val="Heading6"/>
            </w:pP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7E4D102" w14:textId="77777777" w:rsidR="006976B6" w:rsidRPr="00DE605F" w:rsidRDefault="006976B6" w:rsidP="005A0F4A">
            <w:pPr>
              <w:pStyle w:val="Heading6"/>
            </w:pPr>
            <w:r w:rsidRPr="00DE605F">
              <w:t>All persons avg time</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03312BF" w14:textId="77777777" w:rsidR="006976B6" w:rsidRPr="00DE605F" w:rsidRDefault="006976B6" w:rsidP="005A0F4A">
            <w:pPr>
              <w:pStyle w:val="Heading6"/>
            </w:pPr>
            <w:r w:rsidRPr="00DE605F">
              <w:t>Participation rate</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262D4C6" w14:textId="77777777" w:rsidR="006976B6" w:rsidRPr="00DE605F" w:rsidRDefault="006976B6" w:rsidP="005A0F4A">
            <w:pPr>
              <w:pStyle w:val="Heading6"/>
            </w:pPr>
            <w:r w:rsidRPr="00DE605F">
              <w:t>Participants avg time</w:t>
            </w:r>
          </w:p>
        </w:tc>
      </w:tr>
      <w:tr w:rsidR="006976B6" w:rsidRPr="00377778" w14:paraId="233F025A" w14:textId="77777777" w:rsidTr="00B032FC">
        <w:trPr>
          <w:cantSplit/>
          <w:trHeight w:val="300"/>
          <w:tblHeader/>
        </w:trPr>
        <w:tc>
          <w:tcPr>
            <w:tcW w:w="369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6B17333" w14:textId="77777777" w:rsidR="006976B6" w:rsidRDefault="006976B6" w:rsidP="005A0F4A">
            <w:pPr>
              <w:pStyle w:val="Heading6"/>
            </w:pP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9D5E17" w14:textId="77777777" w:rsidR="006976B6" w:rsidRPr="00DE605F" w:rsidRDefault="006976B6" w:rsidP="005A0F4A">
            <w:pPr>
              <w:pStyle w:val="Heading6"/>
            </w:pPr>
            <w:r w:rsidRPr="00DE605F">
              <w:t>M</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02F8E24" w14:textId="77777777" w:rsidR="006976B6" w:rsidRPr="00DE605F" w:rsidRDefault="006976B6" w:rsidP="005A0F4A">
            <w:pPr>
              <w:pStyle w:val="Heading6"/>
            </w:pPr>
            <w:r w:rsidRPr="00DE605F">
              <w:t>F</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B6CE99A" w14:textId="77777777" w:rsidR="006976B6" w:rsidRPr="00DE605F" w:rsidRDefault="006976B6" w:rsidP="005A0F4A">
            <w:pPr>
              <w:pStyle w:val="Heading6"/>
            </w:pPr>
            <w:r w:rsidRPr="00DE605F">
              <w:t>All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C4A6959" w14:textId="77777777" w:rsidR="006976B6" w:rsidRPr="00DE605F" w:rsidRDefault="006976B6" w:rsidP="005A0F4A">
            <w:pPr>
              <w:pStyle w:val="Heading6"/>
            </w:pPr>
            <w:r w:rsidRPr="00DE605F">
              <w:t>M</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B86236" w14:textId="77777777" w:rsidR="006976B6" w:rsidRPr="00DE605F" w:rsidRDefault="006976B6" w:rsidP="005A0F4A">
            <w:pPr>
              <w:pStyle w:val="Heading6"/>
            </w:pPr>
            <w:r w:rsidRPr="00DE605F">
              <w:t>F</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59C7427" w14:textId="77777777" w:rsidR="006976B6" w:rsidRPr="00DE605F" w:rsidRDefault="006976B6" w:rsidP="005A0F4A">
            <w:pPr>
              <w:pStyle w:val="Heading6"/>
            </w:pPr>
            <w:r w:rsidRPr="00DE605F">
              <w:t>All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E20E166" w14:textId="77777777" w:rsidR="006976B6" w:rsidRPr="00DE605F" w:rsidRDefault="006976B6" w:rsidP="005A0F4A">
            <w:pPr>
              <w:pStyle w:val="Heading6"/>
            </w:pPr>
            <w:r w:rsidRPr="00DE605F">
              <w:t>M</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E73C8D1" w14:textId="77777777" w:rsidR="006976B6" w:rsidRPr="00DE605F" w:rsidRDefault="006976B6" w:rsidP="005A0F4A">
            <w:pPr>
              <w:pStyle w:val="Heading6"/>
            </w:pPr>
            <w:r w:rsidRPr="00DE605F">
              <w:t>F</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EBCDB2" w14:textId="77777777" w:rsidR="006976B6" w:rsidRPr="00DE605F" w:rsidRDefault="006976B6" w:rsidP="005A0F4A">
            <w:pPr>
              <w:pStyle w:val="Heading6"/>
            </w:pPr>
            <w:r w:rsidRPr="00DE605F">
              <w:t>All</w:t>
            </w:r>
          </w:p>
        </w:tc>
      </w:tr>
      <w:tr w:rsidR="006976B6" w:rsidRPr="00E74935" w14:paraId="3CC79D24" w14:textId="77777777" w:rsidTr="00B032FC">
        <w:trPr>
          <w:cantSplit/>
          <w:trHeight w:val="333"/>
          <w:tblHeader/>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34A049F" w14:textId="77777777" w:rsidR="006976B6" w:rsidRPr="00151B1A" w:rsidRDefault="006976B6" w:rsidP="005A0F4A">
            <w:pPr>
              <w:pStyle w:val="Heading7"/>
            </w:pPr>
            <w:r w:rsidRPr="00151B1A">
              <w:t>Purpose of activities</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Pr>
          <w:p w14:paraId="09A01E02" w14:textId="77777777" w:rsidR="006976B6" w:rsidRPr="00151B1A" w:rsidRDefault="006976B6" w:rsidP="005A0F4A">
            <w:pPr>
              <w:pStyle w:val="Heading7"/>
            </w:pPr>
            <w:r w:rsidRPr="00151B1A">
              <w:t>Hours and minutes /day</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ABE8D3" w14:textId="77777777" w:rsidR="006976B6" w:rsidRPr="00151B1A" w:rsidRDefault="006976B6" w:rsidP="005A0F4A">
            <w:pPr>
              <w:pStyle w:val="Heading7"/>
            </w:pPr>
            <w:r w:rsidRPr="00151B1A">
              <w:t>%</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0FC60A" w14:textId="77777777" w:rsidR="006976B6" w:rsidRPr="00151B1A" w:rsidRDefault="006976B6" w:rsidP="005A0F4A">
            <w:pPr>
              <w:pStyle w:val="Heading7"/>
            </w:pPr>
            <w:r w:rsidRPr="00151B1A">
              <w:t>%</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C2D29DF" w14:textId="77777777" w:rsidR="006976B6" w:rsidRPr="00151B1A" w:rsidRDefault="006976B6" w:rsidP="005A0F4A">
            <w:pPr>
              <w:pStyle w:val="Heading7"/>
            </w:pPr>
            <w:r w:rsidRPr="00151B1A">
              <w:t>%</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Pr>
          <w:p w14:paraId="1BAC51B7" w14:textId="77777777" w:rsidR="006976B6" w:rsidRPr="00151B1A" w:rsidRDefault="006976B6" w:rsidP="005A0F4A">
            <w:pPr>
              <w:pStyle w:val="Heading7"/>
            </w:pPr>
            <w:r w:rsidRPr="00151B1A">
              <w:t>Hours and minutes /day</w:t>
            </w:r>
          </w:p>
        </w:tc>
      </w:tr>
      <w:tr w:rsidR="006976B6" w:rsidRPr="00E74935" w14:paraId="088C185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0E448BE" w14:textId="77777777" w:rsidR="006976B6" w:rsidRPr="00DE605F" w:rsidRDefault="006976B6">
            <w:pPr>
              <w:pStyle w:val="BodyText2"/>
              <w:rPr>
                <w:rFonts w:cs="Arial"/>
              </w:rPr>
            </w:pPr>
            <w:r w:rsidRPr="00DE605F">
              <w:rPr>
                <w:rStyle w:val="Strong"/>
                <w:rFonts w:cs="Arial"/>
              </w:rPr>
              <w:t>Personal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C7729E" w14:textId="77777777" w:rsidR="006976B6" w:rsidRPr="00151B1A" w:rsidRDefault="006976B6" w:rsidP="006976B6">
            <w:pPr>
              <w:pStyle w:val="BodyText3"/>
            </w:pPr>
            <w:r w:rsidRPr="00DE605F">
              <w:rPr>
                <w:rStyle w:val="Strong"/>
                <w:rFonts w:cs="Arial"/>
              </w:rPr>
              <w:t>11:01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85102E" w14:textId="77777777" w:rsidR="006976B6" w:rsidRPr="00151B1A" w:rsidRDefault="006976B6" w:rsidP="006976B6">
            <w:pPr>
              <w:pStyle w:val="BodyText3"/>
            </w:pPr>
            <w:r w:rsidRPr="00DE605F">
              <w:rPr>
                <w:rStyle w:val="Strong"/>
                <w:rFonts w:cs="Arial"/>
              </w:rPr>
              <w:t>11:23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CAAD6C" w14:textId="77777777" w:rsidR="006976B6" w:rsidRPr="00151B1A" w:rsidRDefault="006976B6" w:rsidP="006976B6">
            <w:pPr>
              <w:pStyle w:val="BodyText3"/>
            </w:pPr>
            <w:r w:rsidRPr="00DE605F">
              <w:rPr>
                <w:rStyle w:val="Strong"/>
                <w:rFonts w:cs="Arial"/>
              </w:rPr>
              <w:t>11:12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76BD39D" w14:textId="77777777" w:rsidR="006976B6" w:rsidRPr="00151B1A" w:rsidRDefault="006976B6" w:rsidP="006976B6">
            <w:pPr>
              <w:pStyle w:val="BodyText3"/>
            </w:pPr>
            <w:r w:rsidRPr="00DE605F">
              <w:rPr>
                <w:rStyle w:val="Strong"/>
                <w:rFonts w:cs="Arial"/>
              </w:rPr>
              <w:t>100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A1FD8A" w14:textId="77777777" w:rsidR="006976B6" w:rsidRPr="00151B1A" w:rsidRDefault="006976B6" w:rsidP="006976B6">
            <w:pPr>
              <w:pStyle w:val="BodyText3"/>
            </w:pPr>
            <w:r w:rsidRPr="00DE605F">
              <w:rPr>
                <w:rStyle w:val="Strong"/>
                <w:rFonts w:cs="Arial"/>
              </w:rPr>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883FE4" w14:textId="77777777" w:rsidR="006976B6" w:rsidRPr="00151B1A" w:rsidRDefault="006976B6" w:rsidP="006976B6">
            <w:pPr>
              <w:pStyle w:val="BodyText3"/>
            </w:pPr>
            <w:r w:rsidRPr="00DE605F">
              <w:rPr>
                <w:rStyle w:val="Strong"/>
                <w:rFonts w:cs="Arial"/>
              </w:rPr>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0806D6" w14:textId="77777777" w:rsidR="006976B6" w:rsidRPr="00151B1A" w:rsidRDefault="006976B6" w:rsidP="006976B6">
            <w:pPr>
              <w:pStyle w:val="BodyText3"/>
            </w:pPr>
            <w:r w:rsidRPr="00DE605F">
              <w:rPr>
                <w:rStyle w:val="Strong"/>
                <w:rFonts w:cs="Arial"/>
              </w:rPr>
              <w:t>11:01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FB2711" w14:textId="77777777" w:rsidR="006976B6" w:rsidRPr="00151B1A" w:rsidRDefault="006976B6" w:rsidP="006976B6">
            <w:pPr>
              <w:pStyle w:val="BodyText3"/>
            </w:pPr>
            <w:r w:rsidRPr="00DE605F">
              <w:rPr>
                <w:rStyle w:val="Strong"/>
                <w:rFonts w:cs="Arial"/>
              </w:rPr>
              <w:t>11:23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16A386" w14:textId="77777777" w:rsidR="006976B6" w:rsidRPr="00151B1A" w:rsidRDefault="006976B6" w:rsidP="006976B6">
            <w:pPr>
              <w:pStyle w:val="BodyText3"/>
            </w:pPr>
            <w:r w:rsidRPr="00DE605F">
              <w:rPr>
                <w:rStyle w:val="Strong"/>
                <w:rFonts w:cs="Arial"/>
              </w:rPr>
              <w:t>11:12</w:t>
            </w:r>
          </w:p>
        </w:tc>
      </w:tr>
      <w:tr w:rsidR="006976B6" w:rsidRPr="00E74935" w14:paraId="78B13FF7"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8E47C1" w14:textId="77777777" w:rsidR="006976B6" w:rsidRPr="00DE605F" w:rsidRDefault="006976B6" w:rsidP="006976B6">
            <w:pPr>
              <w:pStyle w:val="BodyText2"/>
              <w:ind w:left="170"/>
              <w:rPr>
                <w:rFonts w:cs="Arial"/>
              </w:rPr>
            </w:pPr>
            <w:r w:rsidRPr="00DE605F">
              <w:rPr>
                <w:rFonts w:cs="Arial"/>
              </w:rPr>
              <w:t>Sleeping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3668B" w14:textId="77777777" w:rsidR="006976B6" w:rsidRPr="00151B1A" w:rsidRDefault="006976B6" w:rsidP="006976B6">
            <w:pPr>
              <w:pStyle w:val="BodyText3"/>
            </w:pPr>
            <w:r w:rsidRPr="00151B1A">
              <w:t>8:30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1BB83" w14:textId="77777777" w:rsidR="006976B6" w:rsidRPr="00151B1A" w:rsidRDefault="006976B6" w:rsidP="006976B6">
            <w:pPr>
              <w:pStyle w:val="BodyText3"/>
            </w:pPr>
            <w:r w:rsidRPr="00151B1A">
              <w:t>8:32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36DCD" w14:textId="77777777" w:rsidR="006976B6" w:rsidRPr="00151B1A" w:rsidRDefault="006976B6" w:rsidP="006976B6">
            <w:pPr>
              <w:pStyle w:val="BodyText3"/>
            </w:pPr>
            <w:r w:rsidRPr="00151B1A">
              <w:t>8:31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829D0" w14:textId="77777777" w:rsidR="006976B6" w:rsidRPr="00151B1A" w:rsidRDefault="006976B6" w:rsidP="006976B6">
            <w:pPr>
              <w:pStyle w:val="BodyText3"/>
            </w:pPr>
            <w:r w:rsidRPr="00151B1A">
              <w:t>100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8F053" w14:textId="77777777" w:rsidR="006976B6" w:rsidRPr="00151B1A" w:rsidRDefault="006976B6" w:rsidP="006976B6">
            <w:pPr>
              <w:pStyle w:val="BodyText3"/>
            </w:pPr>
            <w:r w:rsidRPr="00151B1A">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858E0" w14:textId="77777777" w:rsidR="006976B6" w:rsidRPr="00151B1A" w:rsidRDefault="006976B6" w:rsidP="006976B6">
            <w:pPr>
              <w:pStyle w:val="BodyText3"/>
            </w:pPr>
            <w:r w:rsidRPr="00151B1A">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6501B" w14:textId="77777777" w:rsidR="006976B6" w:rsidRPr="00151B1A" w:rsidRDefault="006976B6" w:rsidP="006976B6">
            <w:pPr>
              <w:pStyle w:val="BodyText3"/>
            </w:pPr>
            <w:r w:rsidRPr="00151B1A">
              <w:t>8:31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C07A2" w14:textId="77777777" w:rsidR="006976B6" w:rsidRPr="00151B1A" w:rsidRDefault="006976B6" w:rsidP="006976B6">
            <w:pPr>
              <w:pStyle w:val="BodyText3"/>
            </w:pPr>
            <w:r w:rsidRPr="00151B1A">
              <w:t>8:32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CD93F0" w14:textId="77777777" w:rsidR="006976B6" w:rsidRPr="00151B1A" w:rsidRDefault="006976B6" w:rsidP="006976B6">
            <w:pPr>
              <w:pStyle w:val="BodyText3"/>
            </w:pPr>
            <w:r w:rsidRPr="00151B1A">
              <w:t>8:32</w:t>
            </w:r>
          </w:p>
        </w:tc>
      </w:tr>
      <w:tr w:rsidR="006976B6" w:rsidRPr="00E74935" w14:paraId="375C2CF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FE882" w14:textId="77777777" w:rsidR="006976B6" w:rsidRPr="00DE605F" w:rsidRDefault="006976B6" w:rsidP="006976B6">
            <w:pPr>
              <w:pStyle w:val="BodyText2"/>
              <w:ind w:left="170"/>
              <w:rPr>
                <w:rFonts w:cs="Arial"/>
              </w:rPr>
            </w:pPr>
            <w:r w:rsidRPr="00DE605F">
              <w:rPr>
                <w:rFonts w:cs="Arial"/>
              </w:rPr>
              <w:t>Personal hygiene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78DC9" w14:textId="77777777" w:rsidR="006976B6" w:rsidRPr="00151B1A" w:rsidRDefault="006976B6" w:rsidP="006976B6">
            <w:pPr>
              <w:pStyle w:val="BodyText3"/>
            </w:pPr>
            <w:r w:rsidRPr="00151B1A">
              <w:t>0:45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7013C" w14:textId="77777777" w:rsidR="006976B6" w:rsidRPr="00151B1A" w:rsidRDefault="006976B6" w:rsidP="006976B6">
            <w:pPr>
              <w:pStyle w:val="BodyText3"/>
            </w:pPr>
            <w:r w:rsidRPr="00151B1A">
              <w:t>0:56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70A86" w14:textId="77777777" w:rsidR="006976B6" w:rsidRPr="00151B1A" w:rsidRDefault="006976B6" w:rsidP="006976B6">
            <w:pPr>
              <w:pStyle w:val="BodyText3"/>
            </w:pPr>
            <w:r w:rsidRPr="00151B1A">
              <w:t>0:50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BAB92" w14:textId="77777777" w:rsidR="006976B6" w:rsidRPr="00151B1A" w:rsidRDefault="006976B6" w:rsidP="006976B6">
            <w:pPr>
              <w:pStyle w:val="BodyText3"/>
            </w:pPr>
            <w:r w:rsidRPr="00151B1A">
              <w:t>94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E1C14E" w14:textId="77777777" w:rsidR="006976B6" w:rsidRPr="00151B1A" w:rsidRDefault="006976B6" w:rsidP="006976B6">
            <w:pPr>
              <w:pStyle w:val="BodyText3"/>
            </w:pPr>
            <w:r w:rsidRPr="00151B1A">
              <w:t>96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188D5"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B0F65" w14:textId="77777777" w:rsidR="006976B6" w:rsidRPr="00151B1A" w:rsidRDefault="006976B6" w:rsidP="006976B6">
            <w:pPr>
              <w:pStyle w:val="BodyText3"/>
            </w:pPr>
            <w:r w:rsidRPr="00151B1A">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A827D"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CC55D" w14:textId="77777777" w:rsidR="006976B6" w:rsidRPr="00151B1A" w:rsidRDefault="006976B6" w:rsidP="006976B6">
            <w:pPr>
              <w:pStyle w:val="BodyText3"/>
            </w:pPr>
            <w:r w:rsidRPr="00151B1A">
              <w:t>0:53</w:t>
            </w:r>
          </w:p>
        </w:tc>
      </w:tr>
      <w:tr w:rsidR="006976B6" w:rsidRPr="00E74935" w14:paraId="7078494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36EC8E" w14:textId="77777777" w:rsidR="006976B6" w:rsidRPr="00DE605F" w:rsidRDefault="006976B6" w:rsidP="006976B6">
            <w:pPr>
              <w:pStyle w:val="BodyText2"/>
              <w:ind w:left="170"/>
              <w:rPr>
                <w:rFonts w:cs="Arial"/>
              </w:rPr>
            </w:pPr>
            <w:r w:rsidRPr="00DE605F">
              <w:rPr>
                <w:rFonts w:cs="Arial"/>
              </w:rPr>
              <w:t>Eating and drinking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DED15" w14:textId="77777777" w:rsidR="006976B6" w:rsidRPr="00151B1A" w:rsidRDefault="006976B6" w:rsidP="006976B6">
            <w:pPr>
              <w:pStyle w:val="BodyText3"/>
            </w:pPr>
            <w:r w:rsidRPr="00151B1A">
              <w:t>1:38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D353D" w14:textId="77777777" w:rsidR="006976B6" w:rsidRPr="00151B1A" w:rsidRDefault="006976B6" w:rsidP="006976B6">
            <w:pPr>
              <w:pStyle w:val="BodyText3"/>
            </w:pPr>
            <w:r w:rsidRPr="00151B1A">
              <w:t>1:45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90539A" w14:textId="77777777" w:rsidR="006976B6" w:rsidRPr="00151B1A" w:rsidRDefault="006976B6" w:rsidP="006976B6">
            <w:pPr>
              <w:pStyle w:val="BodyText3"/>
            </w:pPr>
            <w:r w:rsidRPr="00151B1A">
              <w:t>1:41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43141" w14:textId="77777777" w:rsidR="006976B6" w:rsidRPr="00151B1A" w:rsidRDefault="006976B6" w:rsidP="006976B6">
            <w:pPr>
              <w:pStyle w:val="BodyText3"/>
            </w:pPr>
            <w:r w:rsidRPr="00151B1A">
              <w:t>98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2838C" w14:textId="77777777" w:rsidR="006976B6" w:rsidRPr="00151B1A" w:rsidRDefault="006976B6" w:rsidP="006976B6">
            <w:pPr>
              <w:pStyle w:val="BodyText3"/>
            </w:pPr>
            <w:r w:rsidRPr="00151B1A">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BD724B" w14:textId="77777777" w:rsidR="006976B6" w:rsidRPr="00151B1A" w:rsidRDefault="006976B6" w:rsidP="006976B6">
            <w:pPr>
              <w:pStyle w:val="BodyText3"/>
            </w:pPr>
            <w:r w:rsidRPr="00151B1A">
              <w:t>98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67852" w14:textId="77777777" w:rsidR="006976B6" w:rsidRPr="00151B1A" w:rsidRDefault="006976B6" w:rsidP="006976B6">
            <w:pPr>
              <w:pStyle w:val="BodyText3"/>
            </w:pPr>
            <w:r w:rsidRPr="00151B1A">
              <w:t>1:40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2A9CC" w14:textId="77777777" w:rsidR="006976B6" w:rsidRPr="00151B1A" w:rsidRDefault="006976B6" w:rsidP="006976B6">
            <w:pPr>
              <w:pStyle w:val="BodyText3"/>
            </w:pPr>
            <w:r w:rsidRPr="00151B1A">
              <w:t>1:46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C8BFF1" w14:textId="77777777" w:rsidR="006976B6" w:rsidRPr="00151B1A" w:rsidRDefault="006976B6" w:rsidP="006976B6">
            <w:pPr>
              <w:pStyle w:val="BodyText3"/>
            </w:pPr>
            <w:r w:rsidRPr="00151B1A">
              <w:t>1:43</w:t>
            </w:r>
          </w:p>
        </w:tc>
      </w:tr>
      <w:tr w:rsidR="006976B6" w:rsidRPr="00E74935" w14:paraId="6DD9536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1A11D7C" w14:textId="77777777" w:rsidR="006976B6" w:rsidRPr="00E74935" w:rsidRDefault="006976B6" w:rsidP="006976B6">
            <w:pPr>
              <w:pStyle w:val="BodyText2"/>
              <w:rPr>
                <w:b/>
              </w:rPr>
            </w:pPr>
            <w:r w:rsidRPr="00E74935">
              <w:rPr>
                <w:b/>
              </w:rPr>
              <w:t>Employment related</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F50A78" w14:textId="77777777" w:rsidR="006976B6" w:rsidRPr="00E74935" w:rsidRDefault="006976B6" w:rsidP="006976B6">
            <w:pPr>
              <w:pStyle w:val="BodyText3"/>
              <w:rPr>
                <w:b/>
              </w:rPr>
            </w:pPr>
            <w:r w:rsidRPr="00E74935">
              <w:rPr>
                <w:b/>
              </w:rPr>
              <w:t>4:34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9F7110" w14:textId="77777777" w:rsidR="006976B6" w:rsidRPr="00E74935" w:rsidRDefault="006976B6" w:rsidP="006976B6">
            <w:pPr>
              <w:pStyle w:val="BodyText3"/>
              <w:rPr>
                <w:b/>
              </w:rPr>
            </w:pPr>
            <w:r w:rsidRPr="00E74935">
              <w:rPr>
                <w:b/>
              </w:rPr>
              <w:t>2:22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C159FD" w14:textId="77777777" w:rsidR="006976B6" w:rsidRPr="00E74935" w:rsidRDefault="006976B6" w:rsidP="006976B6">
            <w:pPr>
              <w:pStyle w:val="BodyText3"/>
              <w:rPr>
                <w:b/>
              </w:rPr>
            </w:pPr>
            <w:r w:rsidRPr="00E74935">
              <w:rPr>
                <w:b/>
              </w:rPr>
              <w:t>3:27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A61D52" w14:textId="77777777" w:rsidR="006976B6" w:rsidRPr="00E74935" w:rsidRDefault="006976B6" w:rsidP="006976B6">
            <w:pPr>
              <w:pStyle w:val="BodyText3"/>
              <w:rPr>
                <w:b/>
              </w:rPr>
            </w:pPr>
            <w:r w:rsidRPr="00E74935">
              <w:rPr>
                <w:b/>
              </w:rPr>
              <w:t>53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BFA789" w14:textId="77777777" w:rsidR="006976B6" w:rsidRPr="00E74935" w:rsidRDefault="006976B6" w:rsidP="006976B6">
            <w:pPr>
              <w:pStyle w:val="BodyText3"/>
              <w:rPr>
                <w:b/>
              </w:rPr>
            </w:pPr>
            <w:r w:rsidRPr="00E74935">
              <w:rPr>
                <w:b/>
              </w:rPr>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8AF6F5" w14:textId="77777777" w:rsidR="006976B6" w:rsidRPr="00E74935" w:rsidRDefault="006976B6" w:rsidP="006976B6">
            <w:pPr>
              <w:pStyle w:val="BodyText3"/>
              <w:rPr>
                <w:b/>
              </w:rPr>
            </w:pPr>
            <w:r w:rsidRPr="00E74935">
              <w:rPr>
                <w:b/>
              </w:rPr>
              <w:t>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30D3B9" w14:textId="77777777" w:rsidR="006976B6" w:rsidRPr="00E74935" w:rsidRDefault="006976B6" w:rsidP="006976B6">
            <w:pPr>
              <w:pStyle w:val="BodyText3"/>
              <w:rPr>
                <w:b/>
              </w:rPr>
            </w:pPr>
            <w:r w:rsidRPr="00E74935">
              <w:rPr>
                <w:b/>
              </w:rPr>
              <w:t>8:39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3714F5" w14:textId="77777777" w:rsidR="006976B6" w:rsidRPr="00E74935" w:rsidRDefault="006976B6" w:rsidP="006976B6">
            <w:pPr>
              <w:pStyle w:val="BodyText3"/>
              <w:rPr>
                <w:b/>
              </w:rPr>
            </w:pPr>
            <w:r w:rsidRPr="00E74935">
              <w:rPr>
                <w:b/>
              </w:rPr>
              <w:t>7:03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2BD00D" w14:textId="77777777" w:rsidR="006976B6" w:rsidRPr="00E74935" w:rsidRDefault="006976B6" w:rsidP="006976B6">
            <w:pPr>
              <w:pStyle w:val="BodyText3"/>
              <w:rPr>
                <w:b/>
              </w:rPr>
            </w:pPr>
            <w:r w:rsidRPr="00E74935">
              <w:rPr>
                <w:b/>
              </w:rPr>
              <w:t>8:01</w:t>
            </w:r>
          </w:p>
        </w:tc>
      </w:tr>
      <w:tr w:rsidR="006976B6" w:rsidRPr="00E74935" w14:paraId="69F8FB9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6221C3" w14:textId="77777777" w:rsidR="006976B6" w:rsidRPr="00DE605F" w:rsidRDefault="006976B6" w:rsidP="006976B6">
            <w:pPr>
              <w:pStyle w:val="BodyText2"/>
              <w:ind w:left="170"/>
              <w:rPr>
                <w:rFonts w:cs="Arial"/>
              </w:rPr>
            </w:pPr>
            <w:r w:rsidRPr="00DE605F">
              <w:rPr>
                <w:rFonts w:cs="Arial"/>
              </w:rPr>
              <w:t>Main job</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61346" w14:textId="77777777" w:rsidR="006976B6" w:rsidRPr="00151B1A" w:rsidRDefault="006976B6" w:rsidP="006976B6">
            <w:pPr>
              <w:pStyle w:val="BodyText3"/>
            </w:pPr>
            <w:r w:rsidRPr="00151B1A">
              <w:t>3:59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E51AD" w14:textId="77777777" w:rsidR="006976B6" w:rsidRPr="00151B1A" w:rsidRDefault="006976B6" w:rsidP="006976B6">
            <w:pPr>
              <w:pStyle w:val="BodyText3"/>
            </w:pPr>
            <w:r w:rsidRPr="00151B1A">
              <w:t>2:02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02D3D" w14:textId="77777777" w:rsidR="006976B6" w:rsidRPr="00151B1A" w:rsidRDefault="006976B6" w:rsidP="006976B6">
            <w:pPr>
              <w:pStyle w:val="BodyText3"/>
            </w:pPr>
            <w:r w:rsidRPr="00151B1A">
              <w:t>3:00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B483BC" w14:textId="77777777" w:rsidR="006976B6" w:rsidRPr="00151B1A" w:rsidRDefault="006976B6" w:rsidP="006976B6">
            <w:pPr>
              <w:pStyle w:val="BodyText3"/>
            </w:pPr>
            <w:r w:rsidRPr="00151B1A">
              <w:t>50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E7F77" w14:textId="77777777" w:rsidR="006976B6" w:rsidRPr="00151B1A" w:rsidRDefault="006976B6" w:rsidP="006976B6">
            <w:pPr>
              <w:pStyle w:val="BodyText3"/>
            </w:pPr>
            <w:r w:rsidRPr="00151B1A">
              <w:t>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CCC9B" w14:textId="77777777" w:rsidR="006976B6" w:rsidRPr="00151B1A" w:rsidRDefault="006976B6" w:rsidP="006976B6">
            <w:pPr>
              <w:pStyle w:val="BodyText3"/>
            </w:pPr>
            <w:r w:rsidRPr="00151B1A">
              <w:t>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1F7A6" w14:textId="77777777" w:rsidR="006976B6" w:rsidRPr="00151B1A" w:rsidRDefault="006976B6" w:rsidP="006976B6">
            <w:pPr>
              <w:pStyle w:val="BodyText3"/>
            </w:pPr>
            <w:r w:rsidRPr="00151B1A">
              <w:t>7:56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694FE" w14:textId="77777777" w:rsidR="006976B6" w:rsidRPr="00151B1A" w:rsidRDefault="006976B6" w:rsidP="006976B6">
            <w:pPr>
              <w:pStyle w:val="BodyText3"/>
            </w:pPr>
            <w:r w:rsidRPr="00151B1A">
              <w:t>6:31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E9E3A" w14:textId="77777777" w:rsidR="006976B6" w:rsidRPr="00151B1A" w:rsidRDefault="006976B6" w:rsidP="006976B6">
            <w:pPr>
              <w:pStyle w:val="BodyText3"/>
            </w:pPr>
            <w:r w:rsidRPr="00151B1A">
              <w:t>7:23</w:t>
            </w:r>
          </w:p>
        </w:tc>
      </w:tr>
      <w:tr w:rsidR="006976B6" w:rsidRPr="00E74935" w14:paraId="107421B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D9F9FA" w14:textId="77777777" w:rsidR="006976B6" w:rsidRPr="00DE605F" w:rsidRDefault="006976B6" w:rsidP="006976B6">
            <w:pPr>
              <w:pStyle w:val="BodyText2"/>
              <w:ind w:left="170"/>
              <w:rPr>
                <w:rFonts w:cs="Arial"/>
              </w:rPr>
            </w:pPr>
            <w:r w:rsidRPr="00DE605F">
              <w:rPr>
                <w:rFonts w:cs="Arial"/>
              </w:rPr>
              <w:t>Other job</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79EEC" w14:textId="77777777" w:rsidR="006976B6" w:rsidRPr="00151B1A" w:rsidRDefault="006976B6" w:rsidP="006976B6">
            <w:pPr>
              <w:pStyle w:val="BodyText3"/>
            </w:pPr>
            <w:r w:rsidRPr="00151B1A">
              <w:t>0:02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7898EE"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FAA17"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D2712" w14:textId="77777777" w:rsidR="006976B6" w:rsidRPr="00151B1A" w:rsidRDefault="006976B6" w:rsidP="006976B6">
            <w:pPr>
              <w:pStyle w:val="BodyText3"/>
            </w:pPr>
            <w:r w:rsidRPr="00151B1A">
              <w:t>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0BAF9"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1CFB5"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FFF0" w14:textId="77777777" w:rsidR="006976B6" w:rsidRPr="00151B1A" w:rsidRDefault="006976B6" w:rsidP="006976B6">
            <w:pPr>
              <w:pStyle w:val="BodyText3"/>
            </w:pPr>
            <w:r w:rsidRPr="00151B1A">
              <w:t>4:05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C61F8" w14:textId="77777777" w:rsidR="006976B6" w:rsidRPr="00151B1A" w:rsidRDefault="006976B6" w:rsidP="006976B6">
            <w:pPr>
              <w:pStyle w:val="BodyText3"/>
            </w:pPr>
            <w:r w:rsidRPr="00151B1A">
              <w:t>3:08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74162" w14:textId="77777777" w:rsidR="006976B6" w:rsidRPr="00151B1A" w:rsidRDefault="006976B6" w:rsidP="006976B6">
            <w:pPr>
              <w:pStyle w:val="BodyText3"/>
            </w:pPr>
            <w:r w:rsidRPr="00151B1A">
              <w:t>3:38</w:t>
            </w:r>
          </w:p>
        </w:tc>
      </w:tr>
      <w:tr w:rsidR="006976B6" w:rsidRPr="00E74935" w14:paraId="22C2F1D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3E76DF" w14:textId="77777777" w:rsidR="006976B6" w:rsidRPr="00DE605F" w:rsidRDefault="006976B6" w:rsidP="006976B6">
            <w:pPr>
              <w:pStyle w:val="BodyText2"/>
              <w:ind w:left="170"/>
              <w:rPr>
                <w:rFonts w:cs="Arial"/>
              </w:rPr>
            </w:pPr>
            <w:r w:rsidRPr="00DE605F">
              <w:rPr>
                <w:rFonts w:cs="Arial"/>
              </w:rPr>
              <w:t>Job search</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3197C" w14:textId="77777777" w:rsidR="006976B6" w:rsidRPr="00151B1A" w:rsidRDefault="006976B6" w:rsidP="006976B6">
            <w:pPr>
              <w:pStyle w:val="BodyText3"/>
            </w:pPr>
            <w:r w:rsidRPr="00151B1A">
              <w:t>0:01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58709"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A27B4"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C21083" w14:textId="77777777" w:rsidR="006976B6" w:rsidRPr="00151B1A" w:rsidRDefault="006976B6" w:rsidP="006976B6">
            <w:pPr>
              <w:pStyle w:val="BodyText3"/>
            </w:pPr>
            <w:r w:rsidRPr="00151B1A">
              <w:t>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04F8C"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8A585"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2BC3A" w14:textId="77777777" w:rsidR="006976B6" w:rsidRPr="00151B1A" w:rsidRDefault="006976B6" w:rsidP="006976B6">
            <w:pPr>
              <w:pStyle w:val="BodyText3"/>
            </w:pPr>
            <w:r w:rsidRPr="00151B1A">
              <w:t>1:39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BDFE6" w14:textId="77777777" w:rsidR="006976B6" w:rsidRPr="00151B1A" w:rsidRDefault="006976B6" w:rsidP="006976B6">
            <w:pPr>
              <w:pStyle w:val="BodyText3"/>
            </w:pPr>
            <w:r w:rsidRPr="00151B1A">
              <w:t>1:29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96ACC" w14:textId="77777777" w:rsidR="006976B6" w:rsidRPr="00151B1A" w:rsidRDefault="006976B6" w:rsidP="006976B6">
            <w:pPr>
              <w:pStyle w:val="BodyText3"/>
            </w:pPr>
            <w:r w:rsidRPr="00151B1A">
              <w:t>1:34</w:t>
            </w:r>
          </w:p>
        </w:tc>
      </w:tr>
      <w:tr w:rsidR="006976B6" w:rsidRPr="00E74935" w14:paraId="6B7D554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C4CE3A" w14:textId="77777777" w:rsidR="006976B6" w:rsidRPr="00DE605F" w:rsidRDefault="006976B6" w:rsidP="006976B6">
            <w:pPr>
              <w:pStyle w:val="BodyText2"/>
              <w:ind w:left="170"/>
              <w:rPr>
                <w:rFonts w:cs="Arial"/>
              </w:rPr>
            </w:pPr>
            <w:r w:rsidRPr="00DE605F">
              <w:rPr>
                <w:rFonts w:cs="Arial"/>
              </w:rPr>
              <w:t>Associated travel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849FB" w14:textId="77777777" w:rsidR="006976B6" w:rsidRPr="00151B1A" w:rsidRDefault="006976B6" w:rsidP="006976B6">
            <w:pPr>
              <w:pStyle w:val="BodyText3"/>
            </w:pPr>
            <w:r w:rsidRPr="00151B1A">
              <w:t>0:27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B03E3" w14:textId="77777777" w:rsidR="006976B6" w:rsidRPr="00151B1A" w:rsidRDefault="006976B6" w:rsidP="006976B6">
            <w:pPr>
              <w:pStyle w:val="BodyText3"/>
            </w:pPr>
            <w:r w:rsidRPr="00151B1A">
              <w:t>0:14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11646" w14:textId="77777777" w:rsidR="006976B6" w:rsidRPr="00151B1A" w:rsidRDefault="006976B6" w:rsidP="006976B6">
            <w:pPr>
              <w:pStyle w:val="BodyText3"/>
            </w:pPr>
            <w:r w:rsidRPr="00151B1A">
              <w:t>0:21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804A2E" w14:textId="77777777" w:rsidR="006976B6" w:rsidRPr="00151B1A" w:rsidRDefault="006976B6" w:rsidP="006976B6">
            <w:pPr>
              <w:pStyle w:val="BodyText3"/>
            </w:pPr>
            <w:r w:rsidRPr="00151B1A">
              <w:t>47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CE1" w14:textId="77777777" w:rsidR="006976B6" w:rsidRPr="00151B1A" w:rsidRDefault="006976B6" w:rsidP="006976B6">
            <w:pPr>
              <w:pStyle w:val="BodyText3"/>
            </w:pPr>
            <w:r w:rsidRPr="00151B1A">
              <w:t>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1393B" w14:textId="77777777" w:rsidR="006976B6" w:rsidRPr="00151B1A" w:rsidRDefault="006976B6" w:rsidP="006976B6">
            <w:pPr>
              <w:pStyle w:val="BodyText3"/>
            </w:pPr>
            <w:r w:rsidRPr="00151B1A">
              <w:t>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D6FF0" w14:textId="77777777" w:rsidR="006976B6" w:rsidRPr="00151B1A" w:rsidRDefault="006976B6" w:rsidP="006976B6">
            <w:pPr>
              <w:pStyle w:val="BodyText3"/>
            </w:pPr>
            <w:r w:rsidRPr="00151B1A">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C2C6A" w14:textId="77777777" w:rsidR="006976B6" w:rsidRPr="00151B1A" w:rsidRDefault="006976B6" w:rsidP="006976B6">
            <w:pPr>
              <w:pStyle w:val="BodyText3"/>
            </w:pPr>
            <w:r w:rsidRPr="00151B1A">
              <w:t>0:51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0E3BB" w14:textId="77777777" w:rsidR="006976B6" w:rsidRPr="00151B1A" w:rsidRDefault="006976B6" w:rsidP="006976B6">
            <w:pPr>
              <w:pStyle w:val="BodyText3"/>
            </w:pPr>
            <w:r w:rsidRPr="00151B1A">
              <w:t>0:55</w:t>
            </w:r>
          </w:p>
        </w:tc>
      </w:tr>
      <w:tr w:rsidR="006976B6" w:rsidRPr="001B1782" w14:paraId="40B0EE9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23D3E30" w14:textId="77777777" w:rsidR="006976B6" w:rsidRPr="00E74935" w:rsidRDefault="006976B6" w:rsidP="006976B6">
            <w:pPr>
              <w:pStyle w:val="BodyText2"/>
              <w:rPr>
                <w:b/>
              </w:rPr>
            </w:pPr>
            <w:r w:rsidRPr="00E74935">
              <w:rPr>
                <w:b/>
              </w:rPr>
              <w:t>Education</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8796AC" w14:textId="77777777" w:rsidR="006976B6" w:rsidRPr="00E74935" w:rsidRDefault="006976B6" w:rsidP="006976B6">
            <w:pPr>
              <w:pStyle w:val="BodyText3"/>
              <w:rPr>
                <w:b/>
              </w:rPr>
            </w:pPr>
            <w:r w:rsidRPr="00E74935">
              <w:rPr>
                <w:b/>
              </w:rPr>
              <w:t>0:31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AC1927" w14:textId="77777777" w:rsidR="006976B6" w:rsidRPr="00E74935" w:rsidRDefault="006976B6" w:rsidP="006976B6">
            <w:pPr>
              <w:pStyle w:val="BodyText3"/>
              <w:rPr>
                <w:b/>
              </w:rPr>
            </w:pPr>
            <w:r w:rsidRPr="00E74935">
              <w:rPr>
                <w:b/>
              </w:rPr>
              <w:t>0:30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4DD0BF" w14:textId="77777777" w:rsidR="006976B6" w:rsidRPr="00E74935" w:rsidRDefault="006976B6" w:rsidP="006976B6">
            <w:pPr>
              <w:pStyle w:val="BodyText3"/>
              <w:rPr>
                <w:b/>
              </w:rPr>
            </w:pPr>
            <w:r w:rsidRPr="00E74935">
              <w:rPr>
                <w:b/>
              </w:rPr>
              <w:t>0:31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4E1897" w14:textId="77777777" w:rsidR="006976B6" w:rsidRPr="00E74935" w:rsidRDefault="006976B6" w:rsidP="006976B6">
            <w:pPr>
              <w:pStyle w:val="BodyText3"/>
              <w:rPr>
                <w:b/>
              </w:rPr>
            </w:pPr>
            <w:r w:rsidRPr="00E74935">
              <w:rPr>
                <w:b/>
              </w:rPr>
              <w:t>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120D3B" w14:textId="77777777" w:rsidR="006976B6" w:rsidRPr="00E74935" w:rsidRDefault="006976B6" w:rsidP="006976B6">
            <w:pPr>
              <w:pStyle w:val="BodyText3"/>
              <w:rPr>
                <w:b/>
              </w:rPr>
            </w:pPr>
            <w:r w:rsidRPr="00E74935">
              <w:rPr>
                <w:b/>
              </w:rPr>
              <w:t>11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926900" w14:textId="77777777" w:rsidR="006976B6" w:rsidRPr="00E74935" w:rsidRDefault="006976B6" w:rsidP="006976B6">
            <w:pPr>
              <w:pStyle w:val="BodyText3"/>
              <w:rPr>
                <w:b/>
              </w:rPr>
            </w:pPr>
            <w:r w:rsidRPr="00E74935">
              <w:rPr>
                <w:b/>
              </w:rPr>
              <w:t>10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2F34C" w14:textId="77777777" w:rsidR="006976B6" w:rsidRPr="00E74935" w:rsidRDefault="006976B6" w:rsidP="006976B6">
            <w:pPr>
              <w:pStyle w:val="BodyText3"/>
              <w:rPr>
                <w:b/>
              </w:rPr>
            </w:pPr>
            <w:r w:rsidRPr="00E74935">
              <w:rPr>
                <w:b/>
              </w:rPr>
              <w:t>5:45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CCA3B2" w14:textId="77777777" w:rsidR="006976B6" w:rsidRPr="00E74935" w:rsidRDefault="006976B6" w:rsidP="006976B6">
            <w:pPr>
              <w:pStyle w:val="BodyText3"/>
              <w:rPr>
                <w:b/>
              </w:rPr>
            </w:pPr>
            <w:r w:rsidRPr="00E74935">
              <w:rPr>
                <w:b/>
              </w:rPr>
              <w:t>4:51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B0AB86" w14:textId="77777777" w:rsidR="006976B6" w:rsidRPr="00E74935" w:rsidRDefault="006976B6" w:rsidP="006976B6">
            <w:pPr>
              <w:pStyle w:val="BodyText3"/>
              <w:rPr>
                <w:b/>
              </w:rPr>
            </w:pPr>
            <w:r w:rsidRPr="00E74935">
              <w:rPr>
                <w:b/>
              </w:rPr>
              <w:t>5:15</w:t>
            </w:r>
          </w:p>
        </w:tc>
      </w:tr>
      <w:tr w:rsidR="006976B6" w:rsidRPr="00E74935" w14:paraId="02AC1598"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BD4E66" w14:textId="77777777" w:rsidR="006976B6" w:rsidRPr="00DE605F" w:rsidRDefault="006976B6" w:rsidP="006976B6">
            <w:pPr>
              <w:pStyle w:val="BodyText2"/>
              <w:ind w:left="170"/>
              <w:rPr>
                <w:rFonts w:cs="Arial"/>
              </w:rPr>
            </w:pPr>
            <w:r w:rsidRPr="00DE605F">
              <w:rPr>
                <w:rFonts w:cs="Arial"/>
              </w:rPr>
              <w:t>Attendance at educational courses</w:t>
            </w:r>
            <w:r w:rsidR="004A0BC4" w:rsidRPr="00DE605F">
              <w:rPr>
                <w:rFonts w:cs="Arial"/>
              </w:rPr>
              <w:t xml:space="preserve"> </w:t>
            </w:r>
            <w:r w:rsidRPr="00DE605F">
              <w:rPr>
                <w:rFonts w:cs="Arial"/>
              </w:rPr>
              <w:t>(excluding job related training)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58675" w14:textId="77777777" w:rsidR="006976B6" w:rsidRPr="00151B1A" w:rsidRDefault="006976B6" w:rsidP="006976B6">
            <w:pPr>
              <w:pStyle w:val="BodyText3"/>
            </w:pPr>
            <w:r w:rsidRPr="00151B1A">
              <w:t>0:14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40374" w14:textId="77777777" w:rsidR="006976B6" w:rsidRPr="00151B1A" w:rsidRDefault="006976B6" w:rsidP="006976B6">
            <w:pPr>
              <w:pStyle w:val="BodyText3"/>
            </w:pPr>
            <w:r w:rsidRPr="00151B1A">
              <w:t>0:13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567E2" w14:textId="77777777" w:rsidR="006976B6" w:rsidRPr="00151B1A" w:rsidRDefault="006976B6" w:rsidP="006976B6">
            <w:pPr>
              <w:pStyle w:val="BodyText3"/>
            </w:pPr>
            <w:r w:rsidRPr="00151B1A">
              <w:t>0:14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F34EC" w14:textId="77777777" w:rsidR="006976B6" w:rsidRPr="00151B1A" w:rsidRDefault="006976B6" w:rsidP="006976B6">
            <w:pPr>
              <w:pStyle w:val="BodyText3"/>
            </w:pPr>
            <w:r w:rsidRPr="00151B1A">
              <w:t>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E2A2F" w14:textId="77777777" w:rsidR="006976B6" w:rsidRPr="00151B1A" w:rsidRDefault="006976B6" w:rsidP="006976B6">
            <w:pPr>
              <w:pStyle w:val="BodyText3"/>
            </w:pPr>
            <w:r w:rsidRPr="00151B1A">
              <w:t>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52F02" w14:textId="77777777" w:rsidR="006976B6" w:rsidRPr="00151B1A" w:rsidRDefault="006976B6" w:rsidP="006976B6">
            <w:pPr>
              <w:pStyle w:val="BodyText3"/>
            </w:pPr>
            <w:r w:rsidRPr="00151B1A">
              <w:t>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922B7" w14:textId="77777777" w:rsidR="006976B6" w:rsidRPr="00151B1A" w:rsidRDefault="006976B6" w:rsidP="006976B6">
            <w:pPr>
              <w:pStyle w:val="BodyText3"/>
            </w:pPr>
            <w:r w:rsidRPr="00151B1A">
              <w:t>5:02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588CB" w14:textId="77777777" w:rsidR="006976B6" w:rsidRPr="00151B1A" w:rsidRDefault="006976B6" w:rsidP="006976B6">
            <w:pPr>
              <w:pStyle w:val="BodyText3"/>
            </w:pPr>
            <w:r w:rsidRPr="00151B1A">
              <w:t>4:36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9DA411" w14:textId="77777777" w:rsidR="006976B6" w:rsidRPr="00151B1A" w:rsidRDefault="006976B6" w:rsidP="006976B6">
            <w:pPr>
              <w:pStyle w:val="BodyText3"/>
            </w:pPr>
            <w:r w:rsidRPr="00151B1A">
              <w:t>4:49</w:t>
            </w:r>
          </w:p>
        </w:tc>
      </w:tr>
      <w:tr w:rsidR="006976B6" w:rsidRPr="00E74935" w14:paraId="0AF75A7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C50D89" w14:textId="77777777" w:rsidR="006976B6" w:rsidRPr="00DE605F" w:rsidRDefault="006976B6" w:rsidP="006976B6">
            <w:pPr>
              <w:pStyle w:val="BodyText2"/>
              <w:ind w:left="170"/>
              <w:rPr>
                <w:rFonts w:cs="Arial"/>
              </w:rPr>
            </w:pPr>
            <w:r w:rsidRPr="00DE605F">
              <w:rPr>
                <w:rFonts w:cs="Arial"/>
              </w:rPr>
              <w:t>Homework/study/research</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505C9" w14:textId="77777777" w:rsidR="006976B6" w:rsidRPr="00151B1A" w:rsidRDefault="006976B6" w:rsidP="006976B6">
            <w:pPr>
              <w:pStyle w:val="BodyText3"/>
            </w:pPr>
            <w:r w:rsidRPr="00151B1A">
              <w:t>0:11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B9F4D" w14:textId="77777777" w:rsidR="006976B6" w:rsidRPr="00151B1A" w:rsidRDefault="006976B6" w:rsidP="006976B6">
            <w:pPr>
              <w:pStyle w:val="BodyText3"/>
            </w:pPr>
            <w:r w:rsidRPr="00151B1A">
              <w:t>0:12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7B180D" w14:textId="77777777" w:rsidR="006976B6" w:rsidRPr="00151B1A" w:rsidRDefault="006976B6" w:rsidP="006976B6">
            <w:pPr>
              <w:pStyle w:val="BodyText3"/>
            </w:pPr>
            <w:r w:rsidRPr="00151B1A">
              <w:t>0:12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684B6" w14:textId="77777777" w:rsidR="006976B6" w:rsidRPr="00151B1A" w:rsidRDefault="006976B6" w:rsidP="006976B6">
            <w:pPr>
              <w:pStyle w:val="BodyText3"/>
            </w:pPr>
            <w:r w:rsidRPr="00151B1A">
              <w:t>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E19BA" w14:textId="77777777" w:rsidR="006976B6" w:rsidRPr="00151B1A" w:rsidRDefault="006976B6" w:rsidP="006976B6">
            <w:pPr>
              <w:pStyle w:val="BodyText3"/>
            </w:pPr>
            <w:r w:rsidRPr="00151B1A">
              <w:t>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DC5B8" w14:textId="77777777" w:rsidR="006976B6" w:rsidRPr="00151B1A" w:rsidRDefault="006976B6" w:rsidP="006976B6">
            <w:pPr>
              <w:pStyle w:val="BodyText3"/>
            </w:pPr>
            <w:r w:rsidRPr="00151B1A">
              <w:t>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6F2D1" w14:textId="77777777" w:rsidR="006976B6" w:rsidRPr="00151B1A" w:rsidRDefault="006976B6" w:rsidP="006976B6">
            <w:pPr>
              <w:pStyle w:val="BodyText3"/>
            </w:pPr>
            <w:r w:rsidRPr="00151B1A">
              <w:t>3:09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E26FF" w14:textId="77777777" w:rsidR="006976B6" w:rsidRPr="00151B1A" w:rsidRDefault="006976B6" w:rsidP="006976B6">
            <w:pPr>
              <w:pStyle w:val="BodyText3"/>
            </w:pPr>
            <w:r w:rsidRPr="00151B1A">
              <w:t>2:51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AF434" w14:textId="77777777" w:rsidR="006976B6" w:rsidRPr="00151B1A" w:rsidRDefault="006976B6" w:rsidP="006976B6">
            <w:pPr>
              <w:pStyle w:val="BodyText3"/>
            </w:pPr>
            <w:r w:rsidRPr="00151B1A">
              <w:t>2:59</w:t>
            </w:r>
          </w:p>
        </w:tc>
      </w:tr>
      <w:tr w:rsidR="006976B6" w:rsidRPr="00E74935" w14:paraId="332F55D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E5740F4" w14:textId="77777777" w:rsidR="006976B6" w:rsidRPr="00151B1A" w:rsidRDefault="006976B6" w:rsidP="006976B6">
            <w:pPr>
              <w:pStyle w:val="BodyText2"/>
            </w:pPr>
            <w:r w:rsidRPr="00DE605F">
              <w:rPr>
                <w:rStyle w:val="Strong"/>
                <w:rFonts w:cs="Arial"/>
              </w:rPr>
              <w:t>Domestic activities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63BECA" w14:textId="77777777" w:rsidR="006976B6" w:rsidRPr="00151B1A" w:rsidRDefault="006976B6" w:rsidP="006976B6">
            <w:pPr>
              <w:pStyle w:val="BodyText3"/>
            </w:pPr>
            <w:r w:rsidRPr="00DE605F">
              <w:rPr>
                <w:rStyle w:val="Strong"/>
                <w:rFonts w:cs="Arial"/>
              </w:rPr>
              <w:t>1:37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9AFF50" w14:textId="77777777" w:rsidR="006976B6" w:rsidRPr="00151B1A" w:rsidRDefault="006976B6" w:rsidP="006976B6">
            <w:pPr>
              <w:pStyle w:val="BodyText3"/>
            </w:pPr>
            <w:r w:rsidRPr="00DE605F">
              <w:rPr>
                <w:rStyle w:val="Strong"/>
                <w:rFonts w:cs="Arial"/>
              </w:rPr>
              <w:t>2:53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414ED2" w14:textId="77777777" w:rsidR="006976B6" w:rsidRPr="00151B1A" w:rsidRDefault="006976B6" w:rsidP="006976B6">
            <w:pPr>
              <w:pStyle w:val="BodyText3"/>
            </w:pPr>
            <w:r w:rsidRPr="00DE605F">
              <w:rPr>
                <w:rStyle w:val="Strong"/>
                <w:rFonts w:cs="Arial"/>
              </w:rPr>
              <w:t>2:15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798EF5" w14:textId="77777777" w:rsidR="006976B6" w:rsidRPr="00151B1A" w:rsidRDefault="006976B6" w:rsidP="006976B6">
            <w:pPr>
              <w:pStyle w:val="BodyText3"/>
            </w:pPr>
            <w:r w:rsidRPr="00DE605F">
              <w:rPr>
                <w:rStyle w:val="Strong"/>
                <w:rFonts w:cs="Arial"/>
              </w:rPr>
              <w:t>77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6E029D" w14:textId="77777777" w:rsidR="006976B6" w:rsidRPr="00151B1A" w:rsidRDefault="006976B6" w:rsidP="006976B6">
            <w:pPr>
              <w:pStyle w:val="BodyText3"/>
            </w:pPr>
            <w:r w:rsidRPr="00DE605F">
              <w:rPr>
                <w:rStyle w:val="Strong"/>
                <w:rFonts w:cs="Arial"/>
              </w:rPr>
              <w:t>92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672CAB" w14:textId="77777777" w:rsidR="006976B6" w:rsidRPr="00151B1A" w:rsidRDefault="006976B6" w:rsidP="006976B6">
            <w:pPr>
              <w:pStyle w:val="BodyText3"/>
            </w:pPr>
            <w:r w:rsidRPr="00DE605F">
              <w:rPr>
                <w:rStyle w:val="Strong"/>
                <w:rFonts w:cs="Arial"/>
              </w:rPr>
              <w:t>85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29865F" w14:textId="77777777" w:rsidR="006976B6" w:rsidRPr="00151B1A" w:rsidRDefault="006976B6" w:rsidP="006976B6">
            <w:pPr>
              <w:pStyle w:val="BodyText3"/>
            </w:pPr>
            <w:r w:rsidRPr="00DE605F">
              <w:rPr>
                <w:rStyle w:val="Strong"/>
                <w:rFonts w:cs="Arial"/>
              </w:rPr>
              <w:t>2:05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14B3B8" w14:textId="77777777" w:rsidR="006976B6" w:rsidRPr="00151B1A" w:rsidRDefault="006976B6" w:rsidP="006976B6">
            <w:pPr>
              <w:pStyle w:val="BodyText3"/>
            </w:pPr>
            <w:r w:rsidRPr="00DE605F">
              <w:rPr>
                <w:rStyle w:val="Strong"/>
                <w:rFonts w:cs="Arial"/>
              </w:rPr>
              <w:t>3:08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F5F13" w14:textId="77777777" w:rsidR="006976B6" w:rsidRPr="00151B1A" w:rsidRDefault="006976B6" w:rsidP="006976B6">
            <w:pPr>
              <w:pStyle w:val="BodyText3"/>
            </w:pPr>
            <w:r w:rsidRPr="00DE605F">
              <w:rPr>
                <w:rStyle w:val="Strong"/>
                <w:rFonts w:cs="Arial"/>
              </w:rPr>
              <w:t>2:39</w:t>
            </w:r>
          </w:p>
        </w:tc>
      </w:tr>
      <w:tr w:rsidR="006976B6" w:rsidRPr="00E74935" w14:paraId="6EAD1E9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FBD46B" w14:textId="77777777" w:rsidR="006976B6" w:rsidRPr="00DE605F" w:rsidRDefault="006976B6">
            <w:pPr>
              <w:pStyle w:val="BodyText2"/>
              <w:rPr>
                <w:rFonts w:cs="Arial"/>
              </w:rPr>
            </w:pPr>
            <w:r w:rsidRPr="00DE605F">
              <w:rPr>
                <w:rStyle w:val="Emphasis"/>
                <w:rFonts w:cs="Arial"/>
              </w:rPr>
              <w:t>Total housework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0EE22" w14:textId="77777777" w:rsidR="006976B6" w:rsidRPr="00151B1A" w:rsidRDefault="006976B6" w:rsidP="006976B6">
            <w:pPr>
              <w:pStyle w:val="BodyText3"/>
            </w:pPr>
            <w:r w:rsidRPr="00DE605F">
              <w:rPr>
                <w:rStyle w:val="Emphasis"/>
                <w:rFonts w:cs="Arial"/>
              </w:rPr>
              <w:t>0:44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C38FC" w14:textId="77777777" w:rsidR="006976B6" w:rsidRPr="00151B1A" w:rsidRDefault="006976B6" w:rsidP="006976B6">
            <w:pPr>
              <w:pStyle w:val="BodyText3"/>
            </w:pPr>
            <w:r w:rsidRPr="00DE605F">
              <w:rPr>
                <w:rStyle w:val="Emphasis"/>
                <w:rFonts w:cs="Arial"/>
              </w:rPr>
              <w:t>2:12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7302F2" w14:textId="77777777" w:rsidR="006976B6" w:rsidRPr="00151B1A" w:rsidRDefault="006976B6" w:rsidP="006976B6">
            <w:pPr>
              <w:pStyle w:val="BodyText3"/>
            </w:pPr>
            <w:r w:rsidRPr="00DE605F">
              <w:rPr>
                <w:rStyle w:val="Emphasis"/>
                <w:rFonts w:cs="Arial"/>
              </w:rPr>
              <w:t>1:28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4F13B" w14:textId="77777777" w:rsidR="006976B6" w:rsidRPr="00151B1A" w:rsidRDefault="006976B6" w:rsidP="006976B6">
            <w:pPr>
              <w:pStyle w:val="BodyText3"/>
            </w:pPr>
            <w:r w:rsidRPr="00DE605F">
              <w:rPr>
                <w:rStyle w:val="Emphasis"/>
                <w:rFonts w:cs="Arial"/>
              </w:rPr>
              <w:t>66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72CD0" w14:textId="77777777" w:rsidR="006976B6" w:rsidRPr="00151B1A" w:rsidRDefault="006976B6" w:rsidP="006976B6">
            <w:pPr>
              <w:pStyle w:val="BodyText3"/>
            </w:pPr>
            <w:r w:rsidRPr="00DE605F">
              <w:rPr>
                <w:rStyle w:val="Emphasis"/>
                <w:rFonts w:cs="Arial"/>
              </w:rPr>
              <w:t>89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F133C" w14:textId="77777777" w:rsidR="006976B6" w:rsidRPr="00151B1A" w:rsidRDefault="006976B6" w:rsidP="006976B6">
            <w:pPr>
              <w:pStyle w:val="BodyText3"/>
            </w:pPr>
            <w:r w:rsidRPr="00DE605F">
              <w:rPr>
                <w:rStyle w:val="Emphasis"/>
                <w:rFonts w:cs="Arial"/>
              </w:rPr>
              <w:t>78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1BF50" w14:textId="77777777" w:rsidR="006976B6" w:rsidRPr="00151B1A" w:rsidRDefault="006976B6" w:rsidP="006976B6">
            <w:pPr>
              <w:pStyle w:val="BodyText3"/>
            </w:pPr>
            <w:r w:rsidRPr="00DE605F">
              <w:rPr>
                <w:rStyle w:val="Emphasis"/>
                <w:rFonts w:cs="Arial"/>
              </w:rPr>
              <w:t>1:06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23B9" w14:textId="77777777" w:rsidR="006976B6" w:rsidRPr="00151B1A" w:rsidRDefault="006976B6" w:rsidP="006976B6">
            <w:pPr>
              <w:pStyle w:val="BodyText3"/>
            </w:pPr>
            <w:r w:rsidRPr="00DE605F">
              <w:rPr>
                <w:rStyle w:val="Emphasis"/>
                <w:rFonts w:cs="Arial"/>
              </w:rPr>
              <w:t>2:28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84AE0" w14:textId="77777777" w:rsidR="006976B6" w:rsidRPr="00151B1A" w:rsidRDefault="006976B6" w:rsidP="006976B6">
            <w:pPr>
              <w:pStyle w:val="BodyText3"/>
            </w:pPr>
            <w:r w:rsidRPr="00DE605F">
              <w:rPr>
                <w:rStyle w:val="Emphasis"/>
                <w:rFonts w:cs="Arial"/>
              </w:rPr>
              <w:t>1:54</w:t>
            </w:r>
          </w:p>
        </w:tc>
      </w:tr>
      <w:tr w:rsidR="006976B6" w:rsidRPr="00E74935" w14:paraId="0644A6D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7C1919" w14:textId="77777777" w:rsidR="006976B6" w:rsidRPr="00DE605F" w:rsidRDefault="006976B6" w:rsidP="006976B6">
            <w:pPr>
              <w:pStyle w:val="BodyText2"/>
              <w:ind w:left="170"/>
              <w:rPr>
                <w:rFonts w:cs="Arial"/>
              </w:rPr>
            </w:pPr>
            <w:r w:rsidRPr="00DE605F">
              <w:rPr>
                <w:rFonts w:cs="Arial"/>
              </w:rPr>
              <w:t xml:space="preserve">Food and drink </w:t>
            </w:r>
          </w:p>
          <w:p w14:paraId="6DDB8010" w14:textId="77777777" w:rsidR="006976B6" w:rsidRPr="00DE605F" w:rsidRDefault="006976B6" w:rsidP="006976B6">
            <w:pPr>
              <w:pStyle w:val="BodyText2"/>
              <w:ind w:left="170"/>
              <w:rPr>
                <w:rFonts w:cs="Arial"/>
              </w:rPr>
            </w:pPr>
            <w:r w:rsidRPr="00DE605F">
              <w:rPr>
                <w:rFonts w:cs="Arial"/>
              </w:rPr>
              <w:t>preparation/cleanup</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CD78F" w14:textId="77777777" w:rsidR="006976B6" w:rsidRPr="00151B1A" w:rsidRDefault="006976B6" w:rsidP="006976B6">
            <w:pPr>
              <w:pStyle w:val="BodyText3"/>
            </w:pPr>
            <w:r w:rsidRPr="00151B1A">
              <w:t>0:28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6492B" w14:textId="77777777" w:rsidR="006976B6" w:rsidRPr="00151B1A" w:rsidRDefault="006976B6" w:rsidP="006976B6">
            <w:pPr>
              <w:pStyle w:val="BodyText3"/>
            </w:pPr>
            <w:r w:rsidRPr="00151B1A">
              <w:t>1:08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19D49" w14:textId="77777777" w:rsidR="006976B6" w:rsidRPr="00151B1A" w:rsidRDefault="006976B6" w:rsidP="006976B6">
            <w:pPr>
              <w:pStyle w:val="BodyText3"/>
            </w:pPr>
            <w:r w:rsidRPr="00151B1A">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5BC8DE" w14:textId="77777777" w:rsidR="006976B6" w:rsidRPr="00151B1A" w:rsidRDefault="006976B6" w:rsidP="006976B6">
            <w:pPr>
              <w:pStyle w:val="BodyText3"/>
            </w:pPr>
            <w:r w:rsidRPr="00151B1A">
              <w:t>60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35D432" w14:textId="77777777" w:rsidR="006976B6" w:rsidRPr="00151B1A" w:rsidRDefault="006976B6" w:rsidP="006976B6">
            <w:pPr>
              <w:pStyle w:val="BodyText3"/>
            </w:pPr>
            <w:r w:rsidRPr="00151B1A">
              <w:t>84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1A836B" w14:textId="77777777" w:rsidR="006976B6" w:rsidRPr="00151B1A" w:rsidRDefault="006976B6" w:rsidP="006976B6">
            <w:pPr>
              <w:pStyle w:val="BodyText3"/>
            </w:pPr>
            <w:r w:rsidRPr="00151B1A">
              <w:t>72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06016" w14:textId="77777777" w:rsidR="006976B6" w:rsidRPr="00151B1A" w:rsidRDefault="006976B6" w:rsidP="006976B6">
            <w:pPr>
              <w:pStyle w:val="BodyText3"/>
            </w:pPr>
            <w:r w:rsidRPr="00151B1A">
              <w:t>0:47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2F905" w14:textId="77777777" w:rsidR="006976B6" w:rsidRPr="00151B1A" w:rsidRDefault="006976B6" w:rsidP="006976B6">
            <w:pPr>
              <w:pStyle w:val="BodyText3"/>
            </w:pPr>
            <w:r w:rsidRPr="00151B1A">
              <w:t>1:21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78042B" w14:textId="77777777" w:rsidR="006976B6" w:rsidRPr="00151B1A" w:rsidRDefault="006976B6" w:rsidP="006976B6">
            <w:pPr>
              <w:pStyle w:val="BodyText3"/>
            </w:pPr>
            <w:r w:rsidRPr="00151B1A">
              <w:t>1:07</w:t>
            </w:r>
          </w:p>
        </w:tc>
      </w:tr>
      <w:tr w:rsidR="006976B6" w:rsidRPr="00E74935" w14:paraId="4C0A8CB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C02E17" w14:textId="77777777" w:rsidR="006976B6" w:rsidRPr="00DE605F" w:rsidRDefault="006976B6" w:rsidP="006976B6">
            <w:pPr>
              <w:pStyle w:val="BodyText2"/>
              <w:ind w:left="170"/>
              <w:rPr>
                <w:rFonts w:cs="Arial"/>
              </w:rPr>
            </w:pPr>
            <w:r w:rsidRPr="00DE605F">
              <w:rPr>
                <w:rFonts w:cs="Arial"/>
              </w:rPr>
              <w:t>Laundry and clothes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4E87E" w14:textId="77777777" w:rsidR="006976B6" w:rsidRPr="00151B1A" w:rsidRDefault="006976B6" w:rsidP="006976B6">
            <w:pPr>
              <w:pStyle w:val="BodyText3"/>
            </w:pPr>
            <w:r w:rsidRPr="00151B1A">
              <w:t>0:05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81632" w14:textId="77777777" w:rsidR="006976B6" w:rsidRPr="00151B1A" w:rsidRDefault="006976B6" w:rsidP="006976B6">
            <w:pPr>
              <w:pStyle w:val="BodyText3"/>
            </w:pPr>
            <w:r w:rsidRPr="00151B1A">
              <w:t>0:30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84FB6" w14:textId="77777777" w:rsidR="006976B6" w:rsidRPr="00151B1A" w:rsidRDefault="006976B6" w:rsidP="006976B6">
            <w:pPr>
              <w:pStyle w:val="BodyText3"/>
            </w:pPr>
            <w:r w:rsidRPr="00151B1A">
              <w:t>0:18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6C0E6" w14:textId="77777777" w:rsidR="006976B6" w:rsidRPr="00151B1A" w:rsidRDefault="006976B6" w:rsidP="006976B6">
            <w:pPr>
              <w:pStyle w:val="BodyText3"/>
            </w:pPr>
            <w:r w:rsidRPr="00151B1A">
              <w:t>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311D7" w14:textId="77777777" w:rsidR="006976B6" w:rsidRPr="00151B1A" w:rsidRDefault="006976B6" w:rsidP="006976B6">
            <w:pPr>
              <w:pStyle w:val="BodyText3"/>
            </w:pPr>
            <w:r w:rsidRPr="00151B1A">
              <w:t>51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06096" w14:textId="77777777" w:rsidR="006976B6" w:rsidRPr="00151B1A" w:rsidRDefault="006976B6" w:rsidP="006976B6">
            <w:pPr>
              <w:pStyle w:val="BodyText3"/>
            </w:pPr>
            <w:r w:rsidRPr="00151B1A">
              <w:t>33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64184" w14:textId="77777777" w:rsidR="006976B6" w:rsidRPr="00151B1A" w:rsidRDefault="006976B6" w:rsidP="006976B6">
            <w:pPr>
              <w:pStyle w:val="BodyText3"/>
            </w:pPr>
            <w:r w:rsidRPr="00151B1A">
              <w:t>0:38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DC5BCA"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A3185" w14:textId="77777777" w:rsidR="006976B6" w:rsidRPr="00151B1A" w:rsidRDefault="006976B6" w:rsidP="006976B6">
            <w:pPr>
              <w:pStyle w:val="BodyText3"/>
            </w:pPr>
            <w:r w:rsidRPr="00151B1A">
              <w:t>0:54</w:t>
            </w:r>
          </w:p>
        </w:tc>
      </w:tr>
      <w:tr w:rsidR="006976B6" w:rsidRPr="00E74935" w14:paraId="2DD07BD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C41FD1" w14:textId="77777777" w:rsidR="006976B6" w:rsidRPr="00DE605F" w:rsidRDefault="006976B6" w:rsidP="006976B6">
            <w:pPr>
              <w:pStyle w:val="BodyText2"/>
              <w:ind w:left="170"/>
              <w:rPr>
                <w:rFonts w:cs="Arial"/>
              </w:rPr>
            </w:pPr>
            <w:r w:rsidRPr="00DE605F">
              <w:rPr>
                <w:rFonts w:cs="Arial"/>
              </w:rPr>
              <w:t>Other housework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573A3" w14:textId="77777777" w:rsidR="006976B6" w:rsidRPr="00151B1A" w:rsidRDefault="006976B6" w:rsidP="006976B6">
            <w:pPr>
              <w:pStyle w:val="BodyText3"/>
            </w:pPr>
            <w:r w:rsidRPr="00151B1A">
              <w:t>0:10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1FE77" w14:textId="77777777" w:rsidR="006976B6" w:rsidRPr="00151B1A" w:rsidRDefault="006976B6" w:rsidP="006976B6">
            <w:pPr>
              <w:pStyle w:val="BodyText3"/>
            </w:pPr>
            <w:r w:rsidRPr="00151B1A">
              <w:t>0:34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C1BA9"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BDE2C3" w14:textId="77777777" w:rsidR="006976B6" w:rsidRPr="00151B1A" w:rsidRDefault="006976B6" w:rsidP="006976B6">
            <w:pPr>
              <w:pStyle w:val="BodyText3"/>
            </w:pPr>
            <w:r w:rsidRPr="00151B1A">
              <w:t>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B10771" w14:textId="77777777" w:rsidR="006976B6" w:rsidRPr="00151B1A" w:rsidRDefault="006976B6" w:rsidP="006976B6">
            <w:pPr>
              <w:pStyle w:val="BodyText3"/>
            </w:pPr>
            <w:r w:rsidRPr="00151B1A">
              <w:t>59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7582A" w14:textId="77777777" w:rsidR="006976B6" w:rsidRPr="00151B1A" w:rsidRDefault="006976B6" w:rsidP="006976B6">
            <w:pPr>
              <w:pStyle w:val="BodyText3"/>
            </w:pPr>
            <w:r w:rsidRPr="00151B1A">
              <w:t>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DFC21" w14:textId="77777777" w:rsidR="006976B6" w:rsidRPr="00151B1A" w:rsidRDefault="006976B6" w:rsidP="006976B6">
            <w:pPr>
              <w:pStyle w:val="BodyText3"/>
            </w:pPr>
            <w:r w:rsidRPr="00151B1A">
              <w:t>0:46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3E52A8"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5DA9C" w14:textId="77777777" w:rsidR="006976B6" w:rsidRPr="00151B1A" w:rsidRDefault="006976B6" w:rsidP="006976B6">
            <w:pPr>
              <w:pStyle w:val="BodyText3"/>
            </w:pPr>
            <w:r w:rsidRPr="00151B1A">
              <w:t>0:55</w:t>
            </w:r>
          </w:p>
        </w:tc>
      </w:tr>
      <w:tr w:rsidR="006976B6" w:rsidRPr="00E74935" w14:paraId="2C45D8B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2CF4C0" w14:textId="77777777" w:rsidR="006976B6" w:rsidRPr="00DE605F" w:rsidRDefault="006976B6">
            <w:pPr>
              <w:pStyle w:val="BodyText2"/>
              <w:rPr>
                <w:rFonts w:cs="Arial"/>
              </w:rPr>
            </w:pPr>
            <w:r w:rsidRPr="00DE605F">
              <w:rPr>
                <w:rStyle w:val="Emphasis"/>
                <w:rFonts w:cs="Arial"/>
              </w:rPr>
              <w:t>Total other household 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64252" w14:textId="77777777" w:rsidR="006976B6" w:rsidRPr="00151B1A" w:rsidRDefault="006976B6" w:rsidP="006976B6">
            <w:pPr>
              <w:pStyle w:val="BodyText3"/>
            </w:pPr>
            <w:r w:rsidRPr="00DE605F">
              <w:rPr>
                <w:rStyle w:val="Emphasis"/>
                <w:rFonts w:cs="Arial"/>
              </w:rPr>
              <w:t>0:45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AEBBA" w14:textId="77777777" w:rsidR="006976B6" w:rsidRPr="00151B1A" w:rsidRDefault="006976B6" w:rsidP="006976B6">
            <w:pPr>
              <w:pStyle w:val="BodyText3"/>
            </w:pPr>
            <w:r w:rsidRPr="00DE605F">
              <w:rPr>
                <w:rStyle w:val="Emphasis"/>
                <w:rFonts w:cs="Arial"/>
              </w:rPr>
              <w:t>0:35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D2114B" w14:textId="77777777" w:rsidR="006976B6" w:rsidRPr="00151B1A" w:rsidRDefault="006976B6" w:rsidP="006976B6">
            <w:pPr>
              <w:pStyle w:val="BodyText3"/>
            </w:pPr>
            <w:r w:rsidRPr="00DE605F">
              <w:rPr>
                <w:rStyle w:val="Emphasis"/>
                <w:rFonts w:cs="Arial"/>
              </w:rPr>
              <w:t>0:40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EE491B" w14:textId="77777777" w:rsidR="006976B6" w:rsidRPr="00151B1A" w:rsidRDefault="006976B6" w:rsidP="006976B6">
            <w:pPr>
              <w:pStyle w:val="BodyText3"/>
            </w:pPr>
            <w:r w:rsidRPr="00DE605F">
              <w:rPr>
                <w:rStyle w:val="Emphasis"/>
                <w:rFonts w:cs="Arial"/>
              </w:rPr>
              <w:t>47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76900" w14:textId="77777777" w:rsidR="006976B6" w:rsidRPr="00151B1A" w:rsidRDefault="006976B6" w:rsidP="006976B6">
            <w:pPr>
              <w:pStyle w:val="BodyText3"/>
            </w:pPr>
            <w:r w:rsidRPr="00DE605F">
              <w:rPr>
                <w:rStyle w:val="Emphasis"/>
                <w:rFonts w:cs="Arial"/>
              </w:rPr>
              <w:t>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3F6D3" w14:textId="77777777" w:rsidR="006976B6" w:rsidRPr="00151B1A" w:rsidRDefault="006976B6" w:rsidP="006976B6">
            <w:pPr>
              <w:pStyle w:val="BodyText3"/>
            </w:pPr>
            <w:r w:rsidRPr="00DE605F">
              <w:rPr>
                <w:rStyle w:val="Emphasis"/>
                <w:rFonts w:cs="Arial"/>
              </w:rPr>
              <w:t>52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0BD9E" w14:textId="77777777" w:rsidR="006976B6" w:rsidRPr="00151B1A" w:rsidRDefault="006976B6" w:rsidP="006976B6">
            <w:pPr>
              <w:pStyle w:val="BodyText3"/>
            </w:pPr>
            <w:r w:rsidRPr="00DE605F">
              <w:rPr>
                <w:rStyle w:val="Emphasis"/>
                <w:rFonts w:cs="Arial"/>
              </w:rPr>
              <w:t>1:35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71C62" w14:textId="77777777" w:rsidR="006976B6" w:rsidRPr="00151B1A" w:rsidRDefault="006976B6" w:rsidP="006976B6">
            <w:pPr>
              <w:pStyle w:val="BodyText3"/>
            </w:pPr>
            <w:r w:rsidRPr="00DE605F">
              <w:rPr>
                <w:rStyle w:val="Emphasis"/>
                <w:rFonts w:cs="Arial"/>
              </w:rPr>
              <w:t>1:02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8A81A" w14:textId="77777777" w:rsidR="006976B6" w:rsidRPr="00151B1A" w:rsidRDefault="006976B6" w:rsidP="006976B6">
            <w:pPr>
              <w:pStyle w:val="BodyText3"/>
            </w:pPr>
            <w:r w:rsidRPr="00DE605F">
              <w:rPr>
                <w:rStyle w:val="Emphasis"/>
                <w:rFonts w:cs="Arial"/>
              </w:rPr>
              <w:t>1:17</w:t>
            </w:r>
          </w:p>
        </w:tc>
      </w:tr>
      <w:tr w:rsidR="006976B6" w:rsidRPr="00E74935" w14:paraId="73E57D82"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8CF10" w14:textId="77777777" w:rsidR="006976B6" w:rsidRPr="00DE605F" w:rsidRDefault="006976B6" w:rsidP="006976B6">
            <w:pPr>
              <w:pStyle w:val="BodyText2"/>
              <w:ind w:left="170"/>
              <w:rPr>
                <w:rFonts w:cs="Arial"/>
              </w:rPr>
            </w:pPr>
            <w:r w:rsidRPr="00DE605F">
              <w:rPr>
                <w:rFonts w:cs="Arial"/>
              </w:rPr>
              <w:t>Grounds and animal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C4AB8" w14:textId="77777777" w:rsidR="006976B6" w:rsidRPr="00151B1A" w:rsidRDefault="006976B6" w:rsidP="006976B6">
            <w:pPr>
              <w:pStyle w:val="BodyText3"/>
            </w:pPr>
            <w:r w:rsidRPr="00151B1A">
              <w:t>0:22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B2745" w14:textId="77777777" w:rsidR="006976B6" w:rsidRPr="00151B1A" w:rsidRDefault="006976B6" w:rsidP="006976B6">
            <w:pPr>
              <w:pStyle w:val="BodyText3"/>
            </w:pPr>
            <w:r w:rsidRPr="00151B1A">
              <w:t>0:21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E6545"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FF4C9" w14:textId="77777777" w:rsidR="006976B6" w:rsidRPr="00151B1A" w:rsidRDefault="006976B6" w:rsidP="006976B6">
            <w:pPr>
              <w:pStyle w:val="BodyText3"/>
            </w:pPr>
            <w:r w:rsidRPr="00151B1A">
              <w:t>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EB25C" w14:textId="77777777" w:rsidR="006976B6" w:rsidRPr="00151B1A" w:rsidRDefault="006976B6" w:rsidP="006976B6">
            <w:pPr>
              <w:pStyle w:val="BodyText3"/>
            </w:pPr>
            <w:r w:rsidRPr="00151B1A">
              <w:t>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D70A1" w14:textId="77777777" w:rsidR="006976B6" w:rsidRPr="00151B1A" w:rsidRDefault="006976B6" w:rsidP="006976B6">
            <w:pPr>
              <w:pStyle w:val="BodyText3"/>
            </w:pPr>
            <w:r w:rsidRPr="00151B1A">
              <w:t>33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6980B" w14:textId="77777777" w:rsidR="006976B6" w:rsidRPr="00151B1A" w:rsidRDefault="006976B6" w:rsidP="006976B6">
            <w:pPr>
              <w:pStyle w:val="BodyText3"/>
            </w:pPr>
            <w:r w:rsidRPr="00151B1A">
              <w:t>1:17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03C9BF" w14:textId="77777777" w:rsidR="006976B6" w:rsidRPr="00151B1A" w:rsidRDefault="006976B6" w:rsidP="006976B6">
            <w:pPr>
              <w:pStyle w:val="BodyText3"/>
            </w:pPr>
            <w:r w:rsidRPr="00151B1A">
              <w:t>0:57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F5FA7" w14:textId="77777777" w:rsidR="006976B6" w:rsidRPr="00151B1A" w:rsidRDefault="006976B6" w:rsidP="006976B6">
            <w:pPr>
              <w:pStyle w:val="BodyText3"/>
            </w:pPr>
            <w:r w:rsidRPr="00151B1A">
              <w:t>1:06</w:t>
            </w:r>
          </w:p>
        </w:tc>
      </w:tr>
      <w:tr w:rsidR="006976B6" w:rsidRPr="00E74935" w14:paraId="6537CAF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0CCE06" w14:textId="77777777" w:rsidR="006976B6" w:rsidRPr="00DE605F" w:rsidRDefault="006976B6" w:rsidP="006976B6">
            <w:pPr>
              <w:pStyle w:val="BodyText2"/>
              <w:ind w:left="170"/>
              <w:rPr>
                <w:rFonts w:cs="Arial"/>
              </w:rPr>
            </w:pPr>
            <w:r w:rsidRPr="00DE605F">
              <w:rPr>
                <w:rFonts w:cs="Arial"/>
              </w:rPr>
              <w:t>Home maintenance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8A84C" w14:textId="77777777" w:rsidR="006976B6" w:rsidRPr="00151B1A" w:rsidRDefault="006976B6" w:rsidP="006976B6">
            <w:pPr>
              <w:pStyle w:val="BodyText3"/>
            </w:pPr>
            <w:r w:rsidRPr="00151B1A">
              <w:t>0:14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6D6FEF" w14:textId="77777777" w:rsidR="006976B6" w:rsidRPr="00151B1A" w:rsidRDefault="006976B6" w:rsidP="006976B6">
            <w:pPr>
              <w:pStyle w:val="BodyText3"/>
            </w:pPr>
            <w:r w:rsidRPr="00151B1A">
              <w:t>0:03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F545" w14:textId="77777777" w:rsidR="006976B6" w:rsidRPr="00151B1A" w:rsidRDefault="006976B6" w:rsidP="006976B6">
            <w:pPr>
              <w:pStyle w:val="BodyText3"/>
            </w:pPr>
            <w:r w:rsidRPr="00151B1A">
              <w:t>0:09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D42EA" w14:textId="77777777" w:rsidR="006976B6" w:rsidRPr="00151B1A" w:rsidRDefault="006976B6" w:rsidP="006976B6">
            <w:pPr>
              <w:pStyle w:val="BodyText3"/>
            </w:pPr>
            <w:r w:rsidRPr="00151B1A">
              <w:t>15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CE599" w14:textId="77777777" w:rsidR="006976B6" w:rsidRPr="00151B1A" w:rsidRDefault="006976B6" w:rsidP="006976B6">
            <w:pPr>
              <w:pStyle w:val="BodyText3"/>
            </w:pPr>
            <w:r w:rsidRPr="00151B1A">
              <w:t>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0E937" w14:textId="77777777" w:rsidR="006976B6" w:rsidRPr="00151B1A" w:rsidRDefault="006976B6" w:rsidP="006976B6">
            <w:pPr>
              <w:pStyle w:val="BodyText3"/>
            </w:pPr>
            <w:r w:rsidRPr="00151B1A">
              <w:t>10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F9329" w14:textId="77777777" w:rsidR="006976B6" w:rsidRPr="00151B1A" w:rsidRDefault="006976B6" w:rsidP="006976B6">
            <w:pPr>
              <w:pStyle w:val="BodyText3"/>
            </w:pPr>
            <w:r w:rsidRPr="00151B1A">
              <w:t>1:37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D5DDE" w14:textId="77777777" w:rsidR="006976B6" w:rsidRPr="00151B1A" w:rsidRDefault="006976B6" w:rsidP="006976B6">
            <w:pPr>
              <w:pStyle w:val="BodyText3"/>
            </w:pPr>
            <w:r w:rsidRPr="00151B1A">
              <w:t>0:52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6DC8C" w14:textId="77777777" w:rsidR="006976B6" w:rsidRPr="00151B1A" w:rsidRDefault="006976B6" w:rsidP="006976B6">
            <w:pPr>
              <w:pStyle w:val="BodyText3"/>
            </w:pPr>
            <w:r w:rsidRPr="00151B1A">
              <w:t>1:24</w:t>
            </w:r>
          </w:p>
        </w:tc>
      </w:tr>
      <w:tr w:rsidR="006976B6" w:rsidRPr="00E74935" w14:paraId="17D36E0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232FC" w14:textId="77777777" w:rsidR="006976B6" w:rsidRPr="00DE605F" w:rsidRDefault="006976B6" w:rsidP="006976B6">
            <w:pPr>
              <w:pStyle w:val="BodyText2"/>
              <w:ind w:left="170"/>
              <w:rPr>
                <w:rFonts w:cs="Arial"/>
              </w:rPr>
            </w:pPr>
            <w:r w:rsidRPr="00DE605F">
              <w:rPr>
                <w:rFonts w:cs="Arial"/>
              </w:rPr>
              <w:t>Household management</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AAB70" w14:textId="77777777" w:rsidR="006976B6" w:rsidRPr="00151B1A" w:rsidRDefault="006976B6" w:rsidP="006976B6">
            <w:pPr>
              <w:pStyle w:val="BodyText3"/>
            </w:pPr>
            <w:r w:rsidRPr="00151B1A">
              <w:t>0:08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FC2E0" w14:textId="77777777" w:rsidR="006976B6" w:rsidRPr="00151B1A" w:rsidRDefault="006976B6" w:rsidP="006976B6">
            <w:pPr>
              <w:pStyle w:val="BodyText3"/>
            </w:pPr>
            <w:r w:rsidRPr="00151B1A">
              <w:t>0:11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53E762" w14:textId="77777777" w:rsidR="006976B6" w:rsidRPr="00151B1A" w:rsidRDefault="006976B6" w:rsidP="006976B6">
            <w:pPr>
              <w:pStyle w:val="BodyText3"/>
            </w:pPr>
            <w:r w:rsidRPr="00151B1A">
              <w:t>0:09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09CE7" w14:textId="77777777" w:rsidR="006976B6" w:rsidRPr="00151B1A" w:rsidRDefault="006976B6" w:rsidP="006976B6">
            <w:pPr>
              <w:pStyle w:val="BodyText3"/>
            </w:pPr>
            <w:r w:rsidRPr="00151B1A">
              <w:t>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01EF5" w14:textId="77777777" w:rsidR="006976B6" w:rsidRPr="00151B1A" w:rsidRDefault="006976B6" w:rsidP="006976B6">
            <w:pPr>
              <w:pStyle w:val="BodyText3"/>
            </w:pPr>
            <w:r w:rsidRPr="00151B1A">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0A36E" w14:textId="77777777" w:rsidR="006976B6" w:rsidRPr="00151B1A" w:rsidRDefault="006976B6" w:rsidP="006976B6">
            <w:pPr>
              <w:pStyle w:val="BodyText3"/>
            </w:pPr>
            <w:r w:rsidRPr="00151B1A">
              <w:t>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A6157" w14:textId="77777777" w:rsidR="006976B6" w:rsidRPr="00151B1A" w:rsidRDefault="006976B6" w:rsidP="006976B6">
            <w:pPr>
              <w:pStyle w:val="BodyText3"/>
            </w:pPr>
            <w:r w:rsidRPr="00151B1A">
              <w:t>0:35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53128" w14:textId="77777777" w:rsidR="006976B6" w:rsidRPr="00151B1A" w:rsidRDefault="006976B6" w:rsidP="006976B6">
            <w:pPr>
              <w:pStyle w:val="BodyText3"/>
            </w:pPr>
            <w:r w:rsidRPr="00151B1A">
              <w:t>0:32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B8A40" w14:textId="77777777" w:rsidR="006976B6" w:rsidRPr="00151B1A" w:rsidRDefault="006976B6" w:rsidP="006976B6">
            <w:pPr>
              <w:pStyle w:val="BodyText3"/>
            </w:pPr>
            <w:r w:rsidRPr="00151B1A">
              <w:t>0:33</w:t>
            </w:r>
          </w:p>
        </w:tc>
      </w:tr>
      <w:tr w:rsidR="006976B6" w:rsidRPr="00E74935" w14:paraId="13C0A18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2FCB0C" w14:textId="77777777" w:rsidR="006976B6" w:rsidRPr="00E74935" w:rsidRDefault="006976B6" w:rsidP="006976B6">
            <w:pPr>
              <w:pStyle w:val="BodyText2"/>
              <w:rPr>
                <w:b/>
              </w:rPr>
            </w:pPr>
            <w:r w:rsidRPr="00E74935">
              <w:rPr>
                <w:b/>
              </w:rPr>
              <w:t>Child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8D450E" w14:textId="77777777" w:rsidR="006976B6" w:rsidRPr="00E74935" w:rsidRDefault="006976B6" w:rsidP="006976B6">
            <w:pPr>
              <w:pStyle w:val="BodyText3"/>
              <w:rPr>
                <w:b/>
              </w:rPr>
            </w:pPr>
            <w:r w:rsidRPr="00E74935">
              <w:rPr>
                <w:b/>
              </w:rPr>
              <w:t>1:06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9EFEAF" w14:textId="77777777" w:rsidR="006976B6" w:rsidRPr="00E74935" w:rsidRDefault="006976B6" w:rsidP="006976B6">
            <w:pPr>
              <w:pStyle w:val="BodyText3"/>
              <w:rPr>
                <w:b/>
              </w:rPr>
            </w:pPr>
            <w:r w:rsidRPr="00E74935">
              <w:rPr>
                <w:b/>
              </w:rPr>
              <w:t>2:39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9D35D2" w14:textId="77777777" w:rsidR="006976B6" w:rsidRPr="00E74935" w:rsidRDefault="006976B6" w:rsidP="006976B6">
            <w:pPr>
              <w:pStyle w:val="BodyText3"/>
              <w:rPr>
                <w:b/>
              </w:rPr>
            </w:pPr>
            <w:r w:rsidRPr="00E74935">
              <w:rPr>
                <w:b/>
              </w:rPr>
              <w:t>1:53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26A69D" w14:textId="77777777" w:rsidR="006976B6" w:rsidRPr="00E74935" w:rsidRDefault="006976B6" w:rsidP="006976B6">
            <w:pPr>
              <w:pStyle w:val="BodyText3"/>
              <w:rPr>
                <w:b/>
              </w:rPr>
            </w:pPr>
            <w:r w:rsidRPr="00E74935">
              <w:rPr>
                <w:b/>
              </w:rPr>
              <w:t>24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D2891D" w14:textId="77777777" w:rsidR="006976B6" w:rsidRPr="00E74935" w:rsidRDefault="006976B6" w:rsidP="006976B6">
            <w:pPr>
              <w:pStyle w:val="BodyText3"/>
              <w:rPr>
                <w:b/>
              </w:rPr>
            </w:pPr>
            <w:r w:rsidRPr="00E74935">
              <w:rPr>
                <w:b/>
              </w:rPr>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E2DA3A" w14:textId="77777777" w:rsidR="006976B6" w:rsidRPr="00E74935" w:rsidRDefault="006976B6" w:rsidP="006976B6">
            <w:pPr>
              <w:pStyle w:val="BodyText3"/>
              <w:rPr>
                <w:b/>
              </w:rPr>
            </w:pPr>
            <w:r w:rsidRPr="00E74935">
              <w:rPr>
                <w:b/>
              </w:rPr>
              <w:t>29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DAC1DB" w14:textId="77777777" w:rsidR="006976B6" w:rsidRPr="00E74935" w:rsidRDefault="006976B6" w:rsidP="006976B6">
            <w:pPr>
              <w:pStyle w:val="BodyText3"/>
              <w:rPr>
                <w:b/>
              </w:rPr>
            </w:pPr>
            <w:r w:rsidRPr="00E74935">
              <w:rPr>
                <w:b/>
              </w:rPr>
              <w:t>4:32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4BBFC7" w14:textId="77777777" w:rsidR="006976B6" w:rsidRPr="00E74935" w:rsidRDefault="006976B6" w:rsidP="006976B6">
            <w:pPr>
              <w:pStyle w:val="BodyText3"/>
              <w:rPr>
                <w:b/>
              </w:rPr>
            </w:pPr>
            <w:r w:rsidRPr="00E74935">
              <w:rPr>
                <w:b/>
              </w:rPr>
              <w:t>7:49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093199" w14:textId="77777777" w:rsidR="006976B6" w:rsidRPr="00E74935" w:rsidRDefault="006976B6" w:rsidP="006976B6">
            <w:pPr>
              <w:pStyle w:val="BodyText3"/>
              <w:rPr>
                <w:b/>
              </w:rPr>
            </w:pPr>
            <w:r w:rsidRPr="00E74935">
              <w:rPr>
                <w:b/>
              </w:rPr>
              <w:t>6:28</w:t>
            </w:r>
          </w:p>
        </w:tc>
      </w:tr>
      <w:tr w:rsidR="006976B6" w:rsidRPr="00E74935" w14:paraId="3190928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001CE6C" w14:textId="77777777" w:rsidR="006976B6" w:rsidRPr="00E74935" w:rsidRDefault="006976B6" w:rsidP="006976B6">
            <w:pPr>
              <w:pStyle w:val="BodyText2"/>
              <w:rPr>
                <w:b/>
              </w:rPr>
            </w:pPr>
            <w:r w:rsidRPr="00E74935">
              <w:rPr>
                <w:b/>
              </w:rPr>
              <w:t>Purchasing goods and services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58F447" w14:textId="77777777" w:rsidR="006976B6" w:rsidRPr="00E74935" w:rsidRDefault="006976B6" w:rsidP="006976B6">
            <w:pPr>
              <w:pStyle w:val="BodyText3"/>
              <w:rPr>
                <w:b/>
              </w:rPr>
            </w:pPr>
            <w:r w:rsidRPr="00E74935">
              <w:rPr>
                <w:b/>
              </w:rPr>
              <w:t>0:38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A028FA" w14:textId="77777777" w:rsidR="006976B6" w:rsidRPr="00E74935" w:rsidRDefault="006976B6" w:rsidP="006976B6">
            <w:pPr>
              <w:pStyle w:val="BodyText3"/>
              <w:rPr>
                <w:b/>
              </w:rPr>
            </w:pPr>
            <w:r w:rsidRPr="00E74935">
              <w:rPr>
                <w:b/>
              </w:rPr>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50C8DA" w14:textId="77777777" w:rsidR="006976B6" w:rsidRPr="00E74935" w:rsidRDefault="006976B6" w:rsidP="006976B6">
            <w:pPr>
              <w:pStyle w:val="BodyText3"/>
              <w:rPr>
                <w:b/>
              </w:rPr>
            </w:pPr>
            <w:r w:rsidRPr="00E74935">
              <w:rPr>
                <w:b/>
              </w:rPr>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36185A" w14:textId="77777777" w:rsidR="006976B6" w:rsidRPr="00E74935" w:rsidRDefault="006976B6" w:rsidP="006976B6">
            <w:pPr>
              <w:pStyle w:val="BodyText3"/>
              <w:rPr>
                <w:b/>
              </w:rPr>
            </w:pPr>
            <w:r w:rsidRPr="00E74935">
              <w:rPr>
                <w:b/>
              </w:rPr>
              <w:t>48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5127A2" w14:textId="77777777" w:rsidR="006976B6" w:rsidRPr="00E74935" w:rsidRDefault="006976B6" w:rsidP="006976B6">
            <w:pPr>
              <w:pStyle w:val="BodyText3"/>
              <w:rPr>
                <w:b/>
              </w:rPr>
            </w:pPr>
            <w:r w:rsidRPr="00E74935">
              <w:rPr>
                <w:b/>
              </w:rPr>
              <w:t>60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6A6445" w14:textId="77777777" w:rsidR="006976B6" w:rsidRPr="00E74935" w:rsidRDefault="006976B6" w:rsidP="006976B6">
            <w:pPr>
              <w:pStyle w:val="BodyText3"/>
              <w:rPr>
                <w:b/>
              </w:rPr>
            </w:pPr>
            <w:r w:rsidRPr="00E74935">
              <w:rPr>
                <w:b/>
              </w:rPr>
              <w:t>54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956CA1" w14:textId="77777777" w:rsidR="006976B6" w:rsidRPr="00E74935" w:rsidRDefault="006976B6" w:rsidP="006976B6">
            <w:pPr>
              <w:pStyle w:val="BodyText3"/>
              <w:rPr>
                <w:b/>
              </w:rPr>
            </w:pPr>
            <w:r w:rsidRPr="00E74935">
              <w:rPr>
                <w:b/>
              </w:rPr>
              <w:t>1:20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7533DA" w14:textId="77777777" w:rsidR="006976B6" w:rsidRPr="00E74935" w:rsidRDefault="006976B6" w:rsidP="006976B6">
            <w:pPr>
              <w:pStyle w:val="BodyText3"/>
              <w:rPr>
                <w:b/>
              </w:rPr>
            </w:pPr>
            <w:r w:rsidRPr="00E74935">
              <w:rPr>
                <w:b/>
              </w:rPr>
              <w:t>1:36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532A75" w14:textId="77777777" w:rsidR="006976B6" w:rsidRPr="00E74935" w:rsidRDefault="006976B6" w:rsidP="006976B6">
            <w:pPr>
              <w:pStyle w:val="BodyText3"/>
              <w:rPr>
                <w:b/>
              </w:rPr>
            </w:pPr>
            <w:r w:rsidRPr="00E74935">
              <w:rPr>
                <w:b/>
              </w:rPr>
              <w:t>1:29</w:t>
            </w:r>
          </w:p>
        </w:tc>
      </w:tr>
      <w:tr w:rsidR="006976B6" w:rsidRPr="00E74935" w14:paraId="5A82828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251746C" w14:textId="77777777" w:rsidR="006976B6" w:rsidRPr="00E74935" w:rsidRDefault="006976B6" w:rsidP="006976B6">
            <w:pPr>
              <w:pStyle w:val="BodyText2"/>
              <w:rPr>
                <w:b/>
              </w:rPr>
            </w:pPr>
            <w:r w:rsidRPr="00E74935">
              <w:rPr>
                <w:b/>
              </w:rPr>
              <w:t>Voluntary work and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EC1BFD" w14:textId="77777777" w:rsidR="006976B6" w:rsidRPr="00E74935" w:rsidRDefault="006976B6" w:rsidP="006976B6">
            <w:pPr>
              <w:pStyle w:val="BodyText3"/>
              <w:rPr>
                <w:b/>
              </w:rPr>
            </w:pPr>
            <w:r w:rsidRPr="00E74935">
              <w:rPr>
                <w:b/>
              </w:rPr>
              <w:t>0:20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FAA10F" w14:textId="77777777" w:rsidR="006976B6" w:rsidRPr="00E74935" w:rsidRDefault="006976B6" w:rsidP="006976B6">
            <w:pPr>
              <w:pStyle w:val="BodyText3"/>
              <w:rPr>
                <w:b/>
              </w:rPr>
            </w:pPr>
            <w:r w:rsidRPr="00E74935">
              <w:rPr>
                <w:b/>
              </w:rPr>
              <w:t>0:31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01A8B9" w14:textId="77777777" w:rsidR="006976B6" w:rsidRPr="00E74935" w:rsidRDefault="006976B6" w:rsidP="006976B6">
            <w:pPr>
              <w:pStyle w:val="BodyText3"/>
              <w:rPr>
                <w:b/>
              </w:rPr>
            </w:pPr>
            <w:r w:rsidRPr="00E74935">
              <w:rPr>
                <w:b/>
              </w:rPr>
              <w:t>0:25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B286BE" w14:textId="77777777" w:rsidR="006976B6" w:rsidRPr="00E74935" w:rsidRDefault="006976B6" w:rsidP="006976B6">
            <w:pPr>
              <w:pStyle w:val="BodyText3"/>
              <w:rPr>
                <w:b/>
              </w:rPr>
            </w:pPr>
            <w:r w:rsidRPr="00E74935">
              <w:rPr>
                <w:b/>
              </w:rPr>
              <w:t>17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E7F015" w14:textId="77777777" w:rsidR="006976B6" w:rsidRPr="00E74935" w:rsidRDefault="006976B6" w:rsidP="006976B6">
            <w:pPr>
              <w:pStyle w:val="BodyText3"/>
              <w:rPr>
                <w:b/>
              </w:rPr>
            </w:pPr>
            <w:r w:rsidRPr="00E74935">
              <w:rPr>
                <w:b/>
              </w:rPr>
              <w:t>26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F20CEE" w14:textId="77777777" w:rsidR="006976B6" w:rsidRPr="00E74935" w:rsidRDefault="006976B6" w:rsidP="006976B6">
            <w:pPr>
              <w:pStyle w:val="BodyText3"/>
              <w:rPr>
                <w:b/>
              </w:rPr>
            </w:pPr>
            <w:r w:rsidRPr="00E74935">
              <w:rPr>
                <w:b/>
              </w:rPr>
              <w:t>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E6BBE2" w14:textId="77777777" w:rsidR="006976B6" w:rsidRPr="00E74935" w:rsidRDefault="006976B6" w:rsidP="006976B6">
            <w:pPr>
              <w:pStyle w:val="BodyText3"/>
              <w:rPr>
                <w:b/>
              </w:rPr>
            </w:pPr>
            <w:r w:rsidRPr="00E74935">
              <w:rPr>
                <w:b/>
              </w:rPr>
              <w:t>1:57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C2BA7F" w14:textId="77777777" w:rsidR="006976B6" w:rsidRPr="00E74935" w:rsidRDefault="006976B6" w:rsidP="006976B6">
            <w:pPr>
              <w:pStyle w:val="BodyText3"/>
              <w:rPr>
                <w:b/>
              </w:rPr>
            </w:pPr>
            <w:r w:rsidRPr="00E74935">
              <w:rPr>
                <w:b/>
              </w:rPr>
              <w:t>1:58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797B79" w14:textId="77777777" w:rsidR="006976B6" w:rsidRPr="00E74935" w:rsidRDefault="006976B6" w:rsidP="006976B6">
            <w:pPr>
              <w:pStyle w:val="BodyText3"/>
              <w:rPr>
                <w:b/>
              </w:rPr>
            </w:pPr>
            <w:r w:rsidRPr="00E74935">
              <w:rPr>
                <w:b/>
              </w:rPr>
              <w:t>1:58</w:t>
            </w:r>
          </w:p>
        </w:tc>
      </w:tr>
      <w:tr w:rsidR="006976B6" w:rsidRPr="00E74935" w14:paraId="247FC06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BD78B3A" w14:textId="77777777" w:rsidR="006976B6" w:rsidRPr="00E74935" w:rsidRDefault="006976B6" w:rsidP="006976B6">
            <w:pPr>
              <w:pStyle w:val="BodyText2"/>
              <w:rPr>
                <w:b/>
              </w:rPr>
            </w:pPr>
            <w:r w:rsidRPr="00E74935">
              <w:rPr>
                <w:b/>
              </w:rPr>
              <w:t>Social and community interaction</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0523C2" w14:textId="77777777" w:rsidR="006976B6" w:rsidRPr="00E74935" w:rsidRDefault="006976B6" w:rsidP="006976B6">
            <w:pPr>
              <w:pStyle w:val="BodyText3"/>
              <w:rPr>
                <w:b/>
              </w:rPr>
            </w:pPr>
            <w:r w:rsidRPr="00E74935">
              <w:rPr>
                <w:b/>
              </w:rPr>
              <w:t>0:52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39B4B4" w14:textId="77777777" w:rsidR="006976B6" w:rsidRPr="00E74935" w:rsidRDefault="006976B6" w:rsidP="006976B6">
            <w:pPr>
              <w:pStyle w:val="BodyText3"/>
              <w:rPr>
                <w:b/>
              </w:rPr>
            </w:pPr>
            <w:r w:rsidRPr="00E74935">
              <w:rPr>
                <w:b/>
              </w:rPr>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D60E2C" w14:textId="77777777" w:rsidR="006976B6" w:rsidRPr="00E74935" w:rsidRDefault="006976B6" w:rsidP="006976B6">
            <w:pPr>
              <w:pStyle w:val="BodyText3"/>
              <w:rPr>
                <w:b/>
              </w:rPr>
            </w:pPr>
            <w:r w:rsidRPr="00E74935">
              <w:rPr>
                <w:b/>
              </w:rPr>
              <w:t>0:55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EA6AFA" w14:textId="77777777" w:rsidR="006976B6" w:rsidRPr="00E74935" w:rsidRDefault="006976B6" w:rsidP="006976B6">
            <w:pPr>
              <w:pStyle w:val="BodyText3"/>
              <w:rPr>
                <w:b/>
              </w:rPr>
            </w:pPr>
            <w:r w:rsidRPr="00E74935">
              <w:rPr>
                <w:b/>
              </w:rPr>
              <w:t>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6CD1E" w14:textId="77777777" w:rsidR="006976B6" w:rsidRPr="00E74935" w:rsidRDefault="006976B6" w:rsidP="006976B6">
            <w:pPr>
              <w:pStyle w:val="BodyText3"/>
              <w:rPr>
                <w:b/>
              </w:rPr>
            </w:pPr>
            <w:r w:rsidRPr="00E74935">
              <w:rPr>
                <w:b/>
              </w:rPr>
              <w:t>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C7B8A3" w14:textId="77777777" w:rsidR="006976B6" w:rsidRPr="00E74935" w:rsidRDefault="006976B6" w:rsidP="006976B6">
            <w:pPr>
              <w:pStyle w:val="BodyText3"/>
              <w:rPr>
                <w:b/>
              </w:rPr>
            </w:pPr>
            <w:r w:rsidRPr="00E74935">
              <w:rPr>
                <w:b/>
              </w:rPr>
              <w:t>51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031CA9" w14:textId="77777777" w:rsidR="006976B6" w:rsidRPr="00E74935" w:rsidRDefault="006976B6" w:rsidP="006976B6">
            <w:pPr>
              <w:pStyle w:val="BodyText3"/>
              <w:rPr>
                <w:b/>
              </w:rPr>
            </w:pPr>
            <w:r w:rsidRPr="00E74935">
              <w:rPr>
                <w:b/>
              </w:rPr>
              <w:t>1:55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6F31E5" w14:textId="77777777" w:rsidR="006976B6" w:rsidRPr="00E74935" w:rsidRDefault="006976B6" w:rsidP="006976B6">
            <w:pPr>
              <w:pStyle w:val="BodyText3"/>
              <w:rPr>
                <w:b/>
              </w:rPr>
            </w:pPr>
            <w:r w:rsidRPr="00E74935">
              <w:rPr>
                <w:b/>
              </w:rPr>
              <w:t>1:43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DA085E" w14:textId="77777777" w:rsidR="006976B6" w:rsidRPr="00E74935" w:rsidRDefault="006976B6" w:rsidP="006976B6">
            <w:pPr>
              <w:pStyle w:val="BodyText3"/>
              <w:rPr>
                <w:b/>
              </w:rPr>
            </w:pPr>
            <w:r w:rsidRPr="00E74935">
              <w:rPr>
                <w:b/>
              </w:rPr>
              <w:t>1:48</w:t>
            </w:r>
          </w:p>
        </w:tc>
      </w:tr>
      <w:tr w:rsidR="006976B6" w:rsidRPr="00E74935" w14:paraId="0748908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4045F52" w14:textId="77777777" w:rsidR="006976B6" w:rsidRPr="00DE605F" w:rsidRDefault="006976B6" w:rsidP="006976B6">
            <w:pPr>
              <w:pStyle w:val="BodyText2"/>
              <w:rPr>
                <w:rFonts w:cs="Arial"/>
              </w:rPr>
            </w:pPr>
            <w:r w:rsidRPr="00DE605F">
              <w:rPr>
                <w:rStyle w:val="Strong"/>
                <w:rFonts w:cs="Arial"/>
              </w:rPr>
              <w:t>Recreation and leisure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9B6F6" w14:textId="77777777" w:rsidR="006976B6" w:rsidRPr="00DE605F" w:rsidRDefault="006976B6" w:rsidP="006976B6">
            <w:pPr>
              <w:pStyle w:val="BodyText3"/>
              <w:rPr>
                <w:rFonts w:cs="Arial"/>
              </w:rPr>
            </w:pPr>
            <w:r w:rsidRPr="00DE605F">
              <w:rPr>
                <w:rStyle w:val="Strong"/>
                <w:rFonts w:cs="Arial"/>
              </w:rPr>
              <w:t>7:57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7CE3F8" w14:textId="77777777" w:rsidR="006976B6" w:rsidRPr="00DE605F" w:rsidRDefault="006976B6" w:rsidP="006976B6">
            <w:pPr>
              <w:pStyle w:val="BodyText3"/>
              <w:rPr>
                <w:rFonts w:cs="Arial"/>
              </w:rPr>
            </w:pPr>
            <w:r w:rsidRPr="00DE605F">
              <w:rPr>
                <w:rStyle w:val="Strong"/>
                <w:rFonts w:cs="Arial"/>
              </w:rPr>
              <w:t>7:47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426A73" w14:textId="77777777" w:rsidR="006976B6" w:rsidRPr="00DE605F" w:rsidRDefault="006976B6" w:rsidP="006976B6">
            <w:pPr>
              <w:pStyle w:val="BodyText3"/>
              <w:rPr>
                <w:rFonts w:cs="Arial"/>
              </w:rPr>
            </w:pPr>
            <w:r w:rsidRPr="00DE605F">
              <w:rPr>
                <w:rStyle w:val="Strong"/>
                <w:rFonts w:cs="Arial"/>
              </w:rPr>
              <w:t>7:52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FA90F2" w14:textId="77777777" w:rsidR="006976B6" w:rsidRPr="00DE605F" w:rsidRDefault="006976B6" w:rsidP="006976B6">
            <w:pPr>
              <w:pStyle w:val="BodyText3"/>
              <w:rPr>
                <w:rFonts w:cs="Arial"/>
              </w:rPr>
            </w:pPr>
            <w:r w:rsidRPr="00DE605F">
              <w:rPr>
                <w:rStyle w:val="Strong"/>
                <w:rFonts w:cs="Arial"/>
              </w:rPr>
              <w:t>99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978594" w14:textId="77777777" w:rsidR="006976B6" w:rsidRPr="00DE605F" w:rsidRDefault="006976B6" w:rsidP="006976B6">
            <w:pPr>
              <w:pStyle w:val="BodyText3"/>
              <w:rPr>
                <w:rFonts w:cs="Arial"/>
              </w:rPr>
            </w:pPr>
            <w:r w:rsidRPr="00DE605F">
              <w:rPr>
                <w:rStyle w:val="Strong"/>
                <w:rFonts w:cs="Arial"/>
              </w:rPr>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EC6DBC" w14:textId="77777777" w:rsidR="006976B6" w:rsidRPr="00DE605F" w:rsidRDefault="006976B6" w:rsidP="006976B6">
            <w:pPr>
              <w:pStyle w:val="BodyText3"/>
              <w:rPr>
                <w:rFonts w:cs="Arial"/>
              </w:rPr>
            </w:pPr>
            <w:r w:rsidRPr="00DE605F">
              <w:rPr>
                <w:rStyle w:val="Strong"/>
                <w:rFonts w:cs="Arial"/>
              </w:rPr>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3A9F97" w14:textId="77777777" w:rsidR="006976B6" w:rsidRPr="00DE605F" w:rsidRDefault="006976B6" w:rsidP="006976B6">
            <w:pPr>
              <w:pStyle w:val="BodyText3"/>
              <w:rPr>
                <w:rFonts w:cs="Arial"/>
              </w:rPr>
            </w:pPr>
            <w:r w:rsidRPr="00DE605F">
              <w:rPr>
                <w:rStyle w:val="Strong"/>
                <w:rFonts w:cs="Arial"/>
              </w:rPr>
              <w:t>8:04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9129C" w14:textId="77777777" w:rsidR="006976B6" w:rsidRPr="00DE605F" w:rsidRDefault="006976B6" w:rsidP="006976B6">
            <w:pPr>
              <w:pStyle w:val="BodyText3"/>
              <w:rPr>
                <w:rFonts w:cs="Arial"/>
              </w:rPr>
            </w:pPr>
            <w:r w:rsidRPr="00DE605F">
              <w:rPr>
                <w:rStyle w:val="Strong"/>
                <w:rFonts w:cs="Arial"/>
              </w:rPr>
              <w:t>7:51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1BD1B3" w14:textId="77777777" w:rsidR="006976B6" w:rsidRPr="00DE605F" w:rsidRDefault="006976B6" w:rsidP="006976B6">
            <w:pPr>
              <w:pStyle w:val="BodyText3"/>
              <w:rPr>
                <w:rFonts w:cs="Arial"/>
              </w:rPr>
            </w:pPr>
            <w:r w:rsidRPr="00DE605F">
              <w:rPr>
                <w:rStyle w:val="Strong"/>
                <w:rFonts w:cs="Arial"/>
              </w:rPr>
              <w:t>7:58</w:t>
            </w:r>
          </w:p>
        </w:tc>
      </w:tr>
      <w:tr w:rsidR="006976B6" w:rsidRPr="00E74935" w14:paraId="4A0262B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DC5B7D" w14:textId="77777777" w:rsidR="006976B6" w:rsidRPr="00DE605F" w:rsidRDefault="006976B6" w:rsidP="006976B6">
            <w:pPr>
              <w:pStyle w:val="BodyText2"/>
              <w:ind w:left="170"/>
              <w:rPr>
                <w:rFonts w:cs="Arial"/>
              </w:rPr>
            </w:pPr>
            <w:r w:rsidRPr="00DE605F">
              <w:rPr>
                <w:rFonts w:cs="Arial"/>
              </w:rPr>
              <w:t>Sport and outdoor activity</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AE8DD8" w14:textId="77777777" w:rsidR="006976B6" w:rsidRPr="00151B1A" w:rsidRDefault="006976B6" w:rsidP="006976B6">
            <w:pPr>
              <w:pStyle w:val="BodyText3"/>
            </w:pPr>
            <w:r w:rsidRPr="00151B1A">
              <w:t>0:26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48397" w14:textId="77777777" w:rsidR="006976B6" w:rsidRPr="00151B1A" w:rsidRDefault="006976B6" w:rsidP="006976B6">
            <w:pPr>
              <w:pStyle w:val="BodyText3"/>
            </w:pPr>
            <w:r w:rsidRPr="00151B1A">
              <w:t>0:18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915E5"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9A419" w14:textId="77777777" w:rsidR="006976B6" w:rsidRPr="00151B1A" w:rsidRDefault="006976B6" w:rsidP="006976B6">
            <w:pPr>
              <w:pStyle w:val="BodyText3"/>
            </w:pPr>
            <w:r w:rsidRPr="00151B1A">
              <w:t>25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90583" w14:textId="77777777" w:rsidR="006976B6" w:rsidRPr="00151B1A" w:rsidRDefault="006976B6" w:rsidP="006976B6">
            <w:pPr>
              <w:pStyle w:val="BodyText3"/>
            </w:pPr>
            <w:r w:rsidRPr="00151B1A">
              <w:t>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052F6F" w14:textId="77777777" w:rsidR="006976B6" w:rsidRPr="00151B1A" w:rsidRDefault="006976B6" w:rsidP="006976B6">
            <w:pPr>
              <w:pStyle w:val="BodyText3"/>
            </w:pPr>
            <w:r w:rsidRPr="00151B1A">
              <w:t>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97BAF" w14:textId="77777777" w:rsidR="006976B6" w:rsidRPr="00151B1A" w:rsidRDefault="006976B6" w:rsidP="006976B6">
            <w:pPr>
              <w:pStyle w:val="BodyText3"/>
            </w:pPr>
            <w:r w:rsidRPr="00151B1A">
              <w:t>1:43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0AB18F" w14:textId="77777777" w:rsidR="006976B6" w:rsidRPr="00151B1A" w:rsidRDefault="006976B6" w:rsidP="006976B6">
            <w:pPr>
              <w:pStyle w:val="BodyText3"/>
            </w:pPr>
            <w:r w:rsidRPr="00151B1A">
              <w:t>1:13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A6B48" w14:textId="77777777" w:rsidR="006976B6" w:rsidRPr="00151B1A" w:rsidRDefault="006976B6" w:rsidP="006976B6">
            <w:pPr>
              <w:pStyle w:val="BodyText3"/>
            </w:pPr>
            <w:r w:rsidRPr="00151B1A">
              <w:t>1:28</w:t>
            </w:r>
          </w:p>
        </w:tc>
      </w:tr>
      <w:tr w:rsidR="006976B6" w:rsidRPr="00E74935" w14:paraId="12F367A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915A0C" w14:textId="77777777" w:rsidR="006976B6" w:rsidRPr="00DE605F" w:rsidRDefault="006976B6" w:rsidP="006976B6">
            <w:pPr>
              <w:pStyle w:val="BodyText2"/>
              <w:ind w:left="170"/>
              <w:rPr>
                <w:rFonts w:cs="Arial"/>
              </w:rPr>
            </w:pPr>
            <w:r w:rsidRPr="00DE605F">
              <w:rPr>
                <w:rFonts w:cs="Arial"/>
              </w:rPr>
              <w:t>Games, hobbies, arts, crafts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86336" w14:textId="77777777" w:rsidR="006976B6" w:rsidRPr="00151B1A" w:rsidRDefault="006976B6" w:rsidP="006976B6">
            <w:pPr>
              <w:pStyle w:val="BodyText3"/>
            </w:pPr>
            <w:r w:rsidRPr="00151B1A">
              <w:t>0:17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2FB31" w14:textId="77777777" w:rsidR="006976B6" w:rsidRPr="00151B1A" w:rsidRDefault="006976B6" w:rsidP="006976B6">
            <w:pPr>
              <w:pStyle w:val="BodyText3"/>
            </w:pPr>
            <w:r w:rsidRPr="00151B1A">
              <w:t>0:17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AB41D9" w14:textId="77777777" w:rsidR="006976B6" w:rsidRPr="00151B1A" w:rsidRDefault="006976B6" w:rsidP="006976B6">
            <w:pPr>
              <w:pStyle w:val="BodyText3"/>
            </w:pPr>
            <w:r w:rsidRPr="00151B1A">
              <w:t>0:17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9DA68" w14:textId="77777777" w:rsidR="006976B6" w:rsidRPr="00151B1A" w:rsidRDefault="006976B6" w:rsidP="006976B6">
            <w:pPr>
              <w:pStyle w:val="BodyText3"/>
            </w:pPr>
            <w:r w:rsidRPr="00151B1A">
              <w:t>16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C8093" w14:textId="77777777" w:rsidR="006976B6" w:rsidRPr="00151B1A" w:rsidRDefault="006976B6" w:rsidP="006976B6">
            <w:pPr>
              <w:pStyle w:val="BodyText3"/>
            </w:pPr>
            <w:r w:rsidRPr="00151B1A">
              <w:t>19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D7B78" w14:textId="77777777" w:rsidR="006976B6" w:rsidRPr="00151B1A" w:rsidRDefault="006976B6" w:rsidP="006976B6">
            <w:pPr>
              <w:pStyle w:val="BodyText3"/>
            </w:pPr>
            <w:r w:rsidRPr="00151B1A">
              <w:t>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66C01" w14:textId="77777777" w:rsidR="006976B6" w:rsidRPr="00151B1A" w:rsidRDefault="006976B6" w:rsidP="006976B6">
            <w:pPr>
              <w:pStyle w:val="BodyText3"/>
            </w:pPr>
            <w:r w:rsidRPr="00151B1A">
              <w:t>1:48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A5229" w14:textId="77777777" w:rsidR="006976B6" w:rsidRPr="00151B1A" w:rsidRDefault="006976B6" w:rsidP="006976B6">
            <w:pPr>
              <w:pStyle w:val="BodyText3"/>
            </w:pPr>
            <w:r w:rsidRPr="00151B1A">
              <w:t>1:33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EA2AC" w14:textId="77777777" w:rsidR="006976B6" w:rsidRPr="00151B1A" w:rsidRDefault="006976B6" w:rsidP="006976B6">
            <w:pPr>
              <w:pStyle w:val="BodyText3"/>
            </w:pPr>
            <w:r w:rsidRPr="00151B1A">
              <w:t>1:40</w:t>
            </w:r>
          </w:p>
        </w:tc>
      </w:tr>
      <w:tr w:rsidR="006976B6" w:rsidRPr="00E74935" w14:paraId="4DFBD0E8"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DCD407" w14:textId="77777777" w:rsidR="006976B6" w:rsidRPr="00DE605F" w:rsidRDefault="006976B6" w:rsidP="006976B6">
            <w:pPr>
              <w:pStyle w:val="BodyText2"/>
              <w:ind w:left="170"/>
              <w:rPr>
                <w:rFonts w:cs="Arial"/>
              </w:rPr>
            </w:pPr>
            <w:r w:rsidRPr="00DE605F">
              <w:rPr>
                <w:rFonts w:cs="Arial"/>
              </w:rPr>
              <w:t>Audio/visual media</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EE045" w14:textId="77777777" w:rsidR="006976B6" w:rsidRPr="00151B1A" w:rsidRDefault="006976B6" w:rsidP="006976B6">
            <w:pPr>
              <w:pStyle w:val="BodyText3"/>
            </w:pPr>
            <w:r w:rsidRPr="00151B1A">
              <w:t>4:34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E74BB" w14:textId="77777777" w:rsidR="006976B6" w:rsidRPr="00151B1A" w:rsidRDefault="006976B6" w:rsidP="006976B6">
            <w:pPr>
              <w:pStyle w:val="BodyText3"/>
            </w:pPr>
            <w:r w:rsidRPr="00151B1A">
              <w:t>4:08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11694" w14:textId="77777777" w:rsidR="006976B6" w:rsidRPr="00151B1A" w:rsidRDefault="006976B6" w:rsidP="006976B6">
            <w:pPr>
              <w:pStyle w:val="BodyText3"/>
            </w:pPr>
            <w:r w:rsidRPr="00151B1A">
              <w:t>4:21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C144B" w14:textId="77777777" w:rsidR="006976B6" w:rsidRPr="00151B1A" w:rsidRDefault="006976B6" w:rsidP="006976B6">
            <w:pPr>
              <w:pStyle w:val="BodyText3"/>
            </w:pPr>
            <w:r w:rsidRPr="00151B1A">
              <w:t>95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343A2"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67525"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78EE60" w14:textId="77777777" w:rsidR="006976B6" w:rsidRPr="00151B1A" w:rsidRDefault="006976B6" w:rsidP="006976B6">
            <w:pPr>
              <w:pStyle w:val="BodyText3"/>
            </w:pPr>
            <w:r w:rsidRPr="00151B1A">
              <w:t>4:48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D9BDD" w14:textId="77777777" w:rsidR="006976B6" w:rsidRPr="00151B1A" w:rsidRDefault="006976B6" w:rsidP="006976B6">
            <w:pPr>
              <w:pStyle w:val="BodyText3"/>
            </w:pPr>
            <w:r w:rsidRPr="00151B1A">
              <w:t>4:20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312F98" w14:textId="77777777" w:rsidR="006976B6" w:rsidRPr="00151B1A" w:rsidRDefault="006976B6" w:rsidP="006976B6">
            <w:pPr>
              <w:pStyle w:val="BodyText3"/>
            </w:pPr>
            <w:r w:rsidRPr="00151B1A">
              <w:t>4:34</w:t>
            </w:r>
          </w:p>
        </w:tc>
      </w:tr>
      <w:tr w:rsidR="006976B6" w:rsidRPr="00E74935" w14:paraId="5CA4ABF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8A2354" w14:textId="77777777" w:rsidR="006976B6" w:rsidRPr="00DE605F" w:rsidRDefault="006976B6" w:rsidP="006976B6">
            <w:pPr>
              <w:pStyle w:val="BodyText2"/>
              <w:ind w:left="170"/>
              <w:rPr>
                <w:rFonts w:cs="Arial"/>
              </w:rPr>
            </w:pPr>
            <w:r w:rsidRPr="00DE605F">
              <w:rPr>
                <w:rFonts w:cs="Arial"/>
              </w:rPr>
              <w:t>Talking (including phone) or writing/reading own</w:t>
            </w:r>
            <w:r w:rsidR="00890AED">
              <w:rPr>
                <w:rFonts w:cs="Arial"/>
              </w:rPr>
              <w:t xml:space="preserve"> </w:t>
            </w:r>
            <w:r w:rsidRPr="00DE605F">
              <w:rPr>
                <w:rFonts w:cs="Arial"/>
              </w:rPr>
              <w:t xml:space="preserve"> correspondence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7A3F8E" w14:textId="77777777" w:rsidR="006976B6" w:rsidRPr="00151B1A" w:rsidRDefault="006976B6" w:rsidP="006976B6">
            <w:pPr>
              <w:pStyle w:val="BodyText3"/>
            </w:pPr>
            <w:r w:rsidRPr="00151B1A">
              <w:t>1:29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E515F6" w14:textId="77777777" w:rsidR="006976B6" w:rsidRPr="00151B1A" w:rsidRDefault="006976B6" w:rsidP="006976B6">
            <w:pPr>
              <w:pStyle w:val="BodyText3"/>
            </w:pPr>
            <w:r w:rsidRPr="00151B1A">
              <w:t>1:57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83D01" w14:textId="77777777" w:rsidR="006976B6" w:rsidRPr="00151B1A" w:rsidRDefault="006976B6" w:rsidP="006976B6">
            <w:pPr>
              <w:pStyle w:val="BodyText3"/>
            </w:pPr>
            <w:r w:rsidRPr="00151B1A">
              <w:t>1:43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9949DE" w14:textId="77777777" w:rsidR="006976B6" w:rsidRPr="00151B1A" w:rsidRDefault="006976B6" w:rsidP="006976B6">
            <w:pPr>
              <w:pStyle w:val="BodyText3"/>
            </w:pPr>
            <w:r w:rsidRPr="00151B1A">
              <w:t>63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3C940" w14:textId="77777777" w:rsidR="006976B6" w:rsidRPr="00151B1A" w:rsidRDefault="006976B6" w:rsidP="006976B6">
            <w:pPr>
              <w:pStyle w:val="BodyText3"/>
            </w:pPr>
            <w:r w:rsidRPr="00151B1A">
              <w:t>76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C82FA" w14:textId="77777777" w:rsidR="006976B6" w:rsidRPr="00151B1A" w:rsidRDefault="006976B6" w:rsidP="006976B6">
            <w:pPr>
              <w:pStyle w:val="BodyText3"/>
            </w:pPr>
            <w:r w:rsidRPr="00151B1A">
              <w:t>70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8BC8" w14:textId="77777777" w:rsidR="006976B6" w:rsidRPr="00151B1A" w:rsidRDefault="006976B6" w:rsidP="006976B6">
            <w:pPr>
              <w:pStyle w:val="BodyText3"/>
            </w:pPr>
            <w:r w:rsidRPr="00151B1A">
              <w:t>2:22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46521" w14:textId="77777777" w:rsidR="006976B6" w:rsidRPr="00151B1A" w:rsidRDefault="006976B6" w:rsidP="006976B6">
            <w:pPr>
              <w:pStyle w:val="BodyText3"/>
            </w:pPr>
            <w:r w:rsidRPr="00151B1A">
              <w:t>2:33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864EC" w14:textId="77777777" w:rsidR="006976B6" w:rsidRPr="00151B1A" w:rsidRDefault="006976B6" w:rsidP="006976B6">
            <w:pPr>
              <w:pStyle w:val="BodyText3"/>
            </w:pPr>
            <w:r w:rsidRPr="00151B1A">
              <w:t>2:28</w:t>
            </w:r>
          </w:p>
        </w:tc>
      </w:tr>
    </w:tbl>
    <w:p w14:paraId="34652035" w14:textId="77777777" w:rsidR="006976B6" w:rsidRPr="00DE605F" w:rsidRDefault="006976B6" w:rsidP="00756A0B">
      <w:pPr>
        <w:pStyle w:val="NoteLevel21"/>
      </w:pPr>
      <w:r w:rsidRPr="00DE605F">
        <w:t xml:space="preserve">Avg = average, M = males, F= females, All average of male and female value. </w:t>
      </w:r>
    </w:p>
    <w:p w14:paraId="26915B0F"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315F2511" w14:textId="77777777" w:rsidR="006976B6" w:rsidRPr="00DE605F" w:rsidRDefault="006976B6" w:rsidP="00756A0B">
      <w:pPr>
        <w:pStyle w:val="Heading5FigureHeading"/>
      </w:pPr>
      <w:bookmarkStart w:id="236" w:name="_Toc224888476"/>
      <w:r w:rsidRPr="00DE605F">
        <w:t>Figure 6.2.</w:t>
      </w:r>
      <w:r w:rsidR="00D54B14">
        <w:t>4:</w:t>
      </w:r>
      <w:r w:rsidR="00D54B14">
        <w:tab/>
      </w:r>
      <w:r w:rsidRPr="00DE605F">
        <w:t>Time spent indoors at private residences, men and women all age groups</w:t>
      </w:r>
      <w:bookmarkEnd w:id="236"/>
      <w:r w:rsidRPr="00DE605F">
        <w:t xml:space="preserve"> </w:t>
      </w:r>
    </w:p>
    <w:p w14:paraId="2A1DD61E" w14:textId="77777777" w:rsidR="006976B6" w:rsidRDefault="00C554EA" w:rsidP="00B032FC">
      <w:r>
        <w:rPr>
          <w:noProof/>
          <w:lang w:eastAsia="en-AU"/>
        </w:rPr>
        <w:drawing>
          <wp:inline distT="0" distB="0" distL="0" distR="0" wp14:anchorId="58D04E3D" wp14:editId="4A5654E6">
            <wp:extent cx="5209032" cy="2691384"/>
            <wp:effectExtent l="0" t="0" r="0" b="1270"/>
            <wp:docPr id="21" name="Picture 21" descr="Figure 6.2.4: Time spent indoors at private residences, men and women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9.jpg"/>
                    <pic:cNvPicPr/>
                  </pic:nvPicPr>
                  <pic:blipFill>
                    <a:blip r:embed="rId33" cstate="screen">
                      <a:extLst>
                        <a:ext uri="{28A0092B-C50C-407E-A947-70E740481C1C}">
                          <a14:useLocalDpi xmlns:a14="http://schemas.microsoft.com/office/drawing/2010/main"/>
                        </a:ext>
                      </a:extLst>
                    </a:blip>
                    <a:stretch>
                      <a:fillRect/>
                    </a:stretch>
                  </pic:blipFill>
                  <pic:spPr>
                    <a:xfrm>
                      <a:off x="0" y="0"/>
                      <a:ext cx="5209032" cy="2691384"/>
                    </a:xfrm>
                    <a:prstGeom prst="rect">
                      <a:avLst/>
                    </a:prstGeom>
                  </pic:spPr>
                </pic:pic>
              </a:graphicData>
            </a:graphic>
          </wp:inline>
        </w:drawing>
      </w:r>
    </w:p>
    <w:p w14:paraId="55AC07AD" w14:textId="77777777" w:rsidR="006976B6" w:rsidRPr="00DE605F" w:rsidRDefault="006976B6" w:rsidP="000343AC">
      <w:pPr>
        <w:pStyle w:val="NoteLevel11"/>
      </w:pPr>
      <w:r w:rsidRPr="00DE605F">
        <w:t>Figure is from enHealth (2004) and reflects data reported in ABS (1994)</w:t>
      </w:r>
    </w:p>
    <w:p w14:paraId="43AF5C54" w14:textId="77777777" w:rsidR="006976B6" w:rsidRPr="00DE605F" w:rsidRDefault="006976B6" w:rsidP="00756A0B">
      <w:pPr>
        <w:pStyle w:val="Heading5FigureHeading"/>
      </w:pPr>
      <w:bookmarkStart w:id="237" w:name="_Toc224888477"/>
      <w:r w:rsidRPr="00DE605F">
        <w:t>Figure 6.2.</w:t>
      </w:r>
      <w:r w:rsidR="00D54B14">
        <w:t>5:</w:t>
      </w:r>
      <w:r w:rsidR="00D54B14">
        <w:tab/>
      </w:r>
      <w:r w:rsidRPr="00DE605F">
        <w:t>Time spent by men indoors at private residence</w:t>
      </w:r>
      <w:bookmarkEnd w:id="237"/>
      <w:r w:rsidRPr="00DE605F">
        <w:t xml:space="preserve"> </w:t>
      </w:r>
    </w:p>
    <w:p w14:paraId="3975CC3F" w14:textId="77777777" w:rsidR="006976B6" w:rsidRDefault="00C554EA" w:rsidP="00B032FC">
      <w:r>
        <w:rPr>
          <w:noProof/>
          <w:lang w:eastAsia="en-AU"/>
        </w:rPr>
        <w:drawing>
          <wp:inline distT="0" distB="0" distL="0" distR="0" wp14:anchorId="6D03D41E" wp14:editId="46ED7790">
            <wp:extent cx="4791456" cy="3331464"/>
            <wp:effectExtent l="0" t="0" r="9525" b="0"/>
            <wp:docPr id="22" name="Picture 22" descr="Figure 6.2.5: Time spent by men indoors at private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4791456" cy="3331464"/>
                    </a:xfrm>
                    <a:prstGeom prst="rect">
                      <a:avLst/>
                    </a:prstGeom>
                  </pic:spPr>
                </pic:pic>
              </a:graphicData>
            </a:graphic>
          </wp:inline>
        </w:drawing>
      </w:r>
    </w:p>
    <w:p w14:paraId="77295C88" w14:textId="77777777" w:rsidR="006976B6" w:rsidRPr="00DE605F" w:rsidRDefault="006976B6" w:rsidP="000343AC">
      <w:pPr>
        <w:pStyle w:val="NoteLevel11"/>
      </w:pPr>
      <w:r w:rsidRPr="00DE605F">
        <w:t>Figure is from enHealth (2004) and reflects data reported in ABS (1994)</w:t>
      </w:r>
    </w:p>
    <w:p w14:paraId="08CFD0D6" w14:textId="77777777" w:rsidR="006976B6" w:rsidRPr="00DE605F" w:rsidRDefault="006976B6" w:rsidP="00756A0B">
      <w:pPr>
        <w:pStyle w:val="Heading5FigureHeading"/>
      </w:pPr>
      <w:bookmarkStart w:id="238" w:name="_Toc224888478"/>
      <w:r w:rsidRPr="00DE605F">
        <w:t>Figure 6.2.</w:t>
      </w:r>
      <w:r w:rsidR="00D54B14">
        <w:t>6:</w:t>
      </w:r>
      <w:r w:rsidR="00D54B14">
        <w:tab/>
      </w:r>
      <w:r w:rsidRPr="00DE605F">
        <w:t>Time spent by women indoors at private residences</w:t>
      </w:r>
      <w:bookmarkEnd w:id="238"/>
    </w:p>
    <w:p w14:paraId="278B45EF" w14:textId="77777777" w:rsidR="006976B6" w:rsidRDefault="00C554EA" w:rsidP="00B032FC">
      <w:pPr>
        <w:rPr>
          <w:lang w:val="en-GB"/>
        </w:rPr>
      </w:pPr>
      <w:r>
        <w:rPr>
          <w:noProof/>
          <w:lang w:eastAsia="en-AU"/>
        </w:rPr>
        <w:drawing>
          <wp:inline distT="0" distB="0" distL="0" distR="0" wp14:anchorId="1F10A21C" wp14:editId="5C27DAFF">
            <wp:extent cx="4791456" cy="3331464"/>
            <wp:effectExtent l="0" t="0" r="9525" b="0"/>
            <wp:docPr id="23" name="Picture 23" descr="Figure 6.2.6: Time spent by women in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4791456" cy="3331464"/>
                    </a:xfrm>
                    <a:prstGeom prst="rect">
                      <a:avLst/>
                    </a:prstGeom>
                  </pic:spPr>
                </pic:pic>
              </a:graphicData>
            </a:graphic>
          </wp:inline>
        </w:drawing>
      </w:r>
    </w:p>
    <w:p w14:paraId="2506B166" w14:textId="77777777" w:rsidR="006976B6" w:rsidRPr="00DE605F" w:rsidRDefault="006976B6" w:rsidP="00756A0B">
      <w:pPr>
        <w:pStyle w:val="NoteLevel21"/>
      </w:pPr>
      <w:r w:rsidRPr="00DE605F">
        <w:t>Figure is from enHealth (2004) and reflects data reported in ABS (1994)</w:t>
      </w:r>
    </w:p>
    <w:p w14:paraId="0CD06C27" w14:textId="77777777" w:rsidR="00562020" w:rsidRDefault="00562020">
      <w:pPr>
        <w:rPr>
          <w:rFonts w:ascii="Arial" w:hAnsi="Arial"/>
          <w:b/>
          <w:bCs/>
          <w:color w:val="000000"/>
          <w:sz w:val="18"/>
          <w:szCs w:val="18"/>
          <w:lang w:val="en-GB"/>
        </w:rPr>
      </w:pPr>
      <w:r>
        <w:rPr>
          <w:lang w:val="en-GB"/>
        </w:rPr>
        <w:br w:type="page"/>
      </w:r>
    </w:p>
    <w:p w14:paraId="32D1BC55" w14:textId="77777777" w:rsidR="006976B6" w:rsidRDefault="000A0573" w:rsidP="00821FD6">
      <w:pPr>
        <w:pStyle w:val="Heading5TableHeading"/>
      </w:pPr>
      <w:bookmarkStart w:id="239" w:name="_Toc359235046"/>
      <w:r>
        <w:t xml:space="preserve">Table </w:t>
      </w:r>
      <w:r w:rsidR="006976B6">
        <w:t>6.2.</w:t>
      </w:r>
      <w:r w:rsidR="00D54B14">
        <w:t>6:</w:t>
      </w:r>
      <w:r w:rsidR="00D54B14">
        <w:tab/>
      </w:r>
      <w:r w:rsidR="006976B6">
        <w:t>Time spent indoors and outdoors at Californian homes by level of physical exertion and life-stage</w:t>
      </w:r>
      <w:bookmarkEnd w:id="23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6: Time spent indoors and outdoors at Californian homes by level of physical exertion and life-stage"/>
      </w:tblPr>
      <w:tblGrid>
        <w:gridCol w:w="2501"/>
        <w:gridCol w:w="2380"/>
        <w:gridCol w:w="2378"/>
        <w:gridCol w:w="2380"/>
      </w:tblGrid>
      <w:tr w:rsidR="006976B6" w:rsidRPr="00E74935" w14:paraId="5B037DE2" w14:textId="77777777">
        <w:trPr>
          <w:cantSplit/>
          <w:trHeight w:val="113"/>
          <w:tblHeader/>
        </w:trPr>
        <w:tc>
          <w:tcPr>
            <w:tcW w:w="17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332CA24" w14:textId="77777777" w:rsidR="006976B6" w:rsidRPr="00151B1A" w:rsidRDefault="006976B6" w:rsidP="005A0F4A">
            <w:pPr>
              <w:pStyle w:val="Heading6"/>
            </w:pPr>
            <w:r w:rsidRPr="00151B1A">
              <w:t>Activity group</w:t>
            </w:r>
            <w:r w:rsidRPr="00DE605F">
              <w:rPr>
                <w:rStyle w:val="Superscript"/>
                <w:rFonts w:cs="Arial Bold"/>
              </w:rPr>
              <w:t>a</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E81A8EF" w14:textId="77777777" w:rsidR="006976B6" w:rsidRPr="00151B1A" w:rsidRDefault="006976B6" w:rsidP="005A0F4A">
            <w:pPr>
              <w:pStyle w:val="Heading6"/>
            </w:pPr>
            <w:r w:rsidRPr="00151B1A">
              <w:t>Adults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3ABB35" w14:textId="77777777" w:rsidR="006976B6" w:rsidRPr="00151B1A" w:rsidRDefault="006976B6" w:rsidP="005A0F4A">
            <w:pPr>
              <w:pStyle w:val="Heading6"/>
            </w:pPr>
            <w:r w:rsidRPr="00151B1A">
              <w:t>Adolescents</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2CA6AF" w14:textId="77777777" w:rsidR="006976B6" w:rsidRPr="00151B1A" w:rsidRDefault="006976B6" w:rsidP="005A0F4A">
            <w:pPr>
              <w:pStyle w:val="Heading6"/>
            </w:pPr>
            <w:r w:rsidRPr="00151B1A">
              <w:t>Children (6–11)</w:t>
            </w:r>
          </w:p>
        </w:tc>
      </w:tr>
      <w:tr w:rsidR="006976B6" w:rsidRPr="00E74935" w14:paraId="68FDFFB8" w14:textId="77777777">
        <w:trPr>
          <w:cantSplit/>
          <w:trHeight w:val="113"/>
          <w:tblHeader/>
        </w:trPr>
        <w:tc>
          <w:tcPr>
            <w:tcW w:w="173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001400A" w14:textId="77777777" w:rsidR="006976B6" w:rsidRPr="00E74935" w:rsidRDefault="006976B6" w:rsidP="005A0F4A">
            <w:pPr>
              <w:pStyle w:val="Heading6"/>
            </w:pPr>
          </w:p>
        </w:tc>
        <w:tc>
          <w:tcPr>
            <w:tcW w:w="4961"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3B02798E" w14:textId="77777777" w:rsidR="006976B6" w:rsidRPr="00151B1A" w:rsidRDefault="006976B6" w:rsidP="005A0F4A">
            <w:pPr>
              <w:pStyle w:val="Heading6"/>
            </w:pPr>
            <w:r w:rsidRPr="00151B1A">
              <w:t>Mean (min/day) ± (standard deviation)</w:t>
            </w:r>
          </w:p>
        </w:tc>
      </w:tr>
      <w:tr w:rsidR="006976B6" w:rsidRPr="00E74935" w14:paraId="3FA8670C" w14:textId="77777777">
        <w:trPr>
          <w:trHeight w:val="311"/>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482C74" w14:textId="77777777" w:rsidR="006976B6" w:rsidRPr="00DE605F" w:rsidRDefault="006976B6">
            <w:pPr>
              <w:pStyle w:val="BodyText2"/>
              <w:rPr>
                <w:rFonts w:cs="Arial"/>
              </w:rPr>
            </w:pPr>
            <w:r w:rsidRPr="00DE605F">
              <w:rPr>
                <w:rFonts w:cs="Arial"/>
              </w:rPr>
              <w:t>Low</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E4C96" w14:textId="77777777" w:rsidR="006976B6" w:rsidRPr="00151B1A" w:rsidRDefault="006976B6" w:rsidP="006976B6">
            <w:pPr>
              <w:pStyle w:val="BodyText3"/>
            </w:pPr>
            <w:r w:rsidRPr="00151B1A">
              <w:t>702 ± (214)</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CE672" w14:textId="77777777" w:rsidR="006976B6" w:rsidRPr="00151B1A" w:rsidRDefault="006976B6" w:rsidP="006976B6">
            <w:pPr>
              <w:pStyle w:val="BodyText3"/>
            </w:pPr>
            <w:r w:rsidRPr="00151B1A">
              <w:t>789 ± (230)</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14F9E" w14:textId="77777777" w:rsidR="006976B6" w:rsidRPr="00151B1A" w:rsidRDefault="006976B6" w:rsidP="006976B6">
            <w:pPr>
              <w:pStyle w:val="BodyText3"/>
            </w:pPr>
            <w:r w:rsidRPr="00151B1A">
              <w:t>823 ± (153)</w:t>
            </w:r>
          </w:p>
        </w:tc>
      </w:tr>
      <w:tr w:rsidR="006976B6" w:rsidRPr="00E74935" w14:paraId="0ED5CCE7" w14:textId="77777777">
        <w:trPr>
          <w:trHeight w:val="302"/>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85FA92" w14:textId="77777777" w:rsidR="006976B6" w:rsidRPr="00DE605F" w:rsidRDefault="006976B6">
            <w:pPr>
              <w:pStyle w:val="BodyText2"/>
              <w:rPr>
                <w:rFonts w:cs="Arial"/>
              </w:rPr>
            </w:pPr>
            <w:r w:rsidRPr="00DE605F">
              <w:rPr>
                <w:rFonts w:cs="Arial"/>
              </w:rPr>
              <w:t>Moderate</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EA8A42" w14:textId="77777777" w:rsidR="006976B6" w:rsidRPr="00151B1A" w:rsidRDefault="006976B6" w:rsidP="006976B6">
            <w:pPr>
              <w:pStyle w:val="BodyText3"/>
            </w:pPr>
            <w:r w:rsidRPr="00151B1A">
              <w:t>257 ± (183)</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C6C9F1" w14:textId="77777777" w:rsidR="006976B6" w:rsidRPr="00151B1A" w:rsidRDefault="006976B6" w:rsidP="006976B6">
            <w:pPr>
              <w:pStyle w:val="BodyText3"/>
            </w:pPr>
            <w:r w:rsidRPr="00151B1A">
              <w:t>197 ± (131)</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DCC5C" w14:textId="77777777" w:rsidR="006976B6" w:rsidRPr="00151B1A" w:rsidRDefault="006976B6" w:rsidP="006976B6">
            <w:pPr>
              <w:pStyle w:val="BodyText3"/>
            </w:pPr>
            <w:r w:rsidRPr="00151B1A">
              <w:t>241 ± (136)</w:t>
            </w:r>
          </w:p>
        </w:tc>
      </w:tr>
      <w:tr w:rsidR="006976B6" w:rsidRPr="00E74935" w14:paraId="03118277" w14:textId="77777777">
        <w:trPr>
          <w:trHeight w:val="317"/>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2272F0" w14:textId="77777777" w:rsidR="006976B6" w:rsidRPr="00DE605F" w:rsidRDefault="006976B6">
            <w:pPr>
              <w:pStyle w:val="BodyText2"/>
              <w:rPr>
                <w:rFonts w:cs="Arial"/>
              </w:rPr>
            </w:pPr>
            <w:r w:rsidRPr="00DE605F">
              <w:rPr>
                <w:rFonts w:cs="Arial"/>
              </w:rPr>
              <w:t>High</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043CB" w14:textId="77777777" w:rsidR="006976B6" w:rsidRPr="00151B1A" w:rsidRDefault="006976B6" w:rsidP="006976B6">
            <w:pPr>
              <w:pStyle w:val="BodyText3"/>
            </w:pPr>
            <w:r w:rsidRPr="00151B1A">
              <w:t>9 ± (38)</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59E16" w14:textId="77777777" w:rsidR="006976B6" w:rsidRPr="00151B1A" w:rsidRDefault="006976B6" w:rsidP="006976B6">
            <w:pPr>
              <w:pStyle w:val="BodyText3"/>
            </w:pPr>
            <w:r w:rsidRPr="00151B1A">
              <w:t>1 ± (11)</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E7594" w14:textId="77777777" w:rsidR="006976B6" w:rsidRPr="00151B1A" w:rsidRDefault="006976B6" w:rsidP="006976B6">
            <w:pPr>
              <w:pStyle w:val="BodyText3"/>
            </w:pPr>
            <w:r w:rsidRPr="00151B1A">
              <w:t>3 ± (17)</w:t>
            </w:r>
          </w:p>
        </w:tc>
      </w:tr>
      <w:tr w:rsidR="006976B6" w:rsidRPr="00E74935" w14:paraId="56F2CE9B" w14:textId="77777777">
        <w:trPr>
          <w:trHeight w:val="303"/>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C6BE96" w14:textId="77777777" w:rsidR="006976B6" w:rsidRPr="00DE605F" w:rsidRDefault="006976B6">
            <w:pPr>
              <w:pStyle w:val="BodyText2"/>
              <w:rPr>
                <w:rFonts w:cs="Arial"/>
              </w:rPr>
            </w:pPr>
            <w:r w:rsidRPr="00DE605F">
              <w:rPr>
                <w:rFonts w:cs="Arial"/>
              </w:rPr>
              <w:t>High (‘doers’)</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A528A" w14:textId="77777777" w:rsidR="006976B6" w:rsidRPr="00151B1A" w:rsidRDefault="006976B6" w:rsidP="006976B6">
            <w:pPr>
              <w:pStyle w:val="BodyText3"/>
            </w:pPr>
            <w:r w:rsidRPr="00151B1A">
              <w:t>92 ± (83)</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D6500" w14:textId="77777777" w:rsidR="006976B6" w:rsidRPr="00151B1A" w:rsidRDefault="006976B6" w:rsidP="006976B6">
            <w:pPr>
              <w:pStyle w:val="BodyText3"/>
            </w:pPr>
            <w:r w:rsidRPr="00151B1A">
              <w:t>43 ± (72)</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8AE47" w14:textId="77777777" w:rsidR="006976B6" w:rsidRPr="00151B1A" w:rsidRDefault="006976B6" w:rsidP="006976B6">
            <w:pPr>
              <w:pStyle w:val="BodyText3"/>
            </w:pPr>
            <w:r w:rsidRPr="00151B1A">
              <w:t>58 ± (47)</w:t>
            </w:r>
          </w:p>
        </w:tc>
      </w:tr>
    </w:tbl>
    <w:p w14:paraId="3BECF10B" w14:textId="77777777" w:rsidR="006976B6" w:rsidRPr="00DE605F" w:rsidRDefault="006976B6" w:rsidP="00756A0B">
      <w:pPr>
        <w:pStyle w:val="NoteLevel21"/>
      </w:pPr>
      <w:r w:rsidRPr="00DE605F">
        <w:t>Data from Funk et al. (1998). Reproduced with permission from John Wiley and sons</w:t>
      </w:r>
    </w:p>
    <w:p w14:paraId="0BE7F995" w14:textId="77777777" w:rsidR="006976B6" w:rsidRPr="00DE605F" w:rsidRDefault="006976B6" w:rsidP="002B12C6">
      <w:pPr>
        <w:pStyle w:val="NoteLevel31"/>
      </w:pPr>
      <w:r w:rsidRPr="00DE605F">
        <w:t>Low-level activities included resting activities requiring little physical exertion, such as sleep, TV use, reading and paperwork. Moderate-level activities included those requiring moderate physical exertion, food preparation, plant, pet and child care, outdoor playing, washing, hobbies and computer use. High-level activities were classified as those requiring more substantial physical exertion, such as outdoor cleaning (adults and adolescents only).</w:t>
      </w:r>
    </w:p>
    <w:p w14:paraId="5D5E80A6" w14:textId="77777777" w:rsidR="006976B6" w:rsidRDefault="006976B6" w:rsidP="006976B6">
      <w:pPr>
        <w:pStyle w:val="Heading4"/>
      </w:pPr>
      <w:bookmarkStart w:id="240" w:name="_Toc224874981"/>
      <w:r>
        <w:t>Time spent indoors on activities</w:t>
      </w:r>
      <w:bookmarkEnd w:id="240"/>
    </w:p>
    <w:p w14:paraId="0D7A5100" w14:textId="77777777" w:rsidR="006976B6" w:rsidRDefault="006976B6" w:rsidP="006976B6">
      <w:pPr>
        <w:pStyle w:val="BodyText"/>
        <w:rPr>
          <w:lang w:val="en-GB"/>
        </w:rPr>
      </w:pPr>
      <w:r>
        <w:rPr>
          <w:lang w:val="en-GB"/>
        </w:rPr>
        <w:t>Given that Australians spend most of their time at home it is useful to consider the time spent on various activities and how these may influence exposure estimates. One of the key exposure intake</w:t>
      </w:r>
      <w:r w:rsidR="00890AED">
        <w:rPr>
          <w:lang w:val="en-GB"/>
        </w:rPr>
        <w:t xml:space="preserve"> </w:t>
      </w:r>
      <w:r>
        <w:rPr>
          <w:lang w:val="en-GB"/>
        </w:rPr>
        <w:t>parameters is inhalation rate, thus</w:t>
      </w:r>
      <w:r w:rsidR="00890AED">
        <w:rPr>
          <w:lang w:val="en-GB"/>
        </w:rPr>
        <w:t xml:space="preserve"> </w:t>
      </w:r>
      <w:r>
        <w:rPr>
          <w:lang w:val="en-GB"/>
        </w:rPr>
        <w:t xml:space="preserve">linking time spent on activities indoors by the level of ventilation rate (low medium and high) can be useful in understanding the variability in substance intake due to inhalation. </w:t>
      </w:r>
    </w:p>
    <w:p w14:paraId="288227AC" w14:textId="77777777" w:rsidR="006976B6" w:rsidRDefault="006976B6" w:rsidP="006976B6">
      <w:pPr>
        <w:pStyle w:val="BodyText"/>
        <w:rPr>
          <w:lang w:val="en-GB"/>
        </w:rPr>
      </w:pPr>
      <w:r>
        <w:rPr>
          <w:lang w:val="en-GB"/>
        </w:rPr>
        <w:t xml:space="preserve">Using a combination of Californian studies on time spent on activities (indoors and outdoors) at various locations, and estimates of inhalation rates for each activity, Funk et al. (1998) have grouped each activity based on degree of physical exertion (i.e. low, moderate or high). Ambiguous activities were included in the moderate exertion group. </w:t>
      </w:r>
      <w:r w:rsidR="000A0573">
        <w:rPr>
          <w:lang w:val="en-GB"/>
        </w:rPr>
        <w:t xml:space="preserve">Table </w:t>
      </w:r>
      <w:r>
        <w:rPr>
          <w:lang w:val="en-GB"/>
        </w:rPr>
        <w:t xml:space="preserve">6.2.6 summarises the aggregate time spent at home by activity groups for Californian adults, adolescents and children. </w:t>
      </w:r>
    </w:p>
    <w:p w14:paraId="2438AD94" w14:textId="77777777" w:rsidR="006976B6" w:rsidRPr="00DE605F" w:rsidRDefault="004A0BC4" w:rsidP="006976B6">
      <w:pPr>
        <w:pStyle w:val="ListNumber3"/>
        <w:rPr>
          <w:rFonts w:cs="Arial Bold"/>
          <w:lang w:val="en-GB"/>
        </w:rPr>
      </w:pPr>
      <w:bookmarkStart w:id="241" w:name="_Toc359315852"/>
      <w:r w:rsidRPr="00DE605F">
        <w:rPr>
          <w:rFonts w:cs="Arial Bold"/>
          <w:lang w:val="en-GB"/>
        </w:rPr>
        <w:t xml:space="preserve">Time spent in transit </w:t>
      </w:r>
      <w:r w:rsidR="006976B6" w:rsidRPr="00DE605F">
        <w:rPr>
          <w:rFonts w:cs="Arial Bold"/>
          <w:lang w:val="en-GB"/>
        </w:rPr>
        <w:t>(car, public transport)</w:t>
      </w:r>
      <w:bookmarkEnd w:id="241"/>
    </w:p>
    <w:p w14:paraId="2D67D42B" w14:textId="77777777" w:rsidR="006976B6" w:rsidRDefault="006976B6" w:rsidP="00B032FC">
      <w:pPr>
        <w:pStyle w:val="ListNumber4"/>
      </w:pPr>
      <w:r>
        <w:t>Australian data</w:t>
      </w:r>
    </w:p>
    <w:p w14:paraId="03434174" w14:textId="77777777" w:rsidR="006976B6" w:rsidRDefault="006976B6" w:rsidP="006976B6">
      <w:pPr>
        <w:pStyle w:val="BodyText"/>
        <w:rPr>
          <w:lang w:val="en-GB"/>
        </w:rPr>
      </w:pPr>
      <w:r>
        <w:rPr>
          <w:lang w:val="en-GB"/>
        </w:rPr>
        <w:t xml:space="preserve">The Australian Time Use Survey taken in 1992, 1997 and 2006 (ABS 1994; 1998; 2006a) provides data on time spent travelling related to particular activities including employment, education, child care, domestic, commercial, social and recreational activities (for persons aged 15 and over). </w:t>
      </w:r>
      <w:r w:rsidR="000A0573">
        <w:rPr>
          <w:lang w:val="en-GB"/>
        </w:rPr>
        <w:t xml:space="preserve">Table </w:t>
      </w:r>
      <w:r>
        <w:rPr>
          <w:lang w:val="en-GB"/>
        </w:rPr>
        <w:t>6.2.7 summarises average time spent on travel by activity per person. An analysis of the values for respondents only (i.e. doers) or by geographical location, or transport mode</w:t>
      </w:r>
      <w:r w:rsidR="00890AED">
        <w:rPr>
          <w:lang w:val="en-GB"/>
        </w:rPr>
        <w:t xml:space="preserve"> </w:t>
      </w:r>
      <w:r>
        <w:rPr>
          <w:lang w:val="en-GB"/>
        </w:rPr>
        <w:t xml:space="preserve">is not presented within ABS 1994, 1998 or 2006. </w:t>
      </w:r>
    </w:p>
    <w:p w14:paraId="4632ABB9" w14:textId="77777777" w:rsidR="006976B6" w:rsidRDefault="000A0573" w:rsidP="00821FD6">
      <w:pPr>
        <w:pStyle w:val="Heading5TableHeading"/>
      </w:pPr>
      <w:bookmarkStart w:id="242" w:name="_Toc359235047"/>
      <w:r>
        <w:t xml:space="preserve">Table </w:t>
      </w:r>
      <w:r w:rsidR="006976B6">
        <w:t>6.2.</w:t>
      </w:r>
      <w:r w:rsidR="00D54B14">
        <w:t>7:</w:t>
      </w:r>
      <w:r w:rsidR="00D54B14">
        <w:tab/>
      </w:r>
      <w:r w:rsidR="006976B6">
        <w:t>Average travel time (hours:minutes per day) by activity</w:t>
      </w:r>
      <w:bookmarkEnd w:id="2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7: Average travel time (hours:minutes per day) by activity"/>
      </w:tblPr>
      <w:tblGrid>
        <w:gridCol w:w="2557"/>
        <w:gridCol w:w="787"/>
        <w:gridCol w:w="787"/>
        <w:gridCol w:w="787"/>
        <w:gridCol w:w="787"/>
        <w:gridCol w:w="786"/>
        <w:gridCol w:w="787"/>
        <w:gridCol w:w="787"/>
        <w:gridCol w:w="787"/>
        <w:gridCol w:w="787"/>
      </w:tblGrid>
      <w:tr w:rsidR="006976B6" w:rsidRPr="00E74935" w14:paraId="0A9F7C23" w14:textId="77777777" w:rsidTr="00E86D42">
        <w:trPr>
          <w:trHeight w:val="300"/>
          <w:tblHeader/>
        </w:trPr>
        <w:tc>
          <w:tcPr>
            <w:tcW w:w="27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0F2B4F9" w14:textId="77777777" w:rsidR="006976B6" w:rsidRPr="00151B1A" w:rsidRDefault="006976B6" w:rsidP="005A0F4A">
            <w:pPr>
              <w:pStyle w:val="Heading6"/>
            </w:pPr>
            <w:r w:rsidRPr="00151B1A">
              <w:t xml:space="preserve">Travel activity </w:t>
            </w:r>
          </w:p>
        </w:tc>
        <w:tc>
          <w:tcPr>
            <w:tcW w:w="248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A1579FE" w14:textId="77777777" w:rsidR="006976B6" w:rsidRPr="00151B1A" w:rsidRDefault="006976B6" w:rsidP="005A0F4A">
            <w:pPr>
              <w:pStyle w:val="Heading6"/>
            </w:pPr>
            <w:r w:rsidRPr="00151B1A">
              <w:t>1992</w:t>
            </w:r>
            <w:r w:rsidRPr="00DE605F">
              <w:rPr>
                <w:rStyle w:val="Superscript"/>
                <w:rFonts w:cs="Arial Bold"/>
              </w:rPr>
              <w:t>a</w:t>
            </w:r>
          </w:p>
        </w:tc>
        <w:tc>
          <w:tcPr>
            <w:tcW w:w="2486"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44F5CE54" w14:textId="77777777" w:rsidR="006976B6" w:rsidRPr="00151B1A" w:rsidRDefault="006976B6" w:rsidP="005A0F4A">
            <w:pPr>
              <w:pStyle w:val="Heading6"/>
            </w:pPr>
            <w:r w:rsidRPr="00151B1A">
              <w:t>1997</w:t>
            </w:r>
            <w:r w:rsidRPr="00DE605F">
              <w:rPr>
                <w:rStyle w:val="Superscript"/>
                <w:rFonts w:cs="Arial Bold"/>
              </w:rPr>
              <w:t>b</w:t>
            </w:r>
          </w:p>
        </w:tc>
        <w:tc>
          <w:tcPr>
            <w:tcW w:w="248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4F94A2E" w14:textId="77777777" w:rsidR="006976B6" w:rsidRPr="00151B1A" w:rsidRDefault="006976B6" w:rsidP="005A0F4A">
            <w:pPr>
              <w:pStyle w:val="Heading6"/>
            </w:pPr>
            <w:r w:rsidRPr="00151B1A">
              <w:t>2006</w:t>
            </w:r>
            <w:r w:rsidRPr="00DE605F">
              <w:rPr>
                <w:rStyle w:val="Superscript"/>
                <w:rFonts w:cs="Arial Bold"/>
              </w:rPr>
              <w:t>c</w:t>
            </w:r>
          </w:p>
        </w:tc>
      </w:tr>
      <w:tr w:rsidR="006976B6" w:rsidRPr="00E74935" w14:paraId="5C1205E3" w14:textId="77777777" w:rsidTr="00E86D42">
        <w:trPr>
          <w:trHeight w:val="300"/>
          <w:tblHeader/>
        </w:trPr>
        <w:tc>
          <w:tcPr>
            <w:tcW w:w="273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6A11C0" w14:textId="77777777" w:rsidR="006976B6" w:rsidRPr="00E74935" w:rsidRDefault="006976B6" w:rsidP="005A0F4A">
            <w:pPr>
              <w:pStyle w:val="Heading6"/>
            </w:pP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737ADB8" w14:textId="77777777" w:rsidR="006976B6" w:rsidRPr="00151B1A" w:rsidRDefault="006976B6" w:rsidP="005A0F4A">
            <w:pPr>
              <w:pStyle w:val="Heading6"/>
            </w:pPr>
            <w:r w:rsidRPr="00151B1A">
              <w:t>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E1043CF"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1063F7C" w14:textId="77777777" w:rsidR="006976B6" w:rsidRPr="00151B1A" w:rsidRDefault="006976B6" w:rsidP="005A0F4A">
            <w:pPr>
              <w:pStyle w:val="Heading6"/>
            </w:pPr>
            <w:r w:rsidRPr="00151B1A">
              <w:t>Persons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7BE1F15" w14:textId="77777777" w:rsidR="006976B6" w:rsidRPr="00151B1A" w:rsidRDefault="006976B6" w:rsidP="005A0F4A">
            <w:pPr>
              <w:pStyle w:val="Heading6"/>
            </w:pPr>
            <w:r w:rsidRPr="00151B1A">
              <w:t>Males</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3BB5AD3"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9808B3" w14:textId="77777777" w:rsidR="006976B6" w:rsidRPr="00151B1A" w:rsidRDefault="006976B6" w:rsidP="005A0F4A">
            <w:pPr>
              <w:pStyle w:val="Heading6"/>
            </w:pPr>
            <w:r w:rsidRPr="00151B1A">
              <w:t>Persons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4928FC5" w14:textId="77777777" w:rsidR="006976B6" w:rsidRPr="00151B1A" w:rsidRDefault="006976B6" w:rsidP="005A0F4A">
            <w:pPr>
              <w:pStyle w:val="Heading6"/>
            </w:pPr>
            <w:r w:rsidRPr="00151B1A">
              <w:t>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5A2631E"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1C134C4" w14:textId="77777777" w:rsidR="006976B6" w:rsidRPr="00151B1A" w:rsidRDefault="006976B6" w:rsidP="005A0F4A">
            <w:pPr>
              <w:pStyle w:val="Heading6"/>
            </w:pPr>
            <w:r w:rsidRPr="00151B1A">
              <w:t>Persons</w:t>
            </w:r>
          </w:p>
        </w:tc>
      </w:tr>
      <w:tr w:rsidR="006976B6" w:rsidRPr="00E74935" w14:paraId="422C9629" w14:textId="77777777" w:rsidTr="00E86D42">
        <w:trPr>
          <w:trHeight w:val="345"/>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A78C8A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7460" w:type="dxa"/>
            <w:gridSpan w:val="9"/>
            <w:tcBorders>
              <w:top w:val="single" w:sz="4" w:space="0" w:color="auto"/>
              <w:left w:val="single" w:sz="4" w:space="0" w:color="auto"/>
              <w:bottom w:val="single" w:sz="4" w:space="0" w:color="auto"/>
              <w:right w:val="single" w:sz="4" w:space="0" w:color="auto"/>
              <w:tl2br w:val="nil"/>
              <w:tr2bl w:val="nil"/>
            </w:tcBorders>
            <w:shd w:val="clear" w:color="auto" w:fill="CCCCCC"/>
          </w:tcPr>
          <w:p w14:paraId="46B5A94C" w14:textId="77777777" w:rsidR="006976B6" w:rsidRPr="00151B1A" w:rsidRDefault="006976B6" w:rsidP="005A0F4A">
            <w:pPr>
              <w:pStyle w:val="Heading7"/>
            </w:pPr>
            <w:r w:rsidRPr="00151B1A">
              <w:t>All values are in hours: minutes per day</w:t>
            </w:r>
          </w:p>
        </w:tc>
      </w:tr>
      <w:tr w:rsidR="006976B6" w:rsidRPr="00E74935" w14:paraId="5DDA9A8D"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897CA9" w14:textId="77777777" w:rsidR="006976B6" w:rsidRPr="00DE605F" w:rsidRDefault="006976B6">
            <w:pPr>
              <w:pStyle w:val="BodyText2"/>
              <w:rPr>
                <w:rFonts w:cs="Arial"/>
              </w:rPr>
            </w:pPr>
            <w:r w:rsidRPr="00DE605F">
              <w:rPr>
                <w:rFonts w:cs="Arial"/>
              </w:rPr>
              <w:t xml:space="preserve">Employment associated </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802A1A" w14:textId="77777777" w:rsidR="006976B6" w:rsidRPr="00151B1A" w:rsidRDefault="006976B6" w:rsidP="006976B6">
            <w:pPr>
              <w:pStyle w:val="BodyText3"/>
            </w:pPr>
            <w:r w:rsidRPr="00151B1A">
              <w:t>0:24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BDE98" w14:textId="77777777" w:rsidR="006976B6" w:rsidRPr="00151B1A" w:rsidRDefault="006976B6" w:rsidP="006976B6">
            <w:pPr>
              <w:pStyle w:val="BodyText3"/>
            </w:pPr>
            <w:r w:rsidRPr="00151B1A">
              <w:t>0:11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73B12"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1F0D1" w14:textId="77777777" w:rsidR="006976B6" w:rsidRPr="00151B1A" w:rsidRDefault="006976B6" w:rsidP="006976B6">
            <w:pPr>
              <w:pStyle w:val="BodyText3"/>
            </w:pPr>
            <w:r w:rsidRPr="00151B1A">
              <w:t>0:26</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03C26" w14:textId="77777777" w:rsidR="006976B6" w:rsidRPr="00151B1A" w:rsidRDefault="006976B6" w:rsidP="006976B6">
            <w:pPr>
              <w:pStyle w:val="BodyText3"/>
            </w:pPr>
            <w:r w:rsidRPr="00151B1A">
              <w:t>0:14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03674" w14:textId="77777777" w:rsidR="006976B6" w:rsidRPr="00151B1A" w:rsidRDefault="006976B6" w:rsidP="006976B6">
            <w:pPr>
              <w:pStyle w:val="BodyText3"/>
            </w:pPr>
            <w:r w:rsidRPr="00151B1A">
              <w:t>0:20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5BFE9" w14:textId="77777777" w:rsidR="006976B6" w:rsidRPr="00151B1A" w:rsidRDefault="006976B6" w:rsidP="006976B6">
            <w:pPr>
              <w:pStyle w:val="BodyText3"/>
            </w:pPr>
            <w:r w:rsidRPr="00151B1A">
              <w:t>0:27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FF0DC" w14:textId="77777777" w:rsidR="006976B6" w:rsidRPr="00151B1A" w:rsidRDefault="006976B6" w:rsidP="006976B6">
            <w:pPr>
              <w:pStyle w:val="BodyText3"/>
            </w:pPr>
            <w:r w:rsidRPr="00151B1A">
              <w:t>0:14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880FFF" w14:textId="77777777" w:rsidR="006976B6" w:rsidRPr="00151B1A" w:rsidRDefault="006976B6" w:rsidP="006976B6">
            <w:pPr>
              <w:pStyle w:val="BodyText3"/>
            </w:pPr>
            <w:r w:rsidRPr="00151B1A">
              <w:t>0:21</w:t>
            </w:r>
          </w:p>
        </w:tc>
      </w:tr>
      <w:tr w:rsidR="006976B6" w:rsidRPr="00E74935" w14:paraId="57C48E5D"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68093D" w14:textId="77777777" w:rsidR="006976B6" w:rsidRPr="00DE605F" w:rsidRDefault="006976B6">
            <w:pPr>
              <w:pStyle w:val="BodyText2"/>
              <w:rPr>
                <w:rFonts w:cs="Arial"/>
              </w:rPr>
            </w:pPr>
            <w:r w:rsidRPr="00DE605F">
              <w:rPr>
                <w:rFonts w:cs="Arial"/>
              </w:rPr>
              <w:t xml:space="preserve">Education associated </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71FDD"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CE0553"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F2928"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AA9E4" w14:textId="77777777" w:rsidR="006976B6" w:rsidRPr="00151B1A" w:rsidRDefault="006976B6" w:rsidP="006976B6">
            <w:pPr>
              <w:pStyle w:val="BodyText3"/>
            </w:pPr>
            <w:r w:rsidRPr="00151B1A">
              <w:t>0:03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458CF"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FD3E4"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0B1B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F6651"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D51648" w14:textId="77777777" w:rsidR="006976B6" w:rsidRPr="00151B1A" w:rsidRDefault="006976B6" w:rsidP="006976B6">
            <w:pPr>
              <w:pStyle w:val="BodyText3"/>
            </w:pPr>
            <w:r w:rsidRPr="00151B1A">
              <w:t>0:04</w:t>
            </w:r>
          </w:p>
        </w:tc>
      </w:tr>
      <w:tr w:rsidR="006976B6" w:rsidRPr="00E74935" w14:paraId="2F578115"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966732" w14:textId="77777777" w:rsidR="006976B6" w:rsidRPr="00DE605F" w:rsidRDefault="006976B6">
            <w:pPr>
              <w:pStyle w:val="BodyText2"/>
              <w:rPr>
                <w:rFonts w:cs="Arial"/>
              </w:rPr>
            </w:pPr>
            <w:r w:rsidRPr="00DE605F">
              <w:rPr>
                <w:rFonts w:cs="Arial"/>
              </w:rPr>
              <w:t>Domestic activities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01A1B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68875"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DBE34"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06B897" w14:textId="77777777" w:rsidR="006976B6" w:rsidRPr="00151B1A" w:rsidRDefault="006976B6" w:rsidP="006976B6">
            <w:pPr>
              <w:pStyle w:val="BodyText3"/>
            </w:pPr>
            <w:r w:rsidRPr="00151B1A">
              <w:t>0:03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461AE"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42E79"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79EC4"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9291A1"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9B1D1" w14:textId="77777777" w:rsidR="006976B6" w:rsidRPr="00151B1A" w:rsidRDefault="006976B6" w:rsidP="006976B6">
            <w:pPr>
              <w:pStyle w:val="BodyText3"/>
            </w:pPr>
            <w:r w:rsidRPr="00151B1A">
              <w:t>0:04</w:t>
            </w:r>
          </w:p>
        </w:tc>
      </w:tr>
      <w:tr w:rsidR="006976B6" w:rsidRPr="00E74935" w14:paraId="31E395E6"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FFDA85" w14:textId="77777777" w:rsidR="006976B6" w:rsidRPr="00DE605F" w:rsidRDefault="006976B6">
            <w:pPr>
              <w:pStyle w:val="BodyText2"/>
              <w:rPr>
                <w:rFonts w:cs="Arial"/>
              </w:rPr>
            </w:pPr>
            <w:r w:rsidRPr="00DE605F">
              <w:rPr>
                <w:rFonts w:cs="Arial"/>
              </w:rPr>
              <w:t>Child care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6EFCA1"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E7DF0"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224A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B513" w14:textId="77777777" w:rsidR="006976B6" w:rsidRPr="00151B1A" w:rsidRDefault="006976B6" w:rsidP="006976B6">
            <w:pPr>
              <w:pStyle w:val="BodyText3"/>
            </w:pPr>
            <w:r w:rsidRPr="00151B1A">
              <w:t>0:02</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06488" w14:textId="77777777" w:rsidR="006976B6" w:rsidRPr="00151B1A" w:rsidRDefault="006976B6" w:rsidP="006976B6">
            <w:pPr>
              <w:pStyle w:val="BodyText3"/>
            </w:pPr>
            <w:r w:rsidRPr="00151B1A">
              <w:t>0:07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D8BF4"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EBB40"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25527" w14:textId="77777777" w:rsidR="006976B6" w:rsidRPr="00151B1A" w:rsidRDefault="006976B6" w:rsidP="006976B6">
            <w:pPr>
              <w:pStyle w:val="BodyText3"/>
            </w:pPr>
            <w:r w:rsidRPr="00151B1A">
              <w:t>0:09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C976E9" w14:textId="77777777" w:rsidR="006976B6" w:rsidRPr="00151B1A" w:rsidRDefault="006976B6" w:rsidP="006976B6">
            <w:pPr>
              <w:pStyle w:val="BodyText3"/>
            </w:pPr>
            <w:r w:rsidRPr="00151B1A">
              <w:t>0:06</w:t>
            </w:r>
          </w:p>
        </w:tc>
      </w:tr>
      <w:tr w:rsidR="006976B6" w:rsidRPr="00E74935" w14:paraId="3172994C"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FA5673" w14:textId="77777777" w:rsidR="006976B6" w:rsidRPr="00DE605F" w:rsidRDefault="006976B6">
            <w:pPr>
              <w:pStyle w:val="BodyText2"/>
              <w:rPr>
                <w:rFonts w:cs="Arial"/>
              </w:rPr>
            </w:pPr>
            <w:r w:rsidRPr="00DE605F">
              <w:rPr>
                <w:rFonts w:cs="Arial"/>
              </w:rPr>
              <w:t>Purchasing goods and services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32E9A"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FA5F6"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E9AF2" w14:textId="77777777" w:rsidR="006976B6" w:rsidRPr="00151B1A" w:rsidRDefault="006976B6" w:rsidP="006976B6">
            <w:pPr>
              <w:pStyle w:val="BodyText3"/>
            </w:pPr>
            <w:r w:rsidRPr="00151B1A">
              <w:t>0:15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B01D2" w14:textId="77777777" w:rsidR="006976B6" w:rsidRPr="00151B1A" w:rsidRDefault="006976B6" w:rsidP="006976B6">
            <w:pPr>
              <w:pStyle w:val="BodyText3"/>
            </w:pPr>
            <w:r w:rsidRPr="00151B1A">
              <w:t>0:13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188D7"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B78BE"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40CA7"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657C7" w14:textId="77777777" w:rsidR="006976B6" w:rsidRPr="00151B1A" w:rsidRDefault="006976B6" w:rsidP="006976B6">
            <w:pPr>
              <w:pStyle w:val="BodyText3"/>
            </w:pPr>
            <w:r w:rsidRPr="00151B1A">
              <w:t>0:21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269D2" w14:textId="77777777" w:rsidR="006976B6" w:rsidRPr="00151B1A" w:rsidRDefault="006976B6" w:rsidP="006976B6">
            <w:pPr>
              <w:pStyle w:val="BodyText3"/>
            </w:pPr>
            <w:r w:rsidRPr="00151B1A">
              <w:t>0:19</w:t>
            </w:r>
          </w:p>
        </w:tc>
      </w:tr>
      <w:tr w:rsidR="006976B6" w:rsidRPr="00E74935" w14:paraId="620846DE"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6FC3B1" w14:textId="77777777" w:rsidR="006976B6" w:rsidRPr="00DE605F" w:rsidRDefault="006976B6">
            <w:pPr>
              <w:pStyle w:val="BodyText2"/>
              <w:rPr>
                <w:rFonts w:cs="Arial"/>
              </w:rPr>
            </w:pPr>
            <w:r w:rsidRPr="00DE605F">
              <w:rPr>
                <w:rFonts w:cs="Arial"/>
              </w:rPr>
              <w:t>Voluntary work and care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310EE"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9D33B5"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577E6"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65A7E5" w14:textId="77777777" w:rsidR="006976B6" w:rsidRPr="00151B1A" w:rsidRDefault="006976B6" w:rsidP="006976B6">
            <w:pPr>
              <w:pStyle w:val="BodyText3"/>
            </w:pPr>
            <w:r w:rsidRPr="00151B1A">
              <w:t>0:04</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6C0E6"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270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DDBFC"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6D5093"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9052B" w14:textId="77777777" w:rsidR="006976B6" w:rsidRPr="00151B1A" w:rsidRDefault="006976B6" w:rsidP="006976B6">
            <w:pPr>
              <w:pStyle w:val="BodyText3"/>
            </w:pPr>
            <w:r w:rsidRPr="00151B1A">
              <w:t>0:03</w:t>
            </w:r>
          </w:p>
        </w:tc>
      </w:tr>
      <w:tr w:rsidR="006976B6" w:rsidRPr="00E74935" w14:paraId="59220F42"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93A36A" w14:textId="77777777" w:rsidR="006976B6" w:rsidRPr="00DE605F" w:rsidRDefault="006976B6">
            <w:pPr>
              <w:pStyle w:val="BodyText2"/>
              <w:rPr>
                <w:rFonts w:cs="Arial"/>
              </w:rPr>
            </w:pPr>
            <w:r w:rsidRPr="00DE605F">
              <w:rPr>
                <w:rFonts w:cs="Arial"/>
              </w:rPr>
              <w:t>Social and community interaction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10183"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3B690" w14:textId="77777777" w:rsidR="006976B6" w:rsidRPr="00151B1A" w:rsidRDefault="006976B6" w:rsidP="006976B6">
            <w:pPr>
              <w:pStyle w:val="BodyText3"/>
            </w:pPr>
            <w:r w:rsidRPr="00151B1A">
              <w:t>0:17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F8016"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1BAA8" w14:textId="77777777" w:rsidR="006976B6" w:rsidRPr="00151B1A" w:rsidRDefault="006976B6" w:rsidP="006976B6">
            <w:pPr>
              <w:pStyle w:val="BodyText3"/>
            </w:pPr>
            <w:r w:rsidRPr="00151B1A">
              <w:t>0:12</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2CA2D"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2DFA9"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EB42E4" w14:textId="77777777" w:rsidR="006976B6" w:rsidRPr="00151B1A" w:rsidRDefault="006976B6" w:rsidP="006976B6">
            <w:pPr>
              <w:pStyle w:val="BodyText3"/>
            </w:pPr>
            <w:r w:rsidRPr="00151B1A">
              <w:t>0:11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1FF45"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AB6C2" w14:textId="77777777" w:rsidR="006976B6" w:rsidRPr="00151B1A" w:rsidRDefault="006976B6" w:rsidP="006976B6">
            <w:pPr>
              <w:pStyle w:val="BodyText3"/>
            </w:pPr>
            <w:r w:rsidRPr="00151B1A">
              <w:t>0:12</w:t>
            </w:r>
          </w:p>
        </w:tc>
      </w:tr>
      <w:tr w:rsidR="006976B6" w:rsidRPr="00E74935" w14:paraId="2AF6BB00"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B04E91" w14:textId="77777777" w:rsidR="006976B6" w:rsidRPr="00DE605F" w:rsidRDefault="006976B6">
            <w:pPr>
              <w:pStyle w:val="BodyText2"/>
              <w:rPr>
                <w:rFonts w:cs="Arial"/>
              </w:rPr>
            </w:pPr>
            <w:r w:rsidRPr="00DE605F">
              <w:rPr>
                <w:rFonts w:cs="Arial"/>
              </w:rPr>
              <w:t>Recreation and leisure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C2C042"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66490"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CD82E"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DE3DD2" w14:textId="77777777" w:rsidR="006976B6" w:rsidRPr="00151B1A" w:rsidRDefault="006976B6" w:rsidP="006976B6">
            <w:pPr>
              <w:pStyle w:val="BodyText3"/>
            </w:pPr>
            <w:r w:rsidRPr="00151B1A">
              <w:t>0:11</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6645A" w14:textId="77777777" w:rsidR="006976B6" w:rsidRPr="00151B1A" w:rsidRDefault="006976B6" w:rsidP="006976B6">
            <w:pPr>
              <w:pStyle w:val="BodyText3"/>
            </w:pPr>
            <w:r w:rsidRPr="00151B1A">
              <w:t>0:07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499FA" w14:textId="77777777" w:rsidR="006976B6" w:rsidRPr="00151B1A" w:rsidRDefault="006976B6" w:rsidP="006976B6">
            <w:pPr>
              <w:pStyle w:val="BodyText3"/>
            </w:pPr>
            <w:r w:rsidRPr="00151B1A">
              <w:t>0:09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43D805"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32D9A"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95B77" w14:textId="77777777" w:rsidR="006976B6" w:rsidRPr="00151B1A" w:rsidRDefault="006976B6" w:rsidP="006976B6">
            <w:pPr>
              <w:pStyle w:val="BodyText3"/>
            </w:pPr>
            <w:r w:rsidRPr="00151B1A">
              <w:t>0:05</w:t>
            </w:r>
          </w:p>
        </w:tc>
      </w:tr>
      <w:tr w:rsidR="006976B6" w:rsidRPr="00E74935" w14:paraId="7D2BAB46"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670AF83" w14:textId="77777777" w:rsidR="006976B6" w:rsidRPr="00DE605F" w:rsidRDefault="006976B6">
            <w:pPr>
              <w:pStyle w:val="BodyText2"/>
              <w:rPr>
                <w:rFonts w:cs="Arial"/>
              </w:rPr>
            </w:pPr>
            <w:r w:rsidRPr="00DE605F">
              <w:rPr>
                <w:rFonts w:cs="Arial"/>
              </w:rPr>
              <w:t>Sum total (mins)</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C0A1D7D" w14:textId="77777777" w:rsidR="006976B6" w:rsidRPr="00151B1A" w:rsidRDefault="006976B6" w:rsidP="006976B6">
            <w:pPr>
              <w:pStyle w:val="BodyText3"/>
            </w:pPr>
            <w:r w:rsidRPr="00151B1A">
              <w:t>75</w:t>
            </w:r>
          </w:p>
        </w:tc>
        <w:tc>
          <w:tcPr>
            <w:tcW w:w="829" w:type="dxa"/>
            <w:tcBorders>
              <w:top w:val="single" w:sz="4" w:space="0" w:color="auto"/>
              <w:left w:val="single" w:sz="4" w:space="0" w:color="auto"/>
              <w:bottom w:val="single" w:sz="4" w:space="0" w:color="auto"/>
              <w:right w:val="single" w:sz="4" w:space="0" w:color="auto"/>
              <w:tl2br w:val="nil"/>
              <w:tr2bl w:val="nil"/>
            </w:tcBorders>
          </w:tcPr>
          <w:p w14:paraId="6B1A29A3" w14:textId="77777777" w:rsidR="006976B6" w:rsidRPr="00151B1A" w:rsidRDefault="006976B6" w:rsidP="006976B6">
            <w:pPr>
              <w:pStyle w:val="BodyText3"/>
            </w:pPr>
            <w:r w:rsidRPr="00151B1A">
              <w:t>67</w:t>
            </w:r>
          </w:p>
        </w:tc>
        <w:tc>
          <w:tcPr>
            <w:tcW w:w="829" w:type="dxa"/>
            <w:tcBorders>
              <w:top w:val="single" w:sz="4" w:space="0" w:color="auto"/>
              <w:left w:val="single" w:sz="4" w:space="0" w:color="auto"/>
              <w:bottom w:val="single" w:sz="4" w:space="0" w:color="auto"/>
              <w:right w:val="single" w:sz="4" w:space="0" w:color="auto"/>
              <w:tl2br w:val="nil"/>
              <w:tr2bl w:val="nil"/>
            </w:tcBorders>
          </w:tcPr>
          <w:p w14:paraId="65BC3B43" w14:textId="77777777" w:rsidR="006976B6" w:rsidRPr="00151B1A" w:rsidRDefault="006976B6" w:rsidP="006976B6">
            <w:pPr>
              <w:pStyle w:val="BodyText3"/>
            </w:pPr>
            <w:r w:rsidRPr="00151B1A">
              <w:t>70</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13A6CA9" w14:textId="77777777" w:rsidR="006976B6" w:rsidRPr="00151B1A" w:rsidRDefault="006976B6" w:rsidP="006976B6">
            <w:pPr>
              <w:pStyle w:val="BodyText3"/>
            </w:pPr>
            <w:r w:rsidRPr="00151B1A">
              <w:t>74</w:t>
            </w:r>
          </w:p>
        </w:tc>
        <w:tc>
          <w:tcPr>
            <w:tcW w:w="828" w:type="dxa"/>
            <w:tcBorders>
              <w:top w:val="single" w:sz="4" w:space="0" w:color="auto"/>
              <w:left w:val="single" w:sz="4" w:space="0" w:color="auto"/>
              <w:bottom w:val="single" w:sz="4" w:space="0" w:color="auto"/>
              <w:right w:val="single" w:sz="4" w:space="0" w:color="auto"/>
              <w:tl2br w:val="nil"/>
              <w:tr2bl w:val="nil"/>
            </w:tcBorders>
          </w:tcPr>
          <w:p w14:paraId="3967316A" w14:textId="77777777" w:rsidR="006976B6" w:rsidRPr="00151B1A" w:rsidRDefault="006976B6" w:rsidP="006976B6">
            <w:pPr>
              <w:pStyle w:val="BodyText3"/>
            </w:pPr>
            <w:r w:rsidRPr="00151B1A">
              <w:t>68</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6DF74D1" w14:textId="77777777" w:rsidR="006976B6" w:rsidRPr="00151B1A" w:rsidRDefault="006976B6" w:rsidP="006976B6">
            <w:pPr>
              <w:pStyle w:val="BodyText3"/>
            </w:pPr>
            <w:r w:rsidRPr="00151B1A">
              <w:t>73</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5915BE8" w14:textId="77777777" w:rsidR="006976B6" w:rsidRPr="00151B1A" w:rsidRDefault="006976B6" w:rsidP="006976B6">
            <w:pPr>
              <w:pStyle w:val="BodyText3"/>
            </w:pPr>
            <w:r w:rsidRPr="00151B1A">
              <w:t>73</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47F8EED" w14:textId="77777777" w:rsidR="006976B6" w:rsidRPr="00151B1A" w:rsidRDefault="006976B6" w:rsidP="006976B6">
            <w:pPr>
              <w:pStyle w:val="BodyText3"/>
            </w:pPr>
            <w:r w:rsidRPr="00151B1A">
              <w:t>72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9AE40E" w14:textId="77777777" w:rsidR="006976B6" w:rsidRPr="00DE605F" w:rsidRDefault="006976B6" w:rsidP="006976B6">
            <w:pPr>
              <w:pStyle w:val="BodyText3"/>
              <w:rPr>
                <w:rFonts w:cs="Arial Bold"/>
                <w:b/>
              </w:rPr>
            </w:pPr>
            <w:r w:rsidRPr="00DE605F">
              <w:rPr>
                <w:rFonts w:cs="Arial Bold"/>
                <w:b/>
              </w:rPr>
              <w:t>74</w:t>
            </w:r>
            <w:r w:rsidRPr="00DE605F">
              <w:rPr>
                <w:rStyle w:val="Superscript"/>
                <w:rFonts w:cs="Arial Bold"/>
                <w:b/>
              </w:rPr>
              <w:t>d</w:t>
            </w:r>
          </w:p>
        </w:tc>
      </w:tr>
    </w:tbl>
    <w:p w14:paraId="0F56937E" w14:textId="77777777" w:rsidR="006976B6" w:rsidRPr="00DE605F" w:rsidRDefault="006976B6" w:rsidP="002B12C6">
      <w:pPr>
        <w:pStyle w:val="NoteLevel31"/>
      </w:pPr>
      <w:r w:rsidRPr="00DE605F">
        <w:t>ABS (1994)</w:t>
      </w:r>
    </w:p>
    <w:p w14:paraId="07651461" w14:textId="77777777" w:rsidR="006976B6" w:rsidRPr="00DE605F" w:rsidRDefault="006976B6" w:rsidP="002B12C6">
      <w:pPr>
        <w:pStyle w:val="NoteLevel31"/>
      </w:pPr>
      <w:r w:rsidRPr="00DE605F">
        <w:t>ABS (1998)</w:t>
      </w:r>
    </w:p>
    <w:p w14:paraId="4BCB8B47" w14:textId="77777777" w:rsidR="006976B6" w:rsidRPr="00DE605F" w:rsidRDefault="006976B6" w:rsidP="002B12C6">
      <w:pPr>
        <w:pStyle w:val="NoteLevel31"/>
      </w:pPr>
      <w:r w:rsidRPr="00DE605F">
        <w:t>ABS (2006a)</w:t>
      </w:r>
    </w:p>
    <w:p w14:paraId="5AAB0BEB" w14:textId="77777777" w:rsidR="006976B6" w:rsidRPr="00DE605F" w:rsidRDefault="006976B6" w:rsidP="002B12C6">
      <w:pPr>
        <w:pStyle w:val="NoteLevel31"/>
      </w:pPr>
      <w:r w:rsidRPr="00DE605F">
        <w:t xml:space="preserve">This value (1.2 hrs/day) is similar to the average travel time for all persons in 2006 (i.e. 1.1 hrs/day) from a survey conducted in Melbourne (Ironmonger 2008, </w:t>
      </w:r>
      <w:r w:rsidR="000A0573" w:rsidRPr="00DE605F">
        <w:t xml:space="preserve">Table </w:t>
      </w:r>
      <w:r w:rsidRPr="00DE605F">
        <w:t xml:space="preserve">6.2.8). The values were rounded down to 1 hr/day and brought forward as the suggested value for average travel time for use in Australian screening risk assessments (section 6.2.3.2). </w:t>
      </w:r>
    </w:p>
    <w:p w14:paraId="6EF50A23" w14:textId="77777777" w:rsidR="006976B6" w:rsidRDefault="006976B6" w:rsidP="006976B6">
      <w:pPr>
        <w:pStyle w:val="BodyText"/>
        <w:rPr>
          <w:lang w:val="en-GB"/>
        </w:rPr>
      </w:pPr>
      <w:r>
        <w:rPr>
          <w:lang w:val="en-GB"/>
        </w:rPr>
        <w:t>A recent study of transit time in the city of Melbourne appears to be the only systematic survey of its kind available for Australia (Ironmonger 2008). The study integrates and utilises 12 disparate datasets, some very large. The integrated approach is called the ‘Melbourne Time Accounts.’ The datasets include the VicRoads Traffic Statistics Database (VRTSD), which has large amounts of travel time data including the strategic traffic monitoring program. This is a sampling program of traffic counts repeated every year at about 90 sites on arterial roads and freeways. Other data systems cover only particular years such as the Time Use Survey (ABS 1994; 1998; 2006a) and others, such as Automated Ticketing System (public transport data) (Ironmonger 2008).</w:t>
      </w:r>
    </w:p>
    <w:p w14:paraId="4992E3C4" w14:textId="77777777" w:rsidR="006976B6" w:rsidRDefault="000A0573" w:rsidP="006976B6">
      <w:pPr>
        <w:pStyle w:val="BodyText"/>
        <w:rPr>
          <w:lang w:val="en-GB"/>
        </w:rPr>
      </w:pPr>
      <w:r>
        <w:rPr>
          <w:lang w:val="en-GB"/>
        </w:rPr>
        <w:t xml:space="preserve">Table </w:t>
      </w:r>
      <w:r w:rsidR="006976B6">
        <w:rPr>
          <w:lang w:val="en-GB"/>
        </w:rPr>
        <w:t>6.2.8 provides summaries of average hours per week spent on travel by individuals (including children, i.e. &lt;15</w:t>
      </w:r>
      <w:r w:rsidR="00890AED">
        <w:rPr>
          <w:lang w:val="en-GB"/>
        </w:rPr>
        <w:t xml:space="preserve"> </w:t>
      </w:r>
      <w:r w:rsidR="006976B6">
        <w:rPr>
          <w:lang w:val="en-GB"/>
        </w:rPr>
        <w:t xml:space="preserve">years of age) for different modes of travel (car, public transport and other motorised travel, walking and cycling). It should be noted that significant differences in travel time are expected between city and rural centres as well as between city centres in Australia. </w:t>
      </w:r>
    </w:p>
    <w:p w14:paraId="2338A435" w14:textId="77777777" w:rsidR="006976B6" w:rsidRDefault="006976B6" w:rsidP="006976B6">
      <w:pPr>
        <w:pStyle w:val="BodyText"/>
        <w:rPr>
          <w:lang w:val="en-GB"/>
        </w:rPr>
      </w:pPr>
      <w:r>
        <w:rPr>
          <w:lang w:val="en-GB"/>
        </w:rPr>
        <w:t xml:space="preserve">Both surveys summarised in Tables 6.2.7 and 6.2.8 indicate the average travel time per day for Melburnians correlates well with the Time Use Survey data for Australia, showing an average travel time per day of 1.0–1.1 hours and 1.1–1.3 hours respectively. </w:t>
      </w:r>
    </w:p>
    <w:p w14:paraId="4F003C1A" w14:textId="77777777" w:rsidR="00562020" w:rsidRDefault="00562020">
      <w:pPr>
        <w:rPr>
          <w:rFonts w:ascii="Arial" w:hAnsi="Arial"/>
          <w:b/>
          <w:bCs/>
          <w:color w:val="000000"/>
          <w:sz w:val="18"/>
          <w:szCs w:val="18"/>
          <w:lang w:val="en-GB"/>
        </w:rPr>
      </w:pPr>
      <w:r>
        <w:rPr>
          <w:lang w:val="en-GB"/>
        </w:rPr>
        <w:br w:type="page"/>
      </w:r>
    </w:p>
    <w:p w14:paraId="570E89C9" w14:textId="77777777" w:rsidR="006976B6" w:rsidRDefault="000A0573" w:rsidP="00821FD6">
      <w:pPr>
        <w:pStyle w:val="Heading5TableHeading"/>
      </w:pPr>
      <w:bookmarkStart w:id="243" w:name="_Toc359235048"/>
      <w:r>
        <w:t xml:space="preserve">Table </w:t>
      </w:r>
      <w:r w:rsidR="006976B6">
        <w:t>6.2.</w:t>
      </w:r>
      <w:r w:rsidR="00D54B14">
        <w:t>8:</w:t>
      </w:r>
      <w:r w:rsidR="00D54B14">
        <w:tab/>
      </w:r>
      <w:r w:rsidR="006976B6">
        <w:t>Average hours per week travel time in Melbourne</w:t>
      </w:r>
      <w:bookmarkEnd w:id="24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8: Average hours per week travel time in Melbourne"/>
      </w:tblPr>
      <w:tblGrid>
        <w:gridCol w:w="2452"/>
        <w:gridCol w:w="1797"/>
        <w:gridCol w:w="1796"/>
        <w:gridCol w:w="1797"/>
        <w:gridCol w:w="1797"/>
      </w:tblGrid>
      <w:tr w:rsidR="006976B6" w:rsidRPr="00E74935" w14:paraId="68B7EF6F" w14:textId="77777777" w:rsidTr="00E86D42">
        <w:trPr>
          <w:trHeight w:val="344"/>
          <w:tblHeader/>
        </w:trPr>
        <w:tc>
          <w:tcPr>
            <w:tcW w:w="170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63C8C3C7"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80B8861" w14:textId="77777777" w:rsidR="006976B6" w:rsidRPr="00151B1A" w:rsidRDefault="006976B6" w:rsidP="005A0F4A">
            <w:pPr>
              <w:pStyle w:val="Heading6"/>
            </w:pPr>
            <w:r w:rsidRPr="00151B1A">
              <w:t>1991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D7BB7F8" w14:textId="77777777" w:rsidR="006976B6" w:rsidRPr="00151B1A" w:rsidRDefault="006976B6" w:rsidP="005A0F4A">
            <w:pPr>
              <w:pStyle w:val="Heading6"/>
            </w:pPr>
            <w:r w:rsidRPr="00151B1A">
              <w:t>1996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E4D90EA" w14:textId="77777777" w:rsidR="006976B6" w:rsidRPr="00151B1A" w:rsidRDefault="006976B6" w:rsidP="005A0F4A">
            <w:pPr>
              <w:pStyle w:val="Heading6"/>
            </w:pPr>
            <w:r w:rsidRPr="00151B1A">
              <w:t>2001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0BD4976" w14:textId="77777777" w:rsidR="006976B6" w:rsidRPr="00151B1A" w:rsidRDefault="006976B6" w:rsidP="005A0F4A">
            <w:pPr>
              <w:pStyle w:val="Heading6"/>
            </w:pPr>
            <w:r w:rsidRPr="00151B1A">
              <w:t>2006</w:t>
            </w:r>
          </w:p>
        </w:tc>
      </w:tr>
      <w:tr w:rsidR="006976B6" w:rsidRPr="00E74935" w14:paraId="403B564B" w14:textId="77777777" w:rsidTr="00E86D42">
        <w:trPr>
          <w:trHeight w:val="60"/>
          <w:tblHeader/>
        </w:trPr>
        <w:tc>
          <w:tcPr>
            <w:tcW w:w="170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73695EA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4995"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C61D529" w14:textId="77777777" w:rsidR="006976B6" w:rsidRPr="00151B1A" w:rsidRDefault="006976B6" w:rsidP="005A0F4A">
            <w:pPr>
              <w:pStyle w:val="Heading6"/>
            </w:pPr>
            <w:r w:rsidRPr="00151B1A">
              <w:t>hours per week</w:t>
            </w:r>
          </w:p>
        </w:tc>
      </w:tr>
      <w:tr w:rsidR="006976B6" w:rsidRPr="00E74935" w14:paraId="6CBC6542"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F6A5144" w14:textId="77777777" w:rsidR="006976B6" w:rsidRPr="00151B1A" w:rsidRDefault="006976B6" w:rsidP="005A0F4A">
            <w:pPr>
              <w:pStyle w:val="Heading7"/>
            </w:pPr>
            <w:r w:rsidRPr="00151B1A">
              <w:t>Total travel time</w:t>
            </w:r>
          </w:p>
        </w:tc>
      </w:tr>
      <w:tr w:rsidR="006976B6" w:rsidRPr="00E74935" w14:paraId="080D2DE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28580BA"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81AD7" w14:textId="77777777" w:rsidR="006976B6" w:rsidRPr="00151B1A" w:rsidRDefault="006976B6" w:rsidP="006976B6">
            <w:pPr>
              <w:pStyle w:val="BodyText3"/>
            </w:pPr>
            <w:r w:rsidRPr="00151B1A">
              <w:t>6.6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A7795" w14:textId="77777777" w:rsidR="006976B6" w:rsidRPr="00151B1A" w:rsidRDefault="006976B6" w:rsidP="006976B6">
            <w:pPr>
              <w:pStyle w:val="BodyText3"/>
            </w:pPr>
            <w:r w:rsidRPr="00151B1A">
              <w:t>7.4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A61EE"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3B8FED" w14:textId="77777777" w:rsidR="006976B6" w:rsidRPr="00151B1A" w:rsidRDefault="006976B6" w:rsidP="006976B6">
            <w:pPr>
              <w:pStyle w:val="BodyText3"/>
            </w:pPr>
            <w:r w:rsidRPr="00151B1A">
              <w:t>8.6</w:t>
            </w:r>
          </w:p>
        </w:tc>
      </w:tr>
      <w:tr w:rsidR="006976B6" w:rsidRPr="00E74935" w14:paraId="29C72F5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A59562"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60C2DB" w14:textId="77777777" w:rsidR="006976B6" w:rsidRPr="00151B1A" w:rsidRDefault="006976B6" w:rsidP="006976B6">
            <w:pPr>
              <w:pStyle w:val="BodyText3"/>
            </w:pPr>
            <w:r w:rsidRPr="00151B1A">
              <w:t>8.3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03CA0" w14:textId="77777777" w:rsidR="006976B6" w:rsidRPr="00151B1A" w:rsidRDefault="006976B6" w:rsidP="006976B6">
            <w:pPr>
              <w:pStyle w:val="BodyText3"/>
            </w:pPr>
            <w:r w:rsidRPr="00151B1A">
              <w:t>8.6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C2A3B6" w14:textId="77777777" w:rsidR="006976B6" w:rsidRPr="00151B1A" w:rsidRDefault="006976B6" w:rsidP="006976B6">
            <w:pPr>
              <w:pStyle w:val="BodyText3"/>
            </w:pPr>
            <w:r w:rsidRPr="00151B1A">
              <w:t>8.7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0F51F0" w14:textId="77777777" w:rsidR="006976B6" w:rsidRPr="00151B1A" w:rsidRDefault="006976B6" w:rsidP="006976B6">
            <w:pPr>
              <w:pStyle w:val="BodyText3"/>
            </w:pPr>
            <w:r w:rsidRPr="00151B1A">
              <w:t>8.7</w:t>
            </w:r>
          </w:p>
        </w:tc>
      </w:tr>
      <w:tr w:rsidR="006976B6" w:rsidRPr="00E74935" w14:paraId="346DA8A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6FFD90"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5F58CD" w14:textId="77777777" w:rsidR="006976B6" w:rsidRPr="00151B1A" w:rsidRDefault="006976B6" w:rsidP="006976B6">
            <w:pPr>
              <w:pStyle w:val="BodyText3"/>
            </w:pPr>
            <w:r w:rsidRPr="00151B1A">
              <w:t>7.5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DE81FF"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2DDF17" w14:textId="77777777" w:rsidR="006976B6" w:rsidRPr="00151B1A" w:rsidRDefault="006976B6" w:rsidP="006976B6">
            <w:pPr>
              <w:pStyle w:val="BodyText3"/>
            </w:pPr>
            <w:r w:rsidRPr="00151B1A">
              <w:t>8.7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44BD2" w14:textId="77777777" w:rsidR="006976B6" w:rsidRPr="00151B1A" w:rsidRDefault="006976B6" w:rsidP="006976B6">
            <w:pPr>
              <w:pStyle w:val="BodyText3"/>
            </w:pPr>
            <w:r w:rsidRPr="00151B1A">
              <w:t>8.7</w:t>
            </w:r>
          </w:p>
        </w:tc>
      </w:tr>
      <w:tr w:rsidR="006976B6" w:rsidRPr="00E74935" w14:paraId="7D56053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EC080D"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FDBE75" w14:textId="77777777" w:rsidR="006976B6" w:rsidRPr="00151B1A" w:rsidRDefault="006976B6" w:rsidP="006976B6">
            <w:pPr>
              <w:pStyle w:val="BodyText3"/>
            </w:pPr>
            <w:r w:rsidRPr="00151B1A">
              <w:t>5.2</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8038FD" w14:textId="77777777" w:rsidR="006976B6" w:rsidRPr="00151B1A" w:rsidRDefault="006976B6" w:rsidP="006976B6">
            <w:pPr>
              <w:pStyle w:val="BodyText3"/>
            </w:pPr>
            <w:r w:rsidRPr="00151B1A">
              <w:t>5.2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171B5F" w14:textId="77777777" w:rsidR="006976B6" w:rsidRPr="00151B1A" w:rsidRDefault="006976B6" w:rsidP="006976B6">
            <w:pPr>
              <w:pStyle w:val="BodyText3"/>
            </w:pPr>
            <w:r w:rsidRPr="00151B1A">
              <w:t>5.2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820712" w14:textId="77777777" w:rsidR="006976B6" w:rsidRPr="00151B1A" w:rsidRDefault="006976B6" w:rsidP="006976B6">
            <w:pPr>
              <w:pStyle w:val="BodyText3"/>
            </w:pPr>
            <w:r w:rsidRPr="00151B1A">
              <w:t>5.2</w:t>
            </w:r>
          </w:p>
        </w:tc>
      </w:tr>
      <w:tr w:rsidR="006976B6" w:rsidRPr="00E74935" w14:paraId="74017B56"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8141534"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57E6B7E" w14:textId="77777777" w:rsidR="006976B6" w:rsidRPr="00151B1A" w:rsidRDefault="006976B6" w:rsidP="006976B6">
            <w:pPr>
              <w:pStyle w:val="BodyText3"/>
            </w:pPr>
            <w:r w:rsidRPr="00151B1A">
              <w:t>7.0</w:t>
            </w:r>
          </w:p>
        </w:tc>
        <w:tc>
          <w:tcPr>
            <w:tcW w:w="124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DEEA76D" w14:textId="77777777" w:rsidR="006976B6" w:rsidRPr="00151B1A" w:rsidRDefault="006976B6" w:rsidP="006976B6">
            <w:pPr>
              <w:pStyle w:val="BodyText3"/>
            </w:pPr>
            <w:r w:rsidRPr="00151B1A">
              <w:t>7.4</w:t>
            </w:r>
          </w:p>
        </w:tc>
        <w:tc>
          <w:tcPr>
            <w:tcW w:w="124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799D499"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37D9673" w14:textId="77777777" w:rsidR="006976B6" w:rsidRPr="00DE605F" w:rsidRDefault="006976B6" w:rsidP="006976B6">
            <w:pPr>
              <w:pStyle w:val="BodyText3"/>
              <w:rPr>
                <w:rFonts w:cs="Arial Bold"/>
                <w:b/>
              </w:rPr>
            </w:pPr>
            <w:r w:rsidRPr="00DE605F">
              <w:rPr>
                <w:rFonts w:cs="Arial Bold"/>
                <w:b/>
              </w:rPr>
              <w:t>8.0</w:t>
            </w:r>
            <w:r w:rsidRPr="00DE605F">
              <w:rPr>
                <w:rStyle w:val="Superscript"/>
                <w:rFonts w:cs="Arial Bold"/>
                <w:b/>
              </w:rPr>
              <w:t>a</w:t>
            </w:r>
          </w:p>
        </w:tc>
      </w:tr>
      <w:tr w:rsidR="006976B6" w:rsidRPr="00E74935" w14:paraId="3CD11581"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7E58FF8" w14:textId="77777777" w:rsidR="006976B6" w:rsidRPr="00DE605F" w:rsidRDefault="006976B6" w:rsidP="005A0F4A">
            <w:pPr>
              <w:pStyle w:val="Heading7"/>
            </w:pPr>
            <w:r w:rsidRPr="00DE605F">
              <w:t>Car travel time</w:t>
            </w:r>
          </w:p>
        </w:tc>
      </w:tr>
      <w:tr w:rsidR="006976B6" w:rsidRPr="00E74935" w14:paraId="1480D783"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32CBCE"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C184CB" w14:textId="77777777" w:rsidR="006976B6" w:rsidRPr="00151B1A" w:rsidRDefault="006976B6" w:rsidP="006976B6">
            <w:pPr>
              <w:pStyle w:val="BodyText3"/>
            </w:pPr>
            <w:r w:rsidRPr="00151B1A">
              <w:t>5.1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1002E3" w14:textId="77777777" w:rsidR="006976B6" w:rsidRPr="00151B1A" w:rsidRDefault="006976B6" w:rsidP="006976B6">
            <w:pPr>
              <w:pStyle w:val="BodyText3"/>
            </w:pPr>
            <w:r w:rsidRPr="00151B1A">
              <w:t>5.4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4B9F93" w14:textId="77777777" w:rsidR="006976B6" w:rsidRPr="00151B1A" w:rsidRDefault="006976B6" w:rsidP="006976B6">
            <w:pPr>
              <w:pStyle w:val="BodyText3"/>
            </w:pPr>
            <w:r w:rsidRPr="00151B1A">
              <w:t>5.7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358D77" w14:textId="77777777" w:rsidR="006976B6" w:rsidRPr="00151B1A" w:rsidRDefault="006976B6" w:rsidP="006976B6">
            <w:pPr>
              <w:pStyle w:val="BodyText3"/>
            </w:pPr>
            <w:r w:rsidRPr="00151B1A">
              <w:t>6.1</w:t>
            </w:r>
          </w:p>
        </w:tc>
      </w:tr>
      <w:tr w:rsidR="006976B6" w:rsidRPr="00E74935" w14:paraId="11686FDF"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D888CB"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04A32B" w14:textId="77777777" w:rsidR="006976B6" w:rsidRPr="00151B1A" w:rsidRDefault="006976B6" w:rsidP="006976B6">
            <w:pPr>
              <w:pStyle w:val="BodyText3"/>
            </w:pPr>
            <w:r w:rsidRPr="00151B1A">
              <w:t>6.4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49724" w14:textId="77777777" w:rsidR="006976B6" w:rsidRPr="00151B1A" w:rsidRDefault="006976B6" w:rsidP="006976B6">
            <w:pPr>
              <w:pStyle w:val="BodyText3"/>
            </w:pPr>
            <w:r w:rsidRPr="00151B1A">
              <w:t>6.5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716D8" w14:textId="77777777" w:rsidR="006976B6" w:rsidRPr="00151B1A" w:rsidRDefault="006976B6" w:rsidP="006976B6">
            <w:pPr>
              <w:pStyle w:val="BodyText3"/>
            </w:pPr>
            <w:r w:rsidRPr="00151B1A">
              <w:t>6.5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144358" w14:textId="77777777" w:rsidR="006976B6" w:rsidRPr="00151B1A" w:rsidRDefault="006976B6" w:rsidP="006976B6">
            <w:pPr>
              <w:pStyle w:val="BodyText3"/>
            </w:pPr>
            <w:r w:rsidRPr="00151B1A">
              <w:t>6.6</w:t>
            </w:r>
          </w:p>
        </w:tc>
      </w:tr>
      <w:tr w:rsidR="006976B6" w:rsidRPr="00E74935" w14:paraId="056195F5"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987CE0"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FB866C" w14:textId="77777777" w:rsidR="006976B6" w:rsidRPr="00151B1A" w:rsidRDefault="006976B6" w:rsidP="006976B6">
            <w:pPr>
              <w:pStyle w:val="BodyText3"/>
            </w:pPr>
            <w:r w:rsidRPr="00151B1A">
              <w:t>5.7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60D08C" w14:textId="77777777" w:rsidR="006976B6" w:rsidRPr="00151B1A" w:rsidRDefault="006976B6" w:rsidP="006976B6">
            <w:pPr>
              <w:pStyle w:val="BodyText3"/>
            </w:pPr>
            <w:r w:rsidRPr="00151B1A">
              <w:t>5.9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2D79AD" w14:textId="77777777" w:rsidR="006976B6" w:rsidRPr="00151B1A" w:rsidRDefault="006976B6" w:rsidP="006976B6">
            <w:pPr>
              <w:pStyle w:val="BodyText3"/>
            </w:pPr>
            <w:r w:rsidRPr="00151B1A">
              <w:t>6.1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A1D47D" w14:textId="77777777" w:rsidR="006976B6" w:rsidRPr="00151B1A" w:rsidRDefault="006976B6" w:rsidP="006976B6">
            <w:pPr>
              <w:pStyle w:val="BodyText3"/>
            </w:pPr>
            <w:r w:rsidRPr="00151B1A">
              <w:t>6.3</w:t>
            </w:r>
          </w:p>
        </w:tc>
      </w:tr>
      <w:tr w:rsidR="006976B6" w:rsidRPr="00E74935" w14:paraId="7590D8A4"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BC2839E"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3FECEF" w14:textId="77777777" w:rsidR="006976B6" w:rsidRPr="00151B1A" w:rsidRDefault="006976B6" w:rsidP="006976B6">
            <w:pPr>
              <w:pStyle w:val="BodyText3"/>
            </w:pPr>
            <w:r w:rsidRPr="00151B1A">
              <w:t>3.7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7170ED" w14:textId="77777777" w:rsidR="006976B6" w:rsidRPr="00151B1A" w:rsidRDefault="006976B6" w:rsidP="006976B6">
            <w:pPr>
              <w:pStyle w:val="BodyText3"/>
            </w:pPr>
            <w:r w:rsidRPr="00151B1A">
              <w:t>3.9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0627B6" w14:textId="77777777" w:rsidR="006976B6" w:rsidRPr="00151B1A" w:rsidRDefault="006976B6" w:rsidP="006976B6">
            <w:pPr>
              <w:pStyle w:val="BodyText3"/>
            </w:pPr>
            <w:r w:rsidRPr="00151B1A">
              <w:t>4.1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E5571" w14:textId="77777777" w:rsidR="006976B6" w:rsidRPr="00151B1A" w:rsidRDefault="006976B6" w:rsidP="006976B6">
            <w:pPr>
              <w:pStyle w:val="BodyText3"/>
            </w:pPr>
            <w:r w:rsidRPr="00151B1A">
              <w:t>4.3</w:t>
            </w:r>
          </w:p>
        </w:tc>
      </w:tr>
      <w:tr w:rsidR="006976B6" w:rsidRPr="00E74935" w14:paraId="52992E19"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D410E0"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8409B" w14:textId="77777777" w:rsidR="006976B6" w:rsidRPr="00151B1A" w:rsidRDefault="006976B6" w:rsidP="006976B6">
            <w:pPr>
              <w:pStyle w:val="BodyText3"/>
            </w:pPr>
            <w:r w:rsidRPr="00151B1A">
              <w:t>5.3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37557" w14:textId="77777777" w:rsidR="006976B6" w:rsidRPr="00151B1A" w:rsidRDefault="006976B6" w:rsidP="006976B6">
            <w:pPr>
              <w:pStyle w:val="BodyText3"/>
            </w:pPr>
            <w:r w:rsidRPr="00151B1A">
              <w:t>5.5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E96E55" w14:textId="77777777" w:rsidR="006976B6" w:rsidRPr="00151B1A" w:rsidRDefault="006976B6" w:rsidP="006976B6">
            <w:pPr>
              <w:pStyle w:val="BodyText3"/>
            </w:pPr>
            <w:r w:rsidRPr="00151B1A">
              <w:t>5.7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3AAA04" w14:textId="77777777" w:rsidR="006976B6" w:rsidRPr="00151B1A" w:rsidRDefault="006976B6" w:rsidP="006976B6">
            <w:pPr>
              <w:pStyle w:val="BodyText3"/>
            </w:pPr>
            <w:r w:rsidRPr="00151B1A">
              <w:t>5.9</w:t>
            </w:r>
          </w:p>
        </w:tc>
      </w:tr>
      <w:tr w:rsidR="006976B6" w:rsidRPr="00E74935" w14:paraId="2C050E42"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98A5C55" w14:textId="77777777" w:rsidR="006976B6" w:rsidRPr="00DE605F" w:rsidRDefault="006976B6" w:rsidP="005A0F4A">
            <w:pPr>
              <w:pStyle w:val="Heading7"/>
            </w:pPr>
            <w:r w:rsidRPr="00DE605F">
              <w:t>Public transport travel time</w:t>
            </w:r>
          </w:p>
        </w:tc>
      </w:tr>
      <w:tr w:rsidR="006976B6" w:rsidRPr="00E74935" w14:paraId="1E9C43E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00CA99"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693A82" w14:textId="77777777" w:rsidR="006976B6" w:rsidRPr="00DE605F" w:rsidRDefault="006976B6" w:rsidP="006976B6">
            <w:pPr>
              <w:pStyle w:val="BodyText2"/>
              <w:jc w:val="center"/>
              <w:rPr>
                <w:rFonts w:cs="Arial"/>
              </w:rPr>
            </w:pPr>
            <w:r w:rsidRPr="00DE605F">
              <w:rPr>
                <w:rFonts w:cs="Arial"/>
              </w:rPr>
              <w:t>0.69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F6486B"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51DBF" w14:textId="77777777" w:rsidR="006976B6" w:rsidRPr="00DE605F" w:rsidRDefault="006976B6" w:rsidP="006976B6">
            <w:pPr>
              <w:pStyle w:val="BodyText2"/>
              <w:jc w:val="center"/>
              <w:rPr>
                <w:rFonts w:cs="Arial"/>
              </w:rPr>
            </w:pPr>
            <w:r w:rsidRPr="00DE605F">
              <w:rPr>
                <w:rFonts w:cs="Arial"/>
              </w:rPr>
              <w:t>0.80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92D903" w14:textId="77777777" w:rsidR="006976B6" w:rsidRPr="00DE605F" w:rsidRDefault="006976B6" w:rsidP="006976B6">
            <w:pPr>
              <w:pStyle w:val="BodyText2"/>
              <w:jc w:val="center"/>
              <w:rPr>
                <w:rFonts w:cs="Arial"/>
              </w:rPr>
            </w:pPr>
            <w:r w:rsidRPr="00DE605F">
              <w:rPr>
                <w:rFonts w:cs="Arial"/>
              </w:rPr>
              <w:t>0.85</w:t>
            </w:r>
          </w:p>
        </w:tc>
      </w:tr>
      <w:tr w:rsidR="006976B6" w:rsidRPr="00E74935" w14:paraId="1F9A5ED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E49E8C"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A34736" w14:textId="77777777" w:rsidR="006976B6" w:rsidRPr="00DE605F" w:rsidRDefault="006976B6" w:rsidP="006976B6">
            <w:pPr>
              <w:pStyle w:val="BodyText2"/>
              <w:jc w:val="center"/>
              <w:rPr>
                <w:rFonts w:cs="Arial"/>
              </w:rPr>
            </w:pPr>
            <w:r w:rsidRPr="00DE605F">
              <w:rPr>
                <w:rFonts w:cs="Arial"/>
              </w:rPr>
              <w:t>0.78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FC140"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D59DE6" w14:textId="77777777" w:rsidR="006976B6" w:rsidRPr="00DE605F" w:rsidRDefault="006976B6" w:rsidP="006976B6">
            <w:pPr>
              <w:pStyle w:val="BodyText2"/>
              <w:jc w:val="center"/>
              <w:rPr>
                <w:rFonts w:cs="Arial"/>
              </w:rPr>
            </w:pPr>
            <w:r w:rsidRPr="00DE605F">
              <w:rPr>
                <w:rFonts w:cs="Arial"/>
              </w:rPr>
              <w:t>0.73</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175EBD" w14:textId="77777777" w:rsidR="006976B6" w:rsidRPr="00DE605F" w:rsidRDefault="006976B6" w:rsidP="006976B6">
            <w:pPr>
              <w:pStyle w:val="BodyText2"/>
              <w:jc w:val="center"/>
              <w:rPr>
                <w:rFonts w:cs="Arial"/>
              </w:rPr>
            </w:pPr>
            <w:r w:rsidRPr="00DE605F">
              <w:rPr>
                <w:rFonts w:cs="Arial"/>
              </w:rPr>
              <w:t>0.71</w:t>
            </w:r>
          </w:p>
        </w:tc>
      </w:tr>
      <w:tr w:rsidR="006976B6" w:rsidRPr="00E74935" w14:paraId="0A9C5B3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614D6"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CA1356" w14:textId="77777777" w:rsidR="006976B6" w:rsidRPr="00DE605F" w:rsidRDefault="006976B6" w:rsidP="006976B6">
            <w:pPr>
              <w:pStyle w:val="BodyText2"/>
              <w:jc w:val="center"/>
              <w:rPr>
                <w:rFonts w:cs="Arial"/>
              </w:rPr>
            </w:pPr>
            <w:r w:rsidRPr="00DE605F">
              <w:rPr>
                <w:rFonts w:cs="Arial"/>
              </w:rPr>
              <w:t>0.73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4898F"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2E0778" w14:textId="77777777" w:rsidR="006976B6" w:rsidRPr="00DE605F" w:rsidRDefault="006976B6" w:rsidP="006976B6">
            <w:pPr>
              <w:pStyle w:val="BodyText2"/>
              <w:jc w:val="center"/>
              <w:rPr>
                <w:rFonts w:cs="Arial"/>
              </w:rPr>
            </w:pPr>
            <w:r w:rsidRPr="00DE605F">
              <w:rPr>
                <w:rFonts w:cs="Arial"/>
              </w:rPr>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E15C3D" w14:textId="77777777" w:rsidR="006976B6" w:rsidRPr="00DE605F" w:rsidRDefault="006976B6" w:rsidP="006976B6">
            <w:pPr>
              <w:pStyle w:val="BodyText2"/>
              <w:jc w:val="center"/>
              <w:rPr>
                <w:rFonts w:cs="Arial"/>
              </w:rPr>
            </w:pPr>
            <w:r w:rsidRPr="00DE605F">
              <w:rPr>
                <w:rFonts w:cs="Arial"/>
              </w:rPr>
              <w:t>0.78</w:t>
            </w:r>
          </w:p>
        </w:tc>
      </w:tr>
      <w:tr w:rsidR="006976B6" w:rsidRPr="00E74935" w14:paraId="264183D2"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B650D27"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B64A69" w14:textId="77777777" w:rsidR="006976B6" w:rsidRPr="00DE605F" w:rsidRDefault="006976B6" w:rsidP="006976B6">
            <w:pPr>
              <w:pStyle w:val="BodyText2"/>
              <w:jc w:val="center"/>
              <w:rPr>
                <w:rFonts w:cs="Arial"/>
              </w:rPr>
            </w:pPr>
            <w:r w:rsidRPr="00DE605F">
              <w:rPr>
                <w:rFonts w:cs="Arial"/>
              </w:rPr>
              <w:t>0.38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5195A9" w14:textId="77777777" w:rsidR="006976B6" w:rsidRPr="00DE605F" w:rsidRDefault="006976B6" w:rsidP="006976B6">
            <w:pPr>
              <w:pStyle w:val="BodyText2"/>
              <w:jc w:val="center"/>
              <w:rPr>
                <w:rFonts w:cs="Arial"/>
              </w:rPr>
            </w:pPr>
            <w:r w:rsidRPr="00DE605F">
              <w:rPr>
                <w:rFonts w:cs="Arial"/>
              </w:rPr>
              <w:t>0.38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71D01" w14:textId="77777777" w:rsidR="006976B6" w:rsidRPr="00DE605F" w:rsidRDefault="006976B6" w:rsidP="006976B6">
            <w:pPr>
              <w:pStyle w:val="BodyText2"/>
              <w:jc w:val="center"/>
              <w:rPr>
                <w:rFonts w:cs="Arial"/>
              </w:rPr>
            </w:pPr>
            <w:r w:rsidRPr="00DE605F">
              <w:rPr>
                <w:rFonts w:cs="Arial"/>
              </w:rPr>
              <w:t>0.38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509A6F" w14:textId="77777777" w:rsidR="006976B6" w:rsidRPr="00DE605F" w:rsidRDefault="006976B6" w:rsidP="006976B6">
            <w:pPr>
              <w:pStyle w:val="BodyText2"/>
              <w:jc w:val="center"/>
              <w:rPr>
                <w:rFonts w:cs="Arial"/>
              </w:rPr>
            </w:pPr>
            <w:r w:rsidRPr="00DE605F">
              <w:rPr>
                <w:rFonts w:cs="Arial"/>
              </w:rPr>
              <w:t>0.38</w:t>
            </w:r>
          </w:p>
        </w:tc>
      </w:tr>
      <w:tr w:rsidR="006976B6" w:rsidRPr="00E74935" w14:paraId="37F7D71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6ACD8E"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5C9841" w14:textId="77777777" w:rsidR="006976B6" w:rsidRPr="00DE605F" w:rsidRDefault="006976B6" w:rsidP="006976B6">
            <w:pPr>
              <w:pStyle w:val="BodyText2"/>
              <w:jc w:val="center"/>
              <w:rPr>
                <w:rFonts w:cs="Arial"/>
              </w:rPr>
            </w:pPr>
            <w:r w:rsidRPr="00DE605F">
              <w:rPr>
                <w:rFonts w:cs="Arial"/>
              </w:rPr>
              <w:t>0.66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9BD05" w14:textId="77777777" w:rsidR="006976B6" w:rsidRPr="00DE605F" w:rsidRDefault="006976B6" w:rsidP="006976B6">
            <w:pPr>
              <w:pStyle w:val="BodyText2"/>
              <w:jc w:val="center"/>
              <w:rPr>
                <w:rFonts w:cs="Arial"/>
              </w:rPr>
            </w:pPr>
            <w:r w:rsidRPr="00DE605F">
              <w:rPr>
                <w:rFonts w:cs="Arial"/>
              </w:rPr>
              <w:t>0.68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E546A0" w14:textId="77777777" w:rsidR="006976B6" w:rsidRPr="00DE605F" w:rsidRDefault="006976B6" w:rsidP="006976B6">
            <w:pPr>
              <w:pStyle w:val="BodyText2"/>
              <w:jc w:val="center"/>
              <w:rPr>
                <w:rFonts w:cs="Arial"/>
              </w:rPr>
            </w:pPr>
            <w:r w:rsidRPr="00DE605F">
              <w:rPr>
                <w:rFonts w:cs="Arial"/>
              </w:rPr>
              <w:t>0.69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D351DA" w14:textId="77777777" w:rsidR="006976B6" w:rsidRPr="00DE605F" w:rsidRDefault="006976B6" w:rsidP="006976B6">
            <w:pPr>
              <w:pStyle w:val="BodyText2"/>
              <w:jc w:val="center"/>
              <w:rPr>
                <w:rFonts w:cs="Arial"/>
              </w:rPr>
            </w:pPr>
            <w:r w:rsidRPr="00DE605F">
              <w:rPr>
                <w:rFonts w:cs="Arial"/>
              </w:rPr>
              <w:t>0.71</w:t>
            </w:r>
          </w:p>
        </w:tc>
      </w:tr>
      <w:tr w:rsidR="006976B6" w:rsidRPr="00E74935" w14:paraId="03E4524E"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A024380" w14:textId="77777777" w:rsidR="006976B6" w:rsidRPr="00DE605F" w:rsidRDefault="006976B6" w:rsidP="005A0F4A">
            <w:pPr>
              <w:pStyle w:val="Heading7"/>
            </w:pPr>
            <w:r w:rsidRPr="00DE605F">
              <w:t>Other motorised travel time</w:t>
            </w:r>
          </w:p>
        </w:tc>
      </w:tr>
      <w:tr w:rsidR="006976B6" w:rsidRPr="00E74935" w14:paraId="4EAF6CD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3634C7"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93AA35" w14:textId="77777777" w:rsidR="006976B6" w:rsidRPr="00151B1A" w:rsidRDefault="006976B6" w:rsidP="006976B6">
            <w:pPr>
              <w:pStyle w:val="BodyText3"/>
            </w:pPr>
            <w:r w:rsidRPr="00151B1A">
              <w:t>0.11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F58D05" w14:textId="77777777" w:rsidR="006976B6" w:rsidRPr="00151B1A" w:rsidRDefault="006976B6" w:rsidP="006976B6">
            <w:pPr>
              <w:pStyle w:val="BodyText3"/>
            </w:pPr>
            <w:r w:rsidRPr="00151B1A">
              <w:t>0.10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2FC384" w14:textId="77777777" w:rsidR="006976B6" w:rsidRPr="00151B1A" w:rsidRDefault="006976B6" w:rsidP="006976B6">
            <w:pPr>
              <w:pStyle w:val="BodyText3"/>
            </w:pPr>
            <w:r w:rsidRPr="00151B1A">
              <w:t>0.08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CA2D3" w14:textId="77777777" w:rsidR="006976B6" w:rsidRPr="00151B1A" w:rsidRDefault="006976B6" w:rsidP="006976B6">
            <w:pPr>
              <w:pStyle w:val="BodyText3"/>
            </w:pPr>
            <w:r w:rsidRPr="00151B1A">
              <w:t>0.07</w:t>
            </w:r>
          </w:p>
        </w:tc>
      </w:tr>
      <w:tr w:rsidR="006976B6" w:rsidRPr="00E74935" w14:paraId="4DF6ACEB"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F04FEC"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36F151" w14:textId="77777777" w:rsidR="006976B6" w:rsidRPr="00151B1A" w:rsidRDefault="006976B6" w:rsidP="006976B6">
            <w:pPr>
              <w:pStyle w:val="BodyText3"/>
            </w:pPr>
            <w:r w:rsidRPr="00151B1A">
              <w:t>0.31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D48F6F" w14:textId="77777777" w:rsidR="006976B6" w:rsidRPr="00151B1A" w:rsidRDefault="006976B6" w:rsidP="006976B6">
            <w:pPr>
              <w:pStyle w:val="BodyText3"/>
            </w:pPr>
            <w:r w:rsidRPr="00151B1A">
              <w:t>0.31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F7B73" w14:textId="77777777" w:rsidR="006976B6" w:rsidRPr="00151B1A" w:rsidRDefault="006976B6" w:rsidP="006976B6">
            <w:pPr>
              <w:pStyle w:val="BodyText3"/>
            </w:pPr>
            <w:r w:rsidRPr="00151B1A">
              <w:t>0.31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7FDAB9" w14:textId="77777777" w:rsidR="006976B6" w:rsidRPr="00151B1A" w:rsidRDefault="006976B6" w:rsidP="006976B6">
            <w:pPr>
              <w:pStyle w:val="BodyText3"/>
            </w:pPr>
            <w:r w:rsidRPr="00151B1A">
              <w:t>0.31</w:t>
            </w:r>
          </w:p>
        </w:tc>
      </w:tr>
      <w:tr w:rsidR="006976B6" w:rsidRPr="00E74935" w14:paraId="682B348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B5498AD"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71EE81" w14:textId="77777777" w:rsidR="006976B6" w:rsidRPr="00151B1A" w:rsidRDefault="006976B6" w:rsidP="006976B6">
            <w:pPr>
              <w:pStyle w:val="BodyText3"/>
            </w:pPr>
            <w:r w:rsidRPr="00151B1A">
              <w:t>0.21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D7938A" w14:textId="77777777" w:rsidR="006976B6" w:rsidRPr="00151B1A" w:rsidRDefault="006976B6" w:rsidP="006976B6">
            <w:pPr>
              <w:pStyle w:val="BodyText3"/>
            </w:pPr>
            <w:r w:rsidRPr="00151B1A">
              <w:t>0.20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441CAF" w14:textId="77777777" w:rsidR="006976B6" w:rsidRPr="00151B1A" w:rsidRDefault="006976B6" w:rsidP="006976B6">
            <w:pPr>
              <w:pStyle w:val="BodyText3"/>
            </w:pPr>
            <w:r w:rsidRPr="00151B1A">
              <w:t>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0D0951" w14:textId="77777777" w:rsidR="006976B6" w:rsidRPr="00151B1A" w:rsidRDefault="006976B6" w:rsidP="006976B6">
            <w:pPr>
              <w:pStyle w:val="BodyText3"/>
            </w:pPr>
            <w:r w:rsidRPr="00151B1A">
              <w:t>0.19</w:t>
            </w:r>
          </w:p>
        </w:tc>
      </w:tr>
      <w:tr w:rsidR="006976B6" w:rsidRPr="00E74935" w14:paraId="0F7666B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8BFF8B"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D75277" w14:textId="77777777" w:rsidR="006976B6" w:rsidRPr="00151B1A" w:rsidRDefault="006976B6" w:rsidP="006976B6">
            <w:pPr>
              <w:pStyle w:val="BodyText3"/>
            </w:pPr>
            <w:r w:rsidRPr="00151B1A">
              <w:t>0.06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833FFA" w14:textId="77777777" w:rsidR="006976B6" w:rsidRPr="00151B1A" w:rsidRDefault="006976B6" w:rsidP="006976B6">
            <w:pPr>
              <w:pStyle w:val="BodyText3"/>
            </w:pPr>
            <w:r w:rsidRPr="00151B1A">
              <w:t>0.06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3A1BC3" w14:textId="77777777" w:rsidR="006976B6" w:rsidRPr="00151B1A" w:rsidRDefault="006976B6" w:rsidP="006976B6">
            <w:pPr>
              <w:pStyle w:val="BodyText3"/>
            </w:pPr>
            <w:r w:rsidRPr="00151B1A">
              <w:t>0.05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47CC53" w14:textId="77777777" w:rsidR="006976B6" w:rsidRPr="00151B1A" w:rsidRDefault="006976B6" w:rsidP="006976B6">
            <w:pPr>
              <w:pStyle w:val="BodyText3"/>
            </w:pPr>
            <w:r w:rsidRPr="00151B1A">
              <w:t>0.05</w:t>
            </w:r>
          </w:p>
        </w:tc>
      </w:tr>
      <w:tr w:rsidR="006976B6" w:rsidRPr="00E74935" w14:paraId="1506DF99"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5051A7"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594A36" w14:textId="77777777" w:rsidR="006976B6" w:rsidRPr="00151B1A" w:rsidRDefault="006976B6" w:rsidP="006976B6">
            <w:pPr>
              <w:pStyle w:val="BodyText3"/>
            </w:pPr>
            <w:r w:rsidRPr="00151B1A">
              <w:t>0.18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80CB97"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0F2EC2"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818638" w14:textId="77777777" w:rsidR="006976B6" w:rsidRPr="00151B1A" w:rsidRDefault="006976B6" w:rsidP="006976B6">
            <w:pPr>
              <w:pStyle w:val="BodyText3"/>
            </w:pPr>
            <w:r w:rsidRPr="00151B1A">
              <w:t>0.16</w:t>
            </w:r>
          </w:p>
        </w:tc>
      </w:tr>
      <w:tr w:rsidR="006976B6" w:rsidRPr="00E74935" w14:paraId="387E3325"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3BCAE79" w14:textId="77777777" w:rsidR="006976B6" w:rsidRPr="00DE605F" w:rsidRDefault="006976B6" w:rsidP="005A0F4A">
            <w:pPr>
              <w:pStyle w:val="Heading7"/>
            </w:pPr>
            <w:r w:rsidRPr="00DE605F">
              <w:t>Walking travel time</w:t>
            </w:r>
          </w:p>
        </w:tc>
      </w:tr>
      <w:tr w:rsidR="006976B6" w:rsidRPr="00E74935" w14:paraId="4F0D27F2"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7CEE74"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D4B414" w14:textId="77777777" w:rsidR="006976B6" w:rsidRPr="00151B1A" w:rsidRDefault="006976B6" w:rsidP="006976B6">
            <w:pPr>
              <w:pStyle w:val="BodyText3"/>
            </w:pPr>
            <w:r w:rsidRPr="00151B1A">
              <w:t>1.14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D383C" w14:textId="77777777" w:rsidR="006976B6" w:rsidRPr="00151B1A" w:rsidRDefault="006976B6" w:rsidP="006976B6">
            <w:pPr>
              <w:pStyle w:val="BodyText3"/>
            </w:pPr>
            <w:r w:rsidRPr="00151B1A">
              <w:t>1.14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332EE3" w14:textId="77777777" w:rsidR="006976B6" w:rsidRPr="00151B1A" w:rsidRDefault="006976B6" w:rsidP="006976B6">
            <w:pPr>
              <w:pStyle w:val="BodyText3"/>
            </w:pPr>
            <w:r w:rsidRPr="00151B1A">
              <w:t>1.14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9A932F" w14:textId="77777777" w:rsidR="006976B6" w:rsidRPr="00151B1A" w:rsidRDefault="006976B6" w:rsidP="006976B6">
            <w:pPr>
              <w:pStyle w:val="BodyText3"/>
            </w:pPr>
            <w:r w:rsidRPr="00151B1A">
              <w:t>1.14</w:t>
            </w:r>
          </w:p>
        </w:tc>
      </w:tr>
      <w:tr w:rsidR="006976B6" w:rsidRPr="00E74935" w14:paraId="5377481B"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C25FC2"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E05E15" w14:textId="77777777" w:rsidR="006976B6" w:rsidRPr="00151B1A" w:rsidRDefault="006976B6" w:rsidP="006976B6">
            <w:pPr>
              <w:pStyle w:val="BodyText3"/>
            </w:pPr>
            <w:r w:rsidRPr="00151B1A">
              <w:t>1.02</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8625D8" w14:textId="77777777" w:rsidR="006976B6" w:rsidRPr="00151B1A" w:rsidRDefault="006976B6" w:rsidP="006976B6">
            <w:pPr>
              <w:pStyle w:val="BodyText3"/>
            </w:pPr>
            <w:r w:rsidRPr="00151B1A">
              <w:t>1.02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669D9E" w14:textId="77777777" w:rsidR="006976B6" w:rsidRPr="00151B1A" w:rsidRDefault="006976B6" w:rsidP="006976B6">
            <w:pPr>
              <w:pStyle w:val="BodyText3"/>
            </w:pPr>
            <w:r w:rsidRPr="00151B1A">
              <w:t>1.02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B9A18D" w14:textId="77777777" w:rsidR="006976B6" w:rsidRPr="00151B1A" w:rsidRDefault="006976B6" w:rsidP="006976B6">
            <w:pPr>
              <w:pStyle w:val="BodyText3"/>
            </w:pPr>
            <w:r w:rsidRPr="00151B1A">
              <w:t>1.02</w:t>
            </w:r>
          </w:p>
        </w:tc>
      </w:tr>
      <w:tr w:rsidR="006976B6" w:rsidRPr="00E74935" w14:paraId="507A5EF4"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162241"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2CE769" w14:textId="77777777" w:rsidR="006976B6" w:rsidRPr="00151B1A" w:rsidRDefault="006976B6" w:rsidP="006976B6">
            <w:pPr>
              <w:pStyle w:val="BodyText3"/>
            </w:pPr>
            <w:r w:rsidRPr="00151B1A">
              <w:t>1.08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B69224" w14:textId="77777777" w:rsidR="006976B6" w:rsidRPr="00151B1A" w:rsidRDefault="006976B6" w:rsidP="006976B6">
            <w:pPr>
              <w:pStyle w:val="BodyText3"/>
            </w:pPr>
            <w:r w:rsidRPr="00151B1A">
              <w:t>1.08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11579A" w14:textId="77777777" w:rsidR="006976B6" w:rsidRPr="00151B1A" w:rsidRDefault="006976B6" w:rsidP="006976B6">
            <w:pPr>
              <w:pStyle w:val="BodyText3"/>
            </w:pPr>
            <w:r w:rsidRPr="00151B1A">
              <w:t>1.08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A97B3" w14:textId="77777777" w:rsidR="006976B6" w:rsidRPr="00151B1A" w:rsidRDefault="006976B6" w:rsidP="006976B6">
            <w:pPr>
              <w:pStyle w:val="BodyText3"/>
            </w:pPr>
            <w:r w:rsidRPr="00151B1A">
              <w:t>1.08</w:t>
            </w:r>
          </w:p>
        </w:tc>
      </w:tr>
      <w:tr w:rsidR="006976B6" w:rsidRPr="00E74935" w14:paraId="68A16B9F"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99A7F0"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CC47DF" w14:textId="77777777" w:rsidR="006976B6" w:rsidRPr="00151B1A" w:rsidRDefault="006976B6" w:rsidP="006976B6">
            <w:pPr>
              <w:pStyle w:val="BodyText3"/>
            </w:pPr>
            <w:r w:rsidRPr="00151B1A">
              <w:t>0.77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EE4439" w14:textId="77777777" w:rsidR="006976B6" w:rsidRPr="00151B1A" w:rsidRDefault="006976B6" w:rsidP="006976B6">
            <w:pPr>
              <w:pStyle w:val="BodyText3"/>
            </w:pPr>
            <w:r w:rsidRPr="00151B1A">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C4102" w14:textId="77777777" w:rsidR="006976B6" w:rsidRPr="00151B1A" w:rsidRDefault="006976B6" w:rsidP="006976B6">
            <w:pPr>
              <w:pStyle w:val="BodyText3"/>
            </w:pPr>
            <w:r w:rsidRPr="00151B1A">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16BEC6" w14:textId="77777777" w:rsidR="006976B6" w:rsidRPr="00151B1A" w:rsidRDefault="006976B6" w:rsidP="006976B6">
            <w:pPr>
              <w:pStyle w:val="BodyText3"/>
            </w:pPr>
            <w:r w:rsidRPr="00151B1A">
              <w:t>0.77</w:t>
            </w:r>
          </w:p>
        </w:tc>
      </w:tr>
      <w:tr w:rsidR="006976B6" w:rsidRPr="00E74935" w14:paraId="7CC27BF6"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AAADB9"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D74875" w14:textId="77777777" w:rsidR="006976B6" w:rsidRPr="00151B1A" w:rsidRDefault="006976B6" w:rsidP="006976B6">
            <w:pPr>
              <w:pStyle w:val="BodyText3"/>
            </w:pPr>
            <w:r w:rsidRPr="00151B1A">
              <w:t>1.019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37775" w14:textId="77777777" w:rsidR="006976B6" w:rsidRPr="00151B1A" w:rsidRDefault="006976B6" w:rsidP="006976B6">
            <w:pPr>
              <w:pStyle w:val="BodyText3"/>
            </w:pPr>
            <w:r w:rsidRPr="00151B1A">
              <w:t>1.019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0AC43B" w14:textId="77777777" w:rsidR="006976B6" w:rsidRPr="00151B1A" w:rsidRDefault="006976B6" w:rsidP="006976B6">
            <w:pPr>
              <w:pStyle w:val="BodyText3"/>
            </w:pPr>
            <w:r w:rsidRPr="00151B1A">
              <w:t>1.019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16E7AC" w14:textId="77777777" w:rsidR="006976B6" w:rsidRPr="00151B1A" w:rsidRDefault="006976B6" w:rsidP="006976B6">
            <w:pPr>
              <w:pStyle w:val="BodyText3"/>
            </w:pPr>
            <w:r w:rsidRPr="00151B1A">
              <w:t>1.019</w:t>
            </w:r>
          </w:p>
        </w:tc>
      </w:tr>
      <w:tr w:rsidR="006976B6" w:rsidRPr="00E74935" w14:paraId="2EFA6C88"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C1A7B56" w14:textId="77777777" w:rsidR="006976B6" w:rsidRPr="00DE605F" w:rsidRDefault="006976B6" w:rsidP="005A0F4A">
            <w:pPr>
              <w:pStyle w:val="Heading7"/>
            </w:pPr>
            <w:r w:rsidRPr="00DE605F">
              <w:t>Cycling travel time</w:t>
            </w:r>
          </w:p>
        </w:tc>
      </w:tr>
      <w:tr w:rsidR="006976B6" w:rsidRPr="00E74935" w14:paraId="7F7E273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227286"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9065B5" w14:textId="77777777" w:rsidR="006976B6" w:rsidRPr="00151B1A" w:rsidRDefault="006976B6" w:rsidP="006976B6">
            <w:pPr>
              <w:pStyle w:val="BodyText3"/>
            </w:pPr>
            <w:r w:rsidRPr="00151B1A">
              <w:t>0.06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9AA13B" w14:textId="77777777" w:rsidR="006976B6" w:rsidRPr="00151B1A" w:rsidRDefault="006976B6" w:rsidP="006976B6">
            <w:pPr>
              <w:pStyle w:val="BodyText3"/>
            </w:pPr>
            <w:r w:rsidRPr="00151B1A">
              <w:t>0.06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280B0E" w14:textId="77777777" w:rsidR="006976B6" w:rsidRPr="00151B1A" w:rsidRDefault="006976B6" w:rsidP="006976B6">
            <w:pPr>
              <w:pStyle w:val="BodyText3"/>
            </w:pPr>
            <w:r w:rsidRPr="00151B1A">
              <w:t>0.05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3D01E3" w14:textId="77777777" w:rsidR="006976B6" w:rsidRPr="00151B1A" w:rsidRDefault="006976B6" w:rsidP="006976B6">
            <w:pPr>
              <w:pStyle w:val="BodyText3"/>
            </w:pPr>
            <w:r w:rsidRPr="00151B1A">
              <w:t>0.05</w:t>
            </w:r>
          </w:p>
        </w:tc>
      </w:tr>
      <w:tr w:rsidR="006976B6" w:rsidRPr="00E74935" w14:paraId="36F18BF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B393AB"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34D891" w14:textId="77777777" w:rsidR="006976B6" w:rsidRPr="00151B1A" w:rsidRDefault="006976B6" w:rsidP="006976B6">
            <w:pPr>
              <w:pStyle w:val="BodyText3"/>
            </w:pPr>
            <w:r w:rsidRPr="00151B1A">
              <w:t>0.16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651D87"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2A786B"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5A796F" w14:textId="77777777" w:rsidR="006976B6" w:rsidRPr="00151B1A" w:rsidRDefault="006976B6" w:rsidP="006976B6">
            <w:pPr>
              <w:pStyle w:val="BodyText3"/>
            </w:pPr>
            <w:r w:rsidRPr="00151B1A">
              <w:t>0.18</w:t>
            </w:r>
          </w:p>
        </w:tc>
      </w:tr>
      <w:tr w:rsidR="006976B6" w:rsidRPr="00E74935" w14:paraId="5F962F8C"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943BB4"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C35D94" w14:textId="77777777" w:rsidR="006976B6" w:rsidRPr="00151B1A" w:rsidRDefault="006976B6" w:rsidP="006976B6">
            <w:pPr>
              <w:pStyle w:val="BodyText3"/>
            </w:pPr>
            <w:r w:rsidRPr="00151B1A">
              <w:t>0.11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E9D3E7"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73164B"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2AF8C3" w14:textId="77777777" w:rsidR="006976B6" w:rsidRPr="00151B1A" w:rsidRDefault="006976B6" w:rsidP="006976B6">
            <w:pPr>
              <w:pStyle w:val="BodyText3"/>
            </w:pPr>
            <w:r w:rsidRPr="00151B1A">
              <w:t>0.11</w:t>
            </w:r>
          </w:p>
        </w:tc>
      </w:tr>
      <w:tr w:rsidR="006976B6" w:rsidRPr="00E74935" w14:paraId="071BC72C"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AAFE7B"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F16861" w14:textId="77777777" w:rsidR="006976B6" w:rsidRPr="00151B1A" w:rsidRDefault="006976B6" w:rsidP="006976B6">
            <w:pPr>
              <w:pStyle w:val="BodyText3"/>
            </w:pPr>
            <w:r w:rsidRPr="00151B1A">
              <w:t>0.09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3E5E2E"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AFD7D0" w14:textId="77777777" w:rsidR="006976B6" w:rsidRPr="00151B1A" w:rsidRDefault="006976B6" w:rsidP="006976B6">
            <w:pPr>
              <w:pStyle w:val="BodyText3"/>
            </w:pPr>
            <w:r w:rsidRPr="00151B1A">
              <w:t>0.13</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F71CE2" w14:textId="77777777" w:rsidR="006976B6" w:rsidRPr="00151B1A" w:rsidRDefault="006976B6" w:rsidP="006976B6">
            <w:pPr>
              <w:pStyle w:val="BodyText3"/>
            </w:pPr>
            <w:r w:rsidRPr="00151B1A">
              <w:t>0.15</w:t>
            </w:r>
          </w:p>
        </w:tc>
      </w:tr>
      <w:tr w:rsidR="006976B6" w:rsidRPr="00E74935" w14:paraId="5FD7BF57"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B497E2"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339C15" w14:textId="77777777" w:rsidR="006976B6" w:rsidRPr="00151B1A" w:rsidRDefault="006976B6" w:rsidP="006976B6">
            <w:pPr>
              <w:pStyle w:val="BodyText3"/>
            </w:pPr>
            <w:r w:rsidRPr="00151B1A">
              <w:t>0.10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7A971"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2C4FC2"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FC9B1E" w14:textId="77777777" w:rsidR="006976B6" w:rsidRPr="00151B1A" w:rsidRDefault="006976B6" w:rsidP="006976B6">
            <w:pPr>
              <w:pStyle w:val="BodyText3"/>
            </w:pPr>
            <w:r w:rsidRPr="00151B1A">
              <w:t>0.12</w:t>
            </w:r>
          </w:p>
        </w:tc>
      </w:tr>
    </w:tbl>
    <w:p w14:paraId="72D446BE" w14:textId="77777777" w:rsidR="006976B6" w:rsidRPr="00DE605F" w:rsidRDefault="006976B6" w:rsidP="00756A0B">
      <w:pPr>
        <w:pStyle w:val="NoteLevel21"/>
      </w:pPr>
      <w:r w:rsidRPr="00DE605F">
        <w:t>Data from Ironmonger (2008)</w:t>
      </w:r>
    </w:p>
    <w:p w14:paraId="54AAD491" w14:textId="77777777" w:rsidR="006976B6" w:rsidRPr="00DE605F" w:rsidRDefault="006976B6" w:rsidP="002B12C6">
      <w:pPr>
        <w:pStyle w:val="NoteLevel31"/>
      </w:pPr>
      <w:r w:rsidRPr="00DE605F">
        <w:t xml:space="preserve">This value (1.1 hrs/day) is similar to the average travel time for all persons in 2006 (i.e. 1.2 hrs/day) from a national survey (ABS 2006a, </w:t>
      </w:r>
      <w:r w:rsidR="000A0573" w:rsidRPr="00DE605F">
        <w:t xml:space="preserve">Table </w:t>
      </w:r>
      <w:r w:rsidRPr="00DE605F">
        <w:t>6.2.7). The values were rounded down to 1 hr/day and brought forward as the suggested value for average travel time for use in Australian screening risk assessments (Section 6.2.3.2).</w:t>
      </w:r>
    </w:p>
    <w:p w14:paraId="38A9AE18" w14:textId="77777777" w:rsidR="006976B6" w:rsidRDefault="006976B6" w:rsidP="00B032FC">
      <w:pPr>
        <w:pStyle w:val="ListNumber4"/>
      </w:pPr>
      <w:r>
        <w:t>Recommendations</w:t>
      </w:r>
    </w:p>
    <w:p w14:paraId="6088AC61" w14:textId="77777777" w:rsidR="006976B6" w:rsidRDefault="000A0573" w:rsidP="006976B6">
      <w:pPr>
        <w:pStyle w:val="BodyText"/>
        <w:rPr>
          <w:lang w:val="en-GB"/>
        </w:rPr>
      </w:pPr>
      <w:r>
        <w:rPr>
          <w:lang w:val="en-GB"/>
        </w:rPr>
        <w:t xml:space="preserve">Table </w:t>
      </w:r>
      <w:r w:rsidR="006976B6">
        <w:rPr>
          <w:lang w:val="en-GB"/>
        </w:rPr>
        <w:t>6.2.9 summarises the recommended default parameters for time spent indoors (total and at residence) and outdoors by adults from overseas agencies. Upper estimates are only available from the US EPA for time spent indoors (at home). Australian data for total time spent indoors (at home and away from home) are not available. It is suggested 20 hrs/d may be used as an average value for total time spent indoors by adults (at home and away from home), with a reasonable maximum of 24 hrs/d</w:t>
      </w:r>
      <w:r w:rsidR="006976B6" w:rsidRPr="00DE605F">
        <w:rPr>
          <w:rFonts w:ascii="Arial Bold" w:hAnsi="Arial Bold" w:cs="Arial Bold"/>
          <w:b/>
          <w:bCs/>
          <w:lang w:val="en-GB"/>
        </w:rPr>
        <w:t xml:space="preserve"> </w:t>
      </w:r>
      <w:r w:rsidR="006976B6">
        <w:rPr>
          <w:lang w:val="en-GB"/>
        </w:rPr>
        <w:t>(this is simply total number of hours in a day). This is consistent with average values of 19–21 hours for total time spent indoors from overseas agencies (</w:t>
      </w:r>
      <w:r>
        <w:rPr>
          <w:lang w:val="en-GB"/>
        </w:rPr>
        <w:t xml:space="preserve">Table </w:t>
      </w:r>
      <w:r w:rsidR="006976B6">
        <w:rPr>
          <w:lang w:val="en-GB"/>
        </w:rPr>
        <w:t>6.2.9). Australian data indicate approximately 42% of adult women and 22% of adult men spend 20 hours or more per day indoors (at home). Thus it is suggested the average total time spent indoors of 20 hrs/d may also be applied for time spent indoors at home, with a</w:t>
      </w:r>
      <w:r w:rsidR="00890AED">
        <w:rPr>
          <w:lang w:val="en-GB"/>
        </w:rPr>
        <w:t xml:space="preserve"> </w:t>
      </w:r>
      <w:r w:rsidR="006976B6">
        <w:rPr>
          <w:lang w:val="en-GB"/>
        </w:rPr>
        <w:t xml:space="preserve">reasonable maximum of 24 hrs/d. </w:t>
      </w:r>
    </w:p>
    <w:p w14:paraId="7649E106" w14:textId="77777777" w:rsidR="006976B6" w:rsidRDefault="006976B6" w:rsidP="006976B6">
      <w:pPr>
        <w:pStyle w:val="BodyText"/>
        <w:rPr>
          <w:lang w:val="en-GB"/>
        </w:rPr>
      </w:pPr>
      <w:r>
        <w:rPr>
          <w:lang w:val="en-GB"/>
        </w:rPr>
        <w:t xml:space="preserve">For time spent outdoors by adults, Australian data (for participants) from the 2006 Time Use Activity survey (ABS 2006a) indicate an average of 2.6 hrs/d is spent in total on ‘ground and animal care’ and ‘sport and outdoor activity’ by males and females combined. In the absence of more information, this value was rounded up to 3 hrs/d and suggested as an approximate average for time spent outdoors by adults for use in Australian screening risk assessments (Tables 6.2.1 and 6.2.2). Upper estimates are not available. </w:t>
      </w:r>
    </w:p>
    <w:p w14:paraId="0B4A9094" w14:textId="77777777" w:rsidR="006976B6" w:rsidRDefault="006976B6" w:rsidP="006976B6">
      <w:pPr>
        <w:pStyle w:val="BodyText"/>
        <w:rPr>
          <w:lang w:val="en-GB"/>
        </w:rPr>
      </w:pPr>
      <w:r>
        <w:rPr>
          <w:lang w:val="en-GB"/>
        </w:rPr>
        <w:t>A central estimate (i.e. average) of 1</w:t>
      </w:r>
      <w:r w:rsidR="00890AED">
        <w:rPr>
          <w:lang w:val="en-GB"/>
        </w:rPr>
        <w:t xml:space="preserve"> </w:t>
      </w:r>
      <w:r>
        <w:rPr>
          <w:lang w:val="en-GB"/>
        </w:rPr>
        <w:t xml:space="preserve">hr/d spent in transit is recommended as a suggested value for use in Australian screening risk assessments based on the time activity surveys produced by Ironmonger (2008) and the ABS (ABS 2006a) (Tables 6.2.7 and 6.2.8). Upper estimates are not available. </w:t>
      </w:r>
    </w:p>
    <w:p w14:paraId="469938BC" w14:textId="77777777" w:rsidR="006976B6" w:rsidRDefault="000A0573" w:rsidP="00821FD6">
      <w:pPr>
        <w:pStyle w:val="Heading5TableHeading"/>
      </w:pPr>
      <w:bookmarkStart w:id="244" w:name="_Toc359235049"/>
      <w:r>
        <w:t xml:space="preserve">Table </w:t>
      </w:r>
      <w:r w:rsidR="006976B6">
        <w:t>6.2.</w:t>
      </w:r>
      <w:r w:rsidR="00D54B14">
        <w:t>9:</w:t>
      </w:r>
      <w:r w:rsidR="00D54B14">
        <w:tab/>
      </w:r>
      <w:r w:rsidR="006976B6">
        <w:t>Summary of default parameters for time spent indoors and outdoors (hrs/d) by adults from various overseas agencies</w:t>
      </w:r>
      <w:bookmarkEnd w:id="24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9: Summary of default parameters for time spent indoors and outdoors (hrs/d) by adults from various overseas agencies"/>
      </w:tblPr>
      <w:tblGrid>
        <w:gridCol w:w="1952"/>
        <w:gridCol w:w="1921"/>
        <w:gridCol w:w="1922"/>
        <w:gridCol w:w="1922"/>
        <w:gridCol w:w="1922"/>
      </w:tblGrid>
      <w:tr w:rsidR="006976B6" w:rsidRPr="00E74935" w14:paraId="1D6896F3" w14:textId="77777777" w:rsidTr="00E86D42">
        <w:trPr>
          <w:trHeight w:val="60"/>
          <w:tblHeader/>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7F225C42" w14:textId="77777777" w:rsidR="006976B6" w:rsidRPr="00DE605F" w:rsidRDefault="006976B6" w:rsidP="005A0F4A">
            <w:pPr>
              <w:pStyle w:val="Heading6"/>
            </w:pPr>
            <w:r w:rsidRPr="00DE605F">
              <w:t>Country</w:t>
            </w:r>
          </w:p>
        </w:tc>
        <w:tc>
          <w:tcPr>
            <w:tcW w:w="13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43A599E" w14:textId="77777777" w:rsidR="006976B6" w:rsidRPr="00DE605F" w:rsidRDefault="006976B6" w:rsidP="005A0F4A">
            <w:pPr>
              <w:pStyle w:val="Heading6"/>
            </w:pPr>
            <w:r w:rsidRPr="00DE605F">
              <w:t>Age</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8CF62A" w14:textId="77777777" w:rsidR="006976B6" w:rsidRPr="00DE605F" w:rsidRDefault="006976B6" w:rsidP="005A0F4A">
            <w:pPr>
              <w:pStyle w:val="Heading6"/>
            </w:pPr>
            <w:r w:rsidRPr="00DE605F">
              <w:t>Indoor (total) hr/d</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3CC7517" w14:textId="77777777" w:rsidR="006976B6" w:rsidRPr="00DE605F" w:rsidRDefault="006976B6" w:rsidP="005A0F4A">
            <w:pPr>
              <w:pStyle w:val="Heading6"/>
            </w:pPr>
            <w:r w:rsidRPr="00DE605F">
              <w:t>Indoor (at home)</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5B49FF1" w14:textId="77777777" w:rsidR="006976B6" w:rsidRPr="00DE605F" w:rsidRDefault="006976B6" w:rsidP="005A0F4A">
            <w:pPr>
              <w:pStyle w:val="Heading6"/>
            </w:pPr>
            <w:r w:rsidRPr="00DE605F">
              <w:t>Outdoor (total)</w:t>
            </w:r>
          </w:p>
        </w:tc>
      </w:tr>
      <w:tr w:rsidR="006976B6" w:rsidRPr="00E74935" w14:paraId="4290CB1F" w14:textId="77777777" w:rsidTr="00E86D42">
        <w:trPr>
          <w:trHeight w:val="60"/>
        </w:trPr>
        <w:tc>
          <w:tcPr>
            <w:tcW w:w="1356"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073BD2C" w14:textId="77777777" w:rsidR="006976B6" w:rsidRPr="00151B1A" w:rsidRDefault="006976B6" w:rsidP="006976B6">
            <w:pPr>
              <w:pStyle w:val="BodyText2"/>
            </w:pPr>
            <w:r w:rsidRPr="00151B1A">
              <w:t>Canada</w:t>
            </w:r>
            <w:r>
              <w:t xml:space="preserve"> </w:t>
            </w:r>
            <w:r w:rsidRPr="00151B1A">
              <w:t>(Health Canada 1994, pg 17).</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032D131C" w14:textId="77777777" w:rsidR="006976B6" w:rsidRPr="00151B1A" w:rsidRDefault="006976B6" w:rsidP="006976B6">
            <w:pPr>
              <w:pStyle w:val="BodyText3"/>
            </w:pPr>
            <w:r w:rsidRPr="00151B1A">
              <w:t>Entire population</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342CFA4" w14:textId="77777777" w:rsidR="006976B6" w:rsidRPr="00DE605F" w:rsidRDefault="006976B6" w:rsidP="006976B6">
            <w:pPr>
              <w:pStyle w:val="BodyText3"/>
              <w:rPr>
                <w:rFonts w:cs="Arial Bold"/>
                <w:b/>
              </w:rPr>
            </w:pPr>
            <w:r w:rsidRPr="00DE605F">
              <w:rPr>
                <w:rFonts w:cs="Arial Bold"/>
                <w:b/>
              </w:rPr>
              <w:t>20</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524C8CE" w14:textId="77777777" w:rsidR="006976B6" w:rsidRPr="00151B1A" w:rsidRDefault="006976B6" w:rsidP="006976B6">
            <w:pPr>
              <w:pStyle w:val="BodyText3"/>
            </w:pPr>
            <w:r w:rsidRPr="00151B1A">
              <w:t>–</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386BEA" w14:textId="77777777" w:rsidR="006976B6" w:rsidRPr="00151B1A" w:rsidRDefault="006976B6" w:rsidP="006976B6">
            <w:pPr>
              <w:pStyle w:val="BodyText3"/>
            </w:pPr>
            <w:r w:rsidRPr="00151B1A">
              <w:t>4 hours (2 outdoors, 2 in transit)</w:t>
            </w:r>
          </w:p>
        </w:tc>
      </w:tr>
      <w:tr w:rsidR="006976B6" w:rsidRPr="00E74935" w14:paraId="271C4565"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CD394E" w14:textId="77777777" w:rsidR="006976B6" w:rsidRPr="00151B1A" w:rsidRDefault="006976B6" w:rsidP="006976B6">
            <w:pPr>
              <w:pStyle w:val="BodyText2"/>
            </w:pPr>
            <w:r w:rsidRPr="00151B1A">
              <w:t>United States</w:t>
            </w:r>
          </w:p>
        </w:tc>
      </w:tr>
      <w:tr w:rsidR="006976B6" w:rsidRPr="00E74935" w14:paraId="4578ECC4" w14:textId="77777777" w:rsidTr="00E86D42">
        <w:trPr>
          <w:trHeight w:val="352"/>
        </w:trPr>
        <w:tc>
          <w:tcPr>
            <w:tcW w:w="1356" w:type="dxa"/>
            <w:vMerge w:val="restart"/>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vAlign w:val="center"/>
          </w:tcPr>
          <w:p w14:paraId="029F084A" w14:textId="77777777" w:rsidR="006976B6" w:rsidRPr="00151B1A" w:rsidRDefault="006976B6" w:rsidP="006976B6">
            <w:pPr>
              <w:pStyle w:val="BodyText2"/>
            </w:pPr>
            <w:r w:rsidRPr="00151B1A">
              <w:t xml:space="preserve">US EPA (2009, </w:t>
            </w:r>
            <w:r w:rsidR="000A0573">
              <w:t xml:space="preserve">Table </w:t>
            </w:r>
            <w:r w:rsidRPr="00151B1A">
              <w:t>16–1)</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A0DB522" w14:textId="77777777" w:rsidR="006976B6" w:rsidRPr="00151B1A" w:rsidRDefault="006976B6" w:rsidP="006976B6">
            <w:pPr>
              <w:pStyle w:val="BodyText3"/>
            </w:pPr>
            <w:r w:rsidRPr="00151B1A">
              <w:t>18-&lt;65 years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AEAA04F" w14:textId="77777777" w:rsidR="006976B6" w:rsidRPr="00DE605F" w:rsidRDefault="006976B6" w:rsidP="006976B6">
            <w:pPr>
              <w:pStyle w:val="BodyText3"/>
              <w:rPr>
                <w:rFonts w:cs="Arial Bold"/>
                <w:b/>
              </w:rPr>
            </w:pPr>
            <w:r w:rsidRPr="00DE605F">
              <w:rPr>
                <w:rFonts w:cs="Arial Bold"/>
                <w:b/>
              </w:rPr>
              <w:t>19.3</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14E811" w14:textId="77777777" w:rsidR="006976B6" w:rsidRPr="00151B1A" w:rsidRDefault="006976B6" w:rsidP="006976B6">
            <w:pPr>
              <w:pStyle w:val="BodyText3"/>
            </w:pPr>
            <w:r w:rsidRPr="00151B1A">
              <w:t>15.8 (23.8)</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17A746" w14:textId="77777777" w:rsidR="006976B6" w:rsidRPr="00151B1A" w:rsidRDefault="006976B6" w:rsidP="006976B6">
            <w:pPr>
              <w:pStyle w:val="BodyText3"/>
            </w:pPr>
            <w:r w:rsidRPr="00151B1A">
              <w:t>4.7</w:t>
            </w:r>
          </w:p>
        </w:tc>
      </w:tr>
      <w:tr w:rsidR="006976B6" w:rsidRPr="00E74935" w14:paraId="7411E4BA" w14:textId="77777777" w:rsidTr="00E86D42">
        <w:trPr>
          <w:trHeight w:val="60"/>
        </w:trPr>
        <w:tc>
          <w:tcPr>
            <w:tcW w:w="1356"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B1FE7DB" w14:textId="77777777" w:rsidR="006976B6" w:rsidRPr="00E74935" w:rsidRDefault="006976B6" w:rsidP="006976B6">
            <w:pPr>
              <w:pStyle w:val="BodyText2"/>
              <w:rPr>
                <w:rFonts w:ascii="Wingdings-Regular" w:hAnsi="Wingdings-Regular"/>
                <w:color w:val="auto"/>
              </w:rPr>
            </w:pP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20E8F6E" w14:textId="77777777" w:rsidR="006976B6" w:rsidRPr="00151B1A" w:rsidRDefault="006976B6" w:rsidP="006976B6">
            <w:pPr>
              <w:pStyle w:val="BodyText3"/>
            </w:pPr>
            <w:r w:rsidRPr="00151B1A">
              <w:t>&gt;65 years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3A144C2" w14:textId="77777777" w:rsidR="006976B6" w:rsidRPr="00DE605F" w:rsidRDefault="006976B6" w:rsidP="006976B6">
            <w:pPr>
              <w:pStyle w:val="BodyText3"/>
              <w:rPr>
                <w:rFonts w:cs="Arial Bold"/>
                <w:b/>
              </w:rPr>
            </w:pPr>
            <w:r w:rsidRPr="00DE605F">
              <w:rPr>
                <w:rFonts w:cs="Arial Bold"/>
                <w:b/>
              </w:rPr>
              <w:t>19.0</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D77920" w14:textId="77777777" w:rsidR="006976B6" w:rsidRPr="00151B1A" w:rsidRDefault="006976B6" w:rsidP="006976B6">
            <w:pPr>
              <w:pStyle w:val="BodyText3"/>
            </w:pPr>
            <w:r w:rsidRPr="00151B1A">
              <w:t>19.6 (24)</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4EB8BB" w14:textId="77777777" w:rsidR="006976B6" w:rsidRPr="00151B1A" w:rsidRDefault="006976B6" w:rsidP="006976B6">
            <w:pPr>
              <w:pStyle w:val="BodyText3"/>
            </w:pPr>
            <w:r w:rsidRPr="00151B1A">
              <w:t>5.0</w:t>
            </w:r>
          </w:p>
        </w:tc>
      </w:tr>
      <w:tr w:rsidR="006976B6" w:rsidRPr="00E74935" w14:paraId="61F90B9F" w14:textId="77777777" w:rsidTr="00E86D42">
        <w:trPr>
          <w:trHeight w:val="60"/>
        </w:trPr>
        <w:tc>
          <w:tcPr>
            <w:tcW w:w="1356"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D80AB14" w14:textId="77777777" w:rsidR="006976B6" w:rsidRPr="00151B1A" w:rsidRDefault="006976B6" w:rsidP="006976B6">
            <w:pPr>
              <w:pStyle w:val="BodyText2"/>
            </w:pPr>
            <w:r w:rsidRPr="00151B1A">
              <w:t>US EPA (1997,</w:t>
            </w:r>
            <w:r>
              <w:t xml:space="preserve"> </w:t>
            </w:r>
            <w:r w:rsidR="000A0573">
              <w:t xml:space="preserve">Table </w:t>
            </w:r>
            <w:r w:rsidRPr="00151B1A">
              <w:t>15–176)</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7C3013AD" w14:textId="77777777" w:rsidR="006976B6" w:rsidRPr="00151B1A" w:rsidRDefault="006976B6" w:rsidP="006976B6">
            <w:pPr>
              <w:pStyle w:val="BodyText3"/>
            </w:pPr>
            <w:r w:rsidRPr="00151B1A">
              <w:t>Adults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B6FC5F6" w14:textId="77777777" w:rsidR="006976B6" w:rsidRPr="00DE605F" w:rsidRDefault="006976B6" w:rsidP="006976B6">
            <w:pPr>
              <w:pStyle w:val="BodyText3"/>
              <w:rPr>
                <w:rFonts w:cs="Arial Bold"/>
                <w:b/>
              </w:rPr>
            </w:pPr>
            <w:r w:rsidRPr="00DE605F">
              <w:rPr>
                <w:rFonts w:cs="Arial Bold"/>
                <w:b/>
              </w:rPr>
              <w:t>21</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A0A60C8" w14:textId="77777777" w:rsidR="006976B6" w:rsidRPr="00151B1A" w:rsidRDefault="006976B6" w:rsidP="006976B6">
            <w:pPr>
              <w:pStyle w:val="BodyText3"/>
            </w:pPr>
            <w:r w:rsidRPr="00151B1A">
              <w:t>16.4</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B2FC082" w14:textId="77777777" w:rsidR="006976B6" w:rsidRPr="00151B1A" w:rsidRDefault="006976B6" w:rsidP="006976B6">
            <w:pPr>
              <w:pStyle w:val="BodyText3"/>
            </w:pPr>
            <w:r w:rsidRPr="00151B1A">
              <w:t>2</w:t>
            </w:r>
          </w:p>
        </w:tc>
      </w:tr>
    </w:tbl>
    <w:p w14:paraId="2A3FCF25" w14:textId="77777777" w:rsidR="006976B6" w:rsidRPr="00DE605F" w:rsidRDefault="006976B6" w:rsidP="002B12C6">
      <w:pPr>
        <w:pStyle w:val="NoteLevel31"/>
      </w:pPr>
      <w:r w:rsidRPr="00DE605F">
        <w:t xml:space="preserve">The average total time spent indoors for US and Canadian adults is approximately 20 hrs/d. This value was brought forward as the suggested value for adults in Australian screening risk assessments. </w:t>
      </w:r>
    </w:p>
    <w:p w14:paraId="6CFA85FF" w14:textId="77777777" w:rsidR="006976B6" w:rsidRPr="00DE605F" w:rsidRDefault="006976B6" w:rsidP="006976B6">
      <w:pPr>
        <w:pStyle w:val="ListNumber3"/>
        <w:rPr>
          <w:rFonts w:cs="Arial Bold"/>
          <w:lang w:val="en-GB"/>
        </w:rPr>
      </w:pPr>
      <w:bookmarkStart w:id="245" w:name="_Toc359315853"/>
      <w:r w:rsidRPr="00DE605F">
        <w:rPr>
          <w:rFonts w:cs="Arial Bold"/>
          <w:lang w:val="en-GB"/>
        </w:rPr>
        <w:t>Swimming</w:t>
      </w:r>
      <w:bookmarkEnd w:id="245"/>
    </w:p>
    <w:p w14:paraId="61F37362" w14:textId="77777777" w:rsidR="006976B6" w:rsidRDefault="006976B6" w:rsidP="006976B6">
      <w:pPr>
        <w:pStyle w:val="BodyText"/>
        <w:rPr>
          <w:lang w:val="en-GB"/>
        </w:rPr>
      </w:pPr>
      <w:r>
        <w:rPr>
          <w:lang w:val="en-GB"/>
        </w:rPr>
        <w:t xml:space="preserve">In Australia, a swimming pool is defined under the </w:t>
      </w:r>
      <w:r>
        <w:rPr>
          <w:rStyle w:val="Emphasis"/>
        </w:rPr>
        <w:t>Building Act (1975</w:t>
      </w:r>
      <w:r>
        <w:rPr>
          <w:lang w:val="en-GB"/>
        </w:rPr>
        <w:t>) as being any excavation or structure:</w:t>
      </w:r>
    </w:p>
    <w:p w14:paraId="539E583B" w14:textId="77777777" w:rsidR="006976B6" w:rsidRPr="00DE605F" w:rsidRDefault="006976B6" w:rsidP="00311017">
      <w:pPr>
        <w:pStyle w:val="ListBullet"/>
        <w:rPr>
          <w:rFonts w:cs="Arial"/>
        </w:rPr>
      </w:pPr>
      <w:r w:rsidRPr="00DE605F">
        <w:rPr>
          <w:rFonts w:cs="Arial"/>
        </w:rPr>
        <w:t>capable of being filled with water to a</w:t>
      </w:r>
      <w:r w:rsidR="00890AED">
        <w:rPr>
          <w:rFonts w:cs="Arial"/>
        </w:rPr>
        <w:t xml:space="preserve"> </w:t>
      </w:r>
      <w:r w:rsidRPr="00DE605F">
        <w:rPr>
          <w:rFonts w:cs="Arial"/>
        </w:rPr>
        <w:t>depth of 300 mm or more</w:t>
      </w:r>
    </w:p>
    <w:p w14:paraId="7CABC345" w14:textId="77777777" w:rsidR="006976B6" w:rsidRPr="00DE605F" w:rsidRDefault="006976B6" w:rsidP="006976B6">
      <w:pPr>
        <w:pStyle w:val="ListBullet"/>
        <w:rPr>
          <w:rFonts w:cs="Arial"/>
        </w:rPr>
      </w:pPr>
      <w:r w:rsidRPr="00DE605F">
        <w:rPr>
          <w:rFonts w:cs="Arial"/>
        </w:rPr>
        <w:t>capable of being used for swimming, wading, paddling or bathing, or some other human aquatic activity</w:t>
      </w:r>
    </w:p>
    <w:p w14:paraId="646F2739" w14:textId="77777777" w:rsidR="006976B6" w:rsidRPr="00DE605F" w:rsidRDefault="006976B6" w:rsidP="00311017">
      <w:pPr>
        <w:pStyle w:val="ListBullet"/>
        <w:rPr>
          <w:rFonts w:cs="Arial"/>
        </w:rPr>
      </w:pPr>
      <w:r w:rsidRPr="00DE605F">
        <w:rPr>
          <w:rFonts w:cs="Arial"/>
        </w:rPr>
        <w:t>solely or principally used, or designed,</w:t>
      </w:r>
      <w:r w:rsidR="00890AED">
        <w:rPr>
          <w:rFonts w:cs="Arial"/>
        </w:rPr>
        <w:t xml:space="preserve"> </w:t>
      </w:r>
      <w:r w:rsidRPr="00DE605F">
        <w:rPr>
          <w:rFonts w:cs="Arial"/>
        </w:rPr>
        <w:t>manufactured or adapted, to be solely or principally used for the purposes mentioned above despite its current use.</w:t>
      </w:r>
    </w:p>
    <w:p w14:paraId="1740AAF9" w14:textId="77777777" w:rsidR="006976B6" w:rsidRDefault="006976B6" w:rsidP="006976B6">
      <w:pPr>
        <w:pStyle w:val="BodyText"/>
        <w:rPr>
          <w:lang w:val="en-GB"/>
        </w:rPr>
      </w:pPr>
      <w:r>
        <w:rPr>
          <w:lang w:val="en-GB"/>
        </w:rPr>
        <w:t>According to the Standard Building Regulation of Australia (1993), a por</w:t>
      </w:r>
      <w:r w:rsidR="000A0573">
        <w:rPr>
          <w:lang w:val="en-GB"/>
        </w:rPr>
        <w:t xml:space="preserve">Table </w:t>
      </w:r>
      <w:r>
        <w:rPr>
          <w:lang w:val="en-GB"/>
        </w:rPr>
        <w:t>wading pool is a pool that:</w:t>
      </w:r>
    </w:p>
    <w:p w14:paraId="26EBD033" w14:textId="77777777" w:rsidR="006976B6" w:rsidRPr="00DE605F" w:rsidRDefault="006976B6" w:rsidP="00311017">
      <w:pPr>
        <w:pStyle w:val="ListBullet"/>
        <w:rPr>
          <w:rFonts w:cs="Arial"/>
        </w:rPr>
      </w:pPr>
      <w:r w:rsidRPr="00DE605F">
        <w:rPr>
          <w:rFonts w:cs="Arial"/>
        </w:rPr>
        <w:t>can be filled with water to a depth of no more than 450 mm</w:t>
      </w:r>
    </w:p>
    <w:p w14:paraId="3F9F01C7" w14:textId="77777777" w:rsidR="006976B6" w:rsidRPr="00DE605F" w:rsidRDefault="006976B6" w:rsidP="006976B6">
      <w:pPr>
        <w:pStyle w:val="ListBullet"/>
        <w:rPr>
          <w:rFonts w:cs="Arial"/>
        </w:rPr>
      </w:pPr>
      <w:r w:rsidRPr="00DE605F">
        <w:rPr>
          <w:rFonts w:cs="Arial"/>
        </w:rPr>
        <w:t>has a volume of no more than 2,000 L</w:t>
      </w:r>
    </w:p>
    <w:p w14:paraId="5214138C" w14:textId="77777777" w:rsidR="006976B6" w:rsidRPr="00DE605F" w:rsidRDefault="006976B6" w:rsidP="00311017">
      <w:pPr>
        <w:pStyle w:val="ListBullet"/>
        <w:rPr>
          <w:rFonts w:cs="Arial"/>
        </w:rPr>
      </w:pPr>
      <w:r w:rsidRPr="00DE605F">
        <w:rPr>
          <w:rFonts w:cs="Arial"/>
        </w:rPr>
        <w:t>has no filtration system.</w:t>
      </w:r>
    </w:p>
    <w:p w14:paraId="673EBD0C" w14:textId="77777777" w:rsidR="006976B6" w:rsidRDefault="006976B6" w:rsidP="00B032FC">
      <w:pPr>
        <w:pStyle w:val="ListNumber4"/>
      </w:pPr>
      <w:r>
        <w:t>Australian data</w:t>
      </w:r>
    </w:p>
    <w:p w14:paraId="6CE7515E" w14:textId="77777777" w:rsidR="006976B6" w:rsidRDefault="006976B6" w:rsidP="006976B6">
      <w:pPr>
        <w:pStyle w:val="Heading4"/>
      </w:pPr>
      <w:bookmarkStart w:id="246" w:name="_Toc224874987"/>
      <w:r>
        <w:t>Participation in swimming activities</w:t>
      </w:r>
      <w:bookmarkEnd w:id="246"/>
    </w:p>
    <w:p w14:paraId="01298574" w14:textId="77777777" w:rsidR="006976B6" w:rsidRDefault="006976B6" w:rsidP="006976B6">
      <w:pPr>
        <w:pStyle w:val="BodyText"/>
        <w:rPr>
          <w:lang w:val="en-GB"/>
        </w:rPr>
      </w:pPr>
      <w:r>
        <w:rPr>
          <w:lang w:val="en-GB"/>
        </w:rPr>
        <w:t xml:space="preserve">Only very limited information is available relating to the time that various Australian age groups spend swimming. Mean frequency of children (5–14 years of age) participating in ‘organised sport’ (meaning of sport was left to the participant to decide) was 75.5 times in a year (ABS 2006b, </w:t>
      </w:r>
      <w:r w:rsidR="000A0573">
        <w:rPr>
          <w:lang w:val="en-GB"/>
        </w:rPr>
        <w:t xml:space="preserve">Table </w:t>
      </w:r>
      <w:r>
        <w:rPr>
          <w:lang w:val="en-GB"/>
        </w:rPr>
        <w:t xml:space="preserve">13 p. 30). Of the participants who indicated they participated in swimming, only 18.7% indicated they did so 53 times or more in a year. In 2008, this was 14.2% (ABS 2009, </w:t>
      </w:r>
      <w:r w:rsidR="000A0573">
        <w:rPr>
          <w:lang w:val="en-GB"/>
        </w:rPr>
        <w:t xml:space="preserve">Table </w:t>
      </w:r>
      <w:r>
        <w:rPr>
          <w:lang w:val="en-GB"/>
        </w:rPr>
        <w:t>13 p. 29). Approximately half of all children who participated in swimming (50.9% in 2006 and 52.5% in 2008) indicated they did so 27–52</w:t>
      </w:r>
      <w:r>
        <w:rPr>
          <w:rStyle w:val="Superscript"/>
          <w:lang w:val="en-GB"/>
        </w:rPr>
        <w:footnoteReference w:id="30"/>
      </w:r>
      <w:r>
        <w:rPr>
          <w:lang w:val="en-GB"/>
        </w:rPr>
        <w:t xml:space="preserve"> times in a year (ABS 2006b, </w:t>
      </w:r>
      <w:r w:rsidR="000A0573">
        <w:rPr>
          <w:lang w:val="en-GB"/>
        </w:rPr>
        <w:t xml:space="preserve">Table </w:t>
      </w:r>
      <w:r>
        <w:rPr>
          <w:lang w:val="en-GB"/>
        </w:rPr>
        <w:t xml:space="preserve">16 p. 33; ABS 2009, </w:t>
      </w:r>
      <w:r w:rsidR="000A0573">
        <w:rPr>
          <w:lang w:val="en-GB"/>
        </w:rPr>
        <w:t xml:space="preserve">Table </w:t>
      </w:r>
      <w:r>
        <w:rPr>
          <w:lang w:val="en-GB"/>
        </w:rPr>
        <w:t xml:space="preserve">13 p. 29). </w:t>
      </w:r>
    </w:p>
    <w:p w14:paraId="30F161D2" w14:textId="77777777" w:rsidR="006976B6" w:rsidRDefault="006976B6" w:rsidP="006976B6">
      <w:pPr>
        <w:pStyle w:val="BodyText"/>
        <w:rPr>
          <w:lang w:val="en-GB"/>
        </w:rPr>
      </w:pPr>
      <w:r>
        <w:rPr>
          <w:lang w:val="en-GB"/>
        </w:rPr>
        <w:t xml:space="preserve">The 2001 South East Queensland Outdoor Recreation Demand Study (DNR 2001 – summary only available) investigated the nature and extent of participation in outdoor recreation activities by the residents of South Eastern Queensland. The report states that 56% of residents aged over 15 years participate in water activities, with a median frequency of 12 times per year (i.e. only once per month). This is assumed by DNR (2001) to be representative of the general population in South East Queensland. Intuitively, however, this seems to be a low frequency for the area of Queensland in question. </w:t>
      </w:r>
    </w:p>
    <w:p w14:paraId="37429559" w14:textId="77777777" w:rsidR="006976B6" w:rsidRDefault="006976B6" w:rsidP="006976B6">
      <w:pPr>
        <w:pStyle w:val="BodyText"/>
        <w:rPr>
          <w:lang w:val="en-GB"/>
        </w:rPr>
      </w:pPr>
      <w:r>
        <w:rPr>
          <w:lang w:val="en-GB"/>
        </w:rPr>
        <w:t>Because only a summary of the study was available the value is regarded as being of low reliability.</w:t>
      </w:r>
    </w:p>
    <w:p w14:paraId="1068576E" w14:textId="77777777" w:rsidR="006976B6" w:rsidRDefault="006976B6" w:rsidP="006976B6">
      <w:pPr>
        <w:pStyle w:val="BodyText"/>
        <w:rPr>
          <w:lang w:val="en-GB"/>
        </w:rPr>
      </w:pPr>
      <w:r>
        <w:rPr>
          <w:lang w:val="en-GB"/>
        </w:rPr>
        <w:t xml:space="preserve">Australian time use surveys characterising the time spent swimming per event are not available. However experience suggests the time spent at the beach or pool during summer can be considerable in most parts of Australia for a large cross section of the population. </w:t>
      </w:r>
    </w:p>
    <w:p w14:paraId="0DEEDBE6" w14:textId="77777777" w:rsidR="006976B6" w:rsidRDefault="006976B6" w:rsidP="006976B6">
      <w:pPr>
        <w:pStyle w:val="BodyText"/>
        <w:rPr>
          <w:lang w:val="en-GB"/>
        </w:rPr>
      </w:pPr>
      <w:r>
        <w:rPr>
          <w:lang w:val="en-GB"/>
        </w:rPr>
        <w:t xml:space="preserve">The Australian Time Use Survey (ABS 2006a) does consider the average time participants spent on ‘sports and outdoor activities’. The data are not available by season and is averaged across four seasons. As shown in </w:t>
      </w:r>
      <w:r w:rsidR="000A0573">
        <w:rPr>
          <w:lang w:val="en-GB"/>
        </w:rPr>
        <w:t xml:space="preserve">Table </w:t>
      </w:r>
      <w:r>
        <w:rPr>
          <w:lang w:val="en-GB"/>
        </w:rPr>
        <w:t xml:space="preserve">6.2.10 assuming an individual spends all of this time swimming it would result in an estimate of between 1.5 and 2 hours for active participants. Upper estimates are not available. </w:t>
      </w:r>
    </w:p>
    <w:p w14:paraId="1F76BE3B" w14:textId="77777777" w:rsidR="006976B6" w:rsidRDefault="006976B6" w:rsidP="006976B6">
      <w:pPr>
        <w:pStyle w:val="BodyText"/>
        <w:rPr>
          <w:lang w:val="en-GB"/>
        </w:rPr>
      </w:pPr>
      <w:r>
        <w:rPr>
          <w:lang w:val="en-GB"/>
        </w:rPr>
        <w:t>According to the ABS (2008):</w:t>
      </w:r>
    </w:p>
    <w:p w14:paraId="296C8F56" w14:textId="77777777" w:rsidR="006976B6" w:rsidRPr="00DE605F" w:rsidRDefault="006976B6" w:rsidP="00311017">
      <w:pPr>
        <w:pStyle w:val="ListBullet"/>
        <w:rPr>
          <w:rFonts w:cs="Arial"/>
        </w:rPr>
      </w:pPr>
      <w:r w:rsidRPr="00DE605F">
        <w:rPr>
          <w:rFonts w:cs="Arial"/>
        </w:rPr>
        <w:t>A total of about 1.4 million people aged 15 and over (out of about 15.5</w:t>
      </w:r>
      <w:r w:rsidR="00890AED">
        <w:rPr>
          <w:rFonts w:cs="Arial"/>
        </w:rPr>
        <w:t> </w:t>
      </w:r>
      <w:r w:rsidRPr="00DE605F">
        <w:rPr>
          <w:rFonts w:cs="Arial"/>
        </w:rPr>
        <w:t>million survey participants; i.e. around 9%) participate in swimming activities.</w:t>
      </w:r>
    </w:p>
    <w:p w14:paraId="44C3AF08" w14:textId="77777777" w:rsidR="006976B6" w:rsidRPr="00DE605F" w:rsidRDefault="006976B6" w:rsidP="00311017">
      <w:pPr>
        <w:pStyle w:val="ListBullet"/>
        <w:rPr>
          <w:rFonts w:cs="Arial"/>
        </w:rPr>
      </w:pPr>
      <w:r w:rsidRPr="00DE605F">
        <w:rPr>
          <w:rFonts w:cs="Arial"/>
        </w:rPr>
        <w:t>Around 0.6 million of these participants were men, and around 0.8</w:t>
      </w:r>
      <w:r w:rsidR="00890AED">
        <w:rPr>
          <w:rFonts w:cs="Arial"/>
        </w:rPr>
        <w:t> </w:t>
      </w:r>
      <w:r w:rsidRPr="00DE605F">
        <w:rPr>
          <w:rFonts w:cs="Arial"/>
        </w:rPr>
        <w:t>million were women. Data on time</w:t>
      </w:r>
      <w:r w:rsidR="00890AED">
        <w:rPr>
          <w:rFonts w:cs="Arial"/>
        </w:rPr>
        <w:t xml:space="preserve"> </w:t>
      </w:r>
      <w:r w:rsidRPr="00DE605F">
        <w:rPr>
          <w:rFonts w:cs="Arial"/>
        </w:rPr>
        <w:t>spent swimming were not part of</w:t>
      </w:r>
      <w:r w:rsidR="00890AED">
        <w:rPr>
          <w:rFonts w:cs="Arial"/>
        </w:rPr>
        <w:t xml:space="preserve"> </w:t>
      </w:r>
      <w:r w:rsidRPr="00DE605F">
        <w:rPr>
          <w:rFonts w:cs="Arial"/>
        </w:rPr>
        <w:t>the survey.</w:t>
      </w:r>
    </w:p>
    <w:p w14:paraId="221EA91D" w14:textId="77777777" w:rsidR="006976B6" w:rsidRDefault="006976B6" w:rsidP="006976B6">
      <w:pPr>
        <w:pStyle w:val="BodyText"/>
        <w:rPr>
          <w:lang w:val="en-GB"/>
        </w:rPr>
      </w:pPr>
      <w:r>
        <w:rPr>
          <w:lang w:val="en-GB"/>
        </w:rPr>
        <w:t>Based on a similar survey conducted in 2006 (ABS 2006a) for children aged 5–14 years who provided information on their participation in organised sporting activities:</w:t>
      </w:r>
    </w:p>
    <w:p w14:paraId="0D4A83E5" w14:textId="77777777" w:rsidR="006976B6" w:rsidRPr="00DE605F" w:rsidRDefault="006976B6" w:rsidP="00311017">
      <w:pPr>
        <w:pStyle w:val="ListBullet"/>
        <w:rPr>
          <w:rFonts w:cs="Arial"/>
        </w:rPr>
      </w:pPr>
      <w:r w:rsidRPr="00DE605F">
        <w:rPr>
          <w:rFonts w:cs="Arial"/>
        </w:rPr>
        <w:t>Swimming was the most popular sport for children with a participation rate of 17% (462,500 out of a total of approximately 2.6</w:t>
      </w:r>
      <w:r w:rsidR="00890AED">
        <w:rPr>
          <w:rFonts w:cs="Arial"/>
        </w:rPr>
        <w:t> </w:t>
      </w:r>
      <w:r w:rsidRPr="00DE605F">
        <w:rPr>
          <w:rFonts w:cs="Arial"/>
        </w:rPr>
        <w:t xml:space="preserve">million children involved in the survey). </w:t>
      </w:r>
    </w:p>
    <w:p w14:paraId="7EB2B12B" w14:textId="77777777" w:rsidR="006976B6" w:rsidRPr="00DE605F" w:rsidRDefault="006976B6" w:rsidP="00311017">
      <w:pPr>
        <w:pStyle w:val="ListBullet"/>
        <w:rPr>
          <w:rFonts w:cs="Arial"/>
        </w:rPr>
      </w:pPr>
      <w:r w:rsidRPr="00DE605F">
        <w:rPr>
          <w:rFonts w:cs="Arial"/>
        </w:rPr>
        <w:t>Individual time spent swimming was</w:t>
      </w:r>
      <w:r w:rsidR="00890AED">
        <w:rPr>
          <w:rFonts w:cs="Arial"/>
        </w:rPr>
        <w:t xml:space="preserve"> </w:t>
      </w:r>
      <w:r w:rsidRPr="00DE605F">
        <w:rPr>
          <w:rFonts w:cs="Arial"/>
        </w:rPr>
        <w:t>not part of the survey, but it was</w:t>
      </w:r>
      <w:r w:rsidR="00890AED">
        <w:rPr>
          <w:rFonts w:cs="Arial"/>
        </w:rPr>
        <w:t xml:space="preserve"> </w:t>
      </w:r>
      <w:r w:rsidRPr="00DE605F">
        <w:rPr>
          <w:rFonts w:cs="Arial"/>
        </w:rPr>
        <w:t xml:space="preserve">recorded that an average of </w:t>
      </w:r>
      <w:r w:rsidRPr="00DE605F">
        <w:rPr>
          <w:rFonts w:cs="Arial"/>
          <w:spacing w:val="-2"/>
        </w:rPr>
        <w:t>six hours per fortnight (i.e. ~25 min/d)</w:t>
      </w:r>
      <w:r w:rsidRPr="00DE605F">
        <w:rPr>
          <w:rFonts w:cs="Arial"/>
        </w:rPr>
        <w:t xml:space="preserve"> were spent participating in all organised sports. </w:t>
      </w:r>
    </w:p>
    <w:p w14:paraId="2843BBAE" w14:textId="77777777" w:rsidR="00694F4B" w:rsidRDefault="00694F4B">
      <w:pPr>
        <w:rPr>
          <w:rFonts w:ascii="Arial" w:hAnsi="Arial"/>
          <w:b/>
          <w:bCs/>
          <w:color w:val="000000"/>
          <w:sz w:val="18"/>
          <w:szCs w:val="18"/>
          <w:lang w:val="en-GB"/>
        </w:rPr>
      </w:pPr>
      <w:r>
        <w:rPr>
          <w:lang w:val="en-GB"/>
        </w:rPr>
        <w:br w:type="page"/>
      </w:r>
    </w:p>
    <w:p w14:paraId="4983BBD5" w14:textId="77777777" w:rsidR="006976B6" w:rsidRDefault="000A0573" w:rsidP="00821FD6">
      <w:pPr>
        <w:pStyle w:val="Heading5TableHeading"/>
      </w:pPr>
      <w:bookmarkStart w:id="247" w:name="_Toc359235050"/>
      <w:r>
        <w:t xml:space="preserve">Table </w:t>
      </w:r>
      <w:r w:rsidR="006976B6">
        <w:t>6.2.1</w:t>
      </w:r>
      <w:r w:rsidR="00D54B14">
        <w:t>0:</w:t>
      </w:r>
      <w:r w:rsidR="00D54B14">
        <w:tab/>
      </w:r>
      <w:r w:rsidR="006976B6">
        <w:t>Average time spent on sport and outdoor activities by Australians</w:t>
      </w:r>
      <w:bookmarkEnd w:id="24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0: Average time spent on sport and outdoor activities by Australians "/>
      </w:tblPr>
      <w:tblGrid>
        <w:gridCol w:w="2060"/>
        <w:gridCol w:w="1264"/>
        <w:gridCol w:w="1263"/>
        <w:gridCol w:w="1263"/>
        <w:gridCol w:w="1263"/>
        <w:gridCol w:w="1263"/>
        <w:gridCol w:w="1263"/>
      </w:tblGrid>
      <w:tr w:rsidR="006976B6" w:rsidRPr="00377778" w14:paraId="507A6FA4" w14:textId="77777777" w:rsidTr="00E86D42">
        <w:trPr>
          <w:trHeight w:val="300"/>
          <w:tblHeader/>
        </w:trPr>
        <w:tc>
          <w:tcPr>
            <w:tcW w:w="14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DC9A801" w14:textId="77777777" w:rsidR="006976B6" w:rsidRDefault="006976B6" w:rsidP="005A0F4A">
            <w:pPr>
              <w:pStyle w:val="Heading6"/>
            </w:pPr>
          </w:p>
        </w:tc>
        <w:tc>
          <w:tcPr>
            <w:tcW w:w="2634"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C3F0F19" w14:textId="77777777" w:rsidR="006976B6" w:rsidRPr="00DE605F" w:rsidRDefault="006976B6" w:rsidP="005A0F4A">
            <w:pPr>
              <w:pStyle w:val="Heading6"/>
            </w:pPr>
            <w:r w:rsidRPr="00DE605F">
              <w:t>All persons’ average time (hours and minutes per day)</w:t>
            </w:r>
          </w:p>
        </w:tc>
        <w:tc>
          <w:tcPr>
            <w:tcW w:w="2634"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3A32F8AA" w14:textId="77777777" w:rsidR="006976B6" w:rsidRPr="00DE605F" w:rsidRDefault="006976B6" w:rsidP="005A0F4A">
            <w:pPr>
              <w:pStyle w:val="Heading6"/>
            </w:pPr>
            <w:r w:rsidRPr="00DE605F">
              <w:t>Participants’</w:t>
            </w:r>
            <w:r w:rsidRPr="00DE605F">
              <w:rPr>
                <w:rStyle w:val="Superscript"/>
                <w:rFonts w:cs="Arial Bold"/>
              </w:rPr>
              <w:t>a</w:t>
            </w:r>
            <w:r w:rsidRPr="00DE605F">
              <w:t xml:space="preserve"> average time (hours and minutes per day)</w:t>
            </w:r>
          </w:p>
        </w:tc>
      </w:tr>
      <w:tr w:rsidR="006976B6" w:rsidRPr="00377778" w14:paraId="75DCAF77" w14:textId="77777777" w:rsidTr="00E86D42">
        <w:trPr>
          <w:trHeight w:val="300"/>
        </w:trPr>
        <w:tc>
          <w:tcPr>
            <w:tcW w:w="143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19D746" w14:textId="77777777" w:rsidR="006976B6" w:rsidRDefault="006976B6" w:rsidP="005A0F4A">
            <w:pPr>
              <w:pStyle w:val="Heading6"/>
            </w:pP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E645319" w14:textId="77777777" w:rsidR="006976B6" w:rsidRPr="00DE605F" w:rsidRDefault="006976B6" w:rsidP="005A0F4A">
            <w:pPr>
              <w:pStyle w:val="Heading6"/>
            </w:pPr>
            <w:r w:rsidRPr="00DE605F">
              <w:t>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9D4C88A" w14:textId="77777777" w:rsidR="006976B6" w:rsidRPr="00DE605F" w:rsidRDefault="006976B6" w:rsidP="005A0F4A">
            <w:pPr>
              <w:pStyle w:val="Heading6"/>
            </w:pPr>
            <w:r w:rsidRPr="00DE605F">
              <w:t>Females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31E23B0" w14:textId="77777777" w:rsidR="006976B6" w:rsidRPr="00DE605F" w:rsidRDefault="006976B6" w:rsidP="005A0F4A">
            <w:pPr>
              <w:pStyle w:val="Heading6"/>
            </w:pPr>
            <w:r w:rsidRPr="00DE605F">
              <w:t>Persons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64BCA58" w14:textId="77777777" w:rsidR="006976B6" w:rsidRPr="00DE605F" w:rsidRDefault="006976B6" w:rsidP="005A0F4A">
            <w:pPr>
              <w:pStyle w:val="Heading6"/>
            </w:pPr>
            <w:r w:rsidRPr="00DE605F">
              <w:t>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49E3650" w14:textId="77777777" w:rsidR="006976B6" w:rsidRPr="00DE605F" w:rsidRDefault="006976B6" w:rsidP="005A0F4A">
            <w:pPr>
              <w:pStyle w:val="Heading6"/>
            </w:pPr>
            <w:r w:rsidRPr="00DE605F">
              <w:t>Females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4965235" w14:textId="77777777" w:rsidR="006976B6" w:rsidRPr="00DE605F" w:rsidRDefault="006976B6" w:rsidP="005A0F4A">
            <w:pPr>
              <w:pStyle w:val="Heading6"/>
            </w:pPr>
            <w:r w:rsidRPr="00DE605F">
              <w:t>Persons</w:t>
            </w:r>
          </w:p>
        </w:tc>
      </w:tr>
      <w:tr w:rsidR="006976B6" w:rsidRPr="00E74935" w14:paraId="6240B9F5" w14:textId="77777777" w:rsidTr="00E86D42">
        <w:trPr>
          <w:trHeight w:val="300"/>
        </w:trPr>
        <w:tc>
          <w:tcPr>
            <w:tcW w:w="143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E445DDF" w14:textId="77777777" w:rsidR="006976B6" w:rsidRPr="00DE605F" w:rsidRDefault="006976B6">
            <w:pPr>
              <w:pStyle w:val="BodyText2"/>
              <w:rPr>
                <w:rFonts w:cs="Arial"/>
              </w:rPr>
            </w:pPr>
            <w:r w:rsidRPr="00DE605F">
              <w:rPr>
                <w:rFonts w:cs="Arial"/>
              </w:rPr>
              <w:t>Sport and outdoor activity</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FD1EE62" w14:textId="77777777" w:rsidR="006976B6" w:rsidRPr="00151B1A" w:rsidRDefault="006976B6" w:rsidP="006976B6">
            <w:pPr>
              <w:pStyle w:val="BodyText3"/>
            </w:pPr>
            <w:r w:rsidRPr="00151B1A">
              <w:t>0:26</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3B2EC30" w14:textId="77777777" w:rsidR="006976B6" w:rsidRPr="00151B1A" w:rsidRDefault="006976B6" w:rsidP="006976B6">
            <w:pPr>
              <w:pStyle w:val="BodyText3"/>
            </w:pPr>
            <w:r w:rsidRPr="00151B1A">
              <w:t>0:18</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1BA4F7" w14:textId="77777777" w:rsidR="006976B6" w:rsidRPr="00DE605F" w:rsidRDefault="006976B6" w:rsidP="006976B6">
            <w:pPr>
              <w:pStyle w:val="BodyText3"/>
              <w:rPr>
                <w:rFonts w:cs="Arial Bold"/>
                <w:b/>
              </w:rPr>
            </w:pPr>
            <w:r w:rsidRPr="00DE605F">
              <w:rPr>
                <w:rFonts w:cs="Arial Bold"/>
                <w:b/>
              </w:rPr>
              <w:t>0:22</w:t>
            </w:r>
            <w:r w:rsidRPr="00DE605F">
              <w:rPr>
                <w:rStyle w:val="Superscript"/>
                <w:rFonts w:cs="Arial Bold"/>
                <w:b/>
              </w:rPr>
              <w:t>b</w:t>
            </w:r>
          </w:p>
        </w:tc>
        <w:tc>
          <w:tcPr>
            <w:tcW w:w="878" w:type="dxa"/>
            <w:tcBorders>
              <w:top w:val="single" w:sz="4" w:space="0" w:color="auto"/>
              <w:left w:val="single" w:sz="4" w:space="0" w:color="auto"/>
              <w:bottom w:val="single" w:sz="4" w:space="0" w:color="auto"/>
              <w:right w:val="single" w:sz="4" w:space="0" w:color="auto"/>
              <w:tl2br w:val="nil"/>
              <w:tr2bl w:val="nil"/>
            </w:tcBorders>
          </w:tcPr>
          <w:p w14:paraId="79943BB1" w14:textId="77777777" w:rsidR="006976B6" w:rsidRPr="00151B1A" w:rsidRDefault="006976B6" w:rsidP="006976B6">
            <w:pPr>
              <w:pStyle w:val="BodyText3"/>
            </w:pPr>
            <w:r w:rsidRPr="00151B1A">
              <w:t>1:43</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6C2FCB3" w14:textId="77777777" w:rsidR="006976B6" w:rsidRPr="00151B1A" w:rsidRDefault="006976B6" w:rsidP="006976B6">
            <w:pPr>
              <w:pStyle w:val="BodyText3"/>
            </w:pPr>
            <w:r w:rsidRPr="00151B1A">
              <w:t>1:13</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653220" w14:textId="77777777" w:rsidR="006976B6" w:rsidRPr="00DE605F" w:rsidRDefault="006976B6" w:rsidP="006976B6">
            <w:pPr>
              <w:pStyle w:val="BodyText3"/>
              <w:rPr>
                <w:rFonts w:cs="Arial Bold"/>
                <w:b/>
              </w:rPr>
            </w:pPr>
            <w:r w:rsidRPr="00DE605F">
              <w:rPr>
                <w:rFonts w:cs="Arial Bold"/>
                <w:b/>
              </w:rPr>
              <w:t>1:28</w:t>
            </w:r>
            <w:r w:rsidRPr="00DE605F">
              <w:rPr>
                <w:rStyle w:val="Superscript"/>
                <w:rFonts w:cs="Arial Bold"/>
                <w:b/>
              </w:rPr>
              <w:t>c</w:t>
            </w:r>
          </w:p>
        </w:tc>
      </w:tr>
    </w:tbl>
    <w:p w14:paraId="682ADF04"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4FBA95B0" w14:textId="77777777" w:rsidR="006976B6" w:rsidRPr="00DE605F" w:rsidRDefault="006976B6" w:rsidP="002B12C6">
      <w:pPr>
        <w:pStyle w:val="NoteLevel31"/>
      </w:pPr>
      <w:r w:rsidRPr="00DE605F">
        <w:t xml:space="preserve">Participation rates in sport and outdoor activity were reported as 25% of the survey respondents for both males and females. </w:t>
      </w:r>
    </w:p>
    <w:p w14:paraId="440D56BB" w14:textId="77777777" w:rsidR="006976B6" w:rsidRPr="00DE605F" w:rsidRDefault="006976B6" w:rsidP="002B12C6">
      <w:pPr>
        <w:pStyle w:val="NoteLevel31"/>
      </w:pPr>
      <w:r w:rsidRPr="00DE605F">
        <w:t xml:space="preserve">Value for the general population (22 minutes, i.e. 0.4 hrs/d) is the same as the estimate for time spent on organised sport by children aged 5–14 years (6 hrs/fortnight, i.e. ~0.4 hrs/d) (ABS 2006a). A conservative assumption is made that all sport/outdoor activity is swimming, reflecting the lack of data for the parameter. This value was rounded up (0.5 hrs/d) and brought forward as the suggested average time spent swimming for the general population for use in Australian screening risk assessments (Section 6.2.4.3). </w:t>
      </w:r>
    </w:p>
    <w:p w14:paraId="4EC51CF3" w14:textId="77777777" w:rsidR="006976B6" w:rsidRPr="00DE605F" w:rsidRDefault="006976B6" w:rsidP="002B12C6">
      <w:pPr>
        <w:pStyle w:val="NoteLevel31"/>
      </w:pPr>
      <w:r w:rsidRPr="00DE605F">
        <w:t xml:space="preserve">Value for participants in </w:t>
      </w:r>
      <w:r w:rsidR="000A0573" w:rsidRPr="00DE605F">
        <w:t xml:space="preserve">Table </w:t>
      </w:r>
      <w:r w:rsidRPr="00DE605F">
        <w:t>(1.47 hrs/d) was rounded up (1.5 hrs/d) and brought forward as the suggested average time spent swimming by active participants for use in Australian screening risk assessments (Section 6.2.4.3).</w:t>
      </w:r>
    </w:p>
    <w:p w14:paraId="7AF46805" w14:textId="77777777" w:rsidR="006976B6" w:rsidRDefault="006976B6" w:rsidP="006976B6">
      <w:pPr>
        <w:pStyle w:val="BodyText"/>
        <w:rPr>
          <w:lang w:val="en-GB"/>
        </w:rPr>
      </w:pPr>
      <w:r>
        <w:rPr>
          <w:lang w:val="en-GB"/>
        </w:rPr>
        <w:t xml:space="preserve">The data from this survey may have limited usefulness for risk assessment, because data on frequency of recreational swimming (such as swimming or wading in a backyard pool) were not produced. </w:t>
      </w:r>
    </w:p>
    <w:p w14:paraId="0D478E8A" w14:textId="77777777" w:rsidR="006976B6" w:rsidRDefault="006976B6" w:rsidP="006976B6">
      <w:pPr>
        <w:pStyle w:val="BodyText"/>
        <w:rPr>
          <w:lang w:val="en-GB"/>
        </w:rPr>
      </w:pPr>
      <w:r>
        <w:rPr>
          <w:lang w:val="en-GB"/>
        </w:rPr>
        <w:t xml:space="preserve">No Australian data for participation in swimming activities for children under the age of five could be located. </w:t>
      </w:r>
    </w:p>
    <w:p w14:paraId="0D340E64" w14:textId="77777777" w:rsidR="006976B6" w:rsidRDefault="006976B6" w:rsidP="001C4BF0">
      <w:pPr>
        <w:pStyle w:val="Heading4"/>
        <w:spacing w:before="240"/>
      </w:pPr>
      <w:bookmarkStart w:id="248" w:name="_Toc224874988"/>
      <w:r>
        <w:t>Frequency of swimming</w:t>
      </w:r>
      <w:bookmarkEnd w:id="248"/>
    </w:p>
    <w:p w14:paraId="2118C608" w14:textId="77777777" w:rsidR="006976B6" w:rsidRDefault="006976B6" w:rsidP="006976B6">
      <w:pPr>
        <w:pStyle w:val="BodyText"/>
        <w:rPr>
          <w:lang w:val="en-GB"/>
        </w:rPr>
      </w:pPr>
      <w:r>
        <w:rPr>
          <w:lang w:val="en-GB"/>
        </w:rPr>
        <w:t>According to the ABS (2008):</w:t>
      </w:r>
    </w:p>
    <w:p w14:paraId="4E71E11F" w14:textId="77777777" w:rsidR="006976B6" w:rsidRPr="00DE605F" w:rsidRDefault="006976B6" w:rsidP="00311017">
      <w:pPr>
        <w:pStyle w:val="ListBullet"/>
        <w:rPr>
          <w:rFonts w:cs="Arial"/>
        </w:rPr>
      </w:pPr>
      <w:r w:rsidRPr="00DE605F">
        <w:rPr>
          <w:rFonts w:cs="Arial"/>
        </w:rPr>
        <w:t>Australians aged 15 years and over spend an average of 19 minutes (7.5%) of their free time each day on sport and outdoor activity. Males spend more time on sport and outdoor activity than females (23 minutes compared with 16 minutes).</w:t>
      </w:r>
    </w:p>
    <w:p w14:paraId="01D62F4B" w14:textId="77777777" w:rsidR="006976B6" w:rsidRPr="00DE605F" w:rsidRDefault="006976B6" w:rsidP="00311017">
      <w:pPr>
        <w:pStyle w:val="ListBullet"/>
        <w:rPr>
          <w:rFonts w:cs="Arial"/>
        </w:rPr>
      </w:pPr>
      <w:r w:rsidRPr="00DE605F">
        <w:rPr>
          <w:rFonts w:cs="Arial"/>
        </w:rPr>
        <w:t xml:space="preserve">On average, 25% of Australians aged 15 years and over participated in sport and outdoor activity each day. Those who participated spent an average of one hour and 28 minutes (18.4%) of their free time each day. </w:t>
      </w:r>
    </w:p>
    <w:p w14:paraId="10E0F93C" w14:textId="77777777" w:rsidR="006976B6" w:rsidRDefault="006976B6" w:rsidP="006976B6">
      <w:pPr>
        <w:pStyle w:val="BodyText"/>
        <w:rPr>
          <w:lang w:val="en-GB"/>
        </w:rPr>
      </w:pPr>
      <w:r>
        <w:rPr>
          <w:lang w:val="en-GB"/>
        </w:rPr>
        <w:t xml:space="preserve">No Australian data on frequency of swimming for children under 5 years old could be located. </w:t>
      </w:r>
    </w:p>
    <w:p w14:paraId="21C633FD" w14:textId="77777777" w:rsidR="006976B6" w:rsidRDefault="006976B6" w:rsidP="001C4BF0">
      <w:pPr>
        <w:pStyle w:val="Heading4"/>
        <w:spacing w:before="240"/>
      </w:pPr>
      <w:bookmarkStart w:id="249" w:name="_Toc224874989"/>
      <w:r>
        <w:t>Number and size of swimming pools</w:t>
      </w:r>
      <w:bookmarkEnd w:id="249"/>
    </w:p>
    <w:p w14:paraId="4BC53C70" w14:textId="77777777" w:rsidR="006976B6" w:rsidRDefault="006976B6" w:rsidP="006976B6">
      <w:pPr>
        <w:pStyle w:val="BodyText"/>
        <w:spacing w:after="57"/>
        <w:rPr>
          <w:lang w:val="en-GB"/>
        </w:rPr>
      </w:pPr>
      <w:r>
        <w:rPr>
          <w:lang w:val="en-GB"/>
        </w:rPr>
        <w:t xml:space="preserve">The proportion of households in Australia with swimming pools increased slightly to 11.7% in 2007, up from 11.3% in 2004 and 10.0% in 2001 (Figure 6.2.7). The states and territories covering Australia’s north had the highest proportion of households with swimming pools: </w:t>
      </w:r>
    </w:p>
    <w:p w14:paraId="68AC721F" w14:textId="77777777" w:rsidR="006976B6" w:rsidRDefault="006976B6" w:rsidP="00B032FC">
      <w:pPr>
        <w:pStyle w:val="BodyText"/>
        <w:tabs>
          <w:tab w:val="right" w:leader="dot" w:pos="3828"/>
        </w:tabs>
        <w:spacing w:after="0"/>
        <w:rPr>
          <w:lang w:val="en-GB"/>
        </w:rPr>
      </w:pPr>
      <w:r>
        <w:rPr>
          <w:lang w:val="en-GB"/>
        </w:rPr>
        <w:t xml:space="preserve">Northern Territory </w:t>
      </w:r>
      <w:r>
        <w:rPr>
          <w:lang w:val="en-GB"/>
        </w:rPr>
        <w:tab/>
        <w:t>28.9%</w:t>
      </w:r>
    </w:p>
    <w:p w14:paraId="3AA2FC82" w14:textId="77777777" w:rsidR="006976B6" w:rsidRDefault="006976B6" w:rsidP="00B032FC">
      <w:pPr>
        <w:pStyle w:val="BodyText"/>
        <w:tabs>
          <w:tab w:val="right" w:leader="dot" w:pos="3828"/>
        </w:tabs>
        <w:spacing w:after="0"/>
        <w:rPr>
          <w:lang w:val="en-GB"/>
        </w:rPr>
      </w:pPr>
      <w:r>
        <w:rPr>
          <w:lang w:val="en-GB"/>
        </w:rPr>
        <w:t xml:space="preserve">Queensland </w:t>
      </w:r>
      <w:r>
        <w:rPr>
          <w:lang w:val="en-GB"/>
        </w:rPr>
        <w:tab/>
        <w:t xml:space="preserve">17.9% </w:t>
      </w:r>
    </w:p>
    <w:p w14:paraId="19BDDAA0" w14:textId="77777777" w:rsidR="006976B6" w:rsidRDefault="006976B6" w:rsidP="00B032FC">
      <w:pPr>
        <w:pStyle w:val="BodyText"/>
        <w:tabs>
          <w:tab w:val="right" w:leader="dot" w:pos="3828"/>
        </w:tabs>
        <w:spacing w:after="0"/>
        <w:rPr>
          <w:lang w:val="en-GB"/>
        </w:rPr>
      </w:pPr>
      <w:r>
        <w:rPr>
          <w:lang w:val="en-GB"/>
        </w:rPr>
        <w:t>Western Australia</w:t>
      </w:r>
      <w:r>
        <w:rPr>
          <w:lang w:val="en-GB"/>
        </w:rPr>
        <w:tab/>
        <w:t>15.4%</w:t>
      </w:r>
    </w:p>
    <w:p w14:paraId="2378E5F9" w14:textId="77777777" w:rsidR="006976B6" w:rsidRDefault="006976B6" w:rsidP="00B032FC">
      <w:pPr>
        <w:pStyle w:val="BodyText"/>
        <w:tabs>
          <w:tab w:val="right" w:leader="dot" w:pos="3828"/>
        </w:tabs>
        <w:spacing w:after="0"/>
        <w:rPr>
          <w:lang w:val="en-GB"/>
        </w:rPr>
      </w:pPr>
      <w:r>
        <w:rPr>
          <w:lang w:val="en-GB"/>
        </w:rPr>
        <w:t>Tasmania</w:t>
      </w:r>
      <w:r>
        <w:rPr>
          <w:lang w:val="en-GB"/>
        </w:rPr>
        <w:tab/>
        <w:t>3.8%</w:t>
      </w:r>
    </w:p>
    <w:p w14:paraId="701B3D9F" w14:textId="77777777" w:rsidR="006976B6" w:rsidRDefault="006976B6" w:rsidP="00B032FC">
      <w:pPr>
        <w:pStyle w:val="BodyText"/>
        <w:tabs>
          <w:tab w:val="right" w:leader="dot" w:pos="3828"/>
        </w:tabs>
        <w:spacing w:after="0"/>
        <w:rPr>
          <w:lang w:val="en-GB"/>
        </w:rPr>
      </w:pPr>
      <w:r>
        <w:rPr>
          <w:lang w:val="en-GB"/>
        </w:rPr>
        <w:t>Victoria</w:t>
      </w:r>
      <w:r>
        <w:rPr>
          <w:lang w:val="en-GB"/>
        </w:rPr>
        <w:tab/>
        <w:t>7.0%</w:t>
      </w:r>
    </w:p>
    <w:p w14:paraId="6017F77E" w14:textId="77777777" w:rsidR="006976B6" w:rsidRDefault="006976B6" w:rsidP="00B032FC">
      <w:pPr>
        <w:pStyle w:val="BodyText"/>
        <w:tabs>
          <w:tab w:val="right" w:leader="dot" w:pos="3828"/>
        </w:tabs>
        <w:spacing w:after="0"/>
        <w:rPr>
          <w:lang w:val="en-GB"/>
        </w:rPr>
      </w:pPr>
      <w:r>
        <w:rPr>
          <w:lang w:val="en-GB"/>
        </w:rPr>
        <w:t>New South Wales</w:t>
      </w:r>
      <w:r>
        <w:rPr>
          <w:lang w:val="en-GB"/>
        </w:rPr>
        <w:tab/>
        <w:t>13.3%</w:t>
      </w:r>
    </w:p>
    <w:p w14:paraId="127E8AFF" w14:textId="77777777" w:rsidR="006976B6" w:rsidRDefault="006976B6" w:rsidP="00B032FC">
      <w:pPr>
        <w:pStyle w:val="BodyText"/>
        <w:tabs>
          <w:tab w:val="right" w:leader="dot" w:pos="3828"/>
        </w:tabs>
        <w:spacing w:after="0"/>
        <w:rPr>
          <w:lang w:val="en-GB"/>
        </w:rPr>
      </w:pPr>
      <w:r>
        <w:rPr>
          <w:lang w:val="en-GB"/>
        </w:rPr>
        <w:t>South Australia</w:t>
      </w:r>
      <w:r>
        <w:rPr>
          <w:lang w:val="en-GB"/>
        </w:rPr>
        <w:tab/>
        <w:t>8.5%</w:t>
      </w:r>
    </w:p>
    <w:p w14:paraId="1BA71388" w14:textId="77777777" w:rsidR="006976B6" w:rsidRDefault="006976B6" w:rsidP="00B032FC">
      <w:pPr>
        <w:pStyle w:val="BodyText"/>
        <w:tabs>
          <w:tab w:val="right" w:leader="dot" w:pos="3828"/>
        </w:tabs>
        <w:rPr>
          <w:lang w:val="en-GB"/>
        </w:rPr>
      </w:pPr>
      <w:r>
        <w:rPr>
          <w:lang w:val="en-GB"/>
        </w:rPr>
        <w:t>Australian Capital Territory</w:t>
      </w:r>
      <w:r>
        <w:rPr>
          <w:lang w:val="en-GB"/>
        </w:rPr>
        <w:tab/>
        <w:t>5.2%</w:t>
      </w:r>
    </w:p>
    <w:p w14:paraId="73A51967" w14:textId="77777777" w:rsidR="006976B6" w:rsidRDefault="006976B6" w:rsidP="006976B6">
      <w:pPr>
        <w:pStyle w:val="BodyText"/>
        <w:rPr>
          <w:lang w:val="en-GB"/>
        </w:rPr>
      </w:pPr>
      <w:r>
        <w:rPr>
          <w:lang w:val="en-GB"/>
        </w:rPr>
        <w:t xml:space="preserve">In-ground pools made up the majority of Australian pools, with 9.8% of households having an in-ground pool and 2.0% of households having an above-ground swimming pool (ABS 2007). </w:t>
      </w:r>
    </w:p>
    <w:p w14:paraId="1FCC6BD2" w14:textId="77777777" w:rsidR="006976B6" w:rsidRDefault="006976B6" w:rsidP="006976B6">
      <w:pPr>
        <w:pStyle w:val="BodyText"/>
        <w:rPr>
          <w:lang w:val="en-GB"/>
        </w:rPr>
      </w:pPr>
      <w:r>
        <w:rPr>
          <w:lang w:val="en-GB"/>
        </w:rPr>
        <w:t>Data on the average volume and dimensions of a domestic swimming pool were not found. The New South Wales Swimming Pool and Spa Association (SPASA) claim that the average swimming</w:t>
      </w:r>
      <w:r w:rsidR="00890AED">
        <w:rPr>
          <w:lang w:val="en-GB"/>
        </w:rPr>
        <w:t xml:space="preserve"> </w:t>
      </w:r>
      <w:r>
        <w:rPr>
          <w:lang w:val="en-GB"/>
        </w:rPr>
        <w:t>pool holds between 22,000 and 66,000 litres of water (SPASA 2008). Typical pool sizes of some swimming pools in Australia are shown in</w:t>
      </w:r>
      <w:r w:rsidR="00890AED">
        <w:rPr>
          <w:lang w:val="en-GB"/>
        </w:rPr>
        <w:t xml:space="preserve"> </w:t>
      </w:r>
      <w:r w:rsidR="000A0573">
        <w:rPr>
          <w:lang w:val="en-GB"/>
        </w:rPr>
        <w:t xml:space="preserve">Table </w:t>
      </w:r>
      <w:r>
        <w:rPr>
          <w:lang w:val="en-GB"/>
        </w:rPr>
        <w:t>6.2.11.</w:t>
      </w:r>
    </w:p>
    <w:p w14:paraId="0051243F" w14:textId="77777777" w:rsidR="00562020" w:rsidRDefault="00562020">
      <w:pPr>
        <w:rPr>
          <w:rFonts w:ascii="Arial" w:hAnsi="Arial" w:cs="Arial Bold"/>
          <w:b/>
          <w:color w:val="000000"/>
          <w:sz w:val="18"/>
          <w:szCs w:val="18"/>
        </w:rPr>
      </w:pPr>
      <w:r>
        <w:rPr>
          <w:rFonts w:cs="Arial Bold"/>
        </w:rPr>
        <w:br w:type="page"/>
      </w:r>
    </w:p>
    <w:p w14:paraId="43E826E7" w14:textId="77777777" w:rsidR="006976B6" w:rsidRPr="00DE605F" w:rsidRDefault="006976B6" w:rsidP="00756A0B">
      <w:pPr>
        <w:pStyle w:val="Heading5FigureHeading"/>
      </w:pPr>
      <w:bookmarkStart w:id="250" w:name="_Toc224888479"/>
      <w:r w:rsidRPr="00DE605F">
        <w:t>Figure 6.2.</w:t>
      </w:r>
      <w:r w:rsidR="00D54B14">
        <w:t>7:</w:t>
      </w:r>
      <w:r w:rsidR="00D54B14">
        <w:tab/>
      </w:r>
      <w:r w:rsidRPr="00DE605F">
        <w:t>Households with swimming pool at dwelling, 2001 and 2007</w:t>
      </w:r>
      <w:bookmarkEnd w:id="250"/>
      <w:r w:rsidRPr="00DE605F">
        <w:t xml:space="preserve"> </w:t>
      </w:r>
    </w:p>
    <w:p w14:paraId="3C295798" w14:textId="77777777" w:rsidR="006976B6" w:rsidRDefault="00C554EA" w:rsidP="00B032FC">
      <w:r>
        <w:rPr>
          <w:noProof/>
          <w:lang w:eastAsia="en-AU"/>
        </w:rPr>
        <w:drawing>
          <wp:inline distT="0" distB="0" distL="0" distR="0" wp14:anchorId="000945C7" wp14:editId="7EC68E4C">
            <wp:extent cx="5346192" cy="3444240"/>
            <wp:effectExtent l="0" t="0" r="0" b="10160"/>
            <wp:docPr id="24" name="Picture 24" descr="Figure 6.2.7: Households with swimming pool at dwelling, 2001 and 20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4.jpg"/>
                    <pic:cNvPicPr/>
                  </pic:nvPicPr>
                  <pic:blipFill>
                    <a:blip r:embed="rId35" cstate="screen">
                      <a:extLst>
                        <a:ext uri="{28A0092B-C50C-407E-A947-70E740481C1C}">
                          <a14:useLocalDpi xmlns:a14="http://schemas.microsoft.com/office/drawing/2010/main"/>
                        </a:ext>
                      </a:extLst>
                    </a:blip>
                    <a:stretch>
                      <a:fillRect/>
                    </a:stretch>
                  </pic:blipFill>
                  <pic:spPr>
                    <a:xfrm>
                      <a:off x="0" y="0"/>
                      <a:ext cx="5346192" cy="3444240"/>
                    </a:xfrm>
                    <a:prstGeom prst="rect">
                      <a:avLst/>
                    </a:prstGeom>
                  </pic:spPr>
                </pic:pic>
              </a:graphicData>
            </a:graphic>
          </wp:inline>
        </w:drawing>
      </w:r>
    </w:p>
    <w:p w14:paraId="191224C2" w14:textId="77777777" w:rsidR="006976B6" w:rsidRPr="00DE605F" w:rsidRDefault="006976B6" w:rsidP="000343AC">
      <w:pPr>
        <w:pStyle w:val="NoteLevel11"/>
        <w:rPr>
          <w:lang w:val="en-GB"/>
        </w:rPr>
      </w:pPr>
      <w:r w:rsidRPr="00DE605F">
        <w:t>Source: ABS 2007, Figure 5.3, p. 64</w:t>
      </w:r>
    </w:p>
    <w:p w14:paraId="6818E557" w14:textId="77777777" w:rsidR="006976B6" w:rsidRDefault="000A0573" w:rsidP="00821FD6">
      <w:pPr>
        <w:pStyle w:val="Heading5TableHeading"/>
      </w:pPr>
      <w:bookmarkStart w:id="251" w:name="_Toc359235051"/>
      <w:r>
        <w:t xml:space="preserve">Table </w:t>
      </w:r>
      <w:r w:rsidR="006976B6">
        <w:t>6.2.1</w:t>
      </w:r>
      <w:r w:rsidR="009847D5">
        <w:t>1:</w:t>
      </w:r>
      <w:r w:rsidR="009847D5">
        <w:tab/>
      </w:r>
      <w:r w:rsidR="006976B6">
        <w:t>Typical sizes of Australian domestic swimming pools</w:t>
      </w:r>
      <w:bookmarkEnd w:id="25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1: Typical sizes of Australian domestic swimming pools"/>
      </w:tblPr>
      <w:tblGrid>
        <w:gridCol w:w="2410"/>
        <w:gridCol w:w="2409"/>
        <w:gridCol w:w="2410"/>
        <w:gridCol w:w="2410"/>
      </w:tblGrid>
      <w:tr w:rsidR="006976B6" w:rsidRPr="00E74935" w14:paraId="10FCA5AD" w14:textId="77777777">
        <w:trPr>
          <w:trHeight w:val="60"/>
          <w:tblHeader/>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2323A8" w14:textId="77777777" w:rsidR="006976B6" w:rsidRPr="00151B1A" w:rsidRDefault="006976B6" w:rsidP="005A0F4A">
            <w:pPr>
              <w:pStyle w:val="Heading6"/>
            </w:pPr>
            <w:r w:rsidRPr="00151B1A">
              <w:t>Pool length (m)</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1BB0D5" w14:textId="77777777" w:rsidR="006976B6" w:rsidRPr="00151B1A" w:rsidRDefault="006976B6" w:rsidP="005A0F4A">
            <w:pPr>
              <w:pStyle w:val="Heading6"/>
            </w:pPr>
            <w:r w:rsidRPr="00151B1A">
              <w:t>Pool width (m)</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5BBC2F" w14:textId="77777777" w:rsidR="006976B6" w:rsidRPr="00151B1A" w:rsidRDefault="006976B6" w:rsidP="005A0F4A">
            <w:pPr>
              <w:pStyle w:val="Heading6"/>
            </w:pPr>
            <w:r w:rsidRPr="00151B1A">
              <w:t>Average depth (m)</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44F4AFE" w14:textId="77777777" w:rsidR="006976B6" w:rsidRPr="00151B1A" w:rsidRDefault="006976B6" w:rsidP="005A0F4A">
            <w:pPr>
              <w:pStyle w:val="Heading6"/>
            </w:pPr>
            <w:r w:rsidRPr="00151B1A">
              <w:t>Water capacity (l)</w:t>
            </w:r>
          </w:p>
        </w:tc>
      </w:tr>
      <w:tr w:rsidR="006976B6" w:rsidRPr="00E74935" w14:paraId="411424D9" w14:textId="77777777">
        <w:trPr>
          <w:trHeight w:val="297"/>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6CA88D" w14:textId="77777777" w:rsidR="006976B6" w:rsidRPr="00151B1A" w:rsidRDefault="006976B6" w:rsidP="006976B6">
            <w:pPr>
              <w:pStyle w:val="BodyText3"/>
            </w:pPr>
            <w:r w:rsidRPr="00151B1A">
              <w:t>8.0</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B06BC" w14:textId="77777777" w:rsidR="006976B6" w:rsidRPr="00151B1A" w:rsidRDefault="006976B6" w:rsidP="006976B6">
            <w:pPr>
              <w:pStyle w:val="BodyText3"/>
            </w:pPr>
            <w:r w:rsidRPr="00151B1A">
              <w:t>4.0</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E2826"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70914" w14:textId="77777777" w:rsidR="006976B6" w:rsidRPr="00151B1A" w:rsidRDefault="006976B6" w:rsidP="006976B6">
            <w:pPr>
              <w:pStyle w:val="BodyText3"/>
            </w:pPr>
            <w:r w:rsidRPr="00151B1A">
              <w:t>41,600</w:t>
            </w:r>
          </w:p>
        </w:tc>
      </w:tr>
      <w:tr w:rsidR="006976B6" w:rsidRPr="00E74935" w14:paraId="28652D95" w14:textId="77777777">
        <w:trPr>
          <w:trHeight w:val="283"/>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D677D7" w14:textId="77777777" w:rsidR="006976B6" w:rsidRPr="00151B1A" w:rsidRDefault="006976B6" w:rsidP="006976B6">
            <w:pPr>
              <w:pStyle w:val="BodyText3"/>
            </w:pPr>
            <w:r w:rsidRPr="00151B1A">
              <w:t>9.2</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C0593C" w14:textId="77777777" w:rsidR="006976B6" w:rsidRPr="00151B1A" w:rsidRDefault="006976B6" w:rsidP="006976B6">
            <w:pPr>
              <w:pStyle w:val="BodyText3"/>
            </w:pPr>
            <w:r w:rsidRPr="00151B1A">
              <w:t>4.5</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C1C61"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976F4" w14:textId="77777777" w:rsidR="006976B6" w:rsidRPr="00151B1A" w:rsidRDefault="006976B6" w:rsidP="006976B6">
            <w:pPr>
              <w:pStyle w:val="BodyText3"/>
            </w:pPr>
            <w:r w:rsidRPr="00151B1A">
              <w:t>53,820</w:t>
            </w:r>
          </w:p>
        </w:tc>
      </w:tr>
      <w:tr w:rsidR="006976B6" w:rsidRPr="00E74935" w14:paraId="1B8C8F77" w14:textId="77777777">
        <w:trPr>
          <w:trHeight w:val="60"/>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9276C8" w14:textId="77777777" w:rsidR="006976B6" w:rsidRPr="00151B1A" w:rsidRDefault="006976B6" w:rsidP="006976B6">
            <w:pPr>
              <w:pStyle w:val="BodyText3"/>
            </w:pPr>
            <w:r w:rsidRPr="00151B1A">
              <w:t>10.0</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3C5B4" w14:textId="77777777" w:rsidR="006976B6" w:rsidRPr="00151B1A" w:rsidRDefault="006976B6" w:rsidP="006976B6">
            <w:pPr>
              <w:pStyle w:val="BodyText3"/>
            </w:pPr>
            <w:r w:rsidRPr="00151B1A">
              <w:t>5.0</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44536"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FF2A5" w14:textId="77777777" w:rsidR="006976B6" w:rsidRPr="00151B1A" w:rsidRDefault="006976B6" w:rsidP="006976B6">
            <w:pPr>
              <w:pStyle w:val="BodyText3"/>
            </w:pPr>
            <w:r w:rsidRPr="00151B1A">
              <w:t>65,000</w:t>
            </w:r>
          </w:p>
        </w:tc>
      </w:tr>
    </w:tbl>
    <w:p w14:paraId="7A6894CE" w14:textId="77777777" w:rsidR="006976B6" w:rsidRPr="00DE605F" w:rsidRDefault="006976B6" w:rsidP="00756A0B">
      <w:pPr>
        <w:pStyle w:val="NoteLevel21"/>
      </w:pPr>
      <w:r w:rsidRPr="00DE605F">
        <w:t>Courtesy of Daisy Pool Covers (undated)</w:t>
      </w:r>
    </w:p>
    <w:p w14:paraId="1921951B" w14:textId="77777777" w:rsidR="006976B6" w:rsidRDefault="006976B6" w:rsidP="00B032FC">
      <w:pPr>
        <w:pStyle w:val="ListNumber4"/>
      </w:pPr>
      <w:r>
        <w:t>Overseas data</w:t>
      </w:r>
    </w:p>
    <w:p w14:paraId="3861E06F" w14:textId="77777777" w:rsidR="006976B6" w:rsidRDefault="006976B6" w:rsidP="006976B6">
      <w:pPr>
        <w:pStyle w:val="BodyText"/>
        <w:spacing w:after="170"/>
        <w:rPr>
          <w:lang w:val="en-GB"/>
        </w:rPr>
      </w:pPr>
      <w:r>
        <w:rPr>
          <w:lang w:val="en-GB"/>
        </w:rPr>
        <w:t xml:space="preserve">The US EPA analysed the US National Human Activity Patterns Survey (NHAPS) for the frequency of swimming per month and number of minutes spent swimming in a freshwater swimming pool per month from a representative cross-section of the US population. The number of times respondents swam per month ranged from 1 to 60 with the greatest number of respondents (147, i.e. 23%) reporting they swam one time a month. The utility of these statistics for the Australian population is limited; site-specific climate and behaviour should be carefully considered. The US EPA recommended event time, event frequency and exposure duration is summarised in </w:t>
      </w:r>
      <w:r w:rsidR="000A0573">
        <w:rPr>
          <w:lang w:val="en-GB"/>
        </w:rPr>
        <w:t xml:space="preserve">Table </w:t>
      </w:r>
      <w:r>
        <w:rPr>
          <w:lang w:val="en-GB"/>
        </w:rPr>
        <w:t xml:space="preserve">6.2.12 and the distribution of time spent in the water by swimmers (US EPA 1997, </w:t>
      </w:r>
      <w:r w:rsidR="000A0573">
        <w:rPr>
          <w:lang w:val="en-GB"/>
        </w:rPr>
        <w:t xml:space="preserve">Table </w:t>
      </w:r>
      <w:r>
        <w:rPr>
          <w:lang w:val="en-GB"/>
        </w:rPr>
        <w:t xml:space="preserve">15–67) is summarised in </w:t>
      </w:r>
      <w:r w:rsidR="000A0573">
        <w:rPr>
          <w:lang w:val="en-GB"/>
        </w:rPr>
        <w:t xml:space="preserve">Table </w:t>
      </w:r>
      <w:r>
        <w:rPr>
          <w:lang w:val="en-GB"/>
        </w:rPr>
        <w:t>6.2.13.</w:t>
      </w:r>
    </w:p>
    <w:p w14:paraId="1DEBE1EF" w14:textId="77777777" w:rsidR="001C4BF0" w:rsidRDefault="001C4BF0">
      <w:pPr>
        <w:rPr>
          <w:rFonts w:ascii="Arial" w:hAnsi="Arial"/>
          <w:b/>
          <w:bCs/>
          <w:color w:val="000000"/>
          <w:sz w:val="18"/>
          <w:szCs w:val="18"/>
          <w:lang w:val="en-GB"/>
        </w:rPr>
      </w:pPr>
      <w:r>
        <w:rPr>
          <w:lang w:val="en-GB"/>
        </w:rPr>
        <w:br w:type="page"/>
      </w:r>
    </w:p>
    <w:p w14:paraId="7D475EF8" w14:textId="77777777" w:rsidR="006976B6" w:rsidRDefault="000A0573" w:rsidP="00821FD6">
      <w:pPr>
        <w:pStyle w:val="Heading5TableHeading"/>
      </w:pPr>
      <w:bookmarkStart w:id="252" w:name="_Toc359235052"/>
      <w:r>
        <w:t xml:space="preserve">Table </w:t>
      </w:r>
      <w:r w:rsidR="006976B6">
        <w:t>6.2.1</w:t>
      </w:r>
      <w:r w:rsidR="009847D5">
        <w:t>2:</w:t>
      </w:r>
      <w:r w:rsidR="009847D5">
        <w:tab/>
      </w:r>
      <w:r w:rsidR="006976B6">
        <w:t>US (1997) suggested default values for dermal exposure while swimming</w:t>
      </w:r>
      <w:r w:rsidR="006976B6">
        <w:rPr>
          <w:rStyle w:val="Superscript"/>
          <w:lang w:val="en-GB"/>
        </w:rPr>
        <w:t>a</w:t>
      </w:r>
      <w:bookmarkEnd w:id="252"/>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2: US (1997) suggested default values for dermal exposure while swimminga"/>
      </w:tblPr>
      <w:tblGrid>
        <w:gridCol w:w="3213"/>
        <w:gridCol w:w="3213"/>
        <w:gridCol w:w="3213"/>
      </w:tblGrid>
      <w:tr w:rsidR="006976B6" w:rsidRPr="00E74935" w14:paraId="38409377" w14:textId="77777777">
        <w:trPr>
          <w:trHeight w:val="298"/>
          <w:tblHeader/>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613456F" w14:textId="77777777" w:rsidR="006976B6" w:rsidRPr="00DE605F" w:rsidRDefault="006976B6" w:rsidP="005A0F4A">
            <w:pPr>
              <w:pStyle w:val="Heading6"/>
            </w:pPr>
            <w:r w:rsidRPr="00DE605F">
              <w:t>Parameter</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C5B7830" w14:textId="77777777" w:rsidR="006976B6" w:rsidRPr="00DE605F" w:rsidRDefault="006976B6" w:rsidP="005A0F4A">
            <w:pPr>
              <w:pStyle w:val="Heading6"/>
            </w:pPr>
            <w:r w:rsidRPr="00DE605F">
              <w:t>Central estimate</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1E7A23" w14:textId="77777777" w:rsidR="006976B6" w:rsidRPr="00DE605F" w:rsidRDefault="006976B6" w:rsidP="005A0F4A">
            <w:pPr>
              <w:pStyle w:val="Heading6"/>
            </w:pPr>
            <w:r w:rsidRPr="00DE605F">
              <w:t>Upper estimate</w:t>
            </w:r>
          </w:p>
        </w:tc>
      </w:tr>
      <w:tr w:rsidR="006976B6" w:rsidRPr="00E74935" w14:paraId="06E2164E" w14:textId="77777777">
        <w:trPr>
          <w:trHeight w:val="315"/>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6614B9" w14:textId="77777777" w:rsidR="006976B6" w:rsidRPr="00DE605F" w:rsidRDefault="006976B6">
            <w:pPr>
              <w:pStyle w:val="BodyText2"/>
              <w:rPr>
                <w:rFonts w:cs="Arial"/>
              </w:rPr>
            </w:pPr>
            <w:r w:rsidRPr="00DE605F">
              <w:rPr>
                <w:rFonts w:cs="Arial"/>
              </w:rPr>
              <w:t>Event time</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35C48B" w14:textId="77777777" w:rsidR="006976B6" w:rsidRPr="00DE605F" w:rsidRDefault="006976B6">
            <w:pPr>
              <w:pStyle w:val="BodyText2"/>
              <w:rPr>
                <w:rFonts w:cs="Arial"/>
              </w:rPr>
            </w:pPr>
            <w:r w:rsidRPr="00DE605F">
              <w:rPr>
                <w:rFonts w:cs="Arial"/>
              </w:rPr>
              <w:t>0.5/event</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C1B8FA" w14:textId="77777777" w:rsidR="006976B6" w:rsidRPr="00DE605F" w:rsidRDefault="006976B6">
            <w:pPr>
              <w:pStyle w:val="BodyText2"/>
              <w:rPr>
                <w:rFonts w:cs="Arial"/>
              </w:rPr>
            </w:pPr>
            <w:r w:rsidRPr="00DE605F">
              <w:rPr>
                <w:rFonts w:cs="Arial"/>
              </w:rPr>
              <w:t>1.0hr/event</w:t>
            </w:r>
          </w:p>
        </w:tc>
      </w:tr>
      <w:tr w:rsidR="006976B6" w:rsidRPr="00E74935" w14:paraId="27056245" w14:textId="77777777">
        <w:trPr>
          <w:trHeight w:val="274"/>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7E6CC1" w14:textId="77777777" w:rsidR="006976B6" w:rsidRPr="00DE605F" w:rsidRDefault="006976B6">
            <w:pPr>
              <w:pStyle w:val="BodyText2"/>
              <w:rPr>
                <w:rFonts w:cs="Arial"/>
              </w:rPr>
            </w:pPr>
            <w:r w:rsidRPr="00DE605F">
              <w:rPr>
                <w:rFonts w:cs="Arial"/>
              </w:rPr>
              <w:t>Events per day</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1EE75A" w14:textId="77777777" w:rsidR="006976B6" w:rsidRPr="00DE605F" w:rsidRDefault="006976B6">
            <w:pPr>
              <w:pStyle w:val="BodyText2"/>
              <w:rPr>
                <w:rFonts w:cs="Arial"/>
              </w:rPr>
            </w:pPr>
            <w:r w:rsidRPr="00DE605F">
              <w:rPr>
                <w:rFonts w:cs="Arial"/>
              </w:rPr>
              <w:t>1 event/day</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E4D38" w14:textId="77777777" w:rsidR="006976B6" w:rsidRPr="00DE605F" w:rsidRDefault="006976B6">
            <w:pPr>
              <w:pStyle w:val="BodyText2"/>
              <w:rPr>
                <w:rFonts w:cs="Arial"/>
              </w:rPr>
            </w:pPr>
            <w:r w:rsidRPr="00DE605F">
              <w:rPr>
                <w:rFonts w:cs="Arial"/>
              </w:rPr>
              <w:t>1 event/day</w:t>
            </w:r>
          </w:p>
        </w:tc>
      </w:tr>
      <w:tr w:rsidR="006976B6" w:rsidRPr="00E74935" w14:paraId="6406A2A5" w14:textId="77777777">
        <w:trPr>
          <w:trHeight w:val="263"/>
        </w:trPr>
        <w:tc>
          <w:tcPr>
            <w:tcW w:w="223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497AD89" w14:textId="77777777" w:rsidR="006976B6" w:rsidRPr="00DE605F" w:rsidRDefault="006976B6">
            <w:pPr>
              <w:pStyle w:val="BodyText2"/>
              <w:rPr>
                <w:rFonts w:cs="Arial"/>
              </w:rPr>
            </w:pPr>
            <w:r w:rsidRPr="00DE605F">
              <w:rPr>
                <w:rFonts w:cs="Arial"/>
              </w:rPr>
              <w:t>Events per year</w:t>
            </w:r>
          </w:p>
        </w:tc>
        <w:tc>
          <w:tcPr>
            <w:tcW w:w="2233" w:type="dxa"/>
            <w:tcBorders>
              <w:top w:val="single" w:sz="4" w:space="0" w:color="auto"/>
              <w:left w:val="single" w:sz="4" w:space="0" w:color="auto"/>
              <w:bottom w:val="single" w:sz="4" w:space="0" w:color="auto"/>
              <w:right w:val="single" w:sz="4" w:space="0" w:color="auto"/>
              <w:tl2br w:val="nil"/>
              <w:tr2bl w:val="nil"/>
            </w:tcBorders>
          </w:tcPr>
          <w:p w14:paraId="19E92AA7" w14:textId="77777777" w:rsidR="006976B6" w:rsidRPr="00DE605F" w:rsidRDefault="006976B6">
            <w:pPr>
              <w:pStyle w:val="BodyText2"/>
              <w:rPr>
                <w:rFonts w:cs="Arial"/>
              </w:rPr>
            </w:pPr>
            <w:r w:rsidRPr="00DE605F">
              <w:rPr>
                <w:rFonts w:cs="Arial"/>
              </w:rPr>
              <w:t>5 days/year</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15FFE4" w14:textId="77777777" w:rsidR="006976B6" w:rsidRPr="00E74935" w:rsidRDefault="006976B6" w:rsidP="006976B6">
            <w:pPr>
              <w:pStyle w:val="BodyText2"/>
              <w:rPr>
                <w:b/>
              </w:rPr>
            </w:pPr>
            <w:r w:rsidRPr="00E74935">
              <w:rPr>
                <w:b/>
              </w:rPr>
              <w:t>150 days/year</w:t>
            </w:r>
            <w:r w:rsidRPr="00DE605F">
              <w:rPr>
                <w:rStyle w:val="Superscript"/>
                <w:rFonts w:cs="Arial Bold"/>
                <w:b/>
              </w:rPr>
              <w:t>a</w:t>
            </w:r>
          </w:p>
        </w:tc>
      </w:tr>
    </w:tbl>
    <w:p w14:paraId="6D9A8575" w14:textId="77777777" w:rsidR="006976B6" w:rsidRPr="00DE605F" w:rsidRDefault="006976B6" w:rsidP="00756A0B">
      <w:pPr>
        <w:pStyle w:val="NoteLevel21"/>
      </w:pPr>
      <w:r w:rsidRPr="00DE605F">
        <w:t xml:space="preserve">Data from US EPA 1997, </w:t>
      </w:r>
      <w:r w:rsidR="000A0573" w:rsidRPr="00DE605F">
        <w:t xml:space="preserve">Table </w:t>
      </w:r>
      <w:r w:rsidRPr="00DE605F">
        <w:t>15–18</w:t>
      </w:r>
    </w:p>
    <w:p w14:paraId="5BFEBA76" w14:textId="77777777" w:rsidR="006976B6" w:rsidRPr="00DE605F" w:rsidRDefault="006976B6" w:rsidP="002B12C6">
      <w:pPr>
        <w:pStyle w:val="NoteLevel31"/>
      </w:pPr>
      <w:r w:rsidRPr="00DE605F">
        <w:t xml:space="preserve">This value was brought forward as the suggested upper estimate for frequency of swimming for use in Australian screening risk assessments (Section 6.2.4.3). </w:t>
      </w:r>
    </w:p>
    <w:p w14:paraId="56441C81" w14:textId="77777777" w:rsidR="006976B6" w:rsidRDefault="000A0573" w:rsidP="00821FD6">
      <w:pPr>
        <w:pStyle w:val="Heading5TableHeading"/>
      </w:pPr>
      <w:bookmarkStart w:id="253" w:name="_Toc359235053"/>
      <w:r>
        <w:t xml:space="preserve">Table </w:t>
      </w:r>
      <w:r w:rsidR="006976B6">
        <w:t>6.2.1</w:t>
      </w:r>
      <w:r w:rsidR="00D54B14">
        <w:t>3:</w:t>
      </w:r>
      <w:r w:rsidR="00D54B14">
        <w:tab/>
      </w:r>
      <w:r w:rsidR="006976B6">
        <w:t>Number of minutes spent swimming in a month in the US (freshwater swimming pools)</w:t>
      </w:r>
      <w:bookmarkEnd w:id="25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3: Number of minutes spent swimming in a month in the US (freshwater swimming pools) "/>
      </w:tblPr>
      <w:tblGrid>
        <w:gridCol w:w="1462"/>
        <w:gridCol w:w="792"/>
        <w:gridCol w:w="791"/>
        <w:gridCol w:w="791"/>
        <w:gridCol w:w="792"/>
        <w:gridCol w:w="791"/>
        <w:gridCol w:w="791"/>
        <w:gridCol w:w="792"/>
        <w:gridCol w:w="791"/>
        <w:gridCol w:w="791"/>
        <w:gridCol w:w="1055"/>
      </w:tblGrid>
      <w:tr w:rsidR="006976B6" w:rsidRPr="00E74935" w14:paraId="3CE12053" w14:textId="77777777" w:rsidTr="001E2F76">
        <w:trPr>
          <w:trHeight w:val="337"/>
          <w:tblHeader/>
        </w:trPr>
        <w:tc>
          <w:tcPr>
            <w:tcW w:w="10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E066053" w14:textId="77777777" w:rsidR="006976B6" w:rsidRPr="00151B1A" w:rsidRDefault="006976B6" w:rsidP="005A0F4A">
            <w:pPr>
              <w:pStyle w:val="Heading6"/>
            </w:pPr>
            <w:r w:rsidRPr="00151B1A">
              <w:t>Category</w:t>
            </w:r>
          </w:p>
        </w:tc>
        <w:tc>
          <w:tcPr>
            <w:tcW w:w="55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5AA135D" w14:textId="77777777" w:rsidR="006976B6" w:rsidRPr="00151B1A" w:rsidRDefault="006976B6" w:rsidP="005A0F4A">
            <w:pPr>
              <w:pStyle w:val="Heading6"/>
            </w:pPr>
            <w:r w:rsidRPr="00151B1A">
              <w:t>N</w:t>
            </w:r>
          </w:p>
        </w:tc>
        <w:tc>
          <w:tcPr>
            <w:tcW w:w="5126"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Pr>
          <w:p w14:paraId="08B5AE01" w14:textId="77777777" w:rsidR="006976B6" w:rsidRPr="00151B1A" w:rsidRDefault="006976B6" w:rsidP="005A0F4A">
            <w:pPr>
              <w:pStyle w:val="Heading6"/>
            </w:pPr>
            <w:r w:rsidRPr="00151B1A">
              <w:t>Percentiles</w:t>
            </w:r>
          </w:p>
        </w:tc>
      </w:tr>
      <w:tr w:rsidR="006976B6" w:rsidRPr="00E74935" w14:paraId="26956523" w14:textId="77777777" w:rsidTr="001E2F76">
        <w:trPr>
          <w:trHeight w:val="348"/>
          <w:tblHeader/>
        </w:trPr>
        <w:tc>
          <w:tcPr>
            <w:tcW w:w="101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A1E054" w14:textId="77777777" w:rsidR="006976B6" w:rsidRPr="00E74935" w:rsidRDefault="006976B6" w:rsidP="005A0F4A">
            <w:pPr>
              <w:pStyle w:val="Heading6"/>
            </w:pPr>
          </w:p>
        </w:tc>
        <w:tc>
          <w:tcPr>
            <w:tcW w:w="550"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1427B7A2" w14:textId="77777777" w:rsidR="006976B6" w:rsidRPr="00E74935" w:rsidRDefault="006976B6" w:rsidP="005A0F4A">
            <w:pPr>
              <w:pStyle w:val="Heading6"/>
            </w:pP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BC6F68" w14:textId="77777777" w:rsidR="006976B6" w:rsidRPr="00151B1A" w:rsidRDefault="006976B6" w:rsidP="005A0F4A">
            <w:pPr>
              <w:pStyle w:val="Heading6"/>
            </w:pPr>
            <w:r w:rsidRPr="00151B1A">
              <w:t>1</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0AD368" w14:textId="77777777" w:rsidR="006976B6" w:rsidRPr="00151B1A" w:rsidRDefault="006976B6" w:rsidP="005A0F4A">
            <w:pPr>
              <w:pStyle w:val="Heading6"/>
            </w:pPr>
            <w:r w:rsidRPr="00151B1A">
              <w:t>2</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45D0278" w14:textId="77777777" w:rsidR="006976B6" w:rsidRPr="00151B1A" w:rsidRDefault="006976B6" w:rsidP="005A0F4A">
            <w:pPr>
              <w:pStyle w:val="Heading6"/>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F346639" w14:textId="77777777" w:rsidR="006976B6" w:rsidRPr="00151B1A" w:rsidRDefault="006976B6" w:rsidP="005A0F4A">
            <w:pPr>
              <w:pStyle w:val="Heading6"/>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8426E21" w14:textId="77777777" w:rsidR="006976B6" w:rsidRPr="00151B1A" w:rsidRDefault="006976B6" w:rsidP="005A0F4A">
            <w:pPr>
              <w:pStyle w:val="Heading6"/>
            </w:pPr>
            <w:r w:rsidRPr="00151B1A">
              <w:t>25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879E2A" w14:textId="77777777" w:rsidR="006976B6" w:rsidRPr="00151B1A" w:rsidRDefault="006976B6" w:rsidP="005A0F4A">
            <w:pPr>
              <w:pStyle w:val="Heading6"/>
            </w:pPr>
            <w:r w:rsidRPr="00151B1A">
              <w:t>50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CB713F" w14:textId="77777777" w:rsidR="006976B6" w:rsidRPr="00151B1A" w:rsidRDefault="006976B6" w:rsidP="005A0F4A">
            <w:pPr>
              <w:pStyle w:val="Heading6"/>
            </w:pPr>
            <w:r w:rsidRPr="00151B1A">
              <w:t>75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FC45C5F" w14:textId="77777777" w:rsidR="006976B6" w:rsidRPr="00151B1A" w:rsidRDefault="006976B6" w:rsidP="005A0F4A">
            <w:pPr>
              <w:pStyle w:val="Heading6"/>
            </w:pPr>
            <w:r w:rsidRPr="00151B1A">
              <w:t>90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188439" w14:textId="77777777" w:rsidR="006976B6" w:rsidRPr="00151B1A" w:rsidRDefault="006976B6" w:rsidP="005A0F4A">
            <w:pPr>
              <w:pStyle w:val="Heading6"/>
            </w:pPr>
            <w:r w:rsidRPr="00151B1A">
              <w:t>95–100</w:t>
            </w:r>
          </w:p>
        </w:tc>
      </w:tr>
      <w:tr w:rsidR="006976B6" w:rsidRPr="00E74935" w14:paraId="1DDB8A01"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55AEE1" w14:textId="77777777" w:rsidR="006976B6" w:rsidRPr="00DE605F" w:rsidRDefault="006976B6">
            <w:pPr>
              <w:pStyle w:val="BodyText2"/>
              <w:rPr>
                <w:rFonts w:cs="Arial"/>
              </w:rPr>
            </w:pPr>
            <w:r w:rsidRPr="00DE605F">
              <w:rPr>
                <w:rFonts w:cs="Arial"/>
              </w:rPr>
              <w:t>Total</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2CC4D" w14:textId="77777777" w:rsidR="006976B6" w:rsidRPr="00151B1A" w:rsidRDefault="006976B6" w:rsidP="006976B6">
            <w:pPr>
              <w:pStyle w:val="BodyText3"/>
            </w:pPr>
            <w:r w:rsidRPr="00151B1A">
              <w:t>640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4624A"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B9331"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8A7E45"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ACAC5"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1E021"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00F6E"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3CC6B4"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9FB5C3"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0CF9E4" w14:textId="77777777" w:rsidR="006976B6" w:rsidRPr="00151B1A" w:rsidRDefault="006976B6" w:rsidP="006976B6">
            <w:pPr>
              <w:pStyle w:val="BodyText3"/>
            </w:pPr>
            <w:r w:rsidRPr="00151B1A">
              <w:t>181</w:t>
            </w:r>
          </w:p>
        </w:tc>
      </w:tr>
      <w:tr w:rsidR="006976B6" w:rsidRPr="00E74935" w14:paraId="612E3ED9"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4A0A9A" w14:textId="77777777" w:rsidR="006976B6" w:rsidRPr="00DE605F" w:rsidRDefault="006976B6">
            <w:pPr>
              <w:pStyle w:val="BodyText2"/>
              <w:rPr>
                <w:rFonts w:cs="Arial"/>
              </w:rPr>
            </w:pPr>
            <w:r w:rsidRPr="00DE605F">
              <w:rPr>
                <w:rFonts w:cs="Arial"/>
              </w:rPr>
              <w:t>Male</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857F4D" w14:textId="77777777" w:rsidR="006976B6" w:rsidRPr="00151B1A" w:rsidRDefault="006976B6" w:rsidP="006976B6">
            <w:pPr>
              <w:pStyle w:val="BodyText3"/>
            </w:pPr>
            <w:r w:rsidRPr="00151B1A">
              <w:t>295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18024" w14:textId="77777777" w:rsidR="006976B6" w:rsidRPr="00151B1A" w:rsidRDefault="006976B6" w:rsidP="006976B6">
            <w:pPr>
              <w:pStyle w:val="BodyText3"/>
            </w:pPr>
            <w:r w:rsidRPr="00151B1A">
              <w:t>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DD6C0" w14:textId="77777777" w:rsidR="006976B6" w:rsidRPr="00151B1A" w:rsidRDefault="006976B6" w:rsidP="006976B6">
            <w:pPr>
              <w:pStyle w:val="BodyText3"/>
            </w:pPr>
            <w:r w:rsidRPr="00151B1A">
              <w:t>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3425FD" w14:textId="77777777" w:rsidR="006976B6" w:rsidRPr="00151B1A" w:rsidRDefault="006976B6" w:rsidP="006976B6">
            <w:pPr>
              <w:pStyle w:val="BodyText3"/>
            </w:pPr>
            <w:r w:rsidRPr="00151B1A">
              <w:t>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A25B7D"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C9890"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59119" w14:textId="77777777" w:rsidR="006976B6" w:rsidRPr="00151B1A" w:rsidRDefault="006976B6" w:rsidP="006976B6">
            <w:pPr>
              <w:pStyle w:val="BodyText3"/>
            </w:pPr>
            <w:r w:rsidRPr="00151B1A">
              <w:t>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C3C2F"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D9139"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8E963" w14:textId="77777777" w:rsidR="006976B6" w:rsidRPr="00151B1A" w:rsidRDefault="006976B6" w:rsidP="006976B6">
            <w:pPr>
              <w:pStyle w:val="BodyText3"/>
            </w:pPr>
            <w:r w:rsidRPr="00151B1A">
              <w:t>181</w:t>
            </w:r>
          </w:p>
        </w:tc>
      </w:tr>
      <w:tr w:rsidR="006976B6" w:rsidRPr="00E74935" w14:paraId="492A6ABD"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2DFA66" w14:textId="77777777" w:rsidR="006976B6" w:rsidRPr="00DE605F" w:rsidRDefault="006976B6">
            <w:pPr>
              <w:pStyle w:val="BodyText2"/>
              <w:rPr>
                <w:rFonts w:cs="Arial"/>
              </w:rPr>
            </w:pPr>
            <w:r w:rsidRPr="00DE605F">
              <w:rPr>
                <w:rFonts w:cs="Arial"/>
              </w:rPr>
              <w:t>Female</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C06A6" w14:textId="77777777" w:rsidR="006976B6" w:rsidRPr="00151B1A" w:rsidRDefault="006976B6" w:rsidP="006976B6">
            <w:pPr>
              <w:pStyle w:val="BodyText3"/>
            </w:pPr>
            <w:r w:rsidRPr="00151B1A">
              <w:t>345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80837"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FEDD6"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840BFF"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D2D00"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41A1D"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E75"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DB2C3"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FCEE2"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80B19C" w14:textId="77777777" w:rsidR="006976B6" w:rsidRPr="00151B1A" w:rsidRDefault="006976B6" w:rsidP="006976B6">
            <w:pPr>
              <w:pStyle w:val="BodyText3"/>
            </w:pPr>
            <w:r w:rsidRPr="00151B1A">
              <w:t>181</w:t>
            </w:r>
          </w:p>
        </w:tc>
      </w:tr>
      <w:tr w:rsidR="006976B6" w:rsidRPr="00E74935" w14:paraId="1D0C90FA"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4DAFEB" w14:textId="77777777" w:rsidR="006976B6" w:rsidRPr="00DE605F" w:rsidRDefault="006976B6">
            <w:pPr>
              <w:pStyle w:val="BodyText2"/>
              <w:rPr>
                <w:rFonts w:cs="Arial"/>
              </w:rPr>
            </w:pPr>
            <w:r w:rsidRPr="00DE605F">
              <w:rPr>
                <w:rFonts w:cs="Arial"/>
              </w:rPr>
              <w:t>Age 1–4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62D3B6"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0EB5F" w14:textId="77777777" w:rsidR="006976B6" w:rsidRPr="00151B1A" w:rsidRDefault="006976B6" w:rsidP="006976B6">
            <w:pPr>
              <w:pStyle w:val="BodyText3"/>
            </w:pPr>
            <w:r w:rsidRPr="00151B1A">
              <w:t>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277E7"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2E8AF9" w14:textId="77777777" w:rsidR="006976B6" w:rsidRPr="00151B1A" w:rsidRDefault="006976B6" w:rsidP="006976B6">
            <w:pPr>
              <w:pStyle w:val="BodyText3"/>
            </w:pPr>
            <w:r w:rsidRPr="00151B1A">
              <w:t>7.5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632D1"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888C1" w14:textId="77777777" w:rsidR="006976B6" w:rsidRPr="00151B1A" w:rsidRDefault="006976B6" w:rsidP="006976B6">
            <w:pPr>
              <w:pStyle w:val="BodyText3"/>
            </w:pPr>
            <w:r w:rsidRPr="00151B1A">
              <w:t>20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1329E9" w14:textId="77777777" w:rsidR="006976B6" w:rsidRPr="00151B1A" w:rsidRDefault="006976B6" w:rsidP="006976B6">
            <w:pPr>
              <w:pStyle w:val="BodyText3"/>
            </w:pPr>
            <w:r w:rsidRPr="00151B1A">
              <w:t>42.5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B824B"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26F5B"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76D66A" w14:textId="77777777" w:rsidR="006976B6" w:rsidRPr="00151B1A" w:rsidRDefault="006976B6" w:rsidP="006976B6">
            <w:pPr>
              <w:pStyle w:val="BodyText3"/>
            </w:pPr>
            <w:r w:rsidRPr="00151B1A">
              <w:t>181</w:t>
            </w:r>
          </w:p>
        </w:tc>
      </w:tr>
      <w:tr w:rsidR="006976B6" w:rsidRPr="00E74935" w14:paraId="1A608003"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2292F4" w14:textId="77777777" w:rsidR="006976B6" w:rsidRPr="00DE605F" w:rsidRDefault="006976B6">
            <w:pPr>
              <w:pStyle w:val="BodyText2"/>
              <w:rPr>
                <w:rFonts w:cs="Arial"/>
              </w:rPr>
            </w:pPr>
            <w:r w:rsidRPr="00DE605F">
              <w:rPr>
                <w:rFonts w:cs="Arial"/>
              </w:rPr>
              <w:t>Age 5–11</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C3CBB" w14:textId="77777777" w:rsidR="006976B6" w:rsidRPr="00151B1A" w:rsidRDefault="006976B6" w:rsidP="006976B6">
            <w:pPr>
              <w:pStyle w:val="BodyText3"/>
            </w:pPr>
            <w:r w:rsidRPr="00151B1A">
              <w:t>95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2C494"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C11F1"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942E3" w14:textId="77777777" w:rsidR="006976B6" w:rsidRPr="00151B1A" w:rsidRDefault="006976B6" w:rsidP="006976B6">
            <w:pPr>
              <w:pStyle w:val="BodyText3"/>
            </w:pPr>
            <w:r w:rsidRPr="00151B1A">
              <w:t>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7CD84" w14:textId="77777777" w:rsidR="006976B6" w:rsidRPr="00151B1A" w:rsidRDefault="006976B6" w:rsidP="006976B6">
            <w:pPr>
              <w:pStyle w:val="BodyText3"/>
            </w:pPr>
            <w:r w:rsidRPr="00151B1A">
              <w:t>30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540CA2" w14:textId="77777777" w:rsidR="006976B6" w:rsidRPr="00151B1A" w:rsidRDefault="006976B6" w:rsidP="006976B6">
            <w:pPr>
              <w:pStyle w:val="BodyText3"/>
            </w:pPr>
            <w:r w:rsidRPr="00151B1A">
              <w:t>45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567DD"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E47EE"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A233E"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6DAB1" w14:textId="77777777" w:rsidR="006976B6" w:rsidRPr="00151B1A" w:rsidRDefault="006976B6" w:rsidP="006976B6">
            <w:pPr>
              <w:pStyle w:val="BodyText3"/>
            </w:pPr>
            <w:r w:rsidRPr="00151B1A">
              <w:t>181</w:t>
            </w:r>
          </w:p>
        </w:tc>
      </w:tr>
      <w:tr w:rsidR="006976B6" w:rsidRPr="00E74935" w14:paraId="7F6F8AF1"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1BA00D" w14:textId="77777777" w:rsidR="006976B6" w:rsidRPr="00DE605F" w:rsidRDefault="006976B6">
            <w:pPr>
              <w:pStyle w:val="BodyText2"/>
              <w:rPr>
                <w:rFonts w:cs="Arial"/>
              </w:rPr>
            </w:pPr>
            <w:r w:rsidRPr="00DE605F">
              <w:rPr>
                <w:rFonts w:cs="Arial"/>
              </w:rPr>
              <w:t>Age 12–17</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7C599" w14:textId="77777777" w:rsidR="006976B6" w:rsidRPr="00151B1A" w:rsidRDefault="006976B6" w:rsidP="006976B6">
            <w:pPr>
              <w:pStyle w:val="BodyText3"/>
            </w:pPr>
            <w:r w:rsidRPr="00151B1A">
              <w:t>83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4653C" w14:textId="77777777" w:rsidR="006976B6" w:rsidRPr="00151B1A" w:rsidRDefault="006976B6" w:rsidP="006976B6">
            <w:pPr>
              <w:pStyle w:val="BodyText3"/>
            </w:pPr>
            <w:r w:rsidRPr="00151B1A">
              <w:t>4</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C99CB" w14:textId="77777777" w:rsidR="006976B6" w:rsidRPr="00151B1A" w:rsidRDefault="006976B6" w:rsidP="006976B6">
            <w:pPr>
              <w:pStyle w:val="BodyText3"/>
            </w:pPr>
            <w:r w:rsidRPr="00151B1A">
              <w:t>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4E945"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5E4E4" w14:textId="77777777" w:rsidR="006976B6" w:rsidRPr="00151B1A" w:rsidRDefault="006976B6" w:rsidP="006976B6">
            <w:pPr>
              <w:pStyle w:val="BodyText3"/>
            </w:pPr>
            <w:r w:rsidRPr="00151B1A">
              <w:t>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ADD17" w14:textId="77777777" w:rsidR="006976B6" w:rsidRPr="00151B1A" w:rsidRDefault="006976B6" w:rsidP="006976B6">
            <w:pPr>
              <w:pStyle w:val="BodyText3"/>
            </w:pPr>
            <w:r w:rsidRPr="00151B1A">
              <w:t>40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F0822B"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E51AF"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08AE7"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DA212" w14:textId="77777777" w:rsidR="006976B6" w:rsidRPr="00151B1A" w:rsidRDefault="006976B6" w:rsidP="006976B6">
            <w:pPr>
              <w:pStyle w:val="BodyText3"/>
            </w:pPr>
            <w:r w:rsidRPr="00151B1A">
              <w:t>181</w:t>
            </w:r>
          </w:p>
        </w:tc>
      </w:tr>
      <w:tr w:rsidR="006976B6" w:rsidRPr="00E74935" w14:paraId="695A79C5"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3229CC" w14:textId="77777777" w:rsidR="006976B6" w:rsidRPr="00DE605F" w:rsidRDefault="006976B6">
            <w:pPr>
              <w:pStyle w:val="BodyText2"/>
              <w:rPr>
                <w:rFonts w:cs="Arial"/>
              </w:rPr>
            </w:pPr>
            <w:r w:rsidRPr="00DE605F">
              <w:rPr>
                <w:rFonts w:cs="Arial"/>
              </w:rPr>
              <w:t>Age 18–64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7A66D4" w14:textId="77777777" w:rsidR="006976B6" w:rsidRPr="00151B1A" w:rsidRDefault="006976B6" w:rsidP="006976B6">
            <w:pPr>
              <w:pStyle w:val="BodyText3"/>
            </w:pPr>
            <w:r w:rsidRPr="00151B1A">
              <w:t>357</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7A644"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22A9D"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698D72" w14:textId="77777777" w:rsidR="006976B6" w:rsidRPr="00151B1A" w:rsidRDefault="006976B6" w:rsidP="006976B6">
            <w:pPr>
              <w:pStyle w:val="BodyText3"/>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42209"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A8206" w14:textId="77777777" w:rsidR="006976B6" w:rsidRPr="00151B1A" w:rsidRDefault="006976B6" w:rsidP="006976B6">
            <w:pPr>
              <w:pStyle w:val="BodyText3"/>
            </w:pPr>
            <w:r w:rsidRPr="00151B1A">
              <w:t>20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ACFFD" w14:textId="77777777" w:rsidR="006976B6" w:rsidRPr="00151B1A" w:rsidRDefault="006976B6" w:rsidP="006976B6">
            <w:pPr>
              <w:pStyle w:val="BodyText3"/>
            </w:pPr>
            <w:r w:rsidRPr="00151B1A">
              <w:t>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9CC0A"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57F23" w14:textId="77777777" w:rsidR="006976B6" w:rsidRPr="00151B1A" w:rsidRDefault="006976B6" w:rsidP="006976B6">
            <w:pPr>
              <w:pStyle w:val="BodyText3"/>
            </w:pPr>
            <w:r w:rsidRPr="00151B1A">
              <w:t>120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B43F1" w14:textId="77777777" w:rsidR="006976B6" w:rsidRPr="00151B1A" w:rsidRDefault="006976B6" w:rsidP="006976B6">
            <w:pPr>
              <w:pStyle w:val="BodyText3"/>
            </w:pPr>
            <w:r w:rsidRPr="00151B1A">
              <w:t>181</w:t>
            </w:r>
          </w:p>
        </w:tc>
      </w:tr>
      <w:tr w:rsidR="006976B6" w:rsidRPr="00E74935" w14:paraId="6DA6D03D"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FE7945" w14:textId="77777777" w:rsidR="006976B6" w:rsidRPr="00DE605F" w:rsidRDefault="006976B6">
            <w:pPr>
              <w:pStyle w:val="BodyText2"/>
              <w:rPr>
                <w:rFonts w:cs="Arial"/>
              </w:rPr>
            </w:pPr>
            <w:r w:rsidRPr="00DE605F">
              <w:rPr>
                <w:rFonts w:cs="Arial"/>
              </w:rPr>
              <w:t>Age &gt; 64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F2BD4" w14:textId="77777777" w:rsidR="006976B6" w:rsidRPr="00151B1A" w:rsidRDefault="006976B6" w:rsidP="006976B6">
            <w:pPr>
              <w:pStyle w:val="BodyText3"/>
            </w:pPr>
            <w:r w:rsidRPr="00151B1A">
              <w:t>38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11CBD" w14:textId="77777777" w:rsidR="006976B6" w:rsidRPr="00151B1A" w:rsidRDefault="006976B6" w:rsidP="006976B6">
            <w:pPr>
              <w:pStyle w:val="BodyText3"/>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84564" w14:textId="77777777" w:rsidR="006976B6" w:rsidRPr="00151B1A" w:rsidRDefault="006976B6" w:rsidP="006976B6">
            <w:pPr>
              <w:pStyle w:val="BodyText3"/>
            </w:pPr>
            <w:r w:rsidRPr="00151B1A">
              <w:t>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AF927" w14:textId="77777777" w:rsidR="006976B6" w:rsidRPr="00151B1A" w:rsidRDefault="006976B6" w:rsidP="006976B6">
            <w:pPr>
              <w:pStyle w:val="BodyText3"/>
            </w:pPr>
            <w:r w:rsidRPr="00151B1A">
              <w:t>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50F42"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71265"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9881A" w14:textId="77777777" w:rsidR="006976B6" w:rsidRPr="00151B1A" w:rsidRDefault="006976B6" w:rsidP="006976B6">
            <w:pPr>
              <w:pStyle w:val="BodyText3"/>
            </w:pPr>
            <w:r w:rsidRPr="00151B1A">
              <w:t>40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73E5C"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0456F" w14:textId="77777777" w:rsidR="006976B6" w:rsidRPr="00151B1A" w:rsidRDefault="006976B6" w:rsidP="006976B6">
            <w:pPr>
              <w:pStyle w:val="BodyText3"/>
            </w:pPr>
            <w:r w:rsidRPr="00151B1A">
              <w:t>120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49075" w14:textId="77777777" w:rsidR="006976B6" w:rsidRPr="00151B1A" w:rsidRDefault="006976B6" w:rsidP="006976B6">
            <w:pPr>
              <w:pStyle w:val="BodyText3"/>
            </w:pPr>
            <w:r w:rsidRPr="00151B1A">
              <w:t>181</w:t>
            </w:r>
          </w:p>
        </w:tc>
      </w:tr>
    </w:tbl>
    <w:p w14:paraId="338F9831" w14:textId="77777777" w:rsidR="006976B6" w:rsidRPr="00DE605F" w:rsidRDefault="006976B6" w:rsidP="00756A0B">
      <w:pPr>
        <w:pStyle w:val="NoteLevel21"/>
        <w:rPr>
          <w:lang w:val="en-GB"/>
        </w:rPr>
      </w:pPr>
      <w:r w:rsidRPr="00DE605F">
        <w:t xml:space="preserve">Data from US EPA 1997, </w:t>
      </w:r>
      <w:r w:rsidR="000A0573" w:rsidRPr="00DE605F">
        <w:t xml:space="preserve">Table </w:t>
      </w:r>
      <w:r w:rsidRPr="00DE605F">
        <w:t xml:space="preserve">15–67; US EPA 2009, </w:t>
      </w:r>
      <w:r w:rsidR="000A0573" w:rsidRPr="00DE605F">
        <w:t xml:space="preserve">Table </w:t>
      </w:r>
      <w:r w:rsidRPr="00DE605F">
        <w:t>16–37</w:t>
      </w:r>
      <w:r w:rsidRPr="00DE605F">
        <w:rPr>
          <w:lang w:val="en-GB"/>
        </w:rPr>
        <w:t xml:space="preserve"> </w:t>
      </w:r>
    </w:p>
    <w:p w14:paraId="26CE5629" w14:textId="77777777" w:rsidR="006976B6" w:rsidRDefault="006976B6" w:rsidP="006976B6">
      <w:pPr>
        <w:pStyle w:val="BodyText"/>
        <w:rPr>
          <w:lang w:val="en-GB"/>
        </w:rPr>
      </w:pPr>
      <w:r>
        <w:rPr>
          <w:lang w:val="en-GB"/>
        </w:rPr>
        <w:t xml:space="preserve">In the updated draft US EPA </w:t>
      </w:r>
      <w:r>
        <w:rPr>
          <w:rStyle w:val="Emphasis"/>
        </w:rPr>
        <w:t>Exposure Factors Handbook</w:t>
      </w:r>
      <w:r>
        <w:rPr>
          <w:lang w:val="en-GB"/>
        </w:rPr>
        <w:t xml:space="preserve"> (2009), mean and 95</w:t>
      </w:r>
      <w:r>
        <w:rPr>
          <w:rStyle w:val="Superscript"/>
          <w:lang w:val="en-GB"/>
        </w:rPr>
        <w:t>th</w:t>
      </w:r>
      <w:r>
        <w:rPr>
          <w:lang w:val="en-GB"/>
        </w:rPr>
        <w:t xml:space="preserve"> percentiles for time spent swimming are provided in minutes per month by age group. A value of 181 minutes signifies more than 180 minutes were spent swimming. The data are summarised in </w:t>
      </w:r>
      <w:r w:rsidR="000A0573">
        <w:rPr>
          <w:lang w:val="en-GB"/>
        </w:rPr>
        <w:t xml:space="preserve">Table </w:t>
      </w:r>
      <w:r>
        <w:rPr>
          <w:lang w:val="en-GB"/>
        </w:rPr>
        <w:t xml:space="preserve">6.2.14. </w:t>
      </w:r>
    </w:p>
    <w:p w14:paraId="54CC2BE0" w14:textId="77777777" w:rsidR="006976B6" w:rsidRDefault="000A0573" w:rsidP="00821FD6">
      <w:pPr>
        <w:pStyle w:val="Heading5TableHeading"/>
      </w:pPr>
      <w:bookmarkStart w:id="254" w:name="_Toc359235054"/>
      <w:r>
        <w:t xml:space="preserve">Table </w:t>
      </w:r>
      <w:r w:rsidR="006976B6">
        <w:t>6.2.1</w:t>
      </w:r>
      <w:r w:rsidR="00D54B14">
        <w:t>4:</w:t>
      </w:r>
      <w:r w:rsidR="00D54B14">
        <w:tab/>
      </w:r>
      <w:r w:rsidR="006976B6">
        <w:t>US suggested values for time spent swimming (2009)</w:t>
      </w:r>
      <w:bookmarkEnd w:id="25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4: US suggested values for time spent swimming (2009)"/>
      </w:tblPr>
      <w:tblGrid>
        <w:gridCol w:w="3001"/>
        <w:gridCol w:w="3319"/>
        <w:gridCol w:w="3319"/>
      </w:tblGrid>
      <w:tr w:rsidR="006976B6" w:rsidRPr="00E74935" w14:paraId="067ECDA7" w14:textId="77777777" w:rsidTr="001E2F76">
        <w:trPr>
          <w:trHeight w:val="60"/>
          <w:tblHeader/>
        </w:trPr>
        <w:tc>
          <w:tcPr>
            <w:tcW w:w="9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7BC0711" w14:textId="77777777" w:rsidR="006976B6" w:rsidRPr="008152C4" w:rsidRDefault="006976B6" w:rsidP="005A0F4A">
            <w:pPr>
              <w:pStyle w:val="Heading6"/>
            </w:pPr>
            <w:r w:rsidRPr="008152C4">
              <w:t>Age (years)</w:t>
            </w:r>
          </w:p>
        </w:tc>
        <w:tc>
          <w:tcPr>
            <w:tcW w:w="2206"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67F716" w14:textId="77777777" w:rsidR="006976B6" w:rsidRPr="00DE605F" w:rsidRDefault="006976B6" w:rsidP="005A0F4A">
            <w:pPr>
              <w:pStyle w:val="Heading6"/>
            </w:pPr>
            <w:r w:rsidRPr="00DE605F">
              <w:t>Time spent swimming (minutes/month)</w:t>
            </w:r>
          </w:p>
        </w:tc>
      </w:tr>
      <w:tr w:rsidR="006976B6" w:rsidRPr="00E74935" w14:paraId="56A83121" w14:textId="77777777" w:rsidTr="001E2F76">
        <w:trPr>
          <w:trHeight w:val="60"/>
          <w:tblHeader/>
        </w:trPr>
        <w:tc>
          <w:tcPr>
            <w:tcW w:w="997"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9A43E28" w14:textId="77777777" w:rsidR="006976B6" w:rsidRPr="00E74935" w:rsidRDefault="006976B6" w:rsidP="005A0F4A">
            <w:pPr>
              <w:pStyle w:val="Heading6"/>
            </w:pP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CF1711A" w14:textId="77777777" w:rsidR="006976B6" w:rsidRPr="00DE605F" w:rsidRDefault="006976B6" w:rsidP="005A0F4A">
            <w:pPr>
              <w:pStyle w:val="Heading6"/>
            </w:pPr>
            <w:r w:rsidRPr="00DE605F">
              <w:t>Mean</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58CD3DB"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p>
        </w:tc>
      </w:tr>
      <w:tr w:rsidR="006976B6" w:rsidRPr="00E74935" w14:paraId="29B1162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D719E27" w14:textId="77777777" w:rsidR="006976B6" w:rsidRPr="00DE605F" w:rsidRDefault="006976B6">
            <w:pPr>
              <w:pStyle w:val="BodyText2"/>
              <w:rPr>
                <w:rFonts w:cs="Arial"/>
              </w:rPr>
            </w:pPr>
            <w:r w:rsidRPr="00DE605F">
              <w:rPr>
                <w:rFonts w:cs="Arial"/>
              </w:rPr>
              <w:t>&lt;1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ACCE581" w14:textId="77777777" w:rsidR="006976B6" w:rsidRPr="00E74935" w:rsidRDefault="006976B6" w:rsidP="006976B6">
            <w:pPr>
              <w:pStyle w:val="BodyText3"/>
              <w:rPr>
                <w:b/>
              </w:rPr>
            </w:pPr>
            <w:r w:rsidRPr="00E74935">
              <w:rPr>
                <w:b/>
              </w:rPr>
              <w:t>96</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8D6D91" w14:textId="77777777" w:rsidR="006976B6" w:rsidRPr="00151B1A" w:rsidRDefault="006976B6" w:rsidP="006976B6">
            <w:pPr>
              <w:pStyle w:val="BodyText3"/>
            </w:pPr>
            <w:r w:rsidRPr="00151B1A">
              <w:t>–</w:t>
            </w:r>
          </w:p>
        </w:tc>
      </w:tr>
      <w:tr w:rsidR="006976B6" w:rsidRPr="00E74935" w14:paraId="50FC968E"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9AB1AFB" w14:textId="77777777" w:rsidR="006976B6" w:rsidRPr="00DE605F" w:rsidRDefault="006976B6">
            <w:pPr>
              <w:pStyle w:val="BodyText2"/>
              <w:rPr>
                <w:rFonts w:cs="Arial"/>
              </w:rPr>
            </w:pPr>
            <w:r w:rsidRPr="00DE605F">
              <w:rPr>
                <w:rFonts w:cs="Arial"/>
              </w:rPr>
              <w:t>1-&lt;2</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436BB22" w14:textId="77777777" w:rsidR="006976B6" w:rsidRPr="00E74935" w:rsidRDefault="006976B6" w:rsidP="006976B6">
            <w:pPr>
              <w:pStyle w:val="BodyText3"/>
              <w:rPr>
                <w:b/>
              </w:rPr>
            </w:pPr>
            <w:r w:rsidRPr="00E74935">
              <w:rPr>
                <w:b/>
              </w:rPr>
              <w:t>105</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B5BC10" w14:textId="77777777" w:rsidR="006976B6" w:rsidRPr="00151B1A" w:rsidRDefault="006976B6" w:rsidP="006976B6">
            <w:pPr>
              <w:pStyle w:val="BodyText3"/>
            </w:pPr>
            <w:r w:rsidRPr="00151B1A">
              <w:t>–</w:t>
            </w:r>
          </w:p>
        </w:tc>
      </w:tr>
      <w:tr w:rsidR="006976B6" w:rsidRPr="00E74935" w14:paraId="5123135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5289490" w14:textId="77777777" w:rsidR="006976B6" w:rsidRPr="00DE605F" w:rsidRDefault="006976B6">
            <w:pPr>
              <w:pStyle w:val="BodyText2"/>
              <w:rPr>
                <w:rFonts w:cs="Arial"/>
              </w:rPr>
            </w:pPr>
            <w:r w:rsidRPr="00DE605F">
              <w:rPr>
                <w:rFonts w:cs="Arial"/>
              </w:rPr>
              <w:t>2-&lt;3</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0D81D07" w14:textId="77777777" w:rsidR="006976B6" w:rsidRPr="00E74935" w:rsidRDefault="006976B6" w:rsidP="006976B6">
            <w:pPr>
              <w:pStyle w:val="BodyText3"/>
              <w:rPr>
                <w:b/>
              </w:rPr>
            </w:pPr>
            <w:r w:rsidRPr="00E74935">
              <w:rPr>
                <w:b/>
              </w:rPr>
              <w:t>116</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DE384E" w14:textId="77777777" w:rsidR="006976B6" w:rsidRPr="00151B1A" w:rsidRDefault="006976B6" w:rsidP="006976B6">
            <w:pPr>
              <w:pStyle w:val="BodyText3"/>
            </w:pPr>
            <w:r w:rsidRPr="00151B1A">
              <w:t>181</w:t>
            </w:r>
          </w:p>
        </w:tc>
      </w:tr>
      <w:tr w:rsidR="006976B6" w:rsidRPr="00E74935" w14:paraId="764B81ED"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9A960CC" w14:textId="77777777" w:rsidR="006976B6" w:rsidRPr="00DE605F" w:rsidRDefault="006976B6">
            <w:pPr>
              <w:pStyle w:val="BodyText2"/>
              <w:rPr>
                <w:rFonts w:cs="Arial"/>
              </w:rPr>
            </w:pPr>
            <w:r w:rsidRPr="00DE605F">
              <w:rPr>
                <w:rFonts w:cs="Arial"/>
              </w:rPr>
              <w:t>3-&lt;6</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1F33F71" w14:textId="77777777" w:rsidR="006976B6" w:rsidRPr="00E74935" w:rsidRDefault="006976B6" w:rsidP="006976B6">
            <w:pPr>
              <w:pStyle w:val="BodyText3"/>
              <w:rPr>
                <w:b/>
              </w:rPr>
            </w:pPr>
            <w:r w:rsidRPr="00E74935">
              <w:rPr>
                <w:b/>
              </w:rPr>
              <w:t>137</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D5708B" w14:textId="77777777" w:rsidR="006976B6" w:rsidRPr="00151B1A" w:rsidRDefault="006976B6" w:rsidP="006976B6">
            <w:pPr>
              <w:pStyle w:val="BodyText3"/>
            </w:pPr>
            <w:r w:rsidRPr="00151B1A">
              <w:t>181</w:t>
            </w:r>
          </w:p>
        </w:tc>
      </w:tr>
      <w:tr w:rsidR="006976B6" w:rsidRPr="00E74935" w14:paraId="3F177186"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C45490" w14:textId="77777777" w:rsidR="006976B6" w:rsidRPr="00DE605F" w:rsidRDefault="006976B6">
            <w:pPr>
              <w:pStyle w:val="BodyText2"/>
              <w:rPr>
                <w:rFonts w:cs="Arial"/>
              </w:rPr>
            </w:pPr>
            <w:r w:rsidRPr="00DE605F">
              <w:rPr>
                <w:rFonts w:cs="Arial"/>
              </w:rPr>
              <w:t>6-&lt;11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ECEEB5" w14:textId="77777777" w:rsidR="006976B6" w:rsidRPr="00DE605F" w:rsidRDefault="006976B6" w:rsidP="006976B6">
            <w:pPr>
              <w:pStyle w:val="BodyText3"/>
              <w:rPr>
                <w:rFonts w:cs="Arial"/>
              </w:rPr>
            </w:pPr>
            <w:r w:rsidRPr="00DE605F">
              <w:rPr>
                <w:rFonts w:cs="Arial"/>
              </w:rPr>
              <w:t>151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8E59CB" w14:textId="77777777" w:rsidR="006976B6" w:rsidRPr="00151B1A" w:rsidRDefault="006976B6" w:rsidP="006976B6">
            <w:pPr>
              <w:pStyle w:val="BodyText3"/>
            </w:pPr>
            <w:r w:rsidRPr="00151B1A">
              <w:t>181</w:t>
            </w:r>
          </w:p>
        </w:tc>
      </w:tr>
      <w:tr w:rsidR="006976B6" w:rsidRPr="00E74935" w14:paraId="1F3EE273"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6B050A" w14:textId="77777777" w:rsidR="006976B6" w:rsidRPr="00DE605F" w:rsidRDefault="006976B6">
            <w:pPr>
              <w:pStyle w:val="BodyText2"/>
              <w:rPr>
                <w:rFonts w:cs="Arial"/>
              </w:rPr>
            </w:pPr>
            <w:r w:rsidRPr="00DE605F">
              <w:rPr>
                <w:rFonts w:cs="Arial"/>
              </w:rPr>
              <w:t>11-&lt;16</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CFE91" w14:textId="77777777" w:rsidR="006976B6" w:rsidRPr="00DE605F" w:rsidRDefault="006976B6" w:rsidP="006976B6">
            <w:pPr>
              <w:pStyle w:val="BodyText3"/>
              <w:rPr>
                <w:rFonts w:cs="Arial"/>
              </w:rPr>
            </w:pPr>
            <w:r w:rsidRPr="00DE605F">
              <w:rPr>
                <w:rFonts w:cs="Arial"/>
              </w:rPr>
              <w:t>139</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AEC16A" w14:textId="77777777" w:rsidR="006976B6" w:rsidRPr="00151B1A" w:rsidRDefault="006976B6" w:rsidP="006976B6">
            <w:pPr>
              <w:pStyle w:val="BodyText3"/>
            </w:pPr>
            <w:r w:rsidRPr="00151B1A">
              <w:t>181</w:t>
            </w:r>
          </w:p>
        </w:tc>
      </w:tr>
      <w:tr w:rsidR="006976B6" w:rsidRPr="00E74935" w14:paraId="0E2EC09F"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822653" w14:textId="77777777" w:rsidR="006976B6" w:rsidRPr="00DE605F" w:rsidRDefault="006976B6">
            <w:pPr>
              <w:pStyle w:val="BodyText2"/>
              <w:rPr>
                <w:rFonts w:cs="Arial"/>
              </w:rPr>
            </w:pPr>
            <w:r w:rsidRPr="00DE605F">
              <w:rPr>
                <w:rFonts w:cs="Arial"/>
              </w:rPr>
              <w:t>16-&lt;21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05221A" w14:textId="77777777" w:rsidR="006976B6" w:rsidRPr="00DE605F" w:rsidRDefault="006976B6" w:rsidP="006976B6">
            <w:pPr>
              <w:pStyle w:val="BodyText3"/>
              <w:rPr>
                <w:rFonts w:cs="Arial"/>
              </w:rPr>
            </w:pPr>
            <w:r w:rsidRPr="00DE605F">
              <w:rPr>
                <w:rFonts w:cs="Arial"/>
              </w:rPr>
              <w:t>145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FA4B7D" w14:textId="77777777" w:rsidR="006976B6" w:rsidRPr="00151B1A" w:rsidRDefault="006976B6" w:rsidP="006976B6">
            <w:pPr>
              <w:pStyle w:val="BodyText3"/>
            </w:pPr>
            <w:r w:rsidRPr="00151B1A">
              <w:t>181</w:t>
            </w:r>
          </w:p>
        </w:tc>
      </w:tr>
      <w:tr w:rsidR="006976B6" w:rsidRPr="00E74935" w14:paraId="6B58EC45"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2A04ECE" w14:textId="77777777" w:rsidR="006976B6" w:rsidRPr="00DE605F" w:rsidRDefault="006976B6">
            <w:pPr>
              <w:pStyle w:val="BodyText2"/>
              <w:rPr>
                <w:rFonts w:cs="Arial"/>
              </w:rPr>
            </w:pPr>
            <w:r w:rsidRPr="00DE605F">
              <w:rPr>
                <w:rFonts w:cs="Arial"/>
              </w:rPr>
              <w:t>18-&lt;65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FC13C5" w14:textId="77777777" w:rsidR="006976B6" w:rsidRPr="00DE605F" w:rsidRDefault="006976B6" w:rsidP="006976B6">
            <w:pPr>
              <w:pStyle w:val="BodyText3"/>
              <w:rPr>
                <w:rFonts w:cs="Arial"/>
              </w:rPr>
            </w:pPr>
            <w:r w:rsidRPr="00DE605F">
              <w:rPr>
                <w:rFonts w:cs="Arial"/>
              </w:rPr>
              <w:t>45</w:t>
            </w:r>
            <w:r w:rsidRPr="00DE605F">
              <w:rPr>
                <w:rStyle w:val="Superscript"/>
                <w:rFonts w:cs="Arial"/>
              </w:rPr>
              <w:t>a</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8F4BBA" w14:textId="77777777" w:rsidR="006976B6" w:rsidRPr="00151B1A" w:rsidRDefault="006976B6" w:rsidP="006976B6">
            <w:pPr>
              <w:pStyle w:val="BodyText3"/>
            </w:pPr>
            <w:r w:rsidRPr="00151B1A">
              <w:t>181</w:t>
            </w:r>
          </w:p>
        </w:tc>
      </w:tr>
      <w:tr w:rsidR="006976B6" w:rsidRPr="00E74935" w14:paraId="77C111A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D6CFAC4" w14:textId="77777777" w:rsidR="006976B6" w:rsidRPr="00DE605F" w:rsidRDefault="00562020">
            <w:pPr>
              <w:pStyle w:val="BodyText2"/>
              <w:rPr>
                <w:rFonts w:cs="Arial"/>
              </w:rPr>
            </w:pPr>
            <w:r w:rsidRPr="00562020">
              <w:t>≥</w:t>
            </w:r>
            <w:r w:rsidR="006976B6" w:rsidRPr="00DE605F">
              <w:rPr>
                <w:rFonts w:cs="Arial"/>
              </w:rPr>
              <w:t xml:space="preserve"> 65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DD1A07" w14:textId="77777777" w:rsidR="006976B6" w:rsidRPr="00DE605F" w:rsidRDefault="006976B6" w:rsidP="006976B6">
            <w:pPr>
              <w:pStyle w:val="BodyText3"/>
              <w:rPr>
                <w:rFonts w:cs="Arial"/>
              </w:rPr>
            </w:pPr>
            <w:r w:rsidRPr="00DE605F">
              <w:rPr>
                <w:rFonts w:cs="Arial"/>
              </w:rPr>
              <w:t>40</w:t>
            </w:r>
            <w:r w:rsidRPr="00DE605F">
              <w:rPr>
                <w:rStyle w:val="Superscript"/>
                <w:rFonts w:cs="Arial"/>
              </w:rPr>
              <w:t>a</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3C5CCF" w14:textId="77777777" w:rsidR="006976B6" w:rsidRPr="00151B1A" w:rsidRDefault="006976B6" w:rsidP="006976B6">
            <w:pPr>
              <w:pStyle w:val="BodyText3"/>
            </w:pPr>
            <w:r w:rsidRPr="00151B1A">
              <w:t>181</w:t>
            </w:r>
          </w:p>
        </w:tc>
      </w:tr>
    </w:tbl>
    <w:p w14:paraId="44CEB35E" w14:textId="77777777" w:rsidR="006976B6" w:rsidRPr="00DE605F" w:rsidRDefault="006976B6" w:rsidP="00756A0B">
      <w:pPr>
        <w:pStyle w:val="NoteLevel21"/>
      </w:pPr>
      <w:r w:rsidRPr="00DE605F">
        <w:t xml:space="preserve">Data from US EPA 2009, </w:t>
      </w:r>
      <w:r w:rsidR="000A0573" w:rsidRPr="00DE605F">
        <w:t xml:space="preserve">Table </w:t>
      </w:r>
      <w:r w:rsidRPr="00DE605F">
        <w:t>16–1</w:t>
      </w:r>
    </w:p>
    <w:p w14:paraId="48C4017A" w14:textId="77777777" w:rsidR="006976B6" w:rsidRPr="00DE605F" w:rsidRDefault="006976B6" w:rsidP="002B12C6">
      <w:pPr>
        <w:pStyle w:val="NoteLevel31"/>
      </w:pPr>
      <w:r w:rsidRPr="00DE605F">
        <w:t>Median value, mean not available</w:t>
      </w:r>
    </w:p>
    <w:p w14:paraId="2279877A" w14:textId="77777777" w:rsidR="006976B6" w:rsidRPr="00DE605F" w:rsidRDefault="006976B6" w:rsidP="002B12C6">
      <w:pPr>
        <w:pStyle w:val="NoteLevel31"/>
      </w:pPr>
      <w:r w:rsidRPr="00DE605F">
        <w:t xml:space="preserve">Australian data for time spent swimming for children under five years of age were not available. Therefore, US EPA (2009) data in this </w:t>
      </w:r>
      <w:r w:rsidR="000A0573" w:rsidRPr="00DE605F">
        <w:t xml:space="preserve">Table </w:t>
      </w:r>
      <w:r w:rsidRPr="00DE605F">
        <w:t xml:space="preserve">for the children under five were converted to average time spent swimming per year, rounded, and brought forward as suggested values for use in Australian screening risk assessments. </w:t>
      </w:r>
    </w:p>
    <w:p w14:paraId="2B4F2B36" w14:textId="77777777" w:rsidR="006976B6" w:rsidRDefault="006976B6" w:rsidP="006976B6">
      <w:pPr>
        <w:pStyle w:val="BodyText"/>
        <w:rPr>
          <w:lang w:val="en-GB"/>
        </w:rPr>
      </w:pPr>
      <w:r>
        <w:rPr>
          <w:lang w:val="en-GB"/>
        </w:rPr>
        <w:t>Schets et al. (2011) collected questionnaire data on self-reported frequency and duration of swimming events in swimming pools, fresh water and seawater from Dutch adults during the 2007 and 2009 swimming season. Questionnaires were answered by adults</w:t>
      </w:r>
      <w:r w:rsidR="00890AED">
        <w:rPr>
          <w:lang w:val="en-GB"/>
        </w:rPr>
        <w:t xml:space="preserve"> </w:t>
      </w:r>
      <w:r>
        <w:rPr>
          <w:lang w:val="en-GB"/>
        </w:rPr>
        <w:t>(</w:t>
      </w:r>
      <w:r>
        <w:rPr>
          <w:u w:val="thick" w:color="000000"/>
          <w:lang w:val="en-GB"/>
        </w:rPr>
        <w:t>&gt;</w:t>
      </w:r>
      <w:r>
        <w:rPr>
          <w:lang w:val="en-GB"/>
        </w:rPr>
        <w:t xml:space="preserve"> 15 years) on behalf of themselves and their eldest child in the household. A total of 8000 adults (&gt;15</w:t>
      </w:r>
      <w:r w:rsidR="00890AED">
        <w:rPr>
          <w:lang w:val="en-GB"/>
        </w:rPr>
        <w:t xml:space="preserve"> </w:t>
      </w:r>
      <w:r>
        <w:rPr>
          <w:lang w:val="en-GB"/>
        </w:rPr>
        <w:t>years) and 1,924 children (&lt;15</w:t>
      </w:r>
      <w:r w:rsidR="00890AED">
        <w:rPr>
          <w:lang w:val="en-GB"/>
        </w:rPr>
        <w:t xml:space="preserve"> </w:t>
      </w:r>
      <w:r>
        <w:rPr>
          <w:lang w:val="en-GB"/>
        </w:rPr>
        <w:t xml:space="preserve">years) participated in the survey. </w:t>
      </w:r>
    </w:p>
    <w:p w14:paraId="173992EF" w14:textId="77777777" w:rsidR="006976B6" w:rsidRDefault="006976B6" w:rsidP="006976B6">
      <w:pPr>
        <w:pStyle w:val="BodyText"/>
        <w:rPr>
          <w:lang w:val="en-GB"/>
        </w:rPr>
      </w:pPr>
      <w:r>
        <w:rPr>
          <w:lang w:val="en-GB"/>
        </w:rPr>
        <w:t xml:space="preserve">Swimming frequency (in swimming pools, freshwater and seawater) was on average </w:t>
      </w:r>
      <w:r>
        <w:rPr>
          <w:spacing w:val="-2"/>
          <w:lang w:val="en-GB"/>
        </w:rPr>
        <w:t>6–24 times/year. Swimming events lasted on average 41–68 minutes (0.7–1.1 hrs) for adults and 65–81 minutes (1.1–1.4 hrs)</w:t>
      </w:r>
      <w:r>
        <w:rPr>
          <w:lang w:val="en-GB"/>
        </w:rPr>
        <w:t xml:space="preserve"> for children. </w:t>
      </w:r>
    </w:p>
    <w:p w14:paraId="16C685E9" w14:textId="77777777" w:rsidR="006976B6" w:rsidRDefault="006976B6" w:rsidP="00B032FC">
      <w:pPr>
        <w:pStyle w:val="ListNumber4"/>
      </w:pPr>
      <w:r>
        <w:t>Recommendation</w:t>
      </w:r>
    </w:p>
    <w:p w14:paraId="590C0021" w14:textId="77777777" w:rsidR="006976B6" w:rsidRDefault="006976B6" w:rsidP="006976B6">
      <w:pPr>
        <w:pStyle w:val="BodyText"/>
        <w:rPr>
          <w:lang w:val="en-GB"/>
        </w:rPr>
      </w:pPr>
      <w:r>
        <w:rPr>
          <w:lang w:val="en-GB"/>
        </w:rPr>
        <w:t>Insufficient survey data exist to provide a robust estimate for frequency and time spent by Australians swimming in either swimming pools or natural water bodies (e.g. beaches, lakes, creeks and rivers). However, it is common sense that swimming activity will likely be dependent on the location in Australia; higher in tropical and sub-tropical regions compared with temperate or colder areas.</w:t>
      </w:r>
    </w:p>
    <w:p w14:paraId="3C6DCC94" w14:textId="77777777" w:rsidR="006976B6" w:rsidRDefault="006976B6" w:rsidP="006976B6">
      <w:pPr>
        <w:pStyle w:val="BodyText"/>
        <w:rPr>
          <w:lang w:val="en-GB"/>
        </w:rPr>
      </w:pPr>
      <w:r>
        <w:rPr>
          <w:lang w:val="en-GB"/>
        </w:rPr>
        <w:t xml:space="preserve">The suggested values for time spent swimming for persons aged five years or older in </w:t>
      </w:r>
      <w:r w:rsidR="000A0573">
        <w:rPr>
          <w:lang w:val="en-GB"/>
        </w:rPr>
        <w:t xml:space="preserve">Table </w:t>
      </w:r>
      <w:r>
        <w:rPr>
          <w:lang w:val="en-GB"/>
        </w:rPr>
        <w:t xml:space="preserve">6.2.15 are based on the average time spent on sport and outdoor activities (by adults </w:t>
      </w:r>
      <w:r w:rsidRPr="004A0BC4">
        <w:rPr>
          <w:rStyle w:val="Underline"/>
        </w:rPr>
        <w:t>&gt; 15 years of age) and organised sport (by children 5–14 years of age)</w:t>
      </w:r>
      <w:r w:rsidR="004A0BC4" w:rsidRPr="004A0BC4">
        <w:t xml:space="preserve"> </w:t>
      </w:r>
      <w:r>
        <w:rPr>
          <w:lang w:val="en-GB"/>
        </w:rPr>
        <w:t>reported in the Australian Time Use Survey (ABS 2006a). For the purpose of suggesting values for use in screening risk assessments it is conservatively assumed all sport and outdoor activity will be swimming. This assumption reflects the lack of specific data for the parameter.</w:t>
      </w:r>
    </w:p>
    <w:p w14:paraId="5B4E1465" w14:textId="77777777" w:rsidR="006976B6" w:rsidRDefault="006976B6" w:rsidP="006976B6">
      <w:pPr>
        <w:pStyle w:val="BodyText"/>
        <w:rPr>
          <w:lang w:val="en-GB"/>
        </w:rPr>
      </w:pPr>
      <w:r>
        <w:rPr>
          <w:lang w:val="en-GB"/>
        </w:rPr>
        <w:t>Good Australian data for the frequency (number of days per year) that a person may swim were not located for this report. The approximate median (i.e. 50</w:t>
      </w:r>
      <w:r>
        <w:rPr>
          <w:rStyle w:val="Superscript"/>
          <w:lang w:val="en-GB"/>
        </w:rPr>
        <w:t>th</w:t>
      </w:r>
      <w:r>
        <w:rPr>
          <w:lang w:val="en-GB"/>
        </w:rPr>
        <w:t xml:space="preserve"> percentile) frequency of children (aged 5–14 years) who participate in swimming is 27–52 times in a year (ABS 2006b, </w:t>
      </w:r>
      <w:r w:rsidR="000A0573">
        <w:rPr>
          <w:lang w:val="en-GB"/>
        </w:rPr>
        <w:t xml:space="preserve">Table </w:t>
      </w:r>
      <w:r>
        <w:rPr>
          <w:lang w:val="en-GB"/>
        </w:rPr>
        <w:t xml:space="preserve">16, p. 33; ABS 2009, </w:t>
      </w:r>
      <w:r w:rsidR="000A0573">
        <w:rPr>
          <w:lang w:val="en-GB"/>
        </w:rPr>
        <w:t xml:space="preserve">Table </w:t>
      </w:r>
      <w:r>
        <w:rPr>
          <w:lang w:val="en-GB"/>
        </w:rPr>
        <w:t>13 p. 29). This represents an average for all participants surveyed (i.e. national population average). Thus a median frequency of 52 d/year is suggested for</w:t>
      </w:r>
      <w:r w:rsidR="00890AED">
        <w:rPr>
          <w:lang w:val="en-GB"/>
        </w:rPr>
        <w:t xml:space="preserve"> </w:t>
      </w:r>
      <w:r>
        <w:rPr>
          <w:lang w:val="en-GB"/>
        </w:rPr>
        <w:t>use in Australian risk assessments (</w:t>
      </w:r>
      <w:r>
        <w:rPr>
          <w:u w:val="thick" w:color="000000"/>
          <w:lang w:val="en-GB"/>
        </w:rPr>
        <w:t>&gt;</w:t>
      </w:r>
      <w:r w:rsidR="00890AED">
        <w:rPr>
          <w:lang w:val="en-GB"/>
        </w:rPr>
        <w:t xml:space="preserve"> </w:t>
      </w:r>
      <w:r>
        <w:rPr>
          <w:lang w:val="en-GB"/>
        </w:rPr>
        <w:t>5</w:t>
      </w:r>
      <w:r w:rsidR="00890AED">
        <w:rPr>
          <w:lang w:val="en-GB"/>
        </w:rPr>
        <w:t xml:space="preserve"> </w:t>
      </w:r>
      <w:r>
        <w:rPr>
          <w:lang w:val="en-GB"/>
        </w:rPr>
        <w:t xml:space="preserve">years of age). It is however conceivable that in warm/hot regions of Australia the frequency of swimming could be higher. In the absence of Australian upper estimated data, </w:t>
      </w:r>
      <w:r w:rsidR="00311017">
        <w:rPr>
          <w:lang w:val="en-GB"/>
        </w:rPr>
        <w:t>the US EPA (1997, Table 15–18) upper estimate of 150 d/yr for a person who swims regularly for exercise or competition is suggested for use in Australian screening risk assessments. This may, however, be a generous ‘high</w:t>
      </w:r>
      <w:r w:rsidR="00890AED">
        <w:rPr>
          <w:lang w:val="en-GB"/>
        </w:rPr>
        <w:t xml:space="preserve"> </w:t>
      </w:r>
      <w:r w:rsidR="00311017">
        <w:rPr>
          <w:lang w:val="en-GB"/>
        </w:rPr>
        <w:t>end’ estimate for many risk assessment scenarios since ABS (2006, Table 16 p. 33) indicated only 18.7% of the general Australian population participated in swimming more than 53</w:t>
      </w:r>
      <w:r w:rsidR="00890AED">
        <w:rPr>
          <w:lang w:val="en-GB"/>
        </w:rPr>
        <w:t xml:space="preserve"> </w:t>
      </w:r>
      <w:r w:rsidR="00311017">
        <w:rPr>
          <w:lang w:val="en-GB"/>
        </w:rPr>
        <w:t>times in a year.</w:t>
      </w:r>
    </w:p>
    <w:p w14:paraId="5D713D3B" w14:textId="77777777" w:rsidR="001C4BF0" w:rsidRDefault="001C4BF0">
      <w:pPr>
        <w:rPr>
          <w:rFonts w:ascii="Arial" w:hAnsi="Arial"/>
          <w:b/>
          <w:bCs/>
          <w:color w:val="000000"/>
          <w:sz w:val="18"/>
          <w:szCs w:val="18"/>
          <w:lang w:val="en-GB"/>
        </w:rPr>
      </w:pPr>
      <w:r>
        <w:rPr>
          <w:lang w:val="en-GB"/>
        </w:rPr>
        <w:br w:type="page"/>
      </w:r>
    </w:p>
    <w:p w14:paraId="5C46F8C4" w14:textId="77777777" w:rsidR="006976B6" w:rsidRDefault="000A0573" w:rsidP="00821FD6">
      <w:pPr>
        <w:pStyle w:val="Heading5TableHeading"/>
        <w:rPr>
          <w:rStyle w:val="Superscript"/>
          <w:b w:val="0"/>
          <w:bCs/>
        </w:rPr>
      </w:pPr>
      <w:bookmarkStart w:id="255" w:name="_Toc359235055"/>
      <w:r>
        <w:t xml:space="preserve">Table </w:t>
      </w:r>
      <w:r w:rsidR="006976B6">
        <w:t>6.2.1</w:t>
      </w:r>
      <w:r w:rsidR="00D54B14">
        <w:t>5:</w:t>
      </w:r>
      <w:r w:rsidR="00D54B14">
        <w:tab/>
      </w:r>
      <w:r w:rsidR="006976B6">
        <w:t>Suggested values for swimming (swimming pools only)</w:t>
      </w:r>
      <w:r w:rsidR="006976B6">
        <w:rPr>
          <w:rStyle w:val="Superscript"/>
          <w:lang w:val="en-GB"/>
        </w:rPr>
        <w:t>a</w:t>
      </w:r>
      <w:bookmarkEnd w:id="25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5: Suggested values for swimming (swimming pools only)a"/>
      </w:tblPr>
      <w:tblGrid>
        <w:gridCol w:w="1609"/>
        <w:gridCol w:w="2540"/>
        <w:gridCol w:w="1373"/>
        <w:gridCol w:w="4117"/>
      </w:tblGrid>
      <w:tr w:rsidR="006976B6" w:rsidRPr="00FA1E97" w14:paraId="0F67CEE2" w14:textId="77777777">
        <w:trPr>
          <w:cantSplit/>
          <w:trHeight w:val="113"/>
          <w:tblHeader/>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9C26C78" w14:textId="77777777" w:rsidR="006976B6" w:rsidRPr="00DE605F" w:rsidRDefault="006976B6" w:rsidP="005A0F4A">
            <w:pPr>
              <w:pStyle w:val="Heading6"/>
            </w:pPr>
            <w:r w:rsidRPr="00DE605F">
              <w:t>Age (years)</w:t>
            </w:r>
          </w:p>
        </w:tc>
        <w:tc>
          <w:tcPr>
            <w:tcW w:w="176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C7F556" w14:textId="77777777" w:rsidR="006976B6" w:rsidRPr="00DE605F" w:rsidRDefault="006976B6" w:rsidP="005A0F4A">
            <w:pPr>
              <w:pStyle w:val="Heading6"/>
            </w:pPr>
            <w:r w:rsidRPr="00DE605F">
              <w:t>Parameter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C1BB17E" w14:textId="77777777" w:rsidR="006976B6" w:rsidRPr="00DE605F" w:rsidRDefault="006976B6" w:rsidP="005A0F4A">
            <w:pPr>
              <w:pStyle w:val="Heading6"/>
            </w:pPr>
            <w:r w:rsidRPr="00DE605F">
              <w:t>Value</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751306" w14:textId="77777777" w:rsidR="006976B6" w:rsidRPr="00DE605F" w:rsidRDefault="006976B6" w:rsidP="005A0F4A">
            <w:pPr>
              <w:pStyle w:val="Heading6"/>
            </w:pPr>
            <w:r w:rsidRPr="00DE605F">
              <w:t>Description</w:t>
            </w:r>
          </w:p>
        </w:tc>
      </w:tr>
      <w:tr w:rsidR="006976B6" w:rsidRPr="00FA1E97" w14:paraId="0483223C" w14:textId="77777777">
        <w:trPr>
          <w:trHeight w:val="113"/>
        </w:trPr>
        <w:tc>
          <w:tcPr>
            <w:tcW w:w="111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1C7877C4" w14:textId="77777777" w:rsidR="006976B6" w:rsidRPr="00151B1A" w:rsidRDefault="006976B6" w:rsidP="006976B6">
            <w:pPr>
              <w:pStyle w:val="BodyText3"/>
            </w:pPr>
            <w:r w:rsidRPr="00DE605F">
              <w:rPr>
                <w:rStyle w:val="Strong"/>
                <w:rFonts w:cs="Arial"/>
              </w:rPr>
              <w:t>&gt; 5</w:t>
            </w:r>
          </w:p>
        </w:tc>
        <w:tc>
          <w:tcPr>
            <w:tcW w:w="17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974E81" w14:textId="77777777" w:rsidR="006976B6" w:rsidRPr="00151B1A" w:rsidRDefault="006976B6" w:rsidP="006976B6">
            <w:pPr>
              <w:pStyle w:val="BodyText2"/>
            </w:pPr>
            <w:r w:rsidRPr="00151B1A">
              <w:t>Event time (hr/d)</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B7C76" w14:textId="77777777" w:rsidR="006976B6" w:rsidRPr="00151B1A" w:rsidRDefault="006976B6" w:rsidP="006976B6">
            <w:pPr>
              <w:pStyle w:val="BodyText3"/>
            </w:pPr>
            <w:r w:rsidRPr="00151B1A">
              <w:t>0.5</w:t>
            </w:r>
            <w:r w:rsidRPr="00DE605F">
              <w:rPr>
                <w:rStyle w:val="Superscript"/>
                <w:rFonts w:cs="Arial"/>
              </w:rPr>
              <w:t>b</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D28D4B" w14:textId="77777777" w:rsidR="006976B6" w:rsidRPr="00151B1A" w:rsidRDefault="006976B6" w:rsidP="006976B6">
            <w:pPr>
              <w:pStyle w:val="BodyText2"/>
            </w:pPr>
            <w:r w:rsidRPr="00151B1A">
              <w:t>General population</w:t>
            </w:r>
            <w:r w:rsidRPr="00DE605F">
              <w:rPr>
                <w:rStyle w:val="Superscript"/>
                <w:rFonts w:cs="Arial"/>
              </w:rPr>
              <w:t>a</w:t>
            </w:r>
          </w:p>
        </w:tc>
      </w:tr>
      <w:tr w:rsidR="006976B6" w:rsidRPr="00FA1E97" w14:paraId="6A394EA1" w14:textId="77777777">
        <w:trPr>
          <w:trHeight w:val="113"/>
        </w:trPr>
        <w:tc>
          <w:tcPr>
            <w:tcW w:w="111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4FCD0" w14:textId="77777777" w:rsidR="006976B6" w:rsidRPr="00FA1E97" w:rsidRDefault="006976B6" w:rsidP="006976B6">
            <w:pPr>
              <w:pStyle w:val="BodyText3"/>
              <w:rPr>
                <w:rFonts w:ascii="Wingdings-Regular" w:hAnsi="Wingdings-Regular"/>
                <w:color w:val="auto"/>
              </w:rPr>
            </w:pP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123870F"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13FF0" w14:textId="77777777" w:rsidR="006976B6" w:rsidRPr="00151B1A" w:rsidRDefault="006976B6" w:rsidP="006976B6">
            <w:pPr>
              <w:pStyle w:val="BodyText3"/>
            </w:pPr>
            <w:r w:rsidRPr="00151B1A">
              <w:t>1.5</w:t>
            </w:r>
            <w:r w:rsidRPr="00DE605F">
              <w:rPr>
                <w:rStyle w:val="Superscript"/>
                <w:rFonts w:cs="Arial"/>
              </w:rPr>
              <w:t>c</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EACD5" w14:textId="77777777" w:rsidR="006976B6" w:rsidRPr="00151B1A" w:rsidRDefault="006976B6" w:rsidP="006976B6">
            <w:pPr>
              <w:pStyle w:val="BodyText2"/>
            </w:pPr>
            <w:r w:rsidRPr="00151B1A">
              <w:t>People who swim regularly</w:t>
            </w:r>
            <w:r w:rsidRPr="00DE605F">
              <w:rPr>
                <w:rStyle w:val="Superscript"/>
                <w:rFonts w:cs="Arial"/>
              </w:rPr>
              <w:t>a</w:t>
            </w:r>
          </w:p>
        </w:tc>
      </w:tr>
      <w:tr w:rsidR="006976B6" w:rsidRPr="00FA1E97" w14:paraId="6BD33E19" w14:textId="77777777">
        <w:trPr>
          <w:trHeight w:val="113"/>
        </w:trPr>
        <w:tc>
          <w:tcPr>
            <w:tcW w:w="111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8A5BDE" w14:textId="77777777" w:rsidR="006976B6" w:rsidRPr="00FA1E97" w:rsidRDefault="006976B6" w:rsidP="006976B6">
            <w:pPr>
              <w:pStyle w:val="BodyText3"/>
              <w:rPr>
                <w:rFonts w:ascii="Wingdings-Regular" w:hAnsi="Wingdings-Regular"/>
                <w:color w:val="auto"/>
              </w:rPr>
            </w:pPr>
          </w:p>
        </w:tc>
        <w:tc>
          <w:tcPr>
            <w:tcW w:w="176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DF32445" w14:textId="77777777" w:rsidR="006976B6" w:rsidRPr="00151B1A" w:rsidRDefault="006976B6" w:rsidP="006976B6">
            <w:pPr>
              <w:pStyle w:val="BodyText2"/>
            </w:pPr>
            <w:r w:rsidRPr="00151B1A">
              <w:t>Frequency (d/yr)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C355FD" w14:textId="77777777" w:rsidR="006976B6" w:rsidRPr="00151B1A" w:rsidRDefault="006976B6" w:rsidP="006976B6">
            <w:pPr>
              <w:pStyle w:val="BodyText3"/>
            </w:pPr>
            <w:r w:rsidRPr="00151B1A">
              <w:t>52 (150)</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6AC78" w14:textId="77777777" w:rsidR="006976B6" w:rsidRPr="00151B1A" w:rsidRDefault="006976B6" w:rsidP="006976B6">
            <w:pPr>
              <w:pStyle w:val="BodyText2"/>
            </w:pPr>
            <w:r w:rsidRPr="00151B1A">
              <w:t xml:space="preserve">Approximate median (upper estimate) (Section 6.2.4.1 and </w:t>
            </w:r>
            <w:r w:rsidR="000A0573">
              <w:t xml:space="preserve">Table </w:t>
            </w:r>
            <w:r w:rsidRPr="00151B1A">
              <w:t xml:space="preserve">6.2.12). </w:t>
            </w:r>
          </w:p>
        </w:tc>
      </w:tr>
      <w:tr w:rsidR="006976B6" w:rsidRPr="00FA1E97" w14:paraId="712E6EE7" w14:textId="77777777">
        <w:trPr>
          <w:trHeight w:val="171"/>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02425D" w14:textId="77777777" w:rsidR="006976B6" w:rsidRPr="00151B1A" w:rsidRDefault="006976B6" w:rsidP="006976B6">
            <w:pPr>
              <w:pStyle w:val="BodyText3"/>
            </w:pPr>
            <w:r w:rsidRPr="00DE605F">
              <w:rPr>
                <w:rStyle w:val="Strong"/>
                <w:rFonts w:cs="Arial"/>
              </w:rPr>
              <w:t>&lt;1</w:t>
            </w:r>
          </w:p>
        </w:tc>
        <w:tc>
          <w:tcPr>
            <w:tcW w:w="17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B8B83C" w14:textId="77777777" w:rsidR="006976B6" w:rsidRPr="00151B1A" w:rsidRDefault="006976B6" w:rsidP="006976B6">
            <w:pPr>
              <w:pStyle w:val="BodyText2"/>
            </w:pPr>
            <w:r w:rsidRPr="00151B1A">
              <w:t>Time per year (hrs/yr)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0B675" w14:textId="77777777" w:rsidR="006976B6" w:rsidRPr="00151B1A" w:rsidRDefault="006976B6" w:rsidP="006976B6">
            <w:pPr>
              <w:pStyle w:val="BodyText3"/>
            </w:pPr>
            <w:r w:rsidRPr="00151B1A">
              <w:t>19</w:t>
            </w:r>
          </w:p>
        </w:tc>
        <w:tc>
          <w:tcPr>
            <w:tcW w:w="286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E4661E" w14:textId="77777777" w:rsidR="006976B6" w:rsidRPr="00151B1A" w:rsidRDefault="006976B6" w:rsidP="006976B6">
            <w:pPr>
              <w:pStyle w:val="BodyText2"/>
            </w:pPr>
            <w:r w:rsidRPr="00151B1A">
              <w:t>Mean (i.e. average) time spent swimming by US children</w:t>
            </w:r>
            <w:r w:rsidRPr="00DE605F">
              <w:rPr>
                <w:rStyle w:val="Superscript"/>
                <w:rFonts w:cs="Arial"/>
              </w:rPr>
              <w:t>d</w:t>
            </w:r>
            <w:r w:rsidRPr="00151B1A">
              <w:t xml:space="preserve">. </w:t>
            </w:r>
          </w:p>
        </w:tc>
      </w:tr>
      <w:tr w:rsidR="006976B6" w:rsidRPr="00FA1E97" w14:paraId="6110AAFB"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61843D" w14:textId="77777777" w:rsidR="006976B6" w:rsidRPr="00151B1A" w:rsidRDefault="006976B6" w:rsidP="006976B6">
            <w:pPr>
              <w:pStyle w:val="BodyText3"/>
            </w:pPr>
            <w:r w:rsidRPr="00DE605F">
              <w:rPr>
                <w:rStyle w:val="Strong"/>
                <w:rFonts w:cs="Arial"/>
              </w:rPr>
              <w:t>1-&lt;2</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11AD66D"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0EB44" w14:textId="77777777" w:rsidR="006976B6" w:rsidRPr="00151B1A" w:rsidRDefault="006976B6" w:rsidP="006976B6">
            <w:pPr>
              <w:pStyle w:val="BodyText3"/>
            </w:pPr>
            <w:r w:rsidRPr="00151B1A">
              <w:t>21</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16E571C"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r w:rsidR="006976B6" w:rsidRPr="00FA1E97" w14:paraId="38A2A0D3"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7C48E8" w14:textId="77777777" w:rsidR="006976B6" w:rsidRPr="00151B1A" w:rsidRDefault="006976B6" w:rsidP="006976B6">
            <w:pPr>
              <w:pStyle w:val="BodyText3"/>
            </w:pPr>
            <w:r w:rsidRPr="00DE605F">
              <w:rPr>
                <w:rStyle w:val="Strong"/>
                <w:rFonts w:cs="Arial"/>
              </w:rPr>
              <w:t>2-&lt;3</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605D16F"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07168" w14:textId="77777777" w:rsidR="006976B6" w:rsidRPr="00151B1A" w:rsidRDefault="006976B6" w:rsidP="006976B6">
            <w:pPr>
              <w:pStyle w:val="BodyText3"/>
            </w:pPr>
            <w:r w:rsidRPr="00151B1A">
              <w:t>23</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B4B73B5"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r w:rsidR="006976B6" w:rsidRPr="00FA1E97" w14:paraId="67691177"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008FB9" w14:textId="77777777" w:rsidR="006976B6" w:rsidRPr="00151B1A" w:rsidRDefault="006976B6" w:rsidP="006976B6">
            <w:pPr>
              <w:pStyle w:val="BodyText3"/>
            </w:pPr>
            <w:r w:rsidRPr="00DE605F">
              <w:rPr>
                <w:rStyle w:val="Strong"/>
                <w:rFonts w:cs="Arial"/>
              </w:rPr>
              <w:t>3-&lt;5</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A969A93"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B4E898" w14:textId="77777777" w:rsidR="006976B6" w:rsidRPr="00151B1A" w:rsidRDefault="006976B6" w:rsidP="006976B6">
            <w:pPr>
              <w:pStyle w:val="BodyText3"/>
            </w:pPr>
            <w:r w:rsidRPr="00151B1A">
              <w:t>27</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D4BFE56"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bl>
    <w:p w14:paraId="44CFF58C" w14:textId="77777777" w:rsidR="006976B6" w:rsidRPr="00DE605F" w:rsidRDefault="006976B6" w:rsidP="002B12C6">
      <w:pPr>
        <w:pStyle w:val="NoteLevel31"/>
      </w:pPr>
      <w:r w:rsidRPr="00DE605F">
        <w:t xml:space="preserve">Values for the general population in the </w:t>
      </w:r>
      <w:r w:rsidR="000A0573" w:rsidRPr="00DE605F">
        <w:t xml:space="preserve">Table </w:t>
      </w:r>
      <w:r w:rsidRPr="00DE605F">
        <w:t>reflect the rounded-up average time spent on sport/outdoor activity by Australian adults (≥ 15 years) (22 minutes, i.e. 0.4 hrs/d) and organised sport by children aged 5–14 years (6 hrs/fortnight, i.e. ~0.4 hrs/d) (ABS 2006a). The value for people who swim corresponds to the time spent on sport/outdoor activity by those survey respondents (≥ 15 years) who indicated they participated in sport/outdoor activities (</w:t>
      </w:r>
      <w:r w:rsidR="000A0573" w:rsidRPr="00DE605F">
        <w:t xml:space="preserve">Table </w:t>
      </w:r>
      <w:r w:rsidRPr="00DE605F">
        <w:t xml:space="preserve">6.2.10, Australian Time Use Survey </w:t>
      </w:r>
      <w:r w:rsidR="000A0573" w:rsidRPr="00DE605F">
        <w:t xml:space="preserve">Table </w:t>
      </w:r>
      <w:r w:rsidRPr="00DE605F">
        <w:t xml:space="preserve">4 (ABS 2006a). A conservative assumption is made that all sport/outdoor activity is swimming, reflecting the lack of data for the parameter. </w:t>
      </w:r>
    </w:p>
    <w:p w14:paraId="790BC43D" w14:textId="77777777" w:rsidR="006976B6" w:rsidRPr="00DE605F" w:rsidRDefault="006976B6" w:rsidP="002B12C6">
      <w:pPr>
        <w:pStyle w:val="NoteLevel31"/>
      </w:pPr>
      <w:r w:rsidRPr="00DE605F">
        <w:t>Rounded up from 22 min/day (i.e. 0.4 hrs/d) for male and female adults combined and 6 hrs/fortnight (i.e. 0.4 hrs/d) for children (</w:t>
      </w:r>
      <w:r w:rsidR="000A0573" w:rsidRPr="00DE605F">
        <w:t xml:space="preserve">Table </w:t>
      </w:r>
      <w:r w:rsidRPr="00DE605F">
        <w:t>6.2.10).</w:t>
      </w:r>
    </w:p>
    <w:p w14:paraId="537443D5" w14:textId="77777777" w:rsidR="006976B6" w:rsidRPr="00DE605F" w:rsidRDefault="006976B6" w:rsidP="002B12C6">
      <w:pPr>
        <w:pStyle w:val="NoteLevel31"/>
      </w:pPr>
      <w:r w:rsidRPr="00DE605F">
        <w:t>Rounded up from 1.47 hrs/day for males and females combined (</w:t>
      </w:r>
      <w:r w:rsidR="000A0573" w:rsidRPr="00DE605F">
        <w:t xml:space="preserve">Table </w:t>
      </w:r>
      <w:r w:rsidRPr="00DE605F">
        <w:t>6.2.10).</w:t>
      </w:r>
    </w:p>
    <w:p w14:paraId="2E5B1CF8" w14:textId="77777777" w:rsidR="006976B6" w:rsidRPr="00DE605F" w:rsidRDefault="006976B6" w:rsidP="002B12C6">
      <w:pPr>
        <w:pStyle w:val="NoteLevel31"/>
      </w:pPr>
      <w:r w:rsidRPr="00DE605F">
        <w:t xml:space="preserve">Average times spent swimming (min/month) from </w:t>
      </w:r>
      <w:r w:rsidR="000A0573" w:rsidRPr="00DE605F">
        <w:t xml:space="preserve">Table </w:t>
      </w:r>
      <w:r w:rsidRPr="00DE605F">
        <w:t>6.2.14 for &lt;1, 1–&lt;2, 2–&lt;3, and 3–&lt;6 year olds was converted to hrs/year for the age groups listed in this table.</w:t>
      </w:r>
    </w:p>
    <w:p w14:paraId="787320B8" w14:textId="77777777" w:rsidR="006976B6" w:rsidRDefault="006976B6" w:rsidP="006976B6">
      <w:pPr>
        <w:pStyle w:val="BodyText"/>
        <w:rPr>
          <w:lang w:val="en-GB"/>
        </w:rPr>
      </w:pPr>
      <w:r>
        <w:rPr>
          <w:lang w:val="en-GB"/>
        </w:rPr>
        <w:t xml:space="preserve">No Australian data were available for children under the age of five. Therefore, US EPA (2009) data for average time spent swimming (minutes/month) for children under the age of five are suggested for use in Australian screening risk assessments. The upper percentile data are not recommended as they were truncated by the US EPA at 181 minutes for statistical analysis. </w:t>
      </w:r>
    </w:p>
    <w:p w14:paraId="73BB2FBF" w14:textId="77777777" w:rsidR="00562020" w:rsidRDefault="00562020">
      <w:pPr>
        <w:rPr>
          <w:rFonts w:ascii="Arial" w:hAnsi="Arial"/>
          <w:b/>
          <w:bCs/>
          <w:sz w:val="30"/>
          <w:szCs w:val="32"/>
          <w:lang w:val="en-GB"/>
        </w:rPr>
      </w:pPr>
      <w:r>
        <w:br w:type="page"/>
      </w:r>
    </w:p>
    <w:p w14:paraId="6F23AACB" w14:textId="77777777" w:rsidR="006976B6" w:rsidRDefault="006976B6" w:rsidP="006976B6">
      <w:pPr>
        <w:pStyle w:val="Heading2"/>
      </w:pPr>
      <w:bookmarkStart w:id="256" w:name="_Toc359315854"/>
      <w:r>
        <w:t>References</w:t>
      </w:r>
      <w:bookmarkEnd w:id="256"/>
    </w:p>
    <w:p w14:paraId="465C2A0D" w14:textId="77777777" w:rsidR="006976B6" w:rsidRDefault="006976B6" w:rsidP="006976B6">
      <w:pPr>
        <w:pStyle w:val="BodyText"/>
      </w:pPr>
      <w:r>
        <w:rPr>
          <w:spacing w:val="-2"/>
        </w:rPr>
        <w:t xml:space="preserve">Australian Bureau of Statistics (ABS) (1994). </w:t>
      </w:r>
      <w:r>
        <w:rPr>
          <w:rStyle w:val="Emphasis"/>
          <w:spacing w:val="-2"/>
        </w:rPr>
        <w:t>How Australians use their time 1992</w:t>
      </w:r>
      <w:r>
        <w:rPr>
          <w:spacing w:val="-2"/>
        </w:rPr>
        <w:t xml:space="preserve">. Australian Bureau of Statistics. Catalogue Number 4153.0, Commonwealth of Australia. Available online: </w:t>
      </w:r>
      <w:r w:rsidRPr="008A1F78">
        <w:rPr>
          <w:spacing w:val="-2"/>
          <w:u w:color="000000"/>
        </w:rPr>
        <w:t>http://www.ausstats.abs.gov.au/ausstats/free.nsf/0/20B53461F3AA25F2CA25722500049576/$File/41530_1992.pdf</w:t>
      </w:r>
    </w:p>
    <w:p w14:paraId="58C61BBF" w14:textId="77777777" w:rsidR="006976B6" w:rsidRDefault="006976B6" w:rsidP="006976B6">
      <w:pPr>
        <w:pStyle w:val="BodyText"/>
        <w:spacing w:before="57"/>
      </w:pPr>
      <w:r>
        <w:t xml:space="preserve">Australian Bureau of Statistics (ABS) (1998). </w:t>
      </w:r>
      <w:r>
        <w:rPr>
          <w:rStyle w:val="Emphasis"/>
        </w:rPr>
        <w:t>How Australians use their time</w:t>
      </w:r>
      <w:r>
        <w:t xml:space="preserve">. Australian Bureau of Statistics. Catalogue Number 4153.0. Commonwealth of Australia. Available online: </w:t>
      </w:r>
      <w:r w:rsidRPr="008A1F78">
        <w:rPr>
          <w:u w:color="000000"/>
        </w:rPr>
        <w:t>http://www.ausstats.abs.gov.au/Ausstats/subscriber.nsf/0/CA25687100069892CA256889001D5545/$File/41530_1997.pdf</w:t>
      </w:r>
    </w:p>
    <w:p w14:paraId="43236539" w14:textId="77777777" w:rsidR="006976B6" w:rsidRDefault="006976B6" w:rsidP="006976B6">
      <w:pPr>
        <w:pStyle w:val="BodyText"/>
        <w:spacing w:before="57"/>
        <w:ind w:right="57"/>
      </w:pPr>
      <w:r>
        <w:t xml:space="preserve">Australian Bureau of Statistics (ABS) (2006a). </w:t>
      </w:r>
      <w:r>
        <w:rPr>
          <w:rStyle w:val="Emphasis"/>
        </w:rPr>
        <w:t>How Australians use their time</w:t>
      </w:r>
      <w:r>
        <w:t xml:space="preserve"> (41530DO001), 2006 Survey spreadsheets, released at 11:30a m (Canberra time) Thurs 21 Feb 2008). Australian Bureau of Statistics. Catalogue Number 4153.0. Commonwealth of Australia. Available online: </w:t>
      </w:r>
      <w:r w:rsidRPr="008A1F78">
        <w:rPr>
          <w:u w:color="000000"/>
        </w:rPr>
        <w:t>http://www.abs.gov.au/AUSSTATS/abs@.nsf/DetailsPage/4153.02006?OpenDocument</w:t>
      </w:r>
    </w:p>
    <w:p w14:paraId="3FEF18B2" w14:textId="77777777" w:rsidR="006976B6" w:rsidRDefault="006976B6" w:rsidP="006976B6">
      <w:pPr>
        <w:pStyle w:val="BodyText"/>
        <w:spacing w:before="57"/>
        <w:ind w:right="57"/>
      </w:pPr>
      <w:r>
        <w:t xml:space="preserve">Australian Bureau of Statistics (ABS) (2006b). </w:t>
      </w:r>
      <w:r>
        <w:rPr>
          <w:rStyle w:val="Emphasis"/>
        </w:rPr>
        <w:t>Children’s participation in cultural and leisure activities</w:t>
      </w:r>
      <w:r>
        <w:t xml:space="preserve">. Australian Bureau of Statistics. Catalogue Number 4901.0. Commonwealth of Australia. Available online: </w:t>
      </w:r>
      <w:r w:rsidR="00311017" w:rsidRPr="008A1F78">
        <w:rPr>
          <w:u w:color="000000"/>
        </w:rPr>
        <w:t>http://www.ausstats.abs.gov.au/Ausstats/subscriber.nsf/0/4767CFCBCB66F4DECA2572440078021A/$File/49010_apr 2006.pdf</w:t>
      </w:r>
    </w:p>
    <w:p w14:paraId="52932819" w14:textId="77777777" w:rsidR="006976B6" w:rsidRDefault="006976B6" w:rsidP="006976B6">
      <w:pPr>
        <w:pStyle w:val="BodyText"/>
        <w:spacing w:before="57"/>
        <w:ind w:right="57"/>
      </w:pPr>
      <w:r>
        <w:t xml:space="preserve">Australian Bureau of Statistics (ABS) (2007). </w:t>
      </w:r>
      <w:r>
        <w:rPr>
          <w:rStyle w:val="Emphasis"/>
        </w:rPr>
        <w:t>Environmental issues: People’s views and practices</w:t>
      </w:r>
      <w:r>
        <w:t xml:space="preserve">. Australian Bureau of Statistics Catalogue Number 4602.0, Commonwealth of Australia. Available online: </w:t>
      </w:r>
      <w:r w:rsidR="00311017" w:rsidRPr="008A1F78">
        <w:rPr>
          <w:u w:color="000000"/>
        </w:rPr>
        <w:t>http://www.ausstats.abs.gov.au/Ausstats/subscriber.nsf/0/3738673C7B38F3F5CA2573A80011D614/$File/46020_mar 2007.pdf</w:t>
      </w:r>
    </w:p>
    <w:p w14:paraId="72763333" w14:textId="77777777" w:rsidR="006976B6" w:rsidRDefault="006976B6" w:rsidP="006976B6">
      <w:pPr>
        <w:pStyle w:val="BodyText"/>
        <w:spacing w:before="57"/>
        <w:ind w:right="57"/>
      </w:pPr>
      <w:r>
        <w:t xml:space="preserve">Australian Bureau of Statistics (ABS) (2008). </w:t>
      </w:r>
      <w:r>
        <w:rPr>
          <w:rStyle w:val="Emphasis"/>
        </w:rPr>
        <w:t>Sport and recreation: A statistical overview, Australia</w:t>
      </w:r>
      <w:r>
        <w:t xml:space="preserve">. Australian Bureau of Statistics. 4156.0, Canberra. Available online: </w:t>
      </w:r>
      <w:r w:rsidR="00311017" w:rsidRPr="008A1F78">
        <w:rPr>
          <w:u w:color="000000"/>
        </w:rPr>
        <w:t>http://www.ausstats.abs.gov.au/Ausstats/subscriber.nsf/0/36DDDB93553706D8CA2574D600178FAB/$File/41560_2008 (Edition 2).pdf</w:t>
      </w:r>
    </w:p>
    <w:p w14:paraId="3B972FDA" w14:textId="77777777" w:rsidR="006976B6" w:rsidRDefault="006976B6" w:rsidP="006976B6">
      <w:pPr>
        <w:pStyle w:val="BodyText"/>
        <w:spacing w:before="57"/>
        <w:ind w:right="57"/>
      </w:pPr>
      <w:r>
        <w:t xml:space="preserve">Australian Bureau of Statistics (ABS) (2009). </w:t>
      </w:r>
      <w:r>
        <w:rPr>
          <w:rStyle w:val="Emphasis"/>
        </w:rPr>
        <w:t>Children’s participation in cultural and leisure activities</w:t>
      </w:r>
      <w:r>
        <w:t xml:space="preserve">. Australian Bureau of Statistics. Catalogue Number 4901.0. Commonwealth of Australia. Available online: </w:t>
      </w:r>
      <w:r w:rsidR="00311017" w:rsidRPr="008A1F78">
        <w:rPr>
          <w:u w:color="000000"/>
        </w:rPr>
        <w:t>http://www.ausstats.abs.gov.au/Ausstats/subscriber.nsf/0/691D5CEBE88905BCCA25765C0019E8D2/$File/49010_Apr 2009.pdf</w:t>
      </w:r>
    </w:p>
    <w:p w14:paraId="32138FA5" w14:textId="77777777" w:rsidR="006976B6" w:rsidRDefault="006976B6" w:rsidP="006976B6">
      <w:pPr>
        <w:pStyle w:val="BodyText"/>
        <w:spacing w:before="57"/>
        <w:ind w:right="57"/>
      </w:pPr>
      <w:r>
        <w:t>AuYeung, W., Canales, R., Beamer, P., Ferguson, A. C., and Leckie, J. O. (2004). Young children’s mouthing behavior: an observational study via videotaping in a primarily outdoor residential setting.</w:t>
      </w:r>
      <w:r>
        <w:rPr>
          <w:rStyle w:val="Emphasis"/>
        </w:rPr>
        <w:t xml:space="preserve"> Journal of Children’s Health</w:t>
      </w:r>
      <w:r>
        <w:t>. 2 (3-4): 271-295. (As cited in US</w:t>
      </w:r>
      <w:r w:rsidR="00890AED">
        <w:t xml:space="preserve"> </w:t>
      </w:r>
      <w:r>
        <w:t>EPA 2008).</w:t>
      </w:r>
    </w:p>
    <w:p w14:paraId="337A716D" w14:textId="77777777" w:rsidR="006976B6" w:rsidRDefault="006976B6" w:rsidP="006976B6">
      <w:pPr>
        <w:pStyle w:val="BodyText"/>
        <w:spacing w:before="57"/>
      </w:pPr>
      <w:r>
        <w:t xml:space="preserve">Black, K., Shalat, S. L., Freeman, N. C. G., Jimenez, M., Donnelly, K. C., and Calvin, J. A. (2005). Children’s mouthing and food-handling behavior in an agricultural community on the US/Mexico border. </w:t>
      </w:r>
      <w:r>
        <w:rPr>
          <w:rStyle w:val="Emphasis"/>
        </w:rPr>
        <w:t>Journal of Exposure Analysis and</w:t>
      </w:r>
      <w:r w:rsidR="00890AED">
        <w:rPr>
          <w:rStyle w:val="Emphasis"/>
        </w:rPr>
        <w:t xml:space="preserve"> </w:t>
      </w:r>
      <w:r>
        <w:rPr>
          <w:rStyle w:val="Emphasis"/>
        </w:rPr>
        <w:t>Environmental Epidemiology</w:t>
      </w:r>
      <w:r>
        <w:t>. 1</w:t>
      </w:r>
      <w:r w:rsidR="00D54B14">
        <w:t>5</w:t>
      </w:r>
      <w:r w:rsidR="00200B63">
        <w:t>: </w:t>
      </w:r>
      <w:r>
        <w:t>244-251. (As cited in US EPA 2008).</w:t>
      </w:r>
    </w:p>
    <w:p w14:paraId="7B5E3D2F" w14:textId="77777777" w:rsidR="006976B6" w:rsidRDefault="006976B6" w:rsidP="006976B6">
      <w:pPr>
        <w:pStyle w:val="BodyText"/>
        <w:spacing w:before="57"/>
      </w:pPr>
      <w:r>
        <w:t xml:space="preserve">Brinkman, S., Gialamas, A., Jones, L., Edwards, P., and Maynard, E. (1999). Child activity patterns for environmental exposure assessment in the home. In </w:t>
      </w:r>
      <w:r>
        <w:rPr>
          <w:rStyle w:val="Emphasis"/>
        </w:rPr>
        <w:t>National Environmental Health Furum Monographs</w:t>
      </w:r>
      <w:r>
        <w:t>. Exposure Series No, 2, p. 114. South Australian Health Commission, Rundle Mall, SA.</w:t>
      </w:r>
    </w:p>
    <w:p w14:paraId="695E2510" w14:textId="77777777" w:rsidR="006976B6" w:rsidRDefault="006976B6" w:rsidP="006976B6">
      <w:pPr>
        <w:pStyle w:val="BodyText"/>
        <w:spacing w:before="57"/>
      </w:pPr>
      <w:r>
        <w:t xml:space="preserve">Daisy Pool Covers (undated). Fact Sheet </w:t>
      </w:r>
      <w:r w:rsidR="009847D5">
        <w:t>1</w:t>
      </w:r>
      <w:r w:rsidR="00200B63">
        <w:t>: </w:t>
      </w:r>
      <w:r>
        <w:t xml:space="preserve">Evaporation. Available online: </w:t>
      </w:r>
      <w:r w:rsidRPr="008A1F78">
        <w:rPr>
          <w:u w:color="000000"/>
        </w:rPr>
        <w:t>http://www.daisypoolcovers.com.au/daisy-covers/evaporation/</w:t>
      </w:r>
    </w:p>
    <w:p w14:paraId="5BC0D3B7" w14:textId="77777777" w:rsidR="006976B6" w:rsidRDefault="006976B6" w:rsidP="006976B6">
      <w:pPr>
        <w:pStyle w:val="BodyText"/>
        <w:spacing w:before="57"/>
      </w:pPr>
      <w:r>
        <w:t xml:space="preserve">DNR (2001). </w:t>
      </w:r>
      <w:r>
        <w:rPr>
          <w:rStyle w:val="Emphasis"/>
        </w:rPr>
        <w:t>QORF Fact Sheet: 2001 South East Queensland outdoor recreation demand study (SEQORDS).</w:t>
      </w:r>
      <w:r>
        <w:t xml:space="preserve"> Queensland Department of Natural Resources. Available online: </w:t>
      </w:r>
      <w:r w:rsidRPr="008A1F78">
        <w:rPr>
          <w:u w:color="000000"/>
        </w:rPr>
        <w:t>http://www.outdoorsqueensland.com.au/_dbase_upl/SeqordsFactSheet.pdf</w:t>
      </w:r>
      <w:r>
        <w:t>.</w:t>
      </w:r>
    </w:p>
    <w:p w14:paraId="0F870BD2" w14:textId="77777777" w:rsidR="006976B6" w:rsidRDefault="006976B6" w:rsidP="006976B6">
      <w:pPr>
        <w:pStyle w:val="BodyText"/>
        <w:spacing w:before="57"/>
      </w:pPr>
      <w:r>
        <w:t xml:space="preserve">enHealth (2004). </w:t>
      </w:r>
      <w:r>
        <w:rPr>
          <w:rStyle w:val="Emphasis"/>
        </w:rPr>
        <w:t>Australian exposure assessment handbook: Consultation draft</w:t>
      </w:r>
      <w:r>
        <w:t>. enHealth Council. Environmental Health Committee, Australian Government.</w:t>
      </w:r>
    </w:p>
    <w:p w14:paraId="4ADD1FD3" w14:textId="77777777" w:rsidR="006976B6" w:rsidRDefault="006976B6" w:rsidP="006976B6">
      <w:pPr>
        <w:pStyle w:val="BodyText"/>
        <w:spacing w:before="57"/>
      </w:pPr>
      <w:r>
        <w:t>Freeman, C.G., Jimenez, M., Reed, K.J., Gurunathan, S.; Edwards, R.D.; Roy, A., Adgate, J.L., Pellizzari, E.D., Quackenboss, J.; Sexton, K.; Lioy, P.J. (2001) Quantitative analysis of children’s microactivity patterns: The Minnesota children’s pesticide exposure study.</w:t>
      </w:r>
      <w:r>
        <w:rPr>
          <w:rStyle w:val="Emphasis"/>
        </w:rPr>
        <w:t xml:space="preserve"> J Exposure Analysis Environmental Epidemiology </w:t>
      </w:r>
      <w:r>
        <w:t>11:501-509.</w:t>
      </w:r>
    </w:p>
    <w:p w14:paraId="201AC5C2" w14:textId="77777777" w:rsidR="006976B6" w:rsidRDefault="006976B6" w:rsidP="006976B6">
      <w:pPr>
        <w:pStyle w:val="BodyText"/>
        <w:spacing w:before="57"/>
      </w:pPr>
      <w:r>
        <w:t xml:space="preserve">Funk, L., Sedman, R. M., Beals, J. A. J., and Fountain, R. (1998). Quantifying the distribution of inhalation exposure in human populations: distributions of time spent by adults, adolescents, and children at home, at work, and at school. </w:t>
      </w:r>
      <w:r>
        <w:rPr>
          <w:rStyle w:val="Emphasis"/>
        </w:rPr>
        <w:t>Risk Analysis.</w:t>
      </w:r>
      <w:r>
        <w:t xml:space="preserve"> 18 (1): 47-56. (As cited in US EPA 2008).</w:t>
      </w:r>
    </w:p>
    <w:p w14:paraId="3E2170BA" w14:textId="77777777" w:rsidR="006976B6" w:rsidRDefault="006976B6" w:rsidP="006976B6">
      <w:pPr>
        <w:pStyle w:val="BodyText"/>
        <w:spacing w:before="57"/>
      </w:pPr>
      <w:r>
        <w:t xml:space="preserve">Greene, M. A. (2002). </w:t>
      </w:r>
      <w:r>
        <w:rPr>
          <w:rStyle w:val="Emphasis"/>
        </w:rPr>
        <w:t>Mouthing times for children from an observational study</w:t>
      </w:r>
      <w:r>
        <w:t>. Bethesda, MD: US Consumer Product Safety Commission. (As cited in US EPA</w:t>
      </w:r>
      <w:r w:rsidR="00890AED">
        <w:t xml:space="preserve"> </w:t>
      </w:r>
      <w:r>
        <w:t>2008).</w:t>
      </w:r>
    </w:p>
    <w:p w14:paraId="23EE73D4" w14:textId="77777777" w:rsidR="007B0FEB" w:rsidRDefault="007B0FEB">
      <w:pPr>
        <w:rPr>
          <w:rFonts w:ascii="Arial" w:hAnsi="Arial"/>
          <w:color w:val="000000"/>
          <w:sz w:val="18"/>
          <w:szCs w:val="18"/>
          <w:lang w:val="en-GB"/>
        </w:rPr>
      </w:pPr>
      <w:r>
        <w:rPr>
          <w:lang w:val="en-GB"/>
        </w:rPr>
        <w:br w:type="page"/>
      </w:r>
    </w:p>
    <w:p w14:paraId="0DDE40D8" w14:textId="77777777" w:rsidR="006976B6" w:rsidRDefault="006976B6" w:rsidP="006976B6">
      <w:pPr>
        <w:pStyle w:val="BodyText"/>
        <w:spacing w:before="57"/>
        <w:rPr>
          <w:lang w:val="en-GB"/>
        </w:rPr>
      </w:pPr>
      <w:r>
        <w:rPr>
          <w:lang w:val="en-GB"/>
        </w:rPr>
        <w:t xml:space="preserve">Health Canada (1994). </w:t>
      </w:r>
      <w:r>
        <w:rPr>
          <w:rStyle w:val="Emphasis"/>
        </w:rPr>
        <w:t>Human health risk assessment for priority substances</w:t>
      </w:r>
      <w:r>
        <w:rPr>
          <w:lang w:val="en-GB"/>
        </w:rPr>
        <w:t xml:space="preserve">. ISBN 0-662-22126-5. Health Canada. Available online: </w:t>
      </w:r>
      <w:r w:rsidRPr="008A1F78">
        <w:rPr>
          <w:u w:color="000000"/>
          <w:lang w:val="en-GB"/>
        </w:rPr>
        <w:t>http://www.hc-sc.gc.ca/ewh-semt/alt_formats/hecs-sesc/pdf/pubs/contaminants/approach/approach-eng.pdf</w:t>
      </w:r>
    </w:p>
    <w:p w14:paraId="226A541F" w14:textId="77777777" w:rsidR="006976B6" w:rsidRDefault="006976B6" w:rsidP="006976B6">
      <w:pPr>
        <w:pStyle w:val="BodyText"/>
        <w:spacing w:before="57"/>
        <w:rPr>
          <w:lang w:val="en-GB"/>
        </w:rPr>
      </w:pPr>
      <w:r>
        <w:rPr>
          <w:lang w:val="en-GB"/>
        </w:rPr>
        <w:t xml:space="preserve">Ironmonger, S. (2008). </w:t>
      </w:r>
      <w:r>
        <w:rPr>
          <w:rStyle w:val="Emphasis"/>
        </w:rPr>
        <w:t>A System of time accounts for Melbourne</w:t>
      </w:r>
      <w:r>
        <w:rPr>
          <w:lang w:val="en-GB"/>
        </w:rPr>
        <w:t xml:space="preserve">: a report commissioned by the Department of Transport, Victoria, Australia. Available online: </w:t>
      </w:r>
      <w:r w:rsidR="00311017" w:rsidRPr="008A1F78">
        <w:rPr>
          <w:u w:color="000000"/>
          <w:lang w:val="en-GB"/>
        </w:rPr>
        <w:t>http://www.transport.vic.gov.au/DOI/DOIElect.nsf/$UNIDS+for+Web+Display/979EFE58E56101D3CA257503007EDA8A/$FILE/System of Time Accounts for Melbourne_2nd Edition.pdf</w:t>
      </w:r>
    </w:p>
    <w:p w14:paraId="6429DED5" w14:textId="77777777" w:rsidR="006976B6" w:rsidRDefault="006976B6" w:rsidP="006976B6">
      <w:pPr>
        <w:pStyle w:val="BodyText"/>
        <w:spacing w:before="57"/>
        <w:rPr>
          <w:lang w:val="en-GB"/>
        </w:rPr>
      </w:pPr>
      <w:r>
        <w:rPr>
          <w:spacing w:val="-3"/>
          <w:lang w:val="en-GB"/>
        </w:rPr>
        <w:t xml:space="preserve">Juberg, D. R., Alfano, K., Coughlin, R. J., and Thompson, K. M. (2001). An observational study of object mouthing behavior by young children. </w:t>
      </w:r>
      <w:r>
        <w:rPr>
          <w:rStyle w:val="Emphasis"/>
          <w:spacing w:val="-3"/>
        </w:rPr>
        <w:t>Pediatrics</w:t>
      </w:r>
      <w:r>
        <w:rPr>
          <w:spacing w:val="-3"/>
          <w:lang w:val="en-GB"/>
        </w:rPr>
        <w:t>. 107 (1): 135-142. (As cited in US EPA 2008).</w:t>
      </w:r>
    </w:p>
    <w:p w14:paraId="35568CB6" w14:textId="77777777" w:rsidR="006976B6" w:rsidRDefault="006976B6" w:rsidP="006976B6">
      <w:pPr>
        <w:pStyle w:val="BodyText"/>
        <w:spacing w:before="57"/>
        <w:rPr>
          <w:lang w:val="en-GB"/>
        </w:rPr>
      </w:pPr>
      <w:r>
        <w:rPr>
          <w:lang w:val="en-GB"/>
        </w:rPr>
        <w:t xml:space="preserve">Langley, A. J. and Sabordo, A. (1996). Exposure factors in risk assessment.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137-190)</w:t>
      </w:r>
      <w:r>
        <w:rPr>
          <w:rStyle w:val="Emphasis"/>
        </w:rPr>
        <w:t>.</w:t>
      </w:r>
      <w:r>
        <w:rPr>
          <w:lang w:val="en-GB"/>
        </w:rPr>
        <w:t xml:space="preserve"> Adelaide: South Australian Health Commission.</w:t>
      </w:r>
    </w:p>
    <w:p w14:paraId="5460FB35" w14:textId="77777777" w:rsidR="006976B6" w:rsidRDefault="006976B6" w:rsidP="006976B6">
      <w:pPr>
        <w:pStyle w:val="BodyText"/>
        <w:spacing w:before="57"/>
        <w:rPr>
          <w:lang w:val="en-GB"/>
        </w:rPr>
      </w:pPr>
      <w:r>
        <w:rPr>
          <w:lang w:val="en-GB"/>
        </w:rPr>
        <w:t xml:space="preserve">New South Wales Environment Protection (NSW EPA) (2002). </w:t>
      </w:r>
      <w:r>
        <w:rPr>
          <w:rStyle w:val="Emphasis"/>
        </w:rPr>
        <w:t>Beachwatch and Harbourwatch State of the Beaches Sydney – Hunter – Illawarra</w:t>
      </w:r>
      <w:r>
        <w:rPr>
          <w:lang w:val="en-GB"/>
        </w:rPr>
        <w:t xml:space="preserve">. NSW EPA ISSN 1441-4147, EPA 2002/69. Available online: </w:t>
      </w:r>
      <w:r w:rsidRPr="008A1F78">
        <w:rPr>
          <w:u w:color="000000"/>
        </w:rPr>
        <w:t>http://www.environment.nsw.gov.au/beach/Reportannbw0102.htm</w:t>
      </w:r>
      <w:r>
        <w:rPr>
          <w:lang w:val="en-GB"/>
        </w:rPr>
        <w:t>.</w:t>
      </w:r>
    </w:p>
    <w:p w14:paraId="2791F8F9" w14:textId="77777777" w:rsidR="006976B6" w:rsidRDefault="006976B6" w:rsidP="006976B6">
      <w:pPr>
        <w:pStyle w:val="BodyText"/>
        <w:spacing w:before="57"/>
        <w:rPr>
          <w:lang w:val="en-GB"/>
        </w:rPr>
      </w:pPr>
      <w:r>
        <w:rPr>
          <w:lang w:val="en-GB"/>
        </w:rPr>
        <w:t>Phillips, T. J., Jenkins, P. L. and Mulberg, E. J. (1991). Children in California: Activities patterns and presence of pollutants sources. In</w:t>
      </w:r>
      <w:r>
        <w:rPr>
          <w:rStyle w:val="Emphasis"/>
        </w:rPr>
        <w:t xml:space="preserve"> Proceedings of the 84th annual meeting and exhibition of the air and waste management association</w:t>
      </w:r>
      <w:r>
        <w:rPr>
          <w:lang w:val="en-GB"/>
        </w:rPr>
        <w:t>, Vancouver, British Colombia. (As cited in Langley and Sabordo 1996).</w:t>
      </w:r>
    </w:p>
    <w:p w14:paraId="26091E55" w14:textId="77777777" w:rsidR="006976B6" w:rsidRDefault="006976B6" w:rsidP="006976B6">
      <w:pPr>
        <w:pStyle w:val="BodyText"/>
        <w:spacing w:before="57"/>
        <w:rPr>
          <w:spacing w:val="-3"/>
          <w:lang w:val="en-GB"/>
        </w:rPr>
      </w:pPr>
      <w:r>
        <w:rPr>
          <w:spacing w:val="-3"/>
          <w:lang w:val="en-GB"/>
        </w:rPr>
        <w:t xml:space="preserve">Reed, K. J., Jimenez, M., Freeman, N. C. G., and Lioy, P. J. (1999). Quantification of children’s hand and mouthing activities through a videotaping methodology. </w:t>
      </w:r>
      <w:r>
        <w:rPr>
          <w:rStyle w:val="Emphasis"/>
          <w:spacing w:val="-3"/>
        </w:rPr>
        <w:t xml:space="preserve">Journal of exposure analysis and environmental epidemiology </w:t>
      </w:r>
      <w:r>
        <w:rPr>
          <w:spacing w:val="-3"/>
          <w:lang w:val="en-GB"/>
        </w:rPr>
        <w:t>9(5): 513-520.</w:t>
      </w:r>
    </w:p>
    <w:p w14:paraId="46DD6D5C" w14:textId="77777777" w:rsidR="006976B6" w:rsidRDefault="006976B6" w:rsidP="006976B6">
      <w:pPr>
        <w:pStyle w:val="BodyText"/>
        <w:spacing w:before="57"/>
        <w:rPr>
          <w:lang w:val="en-GB"/>
        </w:rPr>
      </w:pPr>
      <w:r>
        <w:rPr>
          <w:lang w:val="en-GB"/>
        </w:rPr>
        <w:t xml:space="preserve">Robinson, J.P, Thomas, J. (1991) </w:t>
      </w:r>
      <w:r>
        <w:rPr>
          <w:rStyle w:val="Emphasis"/>
        </w:rPr>
        <w:t>Time spent in activities, locations, and microenvironments: a California-National Comparison Project report</w:t>
      </w:r>
      <w:r>
        <w:rPr>
          <w:lang w:val="en-GB"/>
        </w:rPr>
        <w:t>. Las Vegas, NV: US Environmental Protection Agency, Environmental Monitoring Systems Laboratory. (As cited in US EPA 1997).</w:t>
      </w:r>
    </w:p>
    <w:p w14:paraId="37B92B07" w14:textId="77777777" w:rsidR="006976B6" w:rsidRDefault="006976B6" w:rsidP="006976B6">
      <w:pPr>
        <w:pStyle w:val="BodyText"/>
        <w:spacing w:before="57"/>
        <w:rPr>
          <w:lang w:val="en-GB"/>
        </w:rPr>
      </w:pPr>
      <w:r>
        <w:rPr>
          <w:lang w:val="en-GB"/>
        </w:rPr>
        <w:t xml:space="preserve">Sell, J. (1989). </w:t>
      </w:r>
      <w:r>
        <w:rPr>
          <w:rStyle w:val="Emphasis"/>
        </w:rPr>
        <w:t>The use of children’s activity patterns in the development of a strategy for soil sampling in West Central Phoenix</w:t>
      </w:r>
      <w:r>
        <w:rPr>
          <w:lang w:val="en-GB"/>
        </w:rPr>
        <w:t>. The Arizona Department of Environmental Quality, Phoenix, Arizona. (As cited in US EPA 1997).</w:t>
      </w:r>
    </w:p>
    <w:p w14:paraId="55B485C1" w14:textId="77777777" w:rsidR="006976B6" w:rsidRDefault="006976B6" w:rsidP="006976B6">
      <w:pPr>
        <w:pStyle w:val="BodyText"/>
        <w:spacing w:before="57"/>
        <w:rPr>
          <w:lang w:val="en-GB"/>
        </w:rPr>
      </w:pPr>
      <w:r>
        <w:rPr>
          <w:lang w:val="en-GB"/>
        </w:rPr>
        <w:t xml:space="preserve">SPASA (2008). </w:t>
      </w:r>
      <w:r>
        <w:rPr>
          <w:rStyle w:val="Emphasis"/>
        </w:rPr>
        <w:t>Fact Sheet No. 1</w:t>
      </w:r>
      <w:r w:rsidR="009847D5">
        <w:rPr>
          <w:rStyle w:val="Emphasis"/>
        </w:rPr>
        <w:t>2</w:t>
      </w:r>
      <w:r w:rsidR="00200B63">
        <w:rPr>
          <w:rStyle w:val="Emphasis"/>
        </w:rPr>
        <w:t>: </w:t>
      </w:r>
      <w:r>
        <w:rPr>
          <w:rStyle w:val="Emphasis"/>
        </w:rPr>
        <w:t>Saving Water</w:t>
      </w:r>
      <w:r>
        <w:rPr>
          <w:lang w:val="en-GB"/>
        </w:rPr>
        <w:t xml:space="preserve">. Swimming Pool and Spa Association of NSW Ltd. Available online: </w:t>
      </w:r>
      <w:r w:rsidRPr="008A1F78">
        <w:rPr>
          <w:u w:color="000000"/>
          <w:lang w:val="en-GB"/>
        </w:rPr>
        <w:t>http://www.spasa.org.au/factsheets/fact12.html</w:t>
      </w:r>
    </w:p>
    <w:p w14:paraId="097C31A1" w14:textId="77777777" w:rsidR="006976B6" w:rsidRDefault="006976B6" w:rsidP="006976B6">
      <w:pPr>
        <w:pStyle w:val="BodyText"/>
        <w:spacing w:before="57"/>
        <w:rPr>
          <w:lang w:val="en-GB"/>
        </w:rPr>
      </w:pPr>
      <w:r>
        <w:rPr>
          <w:lang w:val="de-DE"/>
        </w:rPr>
        <w:t xml:space="preserve">Tsang, A. M., and Klepeis, N. E. (1996). </w:t>
      </w:r>
      <w:r>
        <w:rPr>
          <w:rStyle w:val="Emphasis"/>
        </w:rPr>
        <w:t>Results tables from a detaild analysis of the National Human Activity Pattern Survey (NHAPS) response.</w:t>
      </w:r>
      <w:r>
        <w:rPr>
          <w:lang w:val="en-GB"/>
        </w:rPr>
        <w:t xml:space="preserve"> Draft report prepared for the US Environmental Protection Agency by Lockheed Martin. Contract No. 68-W6-001, Delivery Order No. 13 (As cited in US EPA 1997).</w:t>
      </w:r>
    </w:p>
    <w:p w14:paraId="7C88B245" w14:textId="77777777" w:rsidR="006976B6" w:rsidRDefault="006976B6" w:rsidP="006976B6">
      <w:pPr>
        <w:pStyle w:val="BodyText"/>
        <w:spacing w:before="57"/>
        <w:rPr>
          <w:lang w:val="en-GB"/>
        </w:rPr>
      </w:pPr>
      <w:r>
        <w:rPr>
          <w:lang w:val="en-GB"/>
        </w:rPr>
        <w:t xml:space="preserve">Tulve, N.S., Suggs, J.C., McCurdy, T., Cohen Hubal, E.A., Moya, J. (2002) Frequency of mouthing behaviour in young children. </w:t>
      </w:r>
      <w:r>
        <w:rPr>
          <w:rStyle w:val="Emphasis"/>
        </w:rPr>
        <w:t>J Exposure Analysis and Environmental Epidemiology</w:t>
      </w:r>
      <w:r>
        <w:rPr>
          <w:lang w:val="en-GB"/>
        </w:rPr>
        <w:t xml:space="preserve"> 12:259-264.</w:t>
      </w:r>
    </w:p>
    <w:p w14:paraId="232BF788" w14:textId="77777777" w:rsidR="006976B6" w:rsidRDefault="006976B6" w:rsidP="006976B6">
      <w:pPr>
        <w:pStyle w:val="BodyText"/>
        <w:spacing w:before="57"/>
        <w:rPr>
          <w:lang w:val="en-GB"/>
        </w:rPr>
      </w:pPr>
      <w:r>
        <w:rPr>
          <w:lang w:val="en-GB"/>
        </w:rPr>
        <w:t xml:space="preserve">United Kingdom Department of Trade and Industry (UK DTI) (2002). </w:t>
      </w:r>
      <w:r>
        <w:rPr>
          <w:rStyle w:val="Emphasis"/>
        </w:rPr>
        <w:t xml:space="preserve">Research into the mouthing behaviour of children up to 5 years old. </w:t>
      </w:r>
      <w:r>
        <w:rPr>
          <w:lang w:val="en-GB"/>
        </w:rPr>
        <w:t xml:space="preserve">Consumer and Competition Policy Directorate, United Kingdom Department of Trade and Industry. Available online: </w:t>
      </w:r>
      <w:r w:rsidRPr="008A1F78">
        <w:rPr>
          <w:u w:color="000000"/>
          <w:lang w:val="en-GB"/>
        </w:rPr>
        <w:t>http://webarchive.nationalarchives.gov.uk/+/http://www.berr.gov.uk/files/file21800.pdf</w:t>
      </w:r>
    </w:p>
    <w:p w14:paraId="68C3D6A0" w14:textId="77777777" w:rsidR="006976B6" w:rsidRDefault="006976B6" w:rsidP="006976B6">
      <w:pPr>
        <w:pStyle w:val="BodyText"/>
        <w:spacing w:before="57"/>
        <w:rPr>
          <w:lang w:val="en-GB"/>
        </w:rPr>
      </w:pPr>
      <w:r>
        <w:rPr>
          <w:lang w:val="en-GB"/>
        </w:rPr>
        <w:t xml:space="preserve">UK Environment Agency (UK EA) (2009a). </w:t>
      </w:r>
      <w:r>
        <w:rPr>
          <w:rStyle w:val="Emphasis"/>
        </w:rPr>
        <w:t>Human health toxicological assessment of contaminants in soil</w:t>
      </w:r>
      <w:r>
        <w:rPr>
          <w:lang w:val="en-GB"/>
        </w:rPr>
        <w:t>. Science Report – SC050021/SR2. UK EA.</w:t>
      </w:r>
    </w:p>
    <w:p w14:paraId="3C0D9722" w14:textId="77777777" w:rsidR="006976B6" w:rsidRDefault="006976B6" w:rsidP="006976B6">
      <w:pPr>
        <w:pStyle w:val="BodyText"/>
        <w:spacing w:before="57"/>
        <w:rPr>
          <w:lang w:val="en-GB"/>
        </w:rPr>
      </w:pPr>
      <w:r>
        <w:rPr>
          <w:lang w:val="en-GB"/>
        </w:rPr>
        <w:t xml:space="preserve">United States Environmental Protection Agency (US EPA) (1996) </w:t>
      </w:r>
      <w:r>
        <w:rPr>
          <w:rStyle w:val="Emphasis"/>
        </w:rPr>
        <w:t>Descriptive statistics tables from a detailed analysis of the National Human Activity Pattern Survey (NHAPS) data</w:t>
      </w:r>
      <w:r>
        <w:rPr>
          <w:lang w:val="en-GB"/>
        </w:rPr>
        <w:t>. Washington, DC: Office of Research and Development. EPA/600/R-96/148. (As cited in US EPA</w:t>
      </w:r>
      <w:r w:rsidR="00890AED">
        <w:rPr>
          <w:lang w:val="en-GB"/>
        </w:rPr>
        <w:t xml:space="preserve"> </w:t>
      </w:r>
      <w:r>
        <w:rPr>
          <w:lang w:val="en-GB"/>
        </w:rPr>
        <w:t>2008).</w:t>
      </w:r>
    </w:p>
    <w:p w14:paraId="706BD97A" w14:textId="77777777" w:rsidR="006976B6" w:rsidRDefault="006976B6" w:rsidP="006976B6">
      <w:pPr>
        <w:pStyle w:val="BodyText"/>
        <w:spacing w:before="57"/>
        <w:rPr>
          <w:lang w:val="en-GB"/>
        </w:rPr>
      </w:pPr>
      <w:r>
        <w:rPr>
          <w:lang w:val="en-GB"/>
        </w:rPr>
        <w:t xml:space="preserve">United States Environmental Protection Agency (US EPA) (1997). </w:t>
      </w:r>
      <w:r>
        <w:rPr>
          <w:rStyle w:val="Emphasis"/>
        </w:rPr>
        <w:t>Exposure factors handbook</w:t>
      </w:r>
      <w:r>
        <w:rPr>
          <w:lang w:val="en-GB"/>
        </w:rPr>
        <w:t xml:space="preserve">. Office of Research and Development. Washington DC: US EPA. Available online: </w:t>
      </w:r>
      <w:r w:rsidRPr="008A1F78">
        <w:rPr>
          <w:u w:color="000000"/>
        </w:rPr>
        <w:t>http://www.epa.gov/ncea/efh/pdfs/efh-front-gloss.pdf</w:t>
      </w:r>
    </w:p>
    <w:p w14:paraId="74830D43" w14:textId="77777777" w:rsidR="006976B6" w:rsidRDefault="006976B6" w:rsidP="006976B6">
      <w:pPr>
        <w:pStyle w:val="BodyText"/>
        <w:spacing w:before="57"/>
      </w:pPr>
      <w:r>
        <w:t xml:space="preserve">United States Environmental Protection Agency (US EPA) (2008). </w:t>
      </w:r>
      <w:r>
        <w:rPr>
          <w:rStyle w:val="Emphasis"/>
        </w:rPr>
        <w:t>Child-specific exposure factors handbook. Final report.</w:t>
      </w:r>
      <w:r>
        <w:t xml:space="preserve"> Washington DC: US EPA. Available online: </w:t>
      </w:r>
      <w:r w:rsidRPr="008A1F78">
        <w:rPr>
          <w:u w:color="000000"/>
        </w:rPr>
        <w:t>http://cfpub.epa.gov/ncea/cfm/recordisplay.cfm?deid=199243</w:t>
      </w:r>
    </w:p>
    <w:p w14:paraId="62A0AB90" w14:textId="77777777" w:rsidR="006976B6" w:rsidRDefault="006976B6" w:rsidP="006976B6">
      <w:pPr>
        <w:pStyle w:val="BodyText"/>
        <w:spacing w:before="57"/>
      </w:pPr>
      <w:r>
        <w:t xml:space="preserve">United States Environmental Protection Agency (US EPA) (2009). </w:t>
      </w:r>
      <w:r>
        <w:rPr>
          <w:rStyle w:val="Emphasis"/>
        </w:rPr>
        <w:t>Exposure factors handbook: 2009 update.</w:t>
      </w:r>
      <w:r>
        <w:t xml:space="preserve"> US EPA. External Review Draft. July 2009. EPA/600/R-09/052A. Available online: </w:t>
      </w:r>
      <w:r w:rsidRPr="008A1F78">
        <w:rPr>
          <w:u w:color="000000"/>
        </w:rPr>
        <w:t>http://cfpub.epa.gov/ncea/cfm/recordisplay.cfm?deid=209866</w:t>
      </w:r>
    </w:p>
    <w:p w14:paraId="48E2A6A0" w14:textId="77777777" w:rsidR="006976B6" w:rsidRDefault="006976B6" w:rsidP="006976B6">
      <w:pPr>
        <w:pStyle w:val="BodyText"/>
        <w:spacing w:before="57"/>
      </w:pPr>
      <w:r>
        <w:t>Wiley, J. A., Robinson, J. P., Cheng, Y., Piazza, T., Stork, L. and Plasden, K. (1991).</w:t>
      </w:r>
      <w:r>
        <w:rPr>
          <w:rStyle w:val="Emphasis"/>
        </w:rPr>
        <w:t xml:space="preserve"> Study of children’s activity patterns</w:t>
      </w:r>
      <w:r>
        <w:t>. California Environmental Protection Agency, Air Resources Board Research Division, Sacramento, CA. (As cited in US EPA 1997).</w:t>
      </w:r>
    </w:p>
    <w:p w14:paraId="3A1F36DF" w14:textId="77777777" w:rsidR="006976B6" w:rsidRDefault="006976B6" w:rsidP="006976B6">
      <w:pPr>
        <w:pStyle w:val="BodyText"/>
        <w:spacing w:before="57"/>
      </w:pPr>
      <w:r>
        <w:t>Xue, J., Zartarian, V. G., Moya, J., Freeman, N., Beamer, P., Black, K., Tulve, N., and Shalat, S. (2007). A meta-analysis of children’s hand-to-mouth frequency data for estimating nondietary ingestion exposure.</w:t>
      </w:r>
      <w:r>
        <w:rPr>
          <w:rStyle w:val="Emphasis"/>
        </w:rPr>
        <w:t xml:space="preserve"> Risk Analysis</w:t>
      </w:r>
      <w:r>
        <w:t>. 27 (2): 411-420. (As cited in US EPA 2008).</w:t>
      </w:r>
    </w:p>
    <w:p w14:paraId="5A88CE52" w14:textId="77777777" w:rsidR="006976B6" w:rsidRDefault="006976B6" w:rsidP="006976B6">
      <w:pPr>
        <w:pStyle w:val="BodyText"/>
        <w:spacing w:before="57"/>
      </w:pPr>
      <w:r>
        <w:t xml:space="preserve">Zartarian, V. G., Ferguson, A. C., Ong, C. G. and Leckie, J. (1997a). Quantifying videotaped activity patterns: video translation software and training methodologies. </w:t>
      </w:r>
      <w:r>
        <w:rPr>
          <w:rStyle w:val="Emphasis"/>
        </w:rPr>
        <w:t>Journal of Exposure Analysis and Environmental Epidemiology</w:t>
      </w:r>
      <w:r>
        <w:t>.</w:t>
      </w:r>
      <w:r w:rsidR="00890AED">
        <w:t xml:space="preserve"> </w:t>
      </w:r>
      <w:r>
        <w:t>7 (4): 535-542. (As cited in US EPA 2008).</w:t>
      </w:r>
    </w:p>
    <w:p w14:paraId="4D5FFA4D" w14:textId="77777777" w:rsidR="006976B6" w:rsidRDefault="006976B6" w:rsidP="006976B6">
      <w:pPr>
        <w:pStyle w:val="BodyText"/>
        <w:spacing w:before="57"/>
      </w:pPr>
      <w:r>
        <w:t xml:space="preserve">Zartarian, V. G., Ferguson, A., and Leckie, J. (1997b). Quantified dermal activity data from a four child pilot field study. </w:t>
      </w:r>
      <w:r>
        <w:rPr>
          <w:rStyle w:val="Emphasis"/>
        </w:rPr>
        <w:t>Journal of Exposure Analysis and Environmental Epidemiology.</w:t>
      </w:r>
      <w:r>
        <w:t xml:space="preserve"> 7 (4): 543-553. (As cited in US EPA 1997).</w:t>
      </w:r>
    </w:p>
    <w:p w14:paraId="761245FE" w14:textId="77777777" w:rsidR="006976B6" w:rsidRDefault="006976B6" w:rsidP="006976B6">
      <w:pPr>
        <w:pStyle w:val="BodyText"/>
        <w:spacing w:before="57"/>
      </w:pPr>
      <w:r>
        <w:t xml:space="preserve">Zartarian, V. G., Ferguson, A. C. and Leckie, J. O. (1998). Quantified mouthing activity data from a four-child pilot field study. </w:t>
      </w:r>
      <w:r>
        <w:rPr>
          <w:rStyle w:val="Emphasis"/>
        </w:rPr>
        <w:t>Journal of Exposure Analysis and Environmental Epidemiology</w:t>
      </w:r>
      <w:r>
        <w:t>. 8 (4): 543-553. (As cited in US EPA 2008).</w:t>
      </w:r>
    </w:p>
    <w:p w14:paraId="3614224D" w14:textId="77777777" w:rsidR="006976B6" w:rsidRDefault="006976B6" w:rsidP="006976B6">
      <w:pPr>
        <w:pStyle w:val="ListNumber"/>
      </w:pPr>
      <w:bookmarkStart w:id="257" w:name="_Toc359315855"/>
      <w:r>
        <w:t>Residence and population mobility</w:t>
      </w:r>
      <w:bookmarkEnd w:id="257"/>
      <w:r>
        <w:t xml:space="preserve"> </w:t>
      </w:r>
    </w:p>
    <w:p w14:paraId="3D74B5B8" w14:textId="77777777" w:rsidR="006976B6" w:rsidRDefault="006976B6" w:rsidP="006976B6">
      <w:pPr>
        <w:pStyle w:val="ListNumber2"/>
      </w:pPr>
      <w:bookmarkStart w:id="258" w:name="_Toc359315856"/>
      <w:r>
        <w:t>Duration of residence</w:t>
      </w:r>
      <w:bookmarkEnd w:id="258"/>
    </w:p>
    <w:p w14:paraId="416C3434" w14:textId="77777777" w:rsidR="006976B6" w:rsidRPr="00DE605F" w:rsidRDefault="006976B6" w:rsidP="006976B6">
      <w:pPr>
        <w:pStyle w:val="ListNumber3"/>
        <w:rPr>
          <w:rFonts w:cs="Arial Bold"/>
          <w:lang w:val="en-GB"/>
        </w:rPr>
      </w:pPr>
      <w:bookmarkStart w:id="259" w:name="_Toc359315857"/>
      <w:r w:rsidRPr="00DE605F">
        <w:rPr>
          <w:rFonts w:cs="Arial Bold"/>
          <w:lang w:val="en-GB"/>
        </w:rPr>
        <w:t>Australian data</w:t>
      </w:r>
      <w:bookmarkEnd w:id="259"/>
    </w:p>
    <w:p w14:paraId="6F1B78FE" w14:textId="77777777" w:rsidR="006976B6" w:rsidRDefault="006976B6" w:rsidP="006976B6">
      <w:pPr>
        <w:pStyle w:val="BodyText"/>
        <w:rPr>
          <w:lang w:val="en-GB"/>
        </w:rPr>
      </w:pPr>
      <w:r>
        <w:rPr>
          <w:lang w:val="en-GB"/>
        </w:rPr>
        <w:t xml:space="preserve">The default duration of residence recommended by regulatory authorities in Australia was previously 70 years (enHealth 2004). This default was used because Australian census data do not sufficiently investigate the frequency of movement to allow estimation of the number of years that an individual spends in a single dwelling (Bell and Hugo 2000, p. 165). However, a recent Australian statistical survey has been initiated that provides a robust statistical basis for determining duration of residence in Australia (HILDA 2007). </w:t>
      </w:r>
    </w:p>
    <w:p w14:paraId="0BFD9AC4" w14:textId="77777777" w:rsidR="006976B6" w:rsidRDefault="006976B6" w:rsidP="006976B6">
      <w:pPr>
        <w:pStyle w:val="BodyText"/>
        <w:rPr>
          <w:lang w:val="en-GB"/>
        </w:rPr>
      </w:pPr>
      <w:r>
        <w:rPr>
          <w:lang w:val="en-GB"/>
        </w:rPr>
        <w:t xml:space="preserve">The HILDA survey (household, income and labour dynamics in Australia) is a large-scale, representative household-based panel (i.e. longitudinal) survey designed to collect large amounts of information about Australian households and their members. It is intended to be a dynamic dataset that addresses information deficiencies (Watson 2009). The survey is funded by the Australian Government through the Department of Families, Housing, Community Services and Indigenous Affairs. </w:t>
      </w:r>
    </w:p>
    <w:p w14:paraId="1B2719A9" w14:textId="77777777" w:rsidR="006976B6" w:rsidRDefault="006976B6" w:rsidP="006976B6">
      <w:pPr>
        <w:pStyle w:val="BodyText"/>
        <w:rPr>
          <w:lang w:val="en-GB"/>
        </w:rPr>
      </w:pPr>
      <w:r>
        <w:rPr>
          <w:lang w:val="en-GB"/>
        </w:rPr>
        <w:t>In line with studies conducted in other countries, the sampling unit is the household, and members of those households are intended to be traced over their lifetime. The HILDA survey involves annual interviews with a representative national sample of about 15,000 individuals in 6,900 households (Watson</w:t>
      </w:r>
      <w:r w:rsidR="00890AED">
        <w:rPr>
          <w:lang w:val="en-GB"/>
        </w:rPr>
        <w:t xml:space="preserve"> </w:t>
      </w:r>
      <w:r>
        <w:rPr>
          <w:lang w:val="en-GB"/>
        </w:rPr>
        <w:t>2009). The survey includes a question on ‘Years at current address’ (i.e. a direct question on duration of residence). The frequency and cumulative frequency distribution of responses (2001–2005) to this question (HILDA 2007, survey release 5.1), are presented in Figures 7.1a and 7.1b.</w:t>
      </w:r>
    </w:p>
    <w:p w14:paraId="461034AC" w14:textId="77777777" w:rsidR="006976B6" w:rsidRPr="00DE605F" w:rsidRDefault="006976B6" w:rsidP="00756A0B">
      <w:pPr>
        <w:pStyle w:val="Heading5FigureHeading"/>
      </w:pPr>
      <w:bookmarkStart w:id="260" w:name="_Toc224888480"/>
      <w:r w:rsidRPr="00DE605F">
        <w:t>Figure 7.</w:t>
      </w:r>
      <w:r w:rsidR="009847D5">
        <w:t>1:</w:t>
      </w:r>
      <w:r w:rsidR="009847D5">
        <w:tab/>
      </w:r>
      <w:r w:rsidRPr="00DE605F">
        <w:t>Statistical representations of Australian duration of residence</w:t>
      </w:r>
      <w:bookmarkEnd w:id="260"/>
    </w:p>
    <w:p w14:paraId="76C180E0" w14:textId="77777777" w:rsidR="006976B6" w:rsidRDefault="00550376" w:rsidP="000343AC">
      <w:pPr>
        <w:pStyle w:val="NoteLevel11"/>
      </w:pPr>
      <w:r>
        <w:rPr>
          <w:noProof/>
          <w:lang w:val="en-AU" w:eastAsia="en-AU"/>
        </w:rPr>
        <w:drawing>
          <wp:inline distT="0" distB="0" distL="0" distR="0" wp14:anchorId="224E03DB" wp14:editId="25F6AE9E">
            <wp:extent cx="3186753" cy="3782360"/>
            <wp:effectExtent l="0" t="0" r="0" b="8890"/>
            <wp:docPr id="25" name="Picture 25" descr="Figure 7.1: Statistical representations of Australian duration of resid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5.jpg"/>
                    <pic:cNvPicPr/>
                  </pic:nvPicPr>
                  <pic:blipFill>
                    <a:blip r:embed="rId36" cstate="screen">
                      <a:extLst>
                        <a:ext uri="{28A0092B-C50C-407E-A947-70E740481C1C}">
                          <a14:useLocalDpi xmlns:a14="http://schemas.microsoft.com/office/drawing/2010/main"/>
                        </a:ext>
                      </a:extLst>
                    </a:blip>
                    <a:stretch>
                      <a:fillRect/>
                    </a:stretch>
                  </pic:blipFill>
                  <pic:spPr>
                    <a:xfrm>
                      <a:off x="0" y="0"/>
                      <a:ext cx="3191317" cy="3787777"/>
                    </a:xfrm>
                    <a:prstGeom prst="rect">
                      <a:avLst/>
                    </a:prstGeom>
                  </pic:spPr>
                </pic:pic>
              </a:graphicData>
            </a:graphic>
          </wp:inline>
        </w:drawing>
      </w:r>
    </w:p>
    <w:p w14:paraId="7879FBC5" w14:textId="77777777" w:rsidR="006976B6" w:rsidRPr="00DE605F" w:rsidRDefault="006976B6" w:rsidP="000343AC">
      <w:pPr>
        <w:pStyle w:val="NoteLevel11"/>
      </w:pPr>
      <w:r w:rsidRPr="00DE605F">
        <w:t>Figure 7.1a is a frequency distribution of the number of years a respondent has resided at their current address. Figure 7.1b is a cumulative frequency distribution of the same dataset (HILDA 2007, release 5.1). The distribution is based on HILDA wave five history variable (‘HSYRCAD History: Years at current address’). The solid line in Figure 7.1b fits the data to a Beta distribution based on a preliminary evaluation of the best fit.</w:t>
      </w:r>
    </w:p>
    <w:p w14:paraId="7ABCB211" w14:textId="77777777" w:rsidR="006976B6" w:rsidRPr="00DE605F" w:rsidRDefault="006976B6" w:rsidP="000343AC">
      <w:pPr>
        <w:pStyle w:val="NoteLevel11"/>
      </w:pPr>
      <w:r w:rsidRPr="00DE605F">
        <w:t>Source: Frangos and Arunachalam 2008, an analysis of data in HILDA 2007</w:t>
      </w:r>
    </w:p>
    <w:p w14:paraId="34083FF8" w14:textId="77777777" w:rsidR="006976B6" w:rsidRDefault="000A0573" w:rsidP="006976B6">
      <w:pPr>
        <w:pStyle w:val="BodyText"/>
        <w:rPr>
          <w:lang w:val="en-GB"/>
        </w:rPr>
      </w:pPr>
      <w:r>
        <w:rPr>
          <w:lang w:val="en-GB"/>
        </w:rPr>
        <w:t xml:space="preserve">Table </w:t>
      </w:r>
      <w:r w:rsidR="006976B6">
        <w:rPr>
          <w:lang w:val="en-GB"/>
        </w:rPr>
        <w:t>7.1.1 shows the median duration of residence was approximately 5 years, with a mean of 10 and a 95</w:t>
      </w:r>
      <w:r w:rsidR="006976B6">
        <w:rPr>
          <w:rStyle w:val="Superscript"/>
          <w:lang w:val="en-GB"/>
        </w:rPr>
        <w:t>th</w:t>
      </w:r>
      <w:r w:rsidR="006976B6">
        <w:rPr>
          <w:lang w:val="en-GB"/>
        </w:rPr>
        <w:t xml:space="preserve"> percentile of</w:t>
      </w:r>
      <w:r w:rsidR="00890AED">
        <w:rPr>
          <w:lang w:val="en-GB"/>
        </w:rPr>
        <w:t xml:space="preserve"> </w:t>
      </w:r>
      <w:r w:rsidR="006976B6">
        <w:rPr>
          <w:lang w:val="en-GB"/>
        </w:rPr>
        <w:t>35</w:t>
      </w:r>
      <w:r w:rsidR="00890AED">
        <w:rPr>
          <w:lang w:val="en-GB"/>
        </w:rPr>
        <w:t xml:space="preserve"> </w:t>
      </w:r>
      <w:r w:rsidR="006976B6">
        <w:rPr>
          <w:lang w:val="en-GB"/>
        </w:rPr>
        <w:t xml:space="preserve">years. </w:t>
      </w:r>
    </w:p>
    <w:p w14:paraId="3B8AE86F" w14:textId="77777777" w:rsidR="006976B6" w:rsidRDefault="000A0573" w:rsidP="006976B6">
      <w:pPr>
        <w:pStyle w:val="BodyText"/>
        <w:rPr>
          <w:lang w:val="en-GB"/>
        </w:rPr>
      </w:pPr>
      <w:r>
        <w:rPr>
          <w:lang w:val="en-GB"/>
        </w:rPr>
        <w:t xml:space="preserve">Table </w:t>
      </w:r>
      <w:r w:rsidR="006976B6">
        <w:rPr>
          <w:lang w:val="en-GB"/>
        </w:rPr>
        <w:t xml:space="preserve">7.1.2 provides data for duration of </w:t>
      </w:r>
      <w:r w:rsidR="006976B6">
        <w:rPr>
          <w:spacing w:val="-4"/>
          <w:lang w:val="en-GB"/>
        </w:rPr>
        <w:t xml:space="preserve">residence by age group and sex for each year the survey has been undertaken (2001–2006) (Wilkins et al. 2009, p. 140). </w:t>
      </w:r>
      <w:r w:rsidR="006976B6">
        <w:rPr>
          <w:lang w:val="en-GB"/>
        </w:rPr>
        <w:t>The average duration of residence for males and females combined for all survey years was approximately 10 years (rounded down from 10.3 years).</w:t>
      </w:r>
    </w:p>
    <w:p w14:paraId="5B03ADE9" w14:textId="77777777" w:rsidR="006976B6" w:rsidRDefault="006976B6" w:rsidP="006976B6">
      <w:pPr>
        <w:pStyle w:val="BodyText"/>
        <w:rPr>
          <w:lang w:val="en-GB"/>
        </w:rPr>
      </w:pPr>
      <w:r>
        <w:rPr>
          <w:lang w:val="en-GB"/>
        </w:rPr>
        <w:t xml:space="preserve">Other important findings include: </w:t>
      </w:r>
    </w:p>
    <w:p w14:paraId="37339757" w14:textId="77777777" w:rsidR="006976B6" w:rsidRPr="00DE605F" w:rsidRDefault="006976B6" w:rsidP="00311017">
      <w:pPr>
        <w:pStyle w:val="ListBullet"/>
        <w:rPr>
          <w:rFonts w:cs="Arial"/>
        </w:rPr>
      </w:pPr>
      <w:r w:rsidRPr="00DE605F">
        <w:rPr>
          <w:rFonts w:cs="Arial"/>
        </w:rPr>
        <w:t>There is very little difference in duration of residence between males and females (</w:t>
      </w:r>
      <w:r w:rsidR="000A0573" w:rsidRPr="00DE605F">
        <w:rPr>
          <w:rFonts w:cs="Arial"/>
        </w:rPr>
        <w:t xml:space="preserve">Table </w:t>
      </w:r>
      <w:r w:rsidRPr="00DE605F">
        <w:rPr>
          <w:rFonts w:cs="Arial"/>
        </w:rPr>
        <w:t>7.1.2).</w:t>
      </w:r>
    </w:p>
    <w:p w14:paraId="5141BA53" w14:textId="77777777" w:rsidR="006976B6" w:rsidRPr="00DE605F" w:rsidRDefault="006976B6" w:rsidP="006976B6">
      <w:pPr>
        <w:pStyle w:val="ListBullet"/>
        <w:spacing w:after="227"/>
        <w:rPr>
          <w:rFonts w:cs="Arial"/>
        </w:rPr>
      </w:pPr>
      <w:r w:rsidRPr="00DE605F">
        <w:rPr>
          <w:rFonts w:cs="Arial"/>
        </w:rPr>
        <w:t>Average duration of residence changes with age, 25–34 year olds and 55–64 year olds have an average duration of residence of approximately 4 and 15</w:t>
      </w:r>
      <w:r w:rsidR="00890AED">
        <w:rPr>
          <w:rFonts w:cs="Arial"/>
        </w:rPr>
        <w:t xml:space="preserve"> </w:t>
      </w:r>
      <w:r w:rsidRPr="00DE605F">
        <w:rPr>
          <w:rFonts w:cs="Arial"/>
        </w:rPr>
        <w:t>years respectively (</w:t>
      </w:r>
      <w:r w:rsidR="000A0573" w:rsidRPr="00DE605F">
        <w:rPr>
          <w:rFonts w:cs="Arial"/>
        </w:rPr>
        <w:t xml:space="preserve">Table </w:t>
      </w:r>
      <w:r w:rsidRPr="00DE605F">
        <w:rPr>
          <w:rFonts w:cs="Arial"/>
        </w:rPr>
        <w:t>7.1.2).</w:t>
      </w:r>
    </w:p>
    <w:p w14:paraId="6195D432" w14:textId="77777777" w:rsidR="006976B6" w:rsidRDefault="000A0573" w:rsidP="00821FD6">
      <w:pPr>
        <w:pStyle w:val="Heading5TableHeading"/>
      </w:pPr>
      <w:bookmarkStart w:id="261" w:name="_Toc359235056"/>
      <w:r>
        <w:t xml:space="preserve">Table </w:t>
      </w:r>
      <w:r w:rsidR="006976B6">
        <w:t>7.1.</w:t>
      </w:r>
      <w:r w:rsidR="009847D5">
        <w:t>1:</w:t>
      </w:r>
      <w:r w:rsidR="009847D5">
        <w:tab/>
      </w:r>
      <w:r w:rsidR="006976B6">
        <w:t>Summary statistics on Australian duration of residence</w:t>
      </w:r>
      <w:bookmarkEnd w:id="26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1: Summary statistics on Australian duration of residence"/>
      </w:tblPr>
      <w:tblGrid>
        <w:gridCol w:w="5943"/>
        <w:gridCol w:w="3696"/>
      </w:tblGrid>
      <w:tr w:rsidR="006976B6" w:rsidRPr="00FA1E97" w14:paraId="35526279" w14:textId="77777777">
        <w:trPr>
          <w:trHeight w:val="60"/>
          <w:tblHeader/>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BFA7E65" w14:textId="77777777" w:rsidR="006976B6" w:rsidRPr="00DE605F" w:rsidRDefault="006976B6" w:rsidP="005A0F4A">
            <w:pPr>
              <w:pStyle w:val="Heading6"/>
            </w:pPr>
            <w:r w:rsidRPr="00DE605F">
              <w:t>Statistic</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3CFC8AC" w14:textId="77777777" w:rsidR="006976B6" w:rsidRPr="00DE605F" w:rsidRDefault="006976B6" w:rsidP="005A0F4A">
            <w:pPr>
              <w:pStyle w:val="Heading6"/>
            </w:pPr>
            <w:r w:rsidRPr="00DE605F">
              <w:t>Value</w:t>
            </w:r>
            <w:r w:rsidRPr="00DE605F">
              <w:rPr>
                <w:rStyle w:val="Superscript"/>
                <w:rFonts w:cs="Arial Bold"/>
              </w:rPr>
              <w:t>a</w:t>
            </w:r>
          </w:p>
        </w:tc>
      </w:tr>
      <w:tr w:rsidR="006976B6" w:rsidRPr="00FA1E97" w14:paraId="28BBD3FD"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989CB1" w14:textId="77777777" w:rsidR="006976B6" w:rsidRPr="00DE605F" w:rsidRDefault="006976B6">
            <w:pPr>
              <w:pStyle w:val="BodyText2"/>
              <w:rPr>
                <w:rFonts w:cs="Arial"/>
              </w:rPr>
            </w:pPr>
            <w:r w:rsidRPr="00DE605F">
              <w:rPr>
                <w:rFonts w:cs="Arial"/>
              </w:rPr>
              <w:t>No. of samples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FF8E2" w14:textId="77777777" w:rsidR="006976B6" w:rsidRPr="00151B1A" w:rsidRDefault="006976B6" w:rsidP="006976B6">
            <w:pPr>
              <w:pStyle w:val="BodyText3"/>
            </w:pPr>
            <w:r w:rsidRPr="00151B1A">
              <w:t>12,667</w:t>
            </w:r>
          </w:p>
        </w:tc>
      </w:tr>
      <w:tr w:rsidR="006976B6" w:rsidRPr="00FA1E97" w14:paraId="3E087E42"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8C05B3D" w14:textId="77777777" w:rsidR="006976B6" w:rsidRPr="00DE605F" w:rsidRDefault="006976B6">
            <w:pPr>
              <w:pStyle w:val="BodyText2"/>
              <w:rPr>
                <w:rFonts w:cs="Arial"/>
              </w:rPr>
            </w:pPr>
            <w:r w:rsidRPr="00DE605F">
              <w:rPr>
                <w:rFonts w:cs="Arial"/>
              </w:rPr>
              <w:t>Mean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791432" w14:textId="77777777" w:rsidR="006976B6" w:rsidRPr="00DE605F" w:rsidRDefault="006976B6" w:rsidP="006976B6">
            <w:pPr>
              <w:pStyle w:val="BodyText3"/>
              <w:rPr>
                <w:rFonts w:cs="Arial Bold"/>
                <w:b/>
              </w:rPr>
            </w:pPr>
            <w:r w:rsidRPr="00DE605F">
              <w:rPr>
                <w:rFonts w:cs="Arial Bold"/>
                <w:b/>
              </w:rPr>
              <w:t>10 years</w:t>
            </w:r>
            <w:r w:rsidRPr="00DE605F">
              <w:rPr>
                <w:rStyle w:val="Superscript"/>
                <w:rFonts w:cs="Arial Bold"/>
                <w:b/>
              </w:rPr>
              <w:t>b</w:t>
            </w:r>
          </w:p>
        </w:tc>
      </w:tr>
      <w:tr w:rsidR="006976B6" w:rsidRPr="00FA1E97" w14:paraId="49B3AF1F"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E07760" w14:textId="77777777" w:rsidR="006976B6" w:rsidRPr="00DE605F" w:rsidRDefault="006976B6">
            <w:pPr>
              <w:pStyle w:val="BodyText2"/>
              <w:rPr>
                <w:rFonts w:cs="Arial"/>
              </w:rPr>
            </w:pPr>
            <w:r w:rsidRPr="00DE605F">
              <w:rPr>
                <w:rFonts w:cs="Arial"/>
              </w:rPr>
              <w:t>Standard error of mean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509011" w14:textId="77777777" w:rsidR="006976B6" w:rsidRPr="00151B1A" w:rsidRDefault="006976B6" w:rsidP="006976B6">
            <w:pPr>
              <w:pStyle w:val="BodyText3"/>
            </w:pPr>
            <w:r w:rsidRPr="00151B1A">
              <w:t>0.1</w:t>
            </w:r>
          </w:p>
        </w:tc>
      </w:tr>
      <w:tr w:rsidR="006976B6" w:rsidRPr="00FA1E97" w14:paraId="32C21706"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521507" w14:textId="77777777" w:rsidR="006976B6" w:rsidRPr="00DE605F" w:rsidRDefault="006976B6">
            <w:pPr>
              <w:pStyle w:val="BodyText2"/>
              <w:rPr>
                <w:rFonts w:cs="Arial"/>
              </w:rPr>
            </w:pPr>
            <w:r w:rsidRPr="00DE605F">
              <w:rPr>
                <w:rFonts w:cs="Arial"/>
              </w:rPr>
              <w:t>Median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D5C13" w14:textId="77777777" w:rsidR="006976B6" w:rsidRPr="00151B1A" w:rsidRDefault="006976B6" w:rsidP="006976B6">
            <w:pPr>
              <w:pStyle w:val="BodyText3"/>
            </w:pPr>
            <w:r w:rsidRPr="00151B1A">
              <w:t>5 years</w:t>
            </w:r>
          </w:p>
        </w:tc>
      </w:tr>
      <w:tr w:rsidR="006976B6" w:rsidRPr="00FA1E97" w14:paraId="66E2006D"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FA1E04" w14:textId="77777777" w:rsidR="006976B6" w:rsidRPr="00DE605F" w:rsidRDefault="006976B6">
            <w:pPr>
              <w:pStyle w:val="BodyText2"/>
              <w:rPr>
                <w:rFonts w:cs="Arial"/>
              </w:rPr>
            </w:pPr>
            <w:r w:rsidRPr="00DE605F">
              <w:rPr>
                <w:rFonts w:cs="Arial"/>
              </w:rPr>
              <w:t>Standard deviation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E5B51" w14:textId="77777777" w:rsidR="006976B6" w:rsidRPr="00151B1A" w:rsidRDefault="006976B6" w:rsidP="006976B6">
            <w:pPr>
              <w:pStyle w:val="BodyText3"/>
            </w:pPr>
            <w:r w:rsidRPr="00151B1A">
              <w:t>11.7</w:t>
            </w:r>
          </w:p>
        </w:tc>
      </w:tr>
      <w:tr w:rsidR="006976B6" w:rsidRPr="00FA1E97" w14:paraId="351F18E4"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3732D0" w14:textId="77777777" w:rsidR="006976B6" w:rsidRPr="00DE605F" w:rsidRDefault="006976B6">
            <w:pPr>
              <w:pStyle w:val="BodyText2"/>
              <w:rPr>
                <w:rFonts w:cs="Arial"/>
              </w:rPr>
            </w:pPr>
            <w:r w:rsidRPr="00DE605F">
              <w:rPr>
                <w:rFonts w:cs="Arial"/>
              </w:rPr>
              <w:t>Skewness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5078A" w14:textId="77777777" w:rsidR="006976B6" w:rsidRPr="00151B1A" w:rsidRDefault="006976B6" w:rsidP="006976B6">
            <w:pPr>
              <w:pStyle w:val="BodyText3"/>
            </w:pPr>
            <w:r w:rsidRPr="00151B1A">
              <w:t>2.0</w:t>
            </w:r>
          </w:p>
        </w:tc>
      </w:tr>
      <w:tr w:rsidR="006976B6" w:rsidRPr="00FA1E97" w14:paraId="56EFB643"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0AC211" w14:textId="77777777" w:rsidR="006976B6" w:rsidRPr="00DE605F" w:rsidRDefault="006976B6">
            <w:pPr>
              <w:pStyle w:val="BodyText2"/>
              <w:rPr>
                <w:rFonts w:cs="Arial"/>
              </w:rPr>
            </w:pPr>
            <w:r w:rsidRPr="00DE605F">
              <w:rPr>
                <w:rFonts w:cs="Arial"/>
              </w:rPr>
              <w:t>Kurtosis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3B47C" w14:textId="77777777" w:rsidR="006976B6" w:rsidRPr="00151B1A" w:rsidRDefault="006976B6" w:rsidP="006976B6">
            <w:pPr>
              <w:pStyle w:val="BodyText3"/>
            </w:pPr>
            <w:r w:rsidRPr="00151B1A">
              <w:t>4.6</w:t>
            </w:r>
          </w:p>
        </w:tc>
      </w:tr>
      <w:tr w:rsidR="006976B6" w:rsidRPr="00FA1E97" w14:paraId="6ED70493"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30118A" w14:textId="77777777" w:rsidR="006976B6" w:rsidRPr="00DE605F" w:rsidRDefault="006976B6">
            <w:pPr>
              <w:pStyle w:val="BodyText2"/>
              <w:rPr>
                <w:rFonts w:cs="Arial"/>
              </w:rPr>
            </w:pPr>
            <w:r w:rsidRPr="00DE605F">
              <w:rPr>
                <w:rFonts w:cs="Arial"/>
              </w:rPr>
              <w:t xml:space="preserve">Maximum </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DB5DF" w14:textId="77777777" w:rsidR="006976B6" w:rsidRPr="00151B1A" w:rsidRDefault="006976B6" w:rsidP="006976B6">
            <w:pPr>
              <w:pStyle w:val="BodyText3"/>
            </w:pPr>
            <w:r w:rsidRPr="00151B1A">
              <w:t>85 years</w:t>
            </w:r>
          </w:p>
        </w:tc>
      </w:tr>
      <w:tr w:rsidR="006976B6" w:rsidRPr="00FA1E97" w14:paraId="4F923548"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D77011"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30EF8" w14:textId="77777777" w:rsidR="006976B6" w:rsidRPr="00151B1A" w:rsidRDefault="006976B6" w:rsidP="006976B6">
            <w:pPr>
              <w:pStyle w:val="BodyText3"/>
            </w:pPr>
            <w:r w:rsidRPr="00151B1A">
              <w:t>25 years</w:t>
            </w:r>
          </w:p>
        </w:tc>
      </w:tr>
      <w:tr w:rsidR="006976B6" w:rsidRPr="00FA1E97" w14:paraId="5015CF47"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712E84B"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66569E" w14:textId="77777777" w:rsidR="006976B6" w:rsidRPr="00DE605F" w:rsidRDefault="006976B6" w:rsidP="006976B6">
            <w:pPr>
              <w:pStyle w:val="BodyText3"/>
              <w:rPr>
                <w:rFonts w:cs="Arial Bold"/>
                <w:b/>
              </w:rPr>
            </w:pPr>
            <w:r w:rsidRPr="00DE605F">
              <w:rPr>
                <w:rFonts w:cs="Arial Bold"/>
                <w:b/>
              </w:rPr>
              <w:t>35 years</w:t>
            </w:r>
            <w:r w:rsidRPr="00DE605F">
              <w:rPr>
                <w:rStyle w:val="Superscript"/>
                <w:rFonts w:cs="Arial Bold"/>
                <w:b/>
              </w:rPr>
              <w:t>b</w:t>
            </w:r>
          </w:p>
        </w:tc>
      </w:tr>
      <w:tr w:rsidR="006976B6" w:rsidRPr="00FA1E97" w14:paraId="7E3122D9"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BDB593" w14:textId="77777777" w:rsidR="006976B6" w:rsidRPr="00DE605F" w:rsidRDefault="006976B6">
            <w:pPr>
              <w:pStyle w:val="BodyText2"/>
              <w:rPr>
                <w:rFonts w:cs="Arial"/>
              </w:rPr>
            </w:pPr>
            <w:r w:rsidRPr="00DE605F">
              <w:rPr>
                <w:rFonts w:cs="Arial"/>
              </w:rPr>
              <w:t>99</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BBFFD" w14:textId="77777777" w:rsidR="006976B6" w:rsidRPr="00151B1A" w:rsidRDefault="006976B6" w:rsidP="006976B6">
            <w:pPr>
              <w:pStyle w:val="BodyText3"/>
            </w:pPr>
            <w:r w:rsidRPr="00151B1A">
              <w:t>52 years</w:t>
            </w:r>
          </w:p>
        </w:tc>
      </w:tr>
    </w:tbl>
    <w:p w14:paraId="3E12EC26" w14:textId="77777777" w:rsidR="006976B6" w:rsidRPr="00DE605F" w:rsidRDefault="006976B6" w:rsidP="002B12C6">
      <w:pPr>
        <w:pStyle w:val="NoteLevel31"/>
      </w:pPr>
      <w:r w:rsidRPr="00DE605F">
        <w:t>Values rounded</w:t>
      </w:r>
    </w:p>
    <w:p w14:paraId="76FA3775" w14:textId="77777777" w:rsidR="006976B6" w:rsidRPr="00DE605F" w:rsidRDefault="006976B6" w:rsidP="002B12C6">
      <w:pPr>
        <w:pStyle w:val="NoteLevel31"/>
      </w:pPr>
      <w:r w:rsidRPr="00DE605F">
        <w:t>Mean (i.e. average) and 95th percentile duration of residence (10 and 35 years, respectively) were brought forward as suggested values for use in Australian screening risk assessments (Section 7.1.3)</w:t>
      </w:r>
    </w:p>
    <w:p w14:paraId="782E728B" w14:textId="77777777" w:rsidR="006976B6" w:rsidRPr="00DE605F" w:rsidRDefault="006976B6" w:rsidP="00756A0B">
      <w:pPr>
        <w:pStyle w:val="NoteLevel21"/>
        <w:rPr>
          <w:lang w:val="en-GB"/>
        </w:rPr>
      </w:pPr>
      <w:r w:rsidRPr="00DE605F">
        <w:t>From Frangos and Arunachalam (2008), an</w:t>
      </w:r>
      <w:r w:rsidR="00890AED">
        <w:t xml:space="preserve"> </w:t>
      </w:r>
      <w:r w:rsidRPr="00DE605F">
        <w:t>analysis of data in HILDA (2007).</w:t>
      </w:r>
    </w:p>
    <w:p w14:paraId="28ED4631" w14:textId="77777777" w:rsidR="006976B6" w:rsidRPr="00DE605F" w:rsidRDefault="006976B6" w:rsidP="006976B6">
      <w:pPr>
        <w:pStyle w:val="ListBullet"/>
        <w:rPr>
          <w:rFonts w:cs="Arial"/>
        </w:rPr>
      </w:pPr>
      <w:r w:rsidRPr="00DE605F">
        <w:rPr>
          <w:rFonts w:cs="Arial"/>
        </w:rPr>
        <w:t>Families where the youngest child is 0–4 years of age have the highest frequency (20 % of moves from their house in the previous year compared with families with older children or no children (ca. 13%) (Wilkins et al. 2009, p. 141).</w:t>
      </w:r>
    </w:p>
    <w:p w14:paraId="31AA9DD8" w14:textId="77777777" w:rsidR="006976B6" w:rsidRPr="00DE605F" w:rsidRDefault="006976B6" w:rsidP="00311017">
      <w:pPr>
        <w:pStyle w:val="ListBullet"/>
        <w:rPr>
          <w:rFonts w:cs="Arial"/>
        </w:rPr>
      </w:pPr>
      <w:r w:rsidRPr="00DE605F">
        <w:rPr>
          <w:rFonts w:cs="Arial"/>
        </w:rPr>
        <w:t xml:space="preserve">There is a large difference in the duration of residence between those who own or are paying off their home (approximately 12–14 years) versus those renting (approximately four years for private renters and nine years for those in public </w:t>
      </w:r>
      <w:r w:rsidRPr="00DE605F">
        <w:rPr>
          <w:rFonts w:cs="Arial"/>
          <w:spacing w:val="-1"/>
        </w:rPr>
        <w:t xml:space="preserve">housing). Refer to </w:t>
      </w:r>
      <w:r w:rsidR="000A0573" w:rsidRPr="00DE605F">
        <w:rPr>
          <w:rFonts w:cs="Arial"/>
          <w:spacing w:val="-1"/>
        </w:rPr>
        <w:t xml:space="preserve">Table </w:t>
      </w:r>
      <w:r w:rsidRPr="00DE605F">
        <w:rPr>
          <w:rFonts w:cs="Arial"/>
          <w:spacing w:val="-1"/>
        </w:rPr>
        <w:t xml:space="preserve">7.1.3 (adapted from Wilkins et al. 2009, </w:t>
      </w:r>
      <w:r w:rsidR="000A0573" w:rsidRPr="00DE605F">
        <w:rPr>
          <w:rFonts w:cs="Arial"/>
          <w:spacing w:val="-1"/>
        </w:rPr>
        <w:t xml:space="preserve">Table </w:t>
      </w:r>
      <w:r w:rsidRPr="00DE605F">
        <w:rPr>
          <w:rFonts w:cs="Arial"/>
          <w:spacing w:val="-1"/>
        </w:rPr>
        <w:t>28.4).</w:t>
      </w:r>
      <w:r w:rsidRPr="00DE605F">
        <w:rPr>
          <w:rFonts w:cs="Arial"/>
        </w:rPr>
        <w:t xml:space="preserve"> </w:t>
      </w:r>
    </w:p>
    <w:p w14:paraId="79762B5A" w14:textId="77777777" w:rsidR="00562020" w:rsidRDefault="00562020">
      <w:pPr>
        <w:rPr>
          <w:rFonts w:ascii="Arial" w:hAnsi="Arial"/>
          <w:b/>
          <w:bCs/>
          <w:color w:val="000000"/>
          <w:sz w:val="18"/>
          <w:szCs w:val="18"/>
          <w:lang w:val="en-GB"/>
        </w:rPr>
      </w:pPr>
      <w:r>
        <w:rPr>
          <w:lang w:val="en-GB"/>
        </w:rPr>
        <w:br w:type="page"/>
      </w:r>
    </w:p>
    <w:p w14:paraId="456A0B43" w14:textId="77777777" w:rsidR="006976B6" w:rsidRDefault="000A0573" w:rsidP="00821FD6">
      <w:pPr>
        <w:pStyle w:val="Heading5TableHeading"/>
      </w:pPr>
      <w:bookmarkStart w:id="262" w:name="_Toc359235057"/>
      <w:r>
        <w:t xml:space="preserve">Table </w:t>
      </w:r>
      <w:r w:rsidR="006976B6">
        <w:t>7.1.</w:t>
      </w:r>
      <w:r w:rsidR="009847D5">
        <w:t>2:</w:t>
      </w:r>
      <w:r w:rsidR="009847D5">
        <w:tab/>
      </w:r>
      <w:r w:rsidR="006976B6">
        <w:t>Mean number of years living in current residence, by sex and age</w:t>
      </w:r>
      <w:r w:rsidR="006976B6">
        <w:rPr>
          <w:rStyle w:val="Superscript"/>
          <w:lang w:val="en-GB"/>
        </w:rPr>
        <w:t>a</w:t>
      </w:r>
      <w:bookmarkEnd w:id="26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2: Mean number of years living in current residence, by sex and agea"/>
      </w:tblPr>
      <w:tblGrid>
        <w:gridCol w:w="2015"/>
        <w:gridCol w:w="1270"/>
        <w:gridCol w:w="1270"/>
        <w:gridCol w:w="1271"/>
        <w:gridCol w:w="1271"/>
        <w:gridCol w:w="1271"/>
        <w:gridCol w:w="1271"/>
      </w:tblGrid>
      <w:tr w:rsidR="006976B6" w:rsidRPr="00FA1E97" w14:paraId="5B5F665B" w14:textId="77777777">
        <w:trPr>
          <w:trHeight w:val="255"/>
          <w:tblHeader/>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03EF504" w14:textId="77777777" w:rsidR="006976B6" w:rsidRPr="00151B1A" w:rsidRDefault="006976B6" w:rsidP="005A0F4A">
            <w:pPr>
              <w:pStyle w:val="Heading6"/>
            </w:pPr>
            <w:r w:rsidRPr="00151B1A">
              <w:t>Age group (years)</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4A4E9A" w14:textId="77777777" w:rsidR="006976B6" w:rsidRPr="00151B1A" w:rsidRDefault="006976B6" w:rsidP="005A0F4A">
            <w:pPr>
              <w:pStyle w:val="Heading6"/>
            </w:pPr>
            <w:r w:rsidRPr="00151B1A">
              <w:t>2001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FB653F7" w14:textId="77777777" w:rsidR="006976B6" w:rsidRPr="00151B1A" w:rsidRDefault="006976B6" w:rsidP="005A0F4A">
            <w:pPr>
              <w:pStyle w:val="Heading6"/>
            </w:pPr>
            <w:r w:rsidRPr="00151B1A">
              <w:t>2002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C02BC2" w14:textId="77777777" w:rsidR="006976B6" w:rsidRPr="00151B1A" w:rsidRDefault="006976B6" w:rsidP="005A0F4A">
            <w:pPr>
              <w:pStyle w:val="Heading6"/>
            </w:pPr>
            <w:r w:rsidRPr="00151B1A">
              <w:t>2003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75B833A" w14:textId="77777777" w:rsidR="006976B6" w:rsidRPr="00151B1A" w:rsidRDefault="006976B6" w:rsidP="005A0F4A">
            <w:pPr>
              <w:pStyle w:val="Heading6"/>
            </w:pPr>
            <w:r w:rsidRPr="00151B1A">
              <w:t>2004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C60210" w14:textId="77777777" w:rsidR="006976B6" w:rsidRPr="00151B1A" w:rsidRDefault="006976B6" w:rsidP="005A0F4A">
            <w:pPr>
              <w:pStyle w:val="Heading6"/>
            </w:pPr>
            <w:r w:rsidRPr="00151B1A">
              <w:t>2005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4A1047" w14:textId="77777777" w:rsidR="006976B6" w:rsidRPr="00151B1A" w:rsidRDefault="006976B6" w:rsidP="005A0F4A">
            <w:pPr>
              <w:pStyle w:val="Heading6"/>
            </w:pPr>
            <w:r w:rsidRPr="00151B1A">
              <w:t>2006</w:t>
            </w:r>
          </w:p>
        </w:tc>
      </w:tr>
      <w:tr w:rsidR="006976B6" w:rsidRPr="00FA1E97" w14:paraId="2C9B9AFD" w14:textId="77777777">
        <w:trPr>
          <w:trHeight w:val="255"/>
        </w:trPr>
        <w:tc>
          <w:tcPr>
            <w:tcW w:w="6699"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E6A6D8" w14:textId="77777777" w:rsidR="006976B6" w:rsidRPr="00944C65" w:rsidRDefault="006976B6" w:rsidP="005A0F4A">
            <w:pPr>
              <w:pStyle w:val="Heading7"/>
            </w:pPr>
            <w:r w:rsidRPr="00944C65">
              <w:t>Males</w:t>
            </w:r>
          </w:p>
        </w:tc>
      </w:tr>
      <w:tr w:rsidR="006976B6" w:rsidRPr="00FA1E97" w14:paraId="06DB513C"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95B2C0" w14:textId="77777777" w:rsidR="006976B6" w:rsidRPr="00DE605F" w:rsidRDefault="006976B6">
            <w:pPr>
              <w:pStyle w:val="BodyText2"/>
              <w:rPr>
                <w:rFonts w:cs="Arial"/>
              </w:rPr>
            </w:pPr>
            <w:r w:rsidRPr="00DE605F">
              <w:rPr>
                <w:rFonts w:cs="Arial"/>
              </w:rPr>
              <w:t>15–19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75D98" w14:textId="77777777" w:rsidR="006976B6" w:rsidRPr="00151B1A" w:rsidRDefault="006976B6" w:rsidP="006976B6">
            <w:pPr>
              <w:pStyle w:val="BodyText3"/>
            </w:pPr>
            <w:r w:rsidRPr="00151B1A">
              <w:t>8.3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E7500" w14:textId="77777777" w:rsidR="006976B6" w:rsidRPr="00151B1A" w:rsidRDefault="006976B6" w:rsidP="006976B6">
            <w:pPr>
              <w:pStyle w:val="BodyText3"/>
            </w:pPr>
            <w:r w:rsidRPr="00151B1A">
              <w:t>7.9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B403E"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C49B0" w14:textId="77777777" w:rsidR="006976B6" w:rsidRPr="00151B1A" w:rsidRDefault="006976B6" w:rsidP="006976B6">
            <w:pPr>
              <w:pStyle w:val="BodyText3"/>
            </w:pPr>
            <w:r w:rsidRPr="00151B1A">
              <w:t>8.3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F3C380" w14:textId="77777777" w:rsidR="006976B6" w:rsidRPr="00151B1A" w:rsidRDefault="006976B6" w:rsidP="006976B6">
            <w:pPr>
              <w:pStyle w:val="BodyText3"/>
            </w:pPr>
            <w:r w:rsidRPr="00151B1A">
              <w:t>8.6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FC1D1" w14:textId="77777777" w:rsidR="006976B6" w:rsidRPr="00151B1A" w:rsidRDefault="006976B6" w:rsidP="006976B6">
            <w:pPr>
              <w:pStyle w:val="BodyText3"/>
            </w:pPr>
            <w:r w:rsidRPr="00151B1A">
              <w:t>8.6</w:t>
            </w:r>
          </w:p>
        </w:tc>
      </w:tr>
      <w:tr w:rsidR="006976B6" w:rsidRPr="00FA1E97" w14:paraId="0C841697"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C82A43" w14:textId="77777777" w:rsidR="006976B6" w:rsidRPr="00DE605F" w:rsidRDefault="006976B6">
            <w:pPr>
              <w:pStyle w:val="BodyText2"/>
              <w:rPr>
                <w:rFonts w:cs="Arial"/>
              </w:rPr>
            </w:pPr>
            <w:r w:rsidRPr="00DE605F">
              <w:rPr>
                <w:rFonts w:cs="Arial"/>
              </w:rPr>
              <w:t>20–24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A2068" w14:textId="77777777" w:rsidR="006976B6" w:rsidRPr="00151B1A" w:rsidRDefault="006976B6" w:rsidP="006976B6">
            <w:pPr>
              <w:pStyle w:val="BodyText3"/>
            </w:pPr>
            <w:r w:rsidRPr="00151B1A">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A2E57" w14:textId="77777777" w:rsidR="006976B6" w:rsidRPr="00151B1A" w:rsidRDefault="006976B6" w:rsidP="006976B6">
            <w:pPr>
              <w:pStyle w:val="BodyText3"/>
            </w:pPr>
            <w:r w:rsidRPr="00151B1A">
              <w:t>6.3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20A369" w14:textId="77777777" w:rsidR="006976B6" w:rsidRPr="00151B1A" w:rsidRDefault="006976B6" w:rsidP="006976B6">
            <w:pPr>
              <w:pStyle w:val="BodyText3"/>
            </w:pPr>
            <w:r w:rsidRPr="00151B1A">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29CAE2"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5934D7"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CF5F1" w14:textId="77777777" w:rsidR="006976B6" w:rsidRPr="00151B1A" w:rsidRDefault="006976B6" w:rsidP="006976B6">
            <w:pPr>
              <w:pStyle w:val="BodyText3"/>
            </w:pPr>
            <w:r w:rsidRPr="00151B1A">
              <w:t>6.9</w:t>
            </w:r>
          </w:p>
        </w:tc>
      </w:tr>
      <w:tr w:rsidR="006976B6" w:rsidRPr="00FA1E97" w14:paraId="14604D0F"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635208" w14:textId="77777777" w:rsidR="006976B6" w:rsidRPr="00DE605F" w:rsidRDefault="006976B6">
            <w:pPr>
              <w:pStyle w:val="BodyText2"/>
              <w:rPr>
                <w:rFonts w:cs="Arial"/>
              </w:rPr>
            </w:pPr>
            <w:r w:rsidRPr="00DE605F">
              <w:rPr>
                <w:rFonts w:cs="Arial"/>
              </w:rPr>
              <w:t>25–34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ED911"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EA4B0D"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DFE87"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2A3B7D"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8F7F7"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D7221" w14:textId="77777777" w:rsidR="006976B6" w:rsidRPr="00151B1A" w:rsidRDefault="006976B6" w:rsidP="006976B6">
            <w:pPr>
              <w:pStyle w:val="BodyText3"/>
            </w:pPr>
            <w:r w:rsidRPr="00151B1A">
              <w:t>4.1</w:t>
            </w:r>
          </w:p>
        </w:tc>
      </w:tr>
      <w:tr w:rsidR="006976B6" w:rsidRPr="00FA1E97" w14:paraId="1A397101"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78EFAC" w14:textId="77777777" w:rsidR="006976B6" w:rsidRPr="00DE605F" w:rsidRDefault="006976B6">
            <w:pPr>
              <w:pStyle w:val="BodyText2"/>
              <w:rPr>
                <w:rFonts w:cs="Arial"/>
              </w:rPr>
            </w:pPr>
            <w:r w:rsidRPr="00DE605F">
              <w:rPr>
                <w:rFonts w:cs="Arial"/>
              </w:rPr>
              <w:t>35–44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F6E4E" w14:textId="77777777" w:rsidR="006976B6" w:rsidRPr="00151B1A" w:rsidRDefault="006976B6" w:rsidP="006976B6">
            <w:pPr>
              <w:pStyle w:val="BodyText3"/>
            </w:pPr>
            <w:r w:rsidRPr="00151B1A">
              <w:t>6.1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7717E"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9A95F"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356A2" w14:textId="77777777" w:rsidR="006976B6" w:rsidRPr="00151B1A" w:rsidRDefault="006976B6" w:rsidP="006976B6">
            <w:pPr>
              <w:pStyle w:val="BodyText3"/>
            </w:pPr>
            <w:r w:rsidRPr="00151B1A">
              <w:t>6.7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F7CBD" w14:textId="77777777" w:rsidR="006976B6" w:rsidRPr="00151B1A" w:rsidRDefault="006976B6" w:rsidP="006976B6">
            <w:pPr>
              <w:pStyle w:val="BodyText3"/>
            </w:pPr>
            <w:r w:rsidRPr="00151B1A">
              <w:t>6.8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12A1C" w14:textId="77777777" w:rsidR="006976B6" w:rsidRPr="00151B1A" w:rsidRDefault="006976B6" w:rsidP="006976B6">
            <w:pPr>
              <w:pStyle w:val="BodyText3"/>
            </w:pPr>
            <w:r w:rsidRPr="00151B1A">
              <w:t>7</w:t>
            </w:r>
          </w:p>
        </w:tc>
      </w:tr>
      <w:tr w:rsidR="006976B6" w:rsidRPr="00FA1E97" w14:paraId="4988E9BE"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B0FE85" w14:textId="77777777" w:rsidR="006976B6" w:rsidRPr="00DE605F" w:rsidRDefault="006976B6">
            <w:pPr>
              <w:pStyle w:val="BodyText2"/>
              <w:rPr>
                <w:rFonts w:cs="Arial"/>
              </w:rPr>
            </w:pPr>
            <w:r w:rsidRPr="00DE605F">
              <w:rPr>
                <w:rFonts w:cs="Arial"/>
              </w:rPr>
              <w:t>45–54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0EEE9" w14:textId="77777777" w:rsidR="006976B6" w:rsidRPr="00151B1A" w:rsidRDefault="006976B6" w:rsidP="006976B6">
            <w:pPr>
              <w:pStyle w:val="BodyText3"/>
            </w:pPr>
            <w:r w:rsidRPr="00151B1A">
              <w:t>10.7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7A3C21" w14:textId="77777777" w:rsidR="006976B6" w:rsidRPr="00151B1A" w:rsidRDefault="006976B6" w:rsidP="006976B6">
            <w:pPr>
              <w:pStyle w:val="BodyText3"/>
            </w:pPr>
            <w:r w:rsidRPr="00151B1A">
              <w:t>10.5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61B5E0" w14:textId="77777777" w:rsidR="006976B6" w:rsidRPr="00151B1A" w:rsidRDefault="006976B6" w:rsidP="006976B6">
            <w:pPr>
              <w:pStyle w:val="BodyText3"/>
            </w:pPr>
            <w:r w:rsidRPr="00151B1A">
              <w:t>10.6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B1DD4"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4247B" w14:textId="77777777" w:rsidR="006976B6" w:rsidRPr="00151B1A" w:rsidRDefault="006976B6" w:rsidP="006976B6">
            <w:pPr>
              <w:pStyle w:val="BodyText3"/>
            </w:pPr>
            <w:r w:rsidRPr="00151B1A">
              <w:t>10.2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F8740E" w14:textId="77777777" w:rsidR="006976B6" w:rsidRPr="00151B1A" w:rsidRDefault="006976B6" w:rsidP="006976B6">
            <w:pPr>
              <w:pStyle w:val="BodyText3"/>
            </w:pPr>
            <w:r w:rsidRPr="00151B1A">
              <w:t>10.6</w:t>
            </w:r>
          </w:p>
        </w:tc>
      </w:tr>
      <w:tr w:rsidR="006976B6" w:rsidRPr="00FA1E97" w14:paraId="212DDF6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7C01C1" w14:textId="77777777" w:rsidR="006976B6" w:rsidRPr="00DE605F" w:rsidRDefault="006976B6">
            <w:pPr>
              <w:pStyle w:val="BodyText2"/>
              <w:rPr>
                <w:rFonts w:cs="Arial"/>
              </w:rPr>
            </w:pPr>
            <w:r w:rsidRPr="00DE605F">
              <w:rPr>
                <w:rFonts w:cs="Arial"/>
              </w:rPr>
              <w:t>55–64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5C19E3" w14:textId="77777777" w:rsidR="006976B6" w:rsidRPr="00151B1A" w:rsidRDefault="006976B6" w:rsidP="006976B6">
            <w:pPr>
              <w:pStyle w:val="BodyText3"/>
            </w:pPr>
            <w:r w:rsidRPr="00151B1A">
              <w:t>15.5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9EBF7" w14:textId="77777777" w:rsidR="006976B6" w:rsidRPr="00151B1A" w:rsidRDefault="006976B6" w:rsidP="006976B6">
            <w:pPr>
              <w:pStyle w:val="BodyText3"/>
            </w:pPr>
            <w:r w:rsidRPr="00151B1A">
              <w:t>15.4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E15AF" w14:textId="77777777" w:rsidR="006976B6" w:rsidRPr="00151B1A" w:rsidRDefault="006976B6" w:rsidP="006976B6">
            <w:pPr>
              <w:pStyle w:val="BodyText3"/>
            </w:pPr>
            <w:r w:rsidRPr="00151B1A">
              <w:t>15.2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2A1D4" w14:textId="77777777" w:rsidR="006976B6" w:rsidRPr="00151B1A" w:rsidRDefault="006976B6" w:rsidP="006976B6">
            <w:pPr>
              <w:pStyle w:val="BodyText3"/>
            </w:pPr>
            <w:r w:rsidRPr="00151B1A">
              <w:t>15.4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173841" w14:textId="77777777" w:rsidR="006976B6" w:rsidRPr="00151B1A" w:rsidRDefault="006976B6" w:rsidP="006976B6">
            <w:pPr>
              <w:pStyle w:val="BodyText3"/>
            </w:pPr>
            <w:r w:rsidRPr="00151B1A">
              <w:t>15.1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5E137" w14:textId="77777777" w:rsidR="006976B6" w:rsidRPr="00151B1A" w:rsidRDefault="006976B6" w:rsidP="006976B6">
            <w:pPr>
              <w:pStyle w:val="BodyText3"/>
            </w:pPr>
            <w:r w:rsidRPr="00151B1A">
              <w:t>15.4</w:t>
            </w:r>
          </w:p>
        </w:tc>
      </w:tr>
      <w:tr w:rsidR="006976B6" w:rsidRPr="00FA1E97" w14:paraId="60228FE2"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DF9BB9" w14:textId="77777777" w:rsidR="006976B6" w:rsidRPr="00DE605F" w:rsidRDefault="006976B6">
            <w:pPr>
              <w:pStyle w:val="BodyText2"/>
              <w:rPr>
                <w:rFonts w:cs="Arial"/>
              </w:rPr>
            </w:pPr>
            <w:r w:rsidRPr="00DE605F">
              <w:rPr>
                <w:rFonts w:cs="Arial"/>
              </w:rPr>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60257" w14:textId="77777777" w:rsidR="006976B6" w:rsidRPr="00151B1A" w:rsidRDefault="006976B6" w:rsidP="006976B6">
            <w:pPr>
              <w:pStyle w:val="BodyText3"/>
            </w:pPr>
            <w:r w:rsidRPr="00151B1A">
              <w:t>20.1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4A071" w14:textId="77777777" w:rsidR="006976B6" w:rsidRPr="00151B1A" w:rsidRDefault="006976B6" w:rsidP="006976B6">
            <w:pPr>
              <w:pStyle w:val="BodyText3"/>
            </w:pPr>
            <w:r w:rsidRPr="00151B1A">
              <w:t>19.9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BEAEB" w14:textId="77777777" w:rsidR="006976B6" w:rsidRPr="00151B1A" w:rsidRDefault="006976B6" w:rsidP="006976B6">
            <w:pPr>
              <w:pStyle w:val="BodyText3"/>
            </w:pPr>
            <w:r w:rsidRPr="00151B1A">
              <w:t>20.6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FE101" w14:textId="77777777" w:rsidR="006976B6" w:rsidRPr="00151B1A" w:rsidRDefault="006976B6" w:rsidP="006976B6">
            <w:pPr>
              <w:pStyle w:val="BodyText3"/>
            </w:pPr>
            <w:r w:rsidRPr="00151B1A">
              <w:t>21.2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7E6F0" w14:textId="77777777" w:rsidR="006976B6" w:rsidRPr="00151B1A" w:rsidRDefault="006976B6" w:rsidP="006976B6">
            <w:pPr>
              <w:pStyle w:val="BodyText3"/>
            </w:pPr>
            <w:r w:rsidRPr="00151B1A">
              <w:t>20.9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436912" w14:textId="77777777" w:rsidR="006976B6" w:rsidRPr="00151B1A" w:rsidRDefault="006976B6" w:rsidP="006976B6">
            <w:pPr>
              <w:pStyle w:val="BodyText3"/>
            </w:pPr>
            <w:r w:rsidRPr="00151B1A">
              <w:t>21.2</w:t>
            </w:r>
          </w:p>
        </w:tc>
      </w:tr>
      <w:tr w:rsidR="006976B6" w:rsidRPr="00FA1E97" w14:paraId="775054B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F6C1B8" w14:textId="77777777" w:rsidR="006976B6" w:rsidRPr="00DE605F" w:rsidRDefault="006976B6">
            <w:pPr>
              <w:pStyle w:val="BodyText2"/>
              <w:rPr>
                <w:rFonts w:cs="Arial"/>
              </w:rPr>
            </w:pPr>
            <w:r w:rsidRPr="00DE605F">
              <w:rPr>
                <w:rFonts w:cs="Arial"/>
              </w:rPr>
              <w:t>Total</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289E9" w14:textId="77777777" w:rsidR="006976B6" w:rsidRPr="00151B1A" w:rsidRDefault="006976B6" w:rsidP="006976B6">
            <w:pPr>
              <w:pStyle w:val="BodyText3"/>
            </w:pPr>
            <w:r w:rsidRPr="00151B1A">
              <w:t>9.9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16FDC" w14:textId="77777777" w:rsidR="006976B6" w:rsidRPr="00151B1A" w:rsidRDefault="006976B6" w:rsidP="006976B6">
            <w:pPr>
              <w:pStyle w:val="BodyText3"/>
            </w:pPr>
            <w:r w:rsidRPr="00151B1A">
              <w:t>9.8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D17F2" w14:textId="77777777" w:rsidR="006976B6" w:rsidRPr="00151B1A" w:rsidRDefault="006976B6" w:rsidP="006976B6">
            <w:pPr>
              <w:pStyle w:val="BodyText3"/>
            </w:pPr>
            <w:r w:rsidRPr="00151B1A">
              <w:t>10</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C94A1" w14:textId="77777777" w:rsidR="006976B6" w:rsidRPr="00151B1A" w:rsidRDefault="006976B6" w:rsidP="006976B6">
            <w:pPr>
              <w:pStyle w:val="BodyText3"/>
            </w:pPr>
            <w:r w:rsidRPr="00151B1A">
              <w:t>10.2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EA5C0"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A9989C" w14:textId="77777777" w:rsidR="006976B6" w:rsidRPr="00151B1A" w:rsidRDefault="006976B6" w:rsidP="006976B6">
            <w:pPr>
              <w:pStyle w:val="BodyText3"/>
            </w:pPr>
            <w:r w:rsidRPr="00151B1A">
              <w:t>10.4</w:t>
            </w:r>
          </w:p>
        </w:tc>
      </w:tr>
      <w:tr w:rsidR="006976B6" w:rsidRPr="00FA1E97" w14:paraId="75CD8C3E" w14:textId="77777777">
        <w:trPr>
          <w:trHeight w:val="255"/>
        </w:trPr>
        <w:tc>
          <w:tcPr>
            <w:tcW w:w="6699"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FCDD0BB" w14:textId="77777777" w:rsidR="006976B6" w:rsidRPr="00944C65" w:rsidRDefault="006976B6" w:rsidP="005A0F4A">
            <w:pPr>
              <w:pStyle w:val="Heading7"/>
            </w:pPr>
            <w:r w:rsidRPr="00944C65">
              <w:t>Females</w:t>
            </w:r>
          </w:p>
        </w:tc>
      </w:tr>
      <w:tr w:rsidR="006976B6" w:rsidRPr="00FA1E97" w14:paraId="60FFBA5F"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8A1F75" w14:textId="77777777" w:rsidR="006976B6" w:rsidRPr="00DE605F" w:rsidRDefault="006976B6">
            <w:pPr>
              <w:pStyle w:val="BodyText2"/>
              <w:rPr>
                <w:rFonts w:cs="Arial"/>
              </w:rPr>
            </w:pPr>
            <w:r w:rsidRPr="00DE605F">
              <w:rPr>
                <w:rFonts w:cs="Arial"/>
              </w:rPr>
              <w:t>15–19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5ABEF" w14:textId="77777777" w:rsidR="006976B6" w:rsidRPr="00151B1A" w:rsidRDefault="006976B6" w:rsidP="006976B6">
            <w:pPr>
              <w:pStyle w:val="BodyText3"/>
            </w:pPr>
            <w:r w:rsidRPr="00151B1A">
              <w:t>7.4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1E742"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1BD80" w14:textId="77777777" w:rsidR="006976B6" w:rsidRPr="00151B1A" w:rsidRDefault="006976B6" w:rsidP="006976B6">
            <w:pPr>
              <w:pStyle w:val="BodyText3"/>
            </w:pPr>
            <w:r w:rsidRPr="00151B1A">
              <w:t>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F87FB"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06FAB" w14:textId="77777777" w:rsidR="006976B6" w:rsidRPr="00151B1A" w:rsidRDefault="006976B6" w:rsidP="006976B6">
            <w:pPr>
              <w:pStyle w:val="BodyText3"/>
            </w:pPr>
            <w:r w:rsidRPr="00151B1A">
              <w:t>8.4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38B189" w14:textId="77777777" w:rsidR="006976B6" w:rsidRPr="00151B1A" w:rsidRDefault="006976B6" w:rsidP="006976B6">
            <w:pPr>
              <w:pStyle w:val="BodyText3"/>
            </w:pPr>
            <w:r w:rsidRPr="00151B1A">
              <w:t>8.7</w:t>
            </w:r>
          </w:p>
        </w:tc>
      </w:tr>
      <w:tr w:rsidR="006976B6" w:rsidRPr="00FA1E97" w14:paraId="36D29B17"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9DB40A" w14:textId="77777777" w:rsidR="006976B6" w:rsidRPr="00DE605F" w:rsidRDefault="006976B6">
            <w:pPr>
              <w:pStyle w:val="BodyText2"/>
              <w:rPr>
                <w:rFonts w:cs="Arial"/>
              </w:rPr>
            </w:pPr>
            <w:r w:rsidRPr="00DE605F">
              <w:rPr>
                <w:rFonts w:cs="Arial"/>
              </w:rPr>
              <w:t>20–24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0C231" w14:textId="77777777" w:rsidR="006976B6" w:rsidRPr="00151B1A" w:rsidRDefault="006976B6" w:rsidP="006976B6">
            <w:pPr>
              <w:pStyle w:val="BodyText3"/>
            </w:pPr>
            <w:r w:rsidRPr="00151B1A">
              <w:t>4.7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F6B47B" w14:textId="77777777" w:rsidR="006976B6" w:rsidRPr="00151B1A" w:rsidRDefault="006976B6" w:rsidP="006976B6">
            <w:pPr>
              <w:pStyle w:val="BodyText3"/>
            </w:pPr>
            <w:r w:rsidRPr="00151B1A">
              <w:t>4.9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76B4FE" w14:textId="77777777" w:rsidR="006976B6" w:rsidRPr="00151B1A" w:rsidRDefault="006976B6" w:rsidP="006976B6">
            <w:pPr>
              <w:pStyle w:val="BodyText3"/>
            </w:pPr>
            <w:r w:rsidRPr="00151B1A">
              <w:t>4.6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A33BD" w14:textId="77777777" w:rsidR="006976B6" w:rsidRPr="00151B1A" w:rsidRDefault="006976B6" w:rsidP="006976B6">
            <w:pPr>
              <w:pStyle w:val="BodyText3"/>
            </w:pPr>
            <w:r w:rsidRPr="00151B1A">
              <w:t>4.7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FADBB"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8C823" w14:textId="77777777" w:rsidR="006976B6" w:rsidRPr="00151B1A" w:rsidRDefault="006976B6" w:rsidP="006976B6">
            <w:pPr>
              <w:pStyle w:val="BodyText3"/>
            </w:pPr>
            <w:r w:rsidRPr="00151B1A">
              <w:t>4.7</w:t>
            </w:r>
          </w:p>
        </w:tc>
      </w:tr>
      <w:tr w:rsidR="006976B6" w:rsidRPr="00FA1E97" w14:paraId="4C472B04"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9499EC" w14:textId="77777777" w:rsidR="006976B6" w:rsidRPr="00DE605F" w:rsidRDefault="006976B6">
            <w:pPr>
              <w:pStyle w:val="BodyText2"/>
              <w:rPr>
                <w:rFonts w:cs="Arial"/>
              </w:rPr>
            </w:pPr>
            <w:r w:rsidRPr="00DE605F">
              <w:rPr>
                <w:rFonts w:cs="Arial"/>
              </w:rPr>
              <w:t>25–34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1C10A" w14:textId="77777777" w:rsidR="006976B6" w:rsidRPr="00151B1A" w:rsidRDefault="006976B6" w:rsidP="006976B6">
            <w:pPr>
              <w:pStyle w:val="BodyText3"/>
            </w:pPr>
            <w:r w:rsidRPr="00151B1A">
              <w:t>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748FD" w14:textId="77777777" w:rsidR="006976B6" w:rsidRPr="00151B1A" w:rsidRDefault="006976B6" w:rsidP="006976B6">
            <w:pPr>
              <w:pStyle w:val="BodyText3"/>
            </w:pPr>
            <w:r w:rsidRPr="00151B1A">
              <w:t>4.2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80021"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9D351" w14:textId="77777777" w:rsidR="006976B6" w:rsidRPr="00151B1A" w:rsidRDefault="006976B6" w:rsidP="006976B6">
            <w:pPr>
              <w:pStyle w:val="BodyText3"/>
            </w:pPr>
            <w:r w:rsidRPr="00151B1A">
              <w:t>4.6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CC8C2" w14:textId="77777777" w:rsidR="006976B6" w:rsidRPr="00151B1A" w:rsidRDefault="006976B6" w:rsidP="006976B6">
            <w:pPr>
              <w:pStyle w:val="BodyText3"/>
            </w:pPr>
            <w:r w:rsidRPr="00151B1A">
              <w:t>4.2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4E7765" w14:textId="77777777" w:rsidR="006976B6" w:rsidRPr="00151B1A" w:rsidRDefault="006976B6" w:rsidP="006976B6">
            <w:pPr>
              <w:pStyle w:val="BodyText3"/>
            </w:pPr>
            <w:r w:rsidRPr="00151B1A">
              <w:t>3.9</w:t>
            </w:r>
          </w:p>
        </w:tc>
      </w:tr>
      <w:tr w:rsidR="006976B6" w:rsidRPr="00FA1E97" w14:paraId="694AB04A"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4A23AC" w14:textId="77777777" w:rsidR="006976B6" w:rsidRPr="00DE605F" w:rsidRDefault="006976B6">
            <w:pPr>
              <w:pStyle w:val="BodyText2"/>
              <w:rPr>
                <w:rFonts w:cs="Arial"/>
              </w:rPr>
            </w:pPr>
            <w:r w:rsidRPr="00DE605F">
              <w:rPr>
                <w:rFonts w:cs="Arial"/>
              </w:rPr>
              <w:t>35–44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77AE9"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33F64"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3DE2F"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F787B"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DE47E" w14:textId="77777777" w:rsidR="006976B6" w:rsidRPr="00151B1A" w:rsidRDefault="006976B6" w:rsidP="006976B6">
            <w:pPr>
              <w:pStyle w:val="BodyText3"/>
            </w:pPr>
            <w:r w:rsidRPr="00151B1A">
              <w:t>6.7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39F80" w14:textId="77777777" w:rsidR="006976B6" w:rsidRPr="00151B1A" w:rsidRDefault="006976B6" w:rsidP="006976B6">
            <w:pPr>
              <w:pStyle w:val="BodyText3"/>
            </w:pPr>
            <w:r w:rsidRPr="00151B1A">
              <w:t>7.1</w:t>
            </w:r>
          </w:p>
        </w:tc>
      </w:tr>
      <w:tr w:rsidR="006976B6" w:rsidRPr="00FA1E97" w14:paraId="20E5012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59E8F6" w14:textId="77777777" w:rsidR="006976B6" w:rsidRPr="00DE605F" w:rsidRDefault="006976B6">
            <w:pPr>
              <w:pStyle w:val="BodyText2"/>
              <w:rPr>
                <w:rFonts w:cs="Arial"/>
              </w:rPr>
            </w:pPr>
            <w:r w:rsidRPr="00DE605F">
              <w:rPr>
                <w:rFonts w:cs="Arial"/>
              </w:rPr>
              <w:t>45–54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B1CA8" w14:textId="77777777" w:rsidR="006976B6" w:rsidRPr="00151B1A" w:rsidRDefault="006976B6" w:rsidP="006976B6">
            <w:pPr>
              <w:pStyle w:val="BodyText3"/>
            </w:pPr>
            <w:r w:rsidRPr="00151B1A">
              <w:t>11.6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71319" w14:textId="77777777" w:rsidR="006976B6" w:rsidRPr="00151B1A" w:rsidRDefault="006976B6" w:rsidP="006976B6">
            <w:pPr>
              <w:pStyle w:val="BodyText3"/>
            </w:pPr>
            <w:r w:rsidRPr="00151B1A">
              <w:t>11.1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C49D85" w14:textId="77777777" w:rsidR="006976B6" w:rsidRPr="00151B1A" w:rsidRDefault="006976B6" w:rsidP="006976B6">
            <w:pPr>
              <w:pStyle w:val="BodyText3"/>
            </w:pPr>
            <w:r w:rsidRPr="00151B1A">
              <w:t>11.2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BBF52" w14:textId="77777777" w:rsidR="006976B6" w:rsidRPr="00151B1A" w:rsidRDefault="006976B6" w:rsidP="006976B6">
            <w:pPr>
              <w:pStyle w:val="BodyText3"/>
            </w:pPr>
            <w:r w:rsidRPr="00151B1A">
              <w:t>11.1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79BFC" w14:textId="77777777" w:rsidR="006976B6" w:rsidRPr="00151B1A" w:rsidRDefault="006976B6" w:rsidP="006976B6">
            <w:pPr>
              <w:pStyle w:val="BodyText3"/>
            </w:pPr>
            <w:r w:rsidRPr="00151B1A">
              <w:t>11.2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37DB4D" w14:textId="77777777" w:rsidR="006976B6" w:rsidRPr="00151B1A" w:rsidRDefault="006976B6" w:rsidP="006976B6">
            <w:pPr>
              <w:pStyle w:val="BodyText3"/>
            </w:pPr>
            <w:r w:rsidRPr="00151B1A">
              <w:t>10.7</w:t>
            </w:r>
          </w:p>
        </w:tc>
      </w:tr>
      <w:tr w:rsidR="006976B6" w:rsidRPr="00FA1E97" w14:paraId="12866CA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68EE89" w14:textId="77777777" w:rsidR="006976B6" w:rsidRPr="00DE605F" w:rsidRDefault="006976B6">
            <w:pPr>
              <w:pStyle w:val="BodyText2"/>
              <w:rPr>
                <w:rFonts w:cs="Arial"/>
              </w:rPr>
            </w:pPr>
            <w:r w:rsidRPr="00DE605F">
              <w:rPr>
                <w:rFonts w:cs="Arial"/>
              </w:rPr>
              <w:t>55–64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3C34E" w14:textId="77777777" w:rsidR="006976B6" w:rsidRPr="00151B1A" w:rsidRDefault="006976B6" w:rsidP="006976B6">
            <w:pPr>
              <w:pStyle w:val="BodyText3"/>
            </w:pPr>
            <w:r w:rsidRPr="00151B1A">
              <w:t>15.1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B85064" w14:textId="77777777" w:rsidR="006976B6" w:rsidRPr="00151B1A" w:rsidRDefault="006976B6" w:rsidP="006976B6">
            <w:pPr>
              <w:pStyle w:val="BodyText3"/>
            </w:pPr>
            <w:r w:rsidRPr="00151B1A">
              <w:t>15.6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0E9FD" w14:textId="77777777" w:rsidR="006976B6" w:rsidRPr="00151B1A" w:rsidRDefault="006976B6" w:rsidP="006976B6">
            <w:pPr>
              <w:pStyle w:val="BodyText3"/>
            </w:pPr>
            <w:r w:rsidRPr="00151B1A">
              <w:t>16.1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6AB2" w14:textId="77777777" w:rsidR="006976B6" w:rsidRPr="00151B1A" w:rsidRDefault="006976B6" w:rsidP="006976B6">
            <w:pPr>
              <w:pStyle w:val="BodyText3"/>
            </w:pPr>
            <w:r w:rsidRPr="00151B1A">
              <w:t>16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31C10" w14:textId="77777777" w:rsidR="006976B6" w:rsidRPr="00151B1A" w:rsidRDefault="006976B6" w:rsidP="006976B6">
            <w:pPr>
              <w:pStyle w:val="BodyText3"/>
            </w:pPr>
            <w:r w:rsidRPr="00151B1A">
              <w:t>15.8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84CC7" w14:textId="77777777" w:rsidR="006976B6" w:rsidRPr="00151B1A" w:rsidRDefault="006976B6" w:rsidP="006976B6">
            <w:pPr>
              <w:pStyle w:val="BodyText3"/>
            </w:pPr>
            <w:r w:rsidRPr="00151B1A">
              <w:t>16.2</w:t>
            </w:r>
          </w:p>
        </w:tc>
      </w:tr>
      <w:tr w:rsidR="006976B6" w:rsidRPr="00FA1E97" w14:paraId="0205533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01F331" w14:textId="77777777" w:rsidR="006976B6" w:rsidRPr="00DE605F" w:rsidRDefault="006976B6">
            <w:pPr>
              <w:pStyle w:val="BodyText2"/>
              <w:rPr>
                <w:rFonts w:cs="Arial"/>
              </w:rPr>
            </w:pPr>
            <w:r w:rsidRPr="00DE605F">
              <w:rPr>
                <w:rFonts w:cs="Arial"/>
              </w:rPr>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DB7A10" w14:textId="77777777" w:rsidR="006976B6" w:rsidRPr="00151B1A" w:rsidRDefault="006976B6" w:rsidP="006976B6">
            <w:pPr>
              <w:pStyle w:val="BodyText3"/>
            </w:pPr>
            <w:r w:rsidRPr="00151B1A">
              <w:t>20.4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9ACB" w14:textId="77777777" w:rsidR="006976B6" w:rsidRPr="00151B1A" w:rsidRDefault="006976B6" w:rsidP="006976B6">
            <w:pPr>
              <w:pStyle w:val="BodyText3"/>
            </w:pPr>
            <w:r w:rsidRPr="00151B1A">
              <w:t>20.7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CD3590" w14:textId="77777777" w:rsidR="006976B6" w:rsidRPr="00151B1A" w:rsidRDefault="006976B6" w:rsidP="006976B6">
            <w:pPr>
              <w:pStyle w:val="BodyText3"/>
            </w:pPr>
            <w:r w:rsidRPr="00151B1A">
              <w:t>20.8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CAAA9" w14:textId="77777777" w:rsidR="006976B6" w:rsidRPr="00151B1A" w:rsidRDefault="006976B6" w:rsidP="006976B6">
            <w:pPr>
              <w:pStyle w:val="BodyText3"/>
            </w:pPr>
            <w:r w:rsidRPr="00151B1A">
              <w:t>21.3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BC499" w14:textId="77777777" w:rsidR="006976B6" w:rsidRPr="00151B1A" w:rsidRDefault="006976B6" w:rsidP="006976B6">
            <w:pPr>
              <w:pStyle w:val="BodyText3"/>
            </w:pPr>
            <w:r w:rsidRPr="00151B1A">
              <w:t>21.5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20C0F" w14:textId="77777777" w:rsidR="006976B6" w:rsidRPr="00151B1A" w:rsidRDefault="006976B6" w:rsidP="006976B6">
            <w:pPr>
              <w:pStyle w:val="BodyText3"/>
            </w:pPr>
            <w:r w:rsidRPr="00151B1A">
              <w:t>21.5</w:t>
            </w:r>
          </w:p>
        </w:tc>
      </w:tr>
      <w:tr w:rsidR="006976B6" w:rsidRPr="00FA1E97" w14:paraId="0242805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558466" w14:textId="77777777" w:rsidR="006976B6" w:rsidRPr="00DE605F" w:rsidRDefault="006976B6">
            <w:pPr>
              <w:pStyle w:val="BodyText2"/>
              <w:rPr>
                <w:rFonts w:cs="Arial"/>
              </w:rPr>
            </w:pPr>
            <w:r w:rsidRPr="00DE605F">
              <w:rPr>
                <w:rFonts w:cs="Arial"/>
              </w:rPr>
              <w:t>Total</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511B9" w14:textId="77777777" w:rsidR="006976B6" w:rsidRPr="00151B1A" w:rsidRDefault="006976B6" w:rsidP="006976B6">
            <w:pPr>
              <w:pStyle w:val="BodyText3"/>
            </w:pPr>
            <w:r w:rsidRPr="00151B1A">
              <w:t>10</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45E0CA"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D8583" w14:textId="77777777" w:rsidR="006976B6" w:rsidRPr="00151B1A" w:rsidRDefault="006976B6" w:rsidP="006976B6">
            <w:pPr>
              <w:pStyle w:val="BodyText3"/>
            </w:pPr>
            <w:r w:rsidRPr="00151B1A">
              <w:t>10.4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7F497" w14:textId="77777777" w:rsidR="006976B6" w:rsidRPr="00151B1A" w:rsidRDefault="006976B6" w:rsidP="006976B6">
            <w:pPr>
              <w:pStyle w:val="BodyText3"/>
            </w:pPr>
            <w:r w:rsidRPr="00151B1A">
              <w:t>10.6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F2463" w14:textId="77777777" w:rsidR="006976B6" w:rsidRPr="00151B1A" w:rsidRDefault="006976B6" w:rsidP="006976B6">
            <w:pPr>
              <w:pStyle w:val="BodyText3"/>
            </w:pPr>
            <w:r w:rsidRPr="00151B1A">
              <w:t>10.7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3DA82" w14:textId="77777777" w:rsidR="006976B6" w:rsidRPr="00151B1A" w:rsidRDefault="006976B6" w:rsidP="006976B6">
            <w:pPr>
              <w:pStyle w:val="BodyText3"/>
            </w:pPr>
            <w:r w:rsidRPr="00151B1A">
              <w:t>10.8</w:t>
            </w:r>
          </w:p>
        </w:tc>
      </w:tr>
    </w:tbl>
    <w:p w14:paraId="4C41B47D" w14:textId="77777777" w:rsidR="006976B6" w:rsidRPr="00DE605F" w:rsidRDefault="006976B6" w:rsidP="002B12C6">
      <w:pPr>
        <w:pStyle w:val="NoteLevel31"/>
      </w:pPr>
      <w:r w:rsidRPr="00DE605F">
        <w:t xml:space="preserve">Wilkins et al. 2009, </w:t>
      </w:r>
      <w:r w:rsidR="000A0573" w:rsidRPr="00DE605F">
        <w:t xml:space="preserve">Table </w:t>
      </w:r>
      <w:r w:rsidRPr="00DE605F">
        <w:t>28.1 p. 140, population weighted results</w:t>
      </w:r>
    </w:p>
    <w:p w14:paraId="0FB5EC11" w14:textId="77777777" w:rsidR="00562020" w:rsidRDefault="00562020">
      <w:pPr>
        <w:rPr>
          <w:rFonts w:ascii="Arial" w:hAnsi="Arial"/>
          <w:b/>
          <w:bCs/>
          <w:color w:val="000000"/>
          <w:sz w:val="18"/>
          <w:szCs w:val="18"/>
          <w:lang w:val="en-GB"/>
        </w:rPr>
      </w:pPr>
      <w:r>
        <w:rPr>
          <w:lang w:val="en-GB"/>
        </w:rPr>
        <w:br w:type="page"/>
      </w:r>
    </w:p>
    <w:p w14:paraId="512E0BAF" w14:textId="77777777" w:rsidR="006976B6" w:rsidRDefault="000A0573" w:rsidP="00821FD6">
      <w:pPr>
        <w:pStyle w:val="Heading5TableHeading"/>
      </w:pPr>
      <w:bookmarkStart w:id="263" w:name="_Toc359235058"/>
      <w:r>
        <w:t xml:space="preserve">Table </w:t>
      </w:r>
      <w:r w:rsidR="006976B6">
        <w:t>7.1.</w:t>
      </w:r>
      <w:r w:rsidR="00D54B14">
        <w:t>3:</w:t>
      </w:r>
      <w:r w:rsidR="00D54B14">
        <w:tab/>
      </w:r>
      <w:r w:rsidR="006976B6">
        <w:t>Mean duration of residence by type of housing tenure</w:t>
      </w:r>
      <w:r w:rsidR="006976B6">
        <w:rPr>
          <w:rStyle w:val="Superscript"/>
          <w:lang w:val="en-GB"/>
        </w:rPr>
        <w:t>a</w:t>
      </w:r>
      <w:bookmarkEnd w:id="26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3: Mean duration of residence by type of housing tenurea"/>
      </w:tblPr>
      <w:tblGrid>
        <w:gridCol w:w="4105"/>
        <w:gridCol w:w="922"/>
        <w:gridCol w:w="922"/>
        <w:gridCol w:w="922"/>
        <w:gridCol w:w="924"/>
        <w:gridCol w:w="922"/>
        <w:gridCol w:w="922"/>
      </w:tblGrid>
      <w:tr w:rsidR="006976B6" w:rsidRPr="00FA1E97" w14:paraId="24684C18" w14:textId="77777777">
        <w:trPr>
          <w:trHeight w:val="113"/>
          <w:tblHeader/>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E832BA9" w14:textId="77777777" w:rsidR="006976B6" w:rsidRPr="00DE605F" w:rsidRDefault="006976B6" w:rsidP="005A0F4A">
            <w:pPr>
              <w:pStyle w:val="Heading6"/>
            </w:pPr>
            <w:r w:rsidRPr="00DE605F">
              <w:t>Housing tenure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2EF299" w14:textId="77777777" w:rsidR="006976B6" w:rsidRPr="00151B1A" w:rsidRDefault="006976B6" w:rsidP="005A0F4A">
            <w:pPr>
              <w:pStyle w:val="Heading6"/>
            </w:pPr>
            <w:r w:rsidRPr="00151B1A">
              <w:t>2001</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91DA954" w14:textId="77777777" w:rsidR="006976B6" w:rsidRPr="00151B1A" w:rsidRDefault="006976B6" w:rsidP="005A0F4A">
            <w:pPr>
              <w:pStyle w:val="Heading6"/>
            </w:pPr>
            <w:r w:rsidRPr="00151B1A">
              <w:t>2002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1F5DBDF" w14:textId="77777777" w:rsidR="006976B6" w:rsidRPr="00151B1A" w:rsidRDefault="006976B6" w:rsidP="005A0F4A">
            <w:pPr>
              <w:pStyle w:val="Heading6"/>
            </w:pPr>
            <w:r w:rsidRPr="00151B1A">
              <w:t>2003</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000EA7B" w14:textId="77777777" w:rsidR="006976B6" w:rsidRPr="00151B1A" w:rsidRDefault="006976B6" w:rsidP="005A0F4A">
            <w:pPr>
              <w:pStyle w:val="Heading6"/>
            </w:pPr>
            <w:r w:rsidRPr="00151B1A">
              <w:t>2004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E303CD0" w14:textId="77777777" w:rsidR="006976B6" w:rsidRPr="00151B1A" w:rsidRDefault="006976B6" w:rsidP="005A0F4A">
            <w:pPr>
              <w:pStyle w:val="Heading6"/>
            </w:pPr>
            <w:r w:rsidRPr="00151B1A">
              <w:t>2005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B99C006" w14:textId="77777777" w:rsidR="006976B6" w:rsidRPr="00151B1A" w:rsidRDefault="006976B6" w:rsidP="005A0F4A">
            <w:pPr>
              <w:pStyle w:val="Heading6"/>
            </w:pPr>
            <w:r w:rsidRPr="00151B1A">
              <w:t>2006</w:t>
            </w:r>
          </w:p>
        </w:tc>
      </w:tr>
      <w:tr w:rsidR="006976B6" w:rsidRPr="00FA1E97" w14:paraId="677B6A41"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3C0B1C" w14:textId="77777777" w:rsidR="006976B6" w:rsidRPr="00DE605F" w:rsidRDefault="006976B6">
            <w:pPr>
              <w:pStyle w:val="BodyText2"/>
              <w:rPr>
                <w:rFonts w:cs="Arial"/>
              </w:rPr>
            </w:pPr>
            <w:r w:rsidRPr="00DE605F">
              <w:rPr>
                <w:rFonts w:cs="Arial"/>
              </w:rPr>
              <w:t>Own home outright</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31B92" w14:textId="77777777" w:rsidR="006976B6" w:rsidRPr="00151B1A" w:rsidRDefault="006976B6" w:rsidP="006976B6">
            <w:pPr>
              <w:pStyle w:val="BodyText3"/>
            </w:pPr>
            <w:r w:rsidRPr="00151B1A">
              <w:t>13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5872F" w14:textId="77777777" w:rsidR="006976B6" w:rsidRPr="00151B1A" w:rsidRDefault="006976B6" w:rsidP="006976B6">
            <w:pPr>
              <w:pStyle w:val="BodyText3"/>
            </w:pPr>
            <w:r w:rsidRPr="00151B1A">
              <w:t>13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FD310" w14:textId="77777777" w:rsidR="006976B6" w:rsidRPr="00151B1A" w:rsidRDefault="006976B6" w:rsidP="006976B6">
            <w:pPr>
              <w:pStyle w:val="BodyText3"/>
            </w:pPr>
            <w:r w:rsidRPr="00151B1A">
              <w:t>13.2</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1077A" w14:textId="77777777" w:rsidR="006976B6" w:rsidRPr="00151B1A" w:rsidRDefault="006976B6" w:rsidP="006976B6">
            <w:pPr>
              <w:pStyle w:val="BodyText3"/>
            </w:pPr>
            <w:r w:rsidRPr="00151B1A">
              <w:t>13.9</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884B2" w14:textId="77777777" w:rsidR="006976B6" w:rsidRPr="00151B1A" w:rsidRDefault="006976B6" w:rsidP="006976B6">
            <w:pPr>
              <w:pStyle w:val="BodyText3"/>
            </w:pPr>
            <w:r w:rsidRPr="00151B1A">
              <w:t>14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79567" w14:textId="77777777" w:rsidR="006976B6" w:rsidRPr="00151B1A" w:rsidRDefault="006976B6" w:rsidP="006976B6">
            <w:pPr>
              <w:pStyle w:val="BodyText3"/>
            </w:pPr>
            <w:r w:rsidRPr="00151B1A">
              <w:t>14.5</w:t>
            </w:r>
          </w:p>
        </w:tc>
      </w:tr>
      <w:tr w:rsidR="006976B6" w:rsidRPr="00FA1E97" w14:paraId="168E9823"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A837A7" w14:textId="77777777" w:rsidR="006976B6" w:rsidRPr="00DE605F" w:rsidRDefault="006976B6">
            <w:pPr>
              <w:pStyle w:val="BodyText2"/>
              <w:rPr>
                <w:rFonts w:cs="Arial"/>
              </w:rPr>
            </w:pPr>
            <w:r w:rsidRPr="00DE605F">
              <w:rPr>
                <w:rFonts w:cs="Arial"/>
              </w:rPr>
              <w:t>Currently paying off mortgage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BB4B2" w14:textId="77777777" w:rsidR="006976B6" w:rsidRPr="00151B1A" w:rsidRDefault="006976B6" w:rsidP="006976B6">
            <w:pPr>
              <w:pStyle w:val="BodyText3"/>
            </w:pPr>
            <w:r w:rsidRPr="00151B1A">
              <w:t>12.3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FFDEE3" w14:textId="77777777" w:rsidR="006976B6" w:rsidRPr="00151B1A" w:rsidRDefault="006976B6" w:rsidP="006976B6">
            <w:pPr>
              <w:pStyle w:val="BodyText3"/>
            </w:pPr>
            <w:r w:rsidRPr="00151B1A">
              <w:t>12.2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69C94" w14:textId="77777777" w:rsidR="006976B6" w:rsidRPr="00151B1A" w:rsidRDefault="006976B6" w:rsidP="006976B6">
            <w:pPr>
              <w:pStyle w:val="BodyText3"/>
            </w:pPr>
            <w:r w:rsidRPr="00151B1A">
              <w:t>12.3</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1CC2E" w14:textId="77777777" w:rsidR="006976B6" w:rsidRPr="00151B1A" w:rsidRDefault="006976B6" w:rsidP="006976B6">
            <w:pPr>
              <w:pStyle w:val="BodyText3"/>
            </w:pPr>
            <w:r w:rsidRPr="00151B1A">
              <w:t>12.4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2E88F" w14:textId="77777777" w:rsidR="006976B6" w:rsidRPr="00151B1A" w:rsidRDefault="006976B6" w:rsidP="006976B6">
            <w:pPr>
              <w:pStyle w:val="BodyText3"/>
            </w:pPr>
            <w:r w:rsidRPr="00151B1A">
              <w:t>12.5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0ACB7" w14:textId="77777777" w:rsidR="006976B6" w:rsidRPr="00151B1A" w:rsidRDefault="006976B6" w:rsidP="006976B6">
            <w:pPr>
              <w:pStyle w:val="BodyText3"/>
            </w:pPr>
            <w:r w:rsidRPr="00151B1A">
              <w:t>12.4</w:t>
            </w:r>
          </w:p>
        </w:tc>
      </w:tr>
      <w:tr w:rsidR="006976B6" w:rsidRPr="00FA1E97" w14:paraId="7F4D7DE0"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6F3E45" w14:textId="77777777" w:rsidR="006976B6" w:rsidRPr="00DE605F" w:rsidRDefault="006976B6">
            <w:pPr>
              <w:pStyle w:val="BodyText2"/>
              <w:rPr>
                <w:rFonts w:cs="Arial"/>
              </w:rPr>
            </w:pPr>
            <w:r w:rsidRPr="00DE605F">
              <w:rPr>
                <w:rFonts w:cs="Arial"/>
              </w:rPr>
              <w:t>Rent or pay board private rental</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4C8D1" w14:textId="77777777" w:rsidR="006976B6" w:rsidRPr="00151B1A" w:rsidRDefault="006976B6" w:rsidP="006976B6">
            <w:pPr>
              <w:pStyle w:val="BodyText3"/>
            </w:pPr>
            <w:r w:rsidRPr="00151B1A">
              <w:t>2.4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8B533" w14:textId="77777777" w:rsidR="006976B6" w:rsidRPr="00151B1A" w:rsidRDefault="006976B6" w:rsidP="006976B6">
            <w:pPr>
              <w:pStyle w:val="BodyText3"/>
            </w:pPr>
            <w:r w:rsidRPr="00151B1A">
              <w:t>2.8</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9C0CA5" w14:textId="77777777" w:rsidR="006976B6" w:rsidRPr="00151B1A" w:rsidRDefault="006976B6" w:rsidP="006976B6">
            <w:pPr>
              <w:pStyle w:val="BodyText3"/>
            </w:pPr>
            <w:r w:rsidRPr="00151B1A">
              <w:t>3.1</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DD961" w14:textId="77777777" w:rsidR="006976B6" w:rsidRPr="00151B1A" w:rsidRDefault="006976B6" w:rsidP="006976B6">
            <w:pPr>
              <w:pStyle w:val="BodyText3"/>
            </w:pPr>
            <w:r w:rsidRPr="00151B1A">
              <w:t>3.1</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A92400" w14:textId="77777777" w:rsidR="006976B6" w:rsidRPr="00151B1A" w:rsidRDefault="006976B6" w:rsidP="006976B6">
            <w:pPr>
              <w:pStyle w:val="BodyText3"/>
            </w:pPr>
            <w:r w:rsidRPr="00151B1A">
              <w:t>3.2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6CB99" w14:textId="77777777" w:rsidR="006976B6" w:rsidRPr="00151B1A" w:rsidRDefault="006976B6" w:rsidP="006976B6">
            <w:pPr>
              <w:pStyle w:val="BodyText3"/>
            </w:pPr>
            <w:r w:rsidRPr="00151B1A">
              <w:t>3.3</w:t>
            </w:r>
          </w:p>
        </w:tc>
      </w:tr>
      <w:tr w:rsidR="006976B6" w:rsidRPr="00FA1E97" w14:paraId="5D651964"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E2FDA6" w14:textId="77777777" w:rsidR="006976B6" w:rsidRPr="00DE605F" w:rsidRDefault="006976B6">
            <w:pPr>
              <w:pStyle w:val="BodyText2"/>
              <w:rPr>
                <w:rFonts w:cs="Arial"/>
              </w:rPr>
            </w:pPr>
            <w:r w:rsidRPr="00DE605F">
              <w:rPr>
                <w:rFonts w:cs="Arial"/>
              </w:rPr>
              <w:t>Rent or pay board government housing</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9AC22" w14:textId="77777777" w:rsidR="006976B6" w:rsidRPr="00151B1A" w:rsidRDefault="006976B6" w:rsidP="006976B6">
            <w:pPr>
              <w:pStyle w:val="BodyText3"/>
            </w:pPr>
            <w:r w:rsidRPr="00151B1A">
              <w:t>7.9</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D8498" w14:textId="77777777" w:rsidR="006976B6" w:rsidRPr="00151B1A" w:rsidRDefault="006976B6" w:rsidP="006976B6">
            <w:pPr>
              <w:pStyle w:val="BodyText3"/>
            </w:pPr>
            <w:r w:rsidRPr="00151B1A">
              <w:t>8.4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498CD" w14:textId="77777777" w:rsidR="006976B6" w:rsidRPr="00151B1A" w:rsidRDefault="006976B6" w:rsidP="006976B6">
            <w:pPr>
              <w:pStyle w:val="BodyText3"/>
            </w:pPr>
            <w:r w:rsidRPr="00151B1A">
              <w:t>9.1</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6EBA8" w14:textId="77777777" w:rsidR="006976B6" w:rsidRPr="00151B1A" w:rsidRDefault="006976B6" w:rsidP="006976B6">
            <w:pPr>
              <w:pStyle w:val="BodyText3"/>
            </w:pPr>
            <w:r w:rsidRPr="00151B1A">
              <w:t>9.6</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B5730"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C8708" w14:textId="77777777" w:rsidR="006976B6" w:rsidRPr="00151B1A" w:rsidRDefault="006976B6" w:rsidP="006976B6">
            <w:pPr>
              <w:pStyle w:val="BodyText3"/>
            </w:pPr>
            <w:r w:rsidRPr="00151B1A">
              <w:t>11.1</w:t>
            </w:r>
          </w:p>
        </w:tc>
      </w:tr>
      <w:tr w:rsidR="006976B6" w:rsidRPr="00FA1E97" w14:paraId="7456EB4C"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8C0938" w14:textId="77777777" w:rsidR="006976B6" w:rsidRPr="00DE605F" w:rsidRDefault="006976B6">
            <w:pPr>
              <w:pStyle w:val="BodyText2"/>
              <w:rPr>
                <w:rFonts w:cs="Arial"/>
              </w:rPr>
            </w:pPr>
            <w:r w:rsidRPr="00DE605F">
              <w:rPr>
                <w:rFonts w:cs="Arial"/>
              </w:rPr>
              <w:t>Live rent free or life tenure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A4E6F" w14:textId="77777777" w:rsidR="006976B6" w:rsidRPr="00151B1A" w:rsidRDefault="006976B6" w:rsidP="006976B6">
            <w:pPr>
              <w:pStyle w:val="BodyText3"/>
            </w:pPr>
            <w:r w:rsidRPr="00151B1A">
              <w:t>8.2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FCECA" w14:textId="77777777" w:rsidR="006976B6" w:rsidRPr="00151B1A" w:rsidRDefault="006976B6" w:rsidP="006976B6">
            <w:pPr>
              <w:pStyle w:val="BodyText3"/>
            </w:pPr>
            <w:r w:rsidRPr="00151B1A">
              <w:t>8.2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9D0CBF" w14:textId="77777777" w:rsidR="006976B6" w:rsidRPr="00151B1A" w:rsidRDefault="006976B6" w:rsidP="006976B6">
            <w:pPr>
              <w:pStyle w:val="BodyText3"/>
            </w:pPr>
            <w:r w:rsidRPr="00151B1A">
              <w:t>7.5</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EF4D8" w14:textId="77777777" w:rsidR="006976B6" w:rsidRPr="00151B1A" w:rsidRDefault="006976B6" w:rsidP="006976B6">
            <w:pPr>
              <w:pStyle w:val="BodyText3"/>
            </w:pPr>
            <w:r w:rsidRPr="00151B1A">
              <w:t>8.4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03ED2C" w14:textId="77777777" w:rsidR="006976B6" w:rsidRPr="00151B1A" w:rsidRDefault="006976B6" w:rsidP="006976B6">
            <w:pPr>
              <w:pStyle w:val="BodyText3"/>
            </w:pPr>
            <w:r w:rsidRPr="00151B1A">
              <w:t>7.7</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AE5747" w14:textId="77777777" w:rsidR="006976B6" w:rsidRPr="00151B1A" w:rsidRDefault="006976B6" w:rsidP="006976B6">
            <w:pPr>
              <w:pStyle w:val="BodyText3"/>
            </w:pPr>
            <w:r w:rsidRPr="00151B1A">
              <w:t>8.5</w:t>
            </w:r>
          </w:p>
        </w:tc>
      </w:tr>
      <w:tr w:rsidR="006976B6" w:rsidRPr="00FA1E97" w14:paraId="0802728F"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8DBEC4" w14:textId="77777777" w:rsidR="006976B6" w:rsidRPr="00DE605F" w:rsidRDefault="006976B6">
            <w:pPr>
              <w:pStyle w:val="BodyText2"/>
              <w:rPr>
                <w:rFonts w:cs="Arial"/>
              </w:rPr>
            </w:pPr>
            <w:r w:rsidRPr="00DE605F">
              <w:rPr>
                <w:rFonts w:cs="Arial"/>
              </w:rPr>
              <w:t>Involved in a rent-buy scheme</w:t>
            </w:r>
            <w:r w:rsidRPr="00DE605F">
              <w:rPr>
                <w:rStyle w:val="Superscript"/>
                <w:rFonts w:cs="Arial"/>
              </w:rPr>
              <w:t>b</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C3E4A" w14:textId="77777777" w:rsidR="006976B6" w:rsidRPr="00151B1A" w:rsidRDefault="006976B6" w:rsidP="006976B6">
            <w:pPr>
              <w:pStyle w:val="BodyText3"/>
            </w:pPr>
            <w:r w:rsidRPr="00151B1A">
              <w:t>n/a</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E9BF6" w14:textId="77777777" w:rsidR="006976B6" w:rsidRPr="00151B1A" w:rsidRDefault="006976B6" w:rsidP="006976B6">
            <w:pPr>
              <w:pStyle w:val="BodyText3"/>
            </w:pPr>
            <w:r w:rsidRPr="00151B1A">
              <w:t>5.6</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2089A" w14:textId="77777777" w:rsidR="006976B6" w:rsidRPr="00151B1A" w:rsidRDefault="006976B6" w:rsidP="006976B6">
            <w:pPr>
              <w:pStyle w:val="BodyText3"/>
            </w:pPr>
            <w:r w:rsidRPr="00151B1A">
              <w:t>6.3</w:t>
            </w:r>
            <w:r w:rsidRPr="00DE605F">
              <w:rPr>
                <w:rStyle w:val="Superscript"/>
                <w:rFonts w:cs="Arial"/>
              </w:rPr>
              <w:t>c</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0ECC9" w14:textId="77777777" w:rsidR="006976B6" w:rsidRPr="00151B1A" w:rsidRDefault="006976B6" w:rsidP="006976B6">
            <w:pPr>
              <w:pStyle w:val="BodyText3"/>
            </w:pPr>
            <w:r w:rsidRPr="00151B1A">
              <w:t>3.8</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8CA23" w14:textId="77777777" w:rsidR="006976B6" w:rsidRPr="00151B1A" w:rsidRDefault="006976B6" w:rsidP="006976B6">
            <w:pPr>
              <w:pStyle w:val="BodyText3"/>
            </w:pPr>
            <w:r w:rsidRPr="00151B1A">
              <w:t>5.3</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F88DD" w14:textId="77777777" w:rsidR="006976B6" w:rsidRPr="00151B1A" w:rsidRDefault="006976B6" w:rsidP="006976B6">
            <w:pPr>
              <w:pStyle w:val="BodyText3"/>
            </w:pPr>
            <w:r w:rsidRPr="00151B1A">
              <w:t>7.4</w:t>
            </w:r>
            <w:r w:rsidRPr="00DE605F">
              <w:rPr>
                <w:rStyle w:val="Superscript"/>
                <w:rFonts w:cs="Arial"/>
              </w:rPr>
              <w:t>c</w:t>
            </w:r>
          </w:p>
        </w:tc>
      </w:tr>
      <w:tr w:rsidR="006976B6" w:rsidRPr="00FA1E97" w14:paraId="7818B7BC"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F19D8E" w14:textId="77777777" w:rsidR="006976B6" w:rsidRPr="00DE605F" w:rsidRDefault="006976B6">
            <w:pPr>
              <w:pStyle w:val="BodyText2"/>
              <w:rPr>
                <w:rFonts w:cs="Arial"/>
              </w:rPr>
            </w:pPr>
            <w:r w:rsidRPr="00DE605F">
              <w:rPr>
                <w:rFonts w:cs="Arial"/>
              </w:rPr>
              <w:t>Total</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646F9"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D97FF"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CEDCD" w14:textId="77777777" w:rsidR="006976B6" w:rsidRPr="00151B1A" w:rsidRDefault="006976B6" w:rsidP="006976B6">
            <w:pPr>
              <w:pStyle w:val="BodyText3"/>
            </w:pPr>
            <w:r w:rsidRPr="00151B1A">
              <w:t>10.2</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B94FC" w14:textId="77777777" w:rsidR="006976B6" w:rsidRPr="00151B1A" w:rsidRDefault="006976B6" w:rsidP="006976B6">
            <w:pPr>
              <w:pStyle w:val="BodyText3"/>
            </w:pPr>
            <w:r w:rsidRPr="00151B1A">
              <w:t>10.4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F5446" w14:textId="77777777" w:rsidR="006976B6" w:rsidRPr="00151B1A" w:rsidRDefault="006976B6" w:rsidP="006976B6">
            <w:pPr>
              <w:pStyle w:val="BodyText3"/>
            </w:pPr>
            <w:r w:rsidRPr="00151B1A">
              <w:t>10.5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0DB46" w14:textId="77777777" w:rsidR="006976B6" w:rsidRPr="00151B1A" w:rsidRDefault="006976B6" w:rsidP="006976B6">
            <w:pPr>
              <w:pStyle w:val="BodyText3"/>
            </w:pPr>
            <w:r w:rsidRPr="00151B1A">
              <w:t>10.6</w:t>
            </w:r>
          </w:p>
        </w:tc>
      </w:tr>
    </w:tbl>
    <w:p w14:paraId="674DA70C" w14:textId="77777777" w:rsidR="006976B6" w:rsidRPr="00DE605F" w:rsidRDefault="006976B6" w:rsidP="002B12C6">
      <w:pPr>
        <w:pStyle w:val="NoteLevel31"/>
      </w:pPr>
      <w:r w:rsidRPr="00DE605F">
        <w:t xml:space="preserve">Adapted from Wilkins et al. (2009, </w:t>
      </w:r>
      <w:r w:rsidR="000A0573" w:rsidRPr="00DE605F">
        <w:t xml:space="preserve">Table </w:t>
      </w:r>
      <w:r w:rsidRPr="00DE605F">
        <w:t>28.4, pg 141).</w:t>
      </w:r>
    </w:p>
    <w:p w14:paraId="290E6C06" w14:textId="77777777" w:rsidR="006976B6" w:rsidRPr="00DE605F" w:rsidRDefault="006976B6" w:rsidP="002B12C6">
      <w:pPr>
        <w:pStyle w:val="NoteLevel31"/>
      </w:pPr>
      <w:r w:rsidRPr="00DE605F">
        <w:t xml:space="preserve">In 2001 this group was included in the rent or pay board category. </w:t>
      </w:r>
    </w:p>
    <w:p w14:paraId="2952F4E7" w14:textId="77777777" w:rsidR="006976B6" w:rsidRPr="00DE605F" w:rsidRDefault="006976B6" w:rsidP="002B12C6">
      <w:pPr>
        <w:pStyle w:val="NoteLevel31"/>
      </w:pPr>
      <w:r w:rsidRPr="00DE605F">
        <w:t xml:space="preserve">Estimate not reliable due to large standard error. </w:t>
      </w:r>
    </w:p>
    <w:p w14:paraId="6E8A09C6" w14:textId="77777777" w:rsidR="006976B6" w:rsidRPr="00DE605F" w:rsidRDefault="006976B6" w:rsidP="006976B6">
      <w:pPr>
        <w:pStyle w:val="ListNumber3"/>
        <w:rPr>
          <w:rFonts w:cs="Arial Bold"/>
          <w:lang w:val="en-GB"/>
        </w:rPr>
      </w:pPr>
      <w:bookmarkStart w:id="264" w:name="_Toc359315858"/>
      <w:r w:rsidRPr="00DE605F">
        <w:rPr>
          <w:rFonts w:cs="Arial Bold"/>
          <w:lang w:val="en-GB"/>
        </w:rPr>
        <w:t>Overseas data</w:t>
      </w:r>
      <w:bookmarkEnd w:id="264"/>
    </w:p>
    <w:p w14:paraId="40A5D230" w14:textId="77777777" w:rsidR="006976B6" w:rsidRDefault="000A0573" w:rsidP="006976B6">
      <w:pPr>
        <w:pStyle w:val="BodyText"/>
        <w:rPr>
          <w:lang w:val="en-GB"/>
        </w:rPr>
      </w:pPr>
      <w:r>
        <w:rPr>
          <w:lang w:val="en-GB"/>
        </w:rPr>
        <w:t xml:space="preserve">Table </w:t>
      </w:r>
      <w:r w:rsidR="006976B6">
        <w:rPr>
          <w:lang w:val="en-GB"/>
        </w:rPr>
        <w:t>7.1.4 shows that the Australian distribution for duration of residence is similar to US distributions from studies with similar statistical survey design (longitudinal). Using these studies the US EPA recommends default duration of residence of 30 years as a 95</w:t>
      </w:r>
      <w:r w:rsidR="006976B6">
        <w:rPr>
          <w:rStyle w:val="Superscript"/>
          <w:lang w:val="en-GB"/>
        </w:rPr>
        <w:t>th</w:t>
      </w:r>
      <w:r w:rsidR="006976B6">
        <w:rPr>
          <w:lang w:val="en-GB"/>
        </w:rPr>
        <w:t xml:space="preserve"> percentile (US EPA 1997, </w:t>
      </w:r>
      <w:r>
        <w:rPr>
          <w:lang w:val="en-GB"/>
        </w:rPr>
        <w:t xml:space="preserve">Table </w:t>
      </w:r>
      <w:r w:rsidR="006976B6">
        <w:rPr>
          <w:lang w:val="en-GB"/>
        </w:rPr>
        <w:t>15–176). The similarity between the Australian and US</w:t>
      </w:r>
      <w:r w:rsidR="00890AED">
        <w:rPr>
          <w:lang w:val="en-GB"/>
        </w:rPr>
        <w:t xml:space="preserve"> </w:t>
      </w:r>
      <w:r w:rsidR="006976B6">
        <w:rPr>
          <w:lang w:val="en-GB"/>
        </w:rPr>
        <w:t xml:space="preserve">distributions has been previously noted in a comparison of mobility data (Bell and Hugo 2000). </w:t>
      </w:r>
    </w:p>
    <w:p w14:paraId="347D4C96" w14:textId="77777777" w:rsidR="006976B6" w:rsidRDefault="000A0573" w:rsidP="00821FD6">
      <w:pPr>
        <w:pStyle w:val="Heading5TableHeading"/>
      </w:pPr>
      <w:bookmarkStart w:id="265" w:name="_Toc359235059"/>
      <w:r>
        <w:t xml:space="preserve">Table </w:t>
      </w:r>
      <w:r w:rsidR="006976B6">
        <w:t>7.1.</w:t>
      </w:r>
      <w:r w:rsidR="00D54B14">
        <w:t>4:</w:t>
      </w:r>
      <w:r w:rsidR="00D54B14">
        <w:tab/>
      </w:r>
      <w:r w:rsidR="006976B6">
        <w:t>Comparison of Australian and overseas distributions on duration of</w:t>
      </w:r>
      <w:r w:rsidR="00890AED">
        <w:t xml:space="preserve"> </w:t>
      </w:r>
      <w:r w:rsidR="006976B6">
        <w:t>residence (years)</w:t>
      </w:r>
      <w:bookmarkEnd w:id="2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4: Comparison of Australian and overseas distributions on duration of residence (years)"/>
      </w:tblPr>
      <w:tblGrid>
        <w:gridCol w:w="1938"/>
        <w:gridCol w:w="1884"/>
        <w:gridCol w:w="1888"/>
        <w:gridCol w:w="1885"/>
        <w:gridCol w:w="2044"/>
      </w:tblGrid>
      <w:tr w:rsidR="006976B6" w:rsidRPr="00FA1E97" w14:paraId="5B74E7DC" w14:textId="77777777">
        <w:trPr>
          <w:cantSplit/>
          <w:trHeight w:val="113"/>
          <w:tblHeader/>
        </w:trPr>
        <w:tc>
          <w:tcPr>
            <w:tcW w:w="64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5EFE577" w14:textId="77777777" w:rsidR="006976B6" w:rsidRPr="00151B1A" w:rsidRDefault="006976B6" w:rsidP="005A0F4A">
            <w:pPr>
              <w:pStyle w:val="Heading6"/>
            </w:pPr>
            <w:r>
              <w:t>Percen</w:t>
            </w:r>
            <w:r w:rsidRPr="00151B1A">
              <w:t>tile</w:t>
            </w:r>
          </w:p>
        </w:tc>
        <w:tc>
          <w:tcPr>
            <w:tcW w:w="1882"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F42F14E" w14:textId="77777777" w:rsidR="006976B6" w:rsidRPr="00151B1A" w:rsidRDefault="006976B6" w:rsidP="005A0F4A">
            <w:pPr>
              <w:pStyle w:val="Heading6"/>
            </w:pPr>
            <w:r w:rsidRPr="00151B1A">
              <w:t>US population</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300677" w14:textId="77777777" w:rsidR="006976B6" w:rsidRPr="00151B1A" w:rsidRDefault="006976B6" w:rsidP="005A0F4A">
            <w:pPr>
              <w:pStyle w:val="Heading6"/>
            </w:pPr>
            <w:r w:rsidRPr="00151B1A">
              <w:t>Australia</w:t>
            </w:r>
          </w:p>
        </w:tc>
      </w:tr>
      <w:tr w:rsidR="006976B6" w:rsidRPr="00FA1E97" w14:paraId="7BE1553E" w14:textId="77777777">
        <w:trPr>
          <w:trHeight w:val="113"/>
          <w:tblHeader/>
        </w:trPr>
        <w:tc>
          <w:tcPr>
            <w:tcW w:w="645"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EEFBA97" w14:textId="77777777" w:rsidR="006976B6" w:rsidRPr="00FA1E97" w:rsidRDefault="006976B6" w:rsidP="005A0F4A">
            <w:pPr>
              <w:pStyle w:val="Heading6"/>
            </w:pP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D5FA43" w14:textId="77777777" w:rsidR="006976B6" w:rsidRPr="00151B1A" w:rsidRDefault="006976B6" w:rsidP="005A0F4A">
            <w:pPr>
              <w:pStyle w:val="Heading6"/>
            </w:pPr>
            <w:r w:rsidRPr="00151B1A">
              <w:t>Israeli and Nelson (1992)</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EEBA26" w14:textId="77777777" w:rsidR="006976B6" w:rsidRPr="00151B1A" w:rsidRDefault="006976B6" w:rsidP="005A0F4A">
            <w:pPr>
              <w:pStyle w:val="Heading6"/>
            </w:pPr>
            <w:r w:rsidRPr="00151B1A">
              <w:t>US Census Bureau (1993)</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5682D87" w14:textId="77777777" w:rsidR="006976B6" w:rsidRPr="00151B1A" w:rsidRDefault="006976B6" w:rsidP="005A0F4A">
            <w:pPr>
              <w:pStyle w:val="Heading6"/>
            </w:pPr>
            <w:r w:rsidRPr="00151B1A">
              <w:t>Johnson and Capel (1992)</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8A77932" w14:textId="77777777" w:rsidR="006976B6" w:rsidRPr="00151B1A" w:rsidRDefault="006976B6" w:rsidP="005A0F4A">
            <w:pPr>
              <w:pStyle w:val="Heading6"/>
            </w:pPr>
            <w:r w:rsidRPr="00151B1A">
              <w:t>HILDA (2007)</w:t>
            </w:r>
          </w:p>
        </w:tc>
      </w:tr>
      <w:tr w:rsidR="006976B6" w:rsidRPr="00FA1E97" w14:paraId="03D3EE56" w14:textId="77777777">
        <w:trPr>
          <w:trHeight w:val="353"/>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022D0" w14:textId="77777777" w:rsidR="006976B6" w:rsidRPr="00151B1A" w:rsidRDefault="006976B6" w:rsidP="006976B6">
            <w:pPr>
              <w:pStyle w:val="BodyText3"/>
            </w:pPr>
            <w:r w:rsidRPr="00151B1A">
              <w:t>25th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43FA2" w14:textId="77777777" w:rsidR="006976B6" w:rsidRPr="00151B1A" w:rsidRDefault="006976B6" w:rsidP="006976B6">
            <w:pPr>
              <w:pStyle w:val="BodyText3"/>
            </w:pPr>
            <w:r w:rsidRPr="00151B1A">
              <w:t>0.5</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9FAED" w14:textId="77777777" w:rsidR="006976B6" w:rsidRPr="00151B1A" w:rsidRDefault="006976B6" w:rsidP="006976B6">
            <w:pPr>
              <w:pStyle w:val="BodyText3"/>
            </w:pPr>
            <w:r w:rsidRPr="00151B1A">
              <w:t>4</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C1E1A" w14:textId="77777777" w:rsidR="006976B6" w:rsidRPr="00151B1A" w:rsidRDefault="006976B6" w:rsidP="006976B6">
            <w:pPr>
              <w:pStyle w:val="BodyText3"/>
            </w:pPr>
            <w:r w:rsidRPr="00151B1A">
              <w:t>4</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BBAA4" w14:textId="77777777" w:rsidR="006976B6" w:rsidRPr="00151B1A" w:rsidRDefault="006976B6" w:rsidP="006976B6">
            <w:pPr>
              <w:pStyle w:val="BodyText3"/>
            </w:pPr>
            <w:r w:rsidRPr="00151B1A">
              <w:t>2</w:t>
            </w:r>
          </w:p>
        </w:tc>
      </w:tr>
      <w:tr w:rsidR="006976B6" w:rsidRPr="00FA1E97" w14:paraId="267616AF" w14:textId="77777777">
        <w:trPr>
          <w:trHeight w:val="301"/>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6B1B07" w14:textId="77777777" w:rsidR="006976B6" w:rsidRPr="00151B1A" w:rsidRDefault="006976B6" w:rsidP="006976B6">
            <w:pPr>
              <w:pStyle w:val="BodyText3"/>
            </w:pPr>
            <w:r w:rsidRPr="00151B1A">
              <w:t>50th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8C7D0" w14:textId="77777777" w:rsidR="006976B6" w:rsidRPr="00151B1A" w:rsidRDefault="006976B6" w:rsidP="006976B6">
            <w:pPr>
              <w:pStyle w:val="BodyText3"/>
            </w:pPr>
            <w:r w:rsidRPr="00151B1A">
              <w:t>1.4</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66289" w14:textId="77777777" w:rsidR="006976B6" w:rsidRPr="00151B1A" w:rsidRDefault="006976B6" w:rsidP="006976B6">
            <w:pPr>
              <w:pStyle w:val="BodyText3"/>
            </w:pPr>
            <w:r w:rsidRPr="00151B1A">
              <w:t>9</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EF1CB" w14:textId="77777777" w:rsidR="006976B6" w:rsidRPr="00151B1A" w:rsidRDefault="006976B6" w:rsidP="006976B6">
            <w:pPr>
              <w:pStyle w:val="BodyText3"/>
            </w:pPr>
            <w:r w:rsidRPr="00151B1A">
              <w:t>9</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1ED249" w14:textId="77777777" w:rsidR="006976B6" w:rsidRPr="00151B1A" w:rsidRDefault="006976B6" w:rsidP="006976B6">
            <w:pPr>
              <w:pStyle w:val="BodyText3"/>
            </w:pPr>
            <w:r w:rsidRPr="00151B1A">
              <w:t>5</w:t>
            </w:r>
          </w:p>
        </w:tc>
      </w:tr>
      <w:tr w:rsidR="006976B6" w:rsidRPr="00FA1E97" w14:paraId="29350A05" w14:textId="77777777">
        <w:trPr>
          <w:trHeight w:val="320"/>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50FB16" w14:textId="77777777" w:rsidR="006976B6" w:rsidRPr="00151B1A" w:rsidRDefault="006976B6" w:rsidP="006976B6">
            <w:pPr>
              <w:pStyle w:val="BodyText3"/>
            </w:pPr>
            <w:r w:rsidRPr="00151B1A">
              <w:t>75th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D47B9" w14:textId="77777777" w:rsidR="006976B6" w:rsidRPr="00151B1A" w:rsidRDefault="006976B6" w:rsidP="006976B6">
            <w:pPr>
              <w:pStyle w:val="BodyText3"/>
            </w:pPr>
            <w:r w:rsidRPr="00151B1A">
              <w:t>4</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537AF" w14:textId="77777777" w:rsidR="006976B6" w:rsidRPr="00151B1A" w:rsidRDefault="006976B6" w:rsidP="006976B6">
            <w:pPr>
              <w:pStyle w:val="BodyText3"/>
            </w:pPr>
            <w:r w:rsidRPr="00151B1A">
              <w:t>18</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6063F" w14:textId="77777777" w:rsidR="006976B6" w:rsidRPr="00151B1A" w:rsidRDefault="006976B6" w:rsidP="006976B6">
            <w:pPr>
              <w:pStyle w:val="BodyText3"/>
            </w:pPr>
            <w:r w:rsidRPr="00151B1A">
              <w:t>16</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A7847" w14:textId="77777777" w:rsidR="006976B6" w:rsidRPr="00151B1A" w:rsidRDefault="006976B6" w:rsidP="006976B6">
            <w:pPr>
              <w:pStyle w:val="BodyText3"/>
            </w:pPr>
            <w:r w:rsidRPr="00151B1A">
              <w:t>14</w:t>
            </w:r>
          </w:p>
        </w:tc>
      </w:tr>
      <w:tr w:rsidR="006976B6" w:rsidRPr="00FA1E97" w14:paraId="29C80D88" w14:textId="77777777">
        <w:trPr>
          <w:trHeight w:val="321"/>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CE2D91" w14:textId="77777777" w:rsidR="006976B6" w:rsidRPr="00151B1A" w:rsidRDefault="006976B6" w:rsidP="006976B6">
            <w:pPr>
              <w:pStyle w:val="BodyText3"/>
            </w:pPr>
            <w:r w:rsidRPr="00151B1A">
              <w:t>90th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70604" w14:textId="77777777" w:rsidR="006976B6" w:rsidRPr="00151B1A" w:rsidRDefault="006976B6" w:rsidP="006976B6">
            <w:pPr>
              <w:pStyle w:val="BodyText3"/>
            </w:pPr>
            <w:r w:rsidRPr="00151B1A">
              <w:t>13</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EA87D" w14:textId="77777777" w:rsidR="006976B6" w:rsidRPr="00151B1A" w:rsidRDefault="006976B6" w:rsidP="006976B6">
            <w:pPr>
              <w:pStyle w:val="BodyText3"/>
            </w:pPr>
            <w:r w:rsidRPr="00151B1A">
              <w:t>32</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27F80" w14:textId="77777777" w:rsidR="006976B6" w:rsidRPr="00151B1A" w:rsidRDefault="006976B6" w:rsidP="006976B6">
            <w:pPr>
              <w:pStyle w:val="BodyText3"/>
            </w:pPr>
            <w:r w:rsidRPr="00151B1A">
              <w:t>26</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24543" w14:textId="77777777" w:rsidR="006976B6" w:rsidRPr="00151B1A" w:rsidRDefault="006976B6" w:rsidP="006976B6">
            <w:pPr>
              <w:pStyle w:val="BodyText3"/>
            </w:pPr>
            <w:r w:rsidRPr="00151B1A">
              <w:t>25</w:t>
            </w:r>
          </w:p>
        </w:tc>
      </w:tr>
      <w:tr w:rsidR="006976B6" w:rsidRPr="00FA1E97" w14:paraId="0865EC58" w14:textId="77777777">
        <w:trPr>
          <w:trHeight w:val="348"/>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BBED59" w14:textId="77777777" w:rsidR="006976B6" w:rsidRPr="00151B1A" w:rsidRDefault="006976B6" w:rsidP="006976B6">
            <w:pPr>
              <w:pStyle w:val="BodyText3"/>
            </w:pPr>
            <w:r w:rsidRPr="00151B1A">
              <w:t>95th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8D7276" w14:textId="77777777" w:rsidR="006976B6" w:rsidRPr="00151B1A" w:rsidRDefault="006976B6" w:rsidP="006976B6">
            <w:pPr>
              <w:pStyle w:val="BodyText3"/>
            </w:pPr>
            <w:r w:rsidRPr="00151B1A">
              <w:t>23</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CC78C" w14:textId="77777777" w:rsidR="006976B6" w:rsidRPr="00151B1A" w:rsidRDefault="006976B6" w:rsidP="006976B6">
            <w:pPr>
              <w:pStyle w:val="BodyText3"/>
            </w:pPr>
            <w:r w:rsidRPr="00151B1A">
              <w:t>40</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025EB" w14:textId="77777777" w:rsidR="006976B6" w:rsidRPr="00151B1A" w:rsidRDefault="006976B6" w:rsidP="006976B6">
            <w:pPr>
              <w:pStyle w:val="BodyText3"/>
            </w:pPr>
            <w:r w:rsidRPr="00151B1A">
              <w:t>33</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7CF6" w14:textId="77777777" w:rsidR="006976B6" w:rsidRPr="00151B1A" w:rsidRDefault="006976B6" w:rsidP="006976B6">
            <w:pPr>
              <w:pStyle w:val="BodyText3"/>
            </w:pPr>
            <w:r w:rsidRPr="00151B1A">
              <w:t>35</w:t>
            </w:r>
          </w:p>
        </w:tc>
      </w:tr>
    </w:tbl>
    <w:p w14:paraId="4928B2ED" w14:textId="77777777" w:rsidR="006976B6" w:rsidRPr="00DE605F" w:rsidRDefault="006976B6" w:rsidP="006976B6">
      <w:pPr>
        <w:pStyle w:val="ListNumber3"/>
        <w:rPr>
          <w:rFonts w:cs="Arial Bold"/>
          <w:lang w:val="en-GB"/>
        </w:rPr>
      </w:pPr>
      <w:bookmarkStart w:id="266" w:name="_Toc359315859"/>
      <w:r w:rsidRPr="00DE605F">
        <w:rPr>
          <w:rFonts w:cs="Arial Bold"/>
          <w:lang w:val="en-GB"/>
        </w:rPr>
        <w:t>Recommendation</w:t>
      </w:r>
      <w:bookmarkEnd w:id="266"/>
    </w:p>
    <w:p w14:paraId="39650876" w14:textId="77777777" w:rsidR="006976B6" w:rsidRDefault="006976B6" w:rsidP="006976B6">
      <w:pPr>
        <w:pStyle w:val="BodyText"/>
      </w:pPr>
      <w:r>
        <w:rPr>
          <w:lang w:val="en-GB"/>
        </w:rPr>
        <w:t>The average and 95</w:t>
      </w:r>
      <w:r>
        <w:rPr>
          <w:rStyle w:val="Superscript"/>
          <w:lang w:val="en-GB"/>
        </w:rPr>
        <w:t>th</w:t>
      </w:r>
      <w:r>
        <w:rPr>
          <w:lang w:val="en-GB"/>
        </w:rPr>
        <w:t xml:space="preserve"> percentile duration of residence in Australia from the 2001–2006 HILDA survey data are approximately 10 and 35 years, respectively (</w:t>
      </w:r>
      <w:r w:rsidR="000A0573">
        <w:rPr>
          <w:lang w:val="en-GB"/>
        </w:rPr>
        <w:t xml:space="preserve">Table </w:t>
      </w:r>
      <w:r>
        <w:rPr>
          <w:lang w:val="en-GB"/>
        </w:rPr>
        <w:t>7.1.1). These values are suggested for use in Australian screening risk assessments.</w:t>
      </w:r>
    </w:p>
    <w:p w14:paraId="740272F4" w14:textId="77777777" w:rsidR="006976B6" w:rsidRDefault="006976B6" w:rsidP="006976B6">
      <w:pPr>
        <w:pStyle w:val="ListNumber2"/>
      </w:pPr>
      <w:bookmarkStart w:id="267" w:name="_Toc359315860"/>
      <w:r>
        <w:t>Mobility characteristics of the</w:t>
      </w:r>
      <w:r w:rsidR="00890AED">
        <w:t xml:space="preserve"> </w:t>
      </w:r>
      <w:r>
        <w:t>population</w:t>
      </w:r>
      <w:bookmarkEnd w:id="267"/>
    </w:p>
    <w:p w14:paraId="1D00DD8C" w14:textId="77777777" w:rsidR="006976B6" w:rsidRDefault="006976B6" w:rsidP="006976B6">
      <w:pPr>
        <w:pStyle w:val="BodyText"/>
        <w:rPr>
          <w:lang w:val="en-GB"/>
        </w:rPr>
      </w:pPr>
      <w:r>
        <w:rPr>
          <w:lang w:val="en-GB"/>
        </w:rPr>
        <w:t xml:space="preserve">The data herein are provided to provide information for the sake of completeness, and are not typically required for screening risk assessments. Thus no specific recommendations are made. </w:t>
      </w:r>
    </w:p>
    <w:p w14:paraId="454014B5" w14:textId="77777777" w:rsidR="006976B6" w:rsidRPr="00DE605F" w:rsidRDefault="006976B6" w:rsidP="006976B6">
      <w:pPr>
        <w:pStyle w:val="ListNumber3"/>
        <w:rPr>
          <w:rFonts w:cs="Arial Bold"/>
          <w:lang w:val="en-GB"/>
        </w:rPr>
      </w:pPr>
      <w:bookmarkStart w:id="268" w:name="_Toc359315861"/>
      <w:r w:rsidRPr="00DE605F">
        <w:rPr>
          <w:rFonts w:cs="Arial Bold"/>
          <w:lang w:val="en-GB"/>
        </w:rPr>
        <w:t>Australian data</w:t>
      </w:r>
      <w:bookmarkEnd w:id="268"/>
    </w:p>
    <w:p w14:paraId="46673D38" w14:textId="77777777" w:rsidR="006976B6" w:rsidRDefault="006976B6" w:rsidP="006976B6">
      <w:pPr>
        <w:pStyle w:val="BodyText"/>
        <w:rPr>
          <w:lang w:val="en-GB"/>
        </w:rPr>
      </w:pPr>
      <w:r>
        <w:rPr>
          <w:lang w:val="en-GB"/>
        </w:rPr>
        <w:t xml:space="preserve">Wilkins et al. (2009) summarises the distance people move according to the reasons for the move. As shown in </w:t>
      </w:r>
      <w:r w:rsidR="000A0573">
        <w:rPr>
          <w:lang w:val="en-GB"/>
        </w:rPr>
        <w:t xml:space="preserve">Table </w:t>
      </w:r>
      <w:r>
        <w:rPr>
          <w:lang w:val="en-GB"/>
        </w:rPr>
        <w:t>7.2.1 most Australians that changed</w:t>
      </w:r>
      <w:r w:rsidR="00890AED">
        <w:rPr>
          <w:lang w:val="en-GB"/>
        </w:rPr>
        <w:t xml:space="preserve"> </w:t>
      </w:r>
      <w:r>
        <w:rPr>
          <w:lang w:val="en-GB"/>
        </w:rPr>
        <w:t xml:space="preserve">residences (60%) moved by less than 10 kilometres. There are a variety of reasons for the move, but the most cited were to improve housing or neighbourhood. </w:t>
      </w:r>
    </w:p>
    <w:p w14:paraId="01A4628B" w14:textId="77777777" w:rsidR="006976B6" w:rsidRDefault="000A0573" w:rsidP="006976B6">
      <w:pPr>
        <w:pStyle w:val="BodyText"/>
        <w:rPr>
          <w:lang w:val="en-GB"/>
        </w:rPr>
      </w:pPr>
      <w:r>
        <w:rPr>
          <w:lang w:val="en-GB"/>
        </w:rPr>
        <w:t xml:space="preserve">Table </w:t>
      </w:r>
      <w:r w:rsidR="006976B6">
        <w:rPr>
          <w:lang w:val="en-GB"/>
        </w:rPr>
        <w:t>7.2.2 summarises the residential mobility characteristics of Australians. Historically the primary information on population movements in Australia has been drawn from the census held every five years and provides the population proportion that changed residence at least</w:t>
      </w:r>
      <w:r w:rsidR="00890AED">
        <w:rPr>
          <w:lang w:val="en-GB"/>
        </w:rPr>
        <w:t xml:space="preserve"> </w:t>
      </w:r>
      <w:r w:rsidR="006976B6">
        <w:rPr>
          <w:lang w:val="en-GB"/>
        </w:rPr>
        <w:t>once within the survey period. The</w:t>
      </w:r>
      <w:r w:rsidR="00890AED">
        <w:rPr>
          <w:lang w:val="en-GB"/>
        </w:rPr>
        <w:t xml:space="preserve"> </w:t>
      </w:r>
      <w:r w:rsidR="006976B6">
        <w:rPr>
          <w:lang w:val="en-GB"/>
        </w:rPr>
        <w:t>proportion of the population that changed their place of usual residence in the surveys of 1976 and 2001 was 41% and 42% respectively, indicating residential turnover is relatively s</w:t>
      </w:r>
      <w:r>
        <w:rPr>
          <w:lang w:val="en-GB"/>
        </w:rPr>
        <w:t xml:space="preserve">Table </w:t>
      </w:r>
      <w:r w:rsidR="006976B6">
        <w:rPr>
          <w:lang w:val="en-GB"/>
        </w:rPr>
        <w:t xml:space="preserve">(ABS 2001; Bell 1996; Bell and Hugo 2000; Maher and Whitelaw 1995). Australians move house on average approximately 12 times during their lives (Bell and Hugo 2000). </w:t>
      </w:r>
    </w:p>
    <w:p w14:paraId="1A650FC4" w14:textId="77777777" w:rsidR="006976B6" w:rsidRDefault="000A0573" w:rsidP="006976B6">
      <w:pPr>
        <w:pStyle w:val="BodyText"/>
        <w:rPr>
          <w:lang w:val="en-GB"/>
        </w:rPr>
      </w:pPr>
      <w:r>
        <w:rPr>
          <w:lang w:val="en-GB"/>
        </w:rPr>
        <w:t xml:space="preserve">Table </w:t>
      </w:r>
      <w:r w:rsidR="006976B6">
        <w:rPr>
          <w:lang w:val="en-GB"/>
        </w:rPr>
        <w:t>7.2.2 is based on census data. The</w:t>
      </w:r>
      <w:r w:rsidR="00890AED">
        <w:rPr>
          <w:lang w:val="en-GB"/>
        </w:rPr>
        <w:t xml:space="preserve"> </w:t>
      </w:r>
      <w:r w:rsidR="006976B6">
        <w:rPr>
          <w:lang w:val="en-GB"/>
        </w:rPr>
        <w:t>data do not allow a detailed analysis of the number of years spent by an individual in a dwelling (Bell and Hugo 2000). The census only provides data down to a statistical local area (SLA).</w:t>
      </w:r>
      <w:r w:rsidR="006976B6">
        <w:rPr>
          <w:rStyle w:val="Superscript"/>
          <w:lang w:val="en-GB"/>
        </w:rPr>
        <w:footnoteReference w:id="31"/>
      </w:r>
      <w:r w:rsidR="006976B6">
        <w:rPr>
          <w:lang w:val="en-GB"/>
        </w:rPr>
        <w:t xml:space="preserve"> The census collects information on movers on census night every five years; however, mobility may have occurred at any time in the past five years, thus the characteristics attributed to the SLA on census night may or may not correspond to individual characteristics at the time of</w:t>
      </w:r>
      <w:r w:rsidR="00890AED">
        <w:rPr>
          <w:lang w:val="en-GB"/>
        </w:rPr>
        <w:t xml:space="preserve"> </w:t>
      </w:r>
      <w:r w:rsidR="006976B6">
        <w:rPr>
          <w:lang w:val="en-GB"/>
        </w:rPr>
        <w:t xml:space="preserve">the move. </w:t>
      </w:r>
    </w:p>
    <w:p w14:paraId="321A9E8F" w14:textId="77777777" w:rsidR="006976B6" w:rsidRDefault="000A0573" w:rsidP="00821FD6">
      <w:pPr>
        <w:pStyle w:val="Heading5TableHeading"/>
      </w:pPr>
      <w:bookmarkStart w:id="269" w:name="_Toc359235060"/>
      <w:r>
        <w:t xml:space="preserve">Table </w:t>
      </w:r>
      <w:r w:rsidR="006976B6">
        <w:t>7.2.</w:t>
      </w:r>
      <w:r w:rsidR="009847D5">
        <w:t>1:</w:t>
      </w:r>
      <w:r w:rsidR="009847D5">
        <w:tab/>
      </w:r>
      <w:r w:rsidR="006976B6">
        <w:t>Distance moved and reason for moving</w:t>
      </w:r>
      <w:r w:rsidR="006976B6">
        <w:rPr>
          <w:rStyle w:val="Superscript"/>
          <w:lang w:val="en-GB"/>
        </w:rPr>
        <w:t>a, b</w:t>
      </w:r>
      <w:bookmarkEnd w:id="26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1: Distance moved and reason for movinga, b"/>
      </w:tblPr>
      <w:tblGrid>
        <w:gridCol w:w="1533"/>
        <w:gridCol w:w="1622"/>
        <w:gridCol w:w="1620"/>
        <w:gridCol w:w="1622"/>
        <w:gridCol w:w="1620"/>
        <w:gridCol w:w="1622"/>
      </w:tblGrid>
      <w:tr w:rsidR="006976B6" w:rsidRPr="00FA1E97" w14:paraId="635F4951" w14:textId="77777777">
        <w:trPr>
          <w:cantSplit/>
          <w:trHeight w:val="113"/>
          <w:tblHeader/>
        </w:trPr>
        <w:tc>
          <w:tcPr>
            <w:tcW w:w="106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2419673" w14:textId="77777777" w:rsidR="006976B6" w:rsidRPr="00151B1A" w:rsidRDefault="006976B6" w:rsidP="005A0F4A">
            <w:pPr>
              <w:pStyle w:val="Heading6"/>
            </w:pPr>
            <w:r w:rsidRPr="00151B1A">
              <w:t>Distance moved (km)</w:t>
            </w:r>
          </w:p>
        </w:tc>
        <w:tc>
          <w:tcPr>
            <w:tcW w:w="112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9358856" w14:textId="77777777" w:rsidR="006976B6" w:rsidRPr="00151B1A" w:rsidRDefault="006976B6" w:rsidP="005A0F4A">
            <w:pPr>
              <w:pStyle w:val="Heading6"/>
            </w:pPr>
            <w:r w:rsidRPr="00151B1A">
              <w:t>% respondents who moved</w:t>
            </w:r>
          </w:p>
        </w:tc>
        <w:tc>
          <w:tcPr>
            <w:tcW w:w="4506"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45BC4992" w14:textId="77777777" w:rsidR="006976B6" w:rsidRPr="00151B1A" w:rsidRDefault="006976B6" w:rsidP="005A0F4A">
            <w:pPr>
              <w:pStyle w:val="Heading6"/>
            </w:pPr>
            <w:r w:rsidRPr="00151B1A">
              <w:t>Reason for move (%)</w:t>
            </w:r>
          </w:p>
        </w:tc>
      </w:tr>
      <w:tr w:rsidR="006976B6" w:rsidRPr="00FA1E97" w14:paraId="083A0204" w14:textId="77777777">
        <w:trPr>
          <w:trHeight w:val="602"/>
          <w:tblHeader/>
        </w:trPr>
        <w:tc>
          <w:tcPr>
            <w:tcW w:w="1066"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98C9C1D" w14:textId="77777777" w:rsidR="006976B6" w:rsidRPr="00FA1E97" w:rsidRDefault="006976B6" w:rsidP="005A0F4A">
            <w:pPr>
              <w:pStyle w:val="Heading6"/>
            </w:pPr>
          </w:p>
        </w:tc>
        <w:tc>
          <w:tcPr>
            <w:tcW w:w="1127" w:type="dxa"/>
            <w:vMerge/>
            <w:tcBorders>
              <w:top w:val="single" w:sz="4" w:space="0" w:color="auto"/>
              <w:left w:val="single" w:sz="4" w:space="0" w:color="auto"/>
              <w:bottom w:val="single" w:sz="4" w:space="0" w:color="auto"/>
              <w:right w:val="single" w:sz="4" w:space="0" w:color="auto"/>
              <w:tl2br w:val="nil"/>
              <w:tr2bl w:val="nil"/>
            </w:tcBorders>
          </w:tcPr>
          <w:p w14:paraId="024DEFC3" w14:textId="77777777" w:rsidR="006976B6" w:rsidRPr="00FA1E97" w:rsidRDefault="006976B6" w:rsidP="005A0F4A">
            <w:pPr>
              <w:pStyle w:val="Heading6"/>
            </w:pP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2F3BC8C" w14:textId="77777777" w:rsidR="006976B6" w:rsidRPr="00151B1A" w:rsidRDefault="006976B6" w:rsidP="005A0F4A">
            <w:pPr>
              <w:pStyle w:val="Heading6"/>
            </w:pPr>
            <w:r w:rsidRPr="00151B1A">
              <w:t>Personal or family</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94FCE2" w14:textId="77777777" w:rsidR="006976B6" w:rsidRPr="00151B1A" w:rsidRDefault="006976B6" w:rsidP="005A0F4A">
            <w:pPr>
              <w:pStyle w:val="Heading6"/>
            </w:pPr>
            <w:r w:rsidRPr="00151B1A">
              <w:t>Housing</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B65983" w14:textId="77777777" w:rsidR="006976B6" w:rsidRPr="00151B1A" w:rsidRDefault="006976B6" w:rsidP="005A0F4A">
            <w:pPr>
              <w:pStyle w:val="Heading6"/>
            </w:pPr>
            <w:r w:rsidRPr="00151B1A">
              <w:t>Work or education</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94F2F8" w14:textId="77777777" w:rsidR="006976B6" w:rsidRPr="00151B1A" w:rsidRDefault="006976B6" w:rsidP="005A0F4A">
            <w:pPr>
              <w:pStyle w:val="Heading6"/>
            </w:pPr>
            <w:r>
              <w:t xml:space="preserve">Better </w:t>
            </w:r>
            <w:r w:rsidRPr="00151B1A">
              <w:t>area</w:t>
            </w:r>
          </w:p>
        </w:tc>
      </w:tr>
      <w:tr w:rsidR="006976B6" w:rsidRPr="00FA1E97" w14:paraId="3A067A67" w14:textId="77777777">
        <w:trPr>
          <w:trHeight w:val="292"/>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6C18D6" w14:textId="77777777" w:rsidR="006976B6" w:rsidRPr="00DE605F" w:rsidRDefault="006976B6">
            <w:pPr>
              <w:pStyle w:val="BodyText2"/>
              <w:rPr>
                <w:rFonts w:cs="Arial"/>
              </w:rPr>
            </w:pPr>
            <w:r w:rsidRPr="00DE605F">
              <w:rPr>
                <w:rFonts w:cs="Arial"/>
              </w:rPr>
              <w:t>0–9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1AB3A" w14:textId="77777777" w:rsidR="006976B6" w:rsidRPr="00151B1A" w:rsidRDefault="006976B6" w:rsidP="006976B6">
            <w:pPr>
              <w:pStyle w:val="BodyText3"/>
            </w:pPr>
            <w:r w:rsidRPr="00151B1A">
              <w:t>60.2</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28F9D" w14:textId="77777777" w:rsidR="006976B6" w:rsidRPr="00151B1A" w:rsidRDefault="006976B6" w:rsidP="006976B6">
            <w:pPr>
              <w:pStyle w:val="BodyText3"/>
            </w:pPr>
            <w:r w:rsidRPr="00151B1A">
              <w:t>53.7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C2EB6" w14:textId="77777777" w:rsidR="006976B6" w:rsidRPr="00151B1A" w:rsidRDefault="006976B6" w:rsidP="006976B6">
            <w:pPr>
              <w:pStyle w:val="BodyText3"/>
            </w:pPr>
            <w:r w:rsidRPr="00151B1A">
              <w:t>76.7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8CA31" w14:textId="77777777" w:rsidR="006976B6" w:rsidRPr="00151B1A" w:rsidRDefault="006976B6" w:rsidP="006976B6">
            <w:pPr>
              <w:pStyle w:val="BodyText3"/>
            </w:pPr>
            <w:r w:rsidRPr="00151B1A">
              <w:t>22.8</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19DFA" w14:textId="77777777" w:rsidR="006976B6" w:rsidRPr="00151B1A" w:rsidRDefault="006976B6" w:rsidP="006976B6">
            <w:pPr>
              <w:pStyle w:val="BodyText3"/>
            </w:pPr>
            <w:r w:rsidRPr="00151B1A">
              <w:t>54.3</w:t>
            </w:r>
          </w:p>
        </w:tc>
      </w:tr>
      <w:tr w:rsidR="006976B6" w:rsidRPr="00FA1E97" w14:paraId="1962DEAB" w14:textId="77777777">
        <w:trPr>
          <w:trHeight w:val="289"/>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92A18E" w14:textId="77777777" w:rsidR="006976B6" w:rsidRPr="00DE605F" w:rsidRDefault="006976B6">
            <w:pPr>
              <w:pStyle w:val="BodyText2"/>
              <w:rPr>
                <w:rFonts w:cs="Arial"/>
              </w:rPr>
            </w:pPr>
            <w:r w:rsidRPr="00DE605F">
              <w:rPr>
                <w:rFonts w:cs="Arial"/>
              </w:rPr>
              <w:t>10–19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C79CA" w14:textId="77777777" w:rsidR="006976B6" w:rsidRPr="00151B1A" w:rsidRDefault="006976B6" w:rsidP="006976B6">
            <w:pPr>
              <w:pStyle w:val="BodyText3"/>
            </w:pPr>
            <w:r w:rsidRPr="00151B1A">
              <w:t>12.1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E8EC82" w14:textId="77777777" w:rsidR="006976B6" w:rsidRPr="00151B1A" w:rsidRDefault="006976B6" w:rsidP="006976B6">
            <w:pPr>
              <w:pStyle w:val="BodyText3"/>
            </w:pPr>
            <w:r w:rsidRPr="00151B1A">
              <w:t>12.5</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624EC" w14:textId="77777777" w:rsidR="006976B6" w:rsidRPr="00151B1A" w:rsidRDefault="006976B6" w:rsidP="006976B6">
            <w:pPr>
              <w:pStyle w:val="BodyText3"/>
            </w:pPr>
            <w:r w:rsidRPr="00151B1A">
              <w:t>13.1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34894" w14:textId="77777777" w:rsidR="006976B6" w:rsidRPr="00151B1A" w:rsidRDefault="006976B6" w:rsidP="006976B6">
            <w:pPr>
              <w:pStyle w:val="BodyText3"/>
            </w:pPr>
            <w:r w:rsidRPr="00151B1A">
              <w:t>11.5</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41D3F" w14:textId="77777777" w:rsidR="006976B6" w:rsidRPr="00151B1A" w:rsidRDefault="006976B6" w:rsidP="006976B6">
            <w:pPr>
              <w:pStyle w:val="BodyText3"/>
            </w:pPr>
            <w:r w:rsidRPr="00151B1A">
              <w:t>8.6</w:t>
            </w:r>
          </w:p>
        </w:tc>
      </w:tr>
      <w:tr w:rsidR="006976B6" w:rsidRPr="00FA1E97" w14:paraId="5CEE7F75" w14:textId="77777777">
        <w:trPr>
          <w:trHeight w:val="264"/>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05055D" w14:textId="77777777" w:rsidR="006976B6" w:rsidRPr="00DE605F" w:rsidRDefault="006976B6">
            <w:pPr>
              <w:pStyle w:val="BodyText2"/>
              <w:rPr>
                <w:rFonts w:cs="Arial"/>
              </w:rPr>
            </w:pPr>
            <w:r w:rsidRPr="00DE605F">
              <w:rPr>
                <w:rFonts w:cs="Arial"/>
              </w:rPr>
              <w:t>20–49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B7FF3" w14:textId="77777777" w:rsidR="006976B6" w:rsidRPr="00151B1A" w:rsidRDefault="006976B6" w:rsidP="006976B6">
            <w:pPr>
              <w:pStyle w:val="BodyText3"/>
            </w:pPr>
            <w:r w:rsidRPr="00151B1A">
              <w:t>7.5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86BD7" w14:textId="77777777" w:rsidR="006976B6" w:rsidRPr="00151B1A" w:rsidRDefault="006976B6" w:rsidP="006976B6">
            <w:pPr>
              <w:pStyle w:val="BodyText3"/>
            </w:pPr>
            <w:r w:rsidRPr="00151B1A">
              <w:t>8.9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DDEE3" w14:textId="77777777" w:rsidR="006976B6" w:rsidRPr="00151B1A" w:rsidRDefault="006976B6" w:rsidP="006976B6">
            <w:pPr>
              <w:pStyle w:val="BodyText3"/>
            </w:pPr>
            <w:r w:rsidRPr="00151B1A">
              <w:t>5.5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C84C0" w14:textId="77777777" w:rsidR="006976B6" w:rsidRPr="00151B1A" w:rsidRDefault="006976B6" w:rsidP="006976B6">
            <w:pPr>
              <w:pStyle w:val="BodyText3"/>
            </w:pPr>
            <w:r w:rsidRPr="00151B1A">
              <w:t>11.1</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DB53B" w14:textId="77777777" w:rsidR="006976B6" w:rsidRPr="00151B1A" w:rsidRDefault="006976B6" w:rsidP="006976B6">
            <w:pPr>
              <w:pStyle w:val="BodyText3"/>
            </w:pPr>
            <w:r w:rsidRPr="00151B1A">
              <w:t>12</w:t>
            </w:r>
          </w:p>
        </w:tc>
      </w:tr>
      <w:tr w:rsidR="006976B6" w:rsidRPr="00FA1E97" w14:paraId="028FC95C" w14:textId="77777777">
        <w:trPr>
          <w:trHeight w:val="269"/>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9CA257" w14:textId="77777777" w:rsidR="006976B6" w:rsidRPr="00DE605F" w:rsidRDefault="006976B6">
            <w:pPr>
              <w:pStyle w:val="BodyText2"/>
              <w:rPr>
                <w:rFonts w:cs="Arial"/>
              </w:rPr>
            </w:pPr>
            <w:r w:rsidRPr="00DE605F">
              <w:rPr>
                <w:rFonts w:cs="Arial"/>
              </w:rPr>
              <w:t>50–99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CC097" w14:textId="77777777" w:rsidR="006976B6" w:rsidRPr="00151B1A" w:rsidRDefault="006976B6" w:rsidP="006976B6">
            <w:pPr>
              <w:pStyle w:val="BodyText3"/>
            </w:pPr>
            <w:r w:rsidRPr="00151B1A">
              <w:t>2.8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54AA8" w14:textId="77777777" w:rsidR="006976B6" w:rsidRPr="00151B1A" w:rsidRDefault="006976B6" w:rsidP="006976B6">
            <w:pPr>
              <w:pStyle w:val="BodyText3"/>
            </w:pPr>
            <w:r w:rsidRPr="00151B1A">
              <w:t>3.6</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4DD4C9" w14:textId="77777777" w:rsidR="006976B6" w:rsidRPr="00151B1A" w:rsidRDefault="006976B6" w:rsidP="006976B6">
            <w:pPr>
              <w:pStyle w:val="BodyText3"/>
            </w:pPr>
            <w:r w:rsidRPr="00151B1A">
              <w:t>1.7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92758" w14:textId="77777777" w:rsidR="006976B6" w:rsidRPr="00151B1A" w:rsidRDefault="006976B6" w:rsidP="006976B6">
            <w:pPr>
              <w:pStyle w:val="BodyText3"/>
            </w:pPr>
            <w:r w:rsidRPr="00151B1A">
              <w:t>5.8</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72C6B" w14:textId="77777777" w:rsidR="006976B6" w:rsidRPr="00151B1A" w:rsidRDefault="006976B6" w:rsidP="006976B6">
            <w:pPr>
              <w:pStyle w:val="BodyText3"/>
            </w:pPr>
            <w:r w:rsidRPr="00151B1A">
              <w:t>5.1</w:t>
            </w:r>
          </w:p>
        </w:tc>
      </w:tr>
      <w:tr w:rsidR="006976B6" w:rsidRPr="00FA1E97" w14:paraId="58E65F88" w14:textId="77777777">
        <w:trPr>
          <w:trHeight w:val="286"/>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2C82A5" w14:textId="77777777" w:rsidR="006976B6" w:rsidRPr="00DE605F" w:rsidRDefault="006976B6">
            <w:pPr>
              <w:pStyle w:val="BodyText2"/>
              <w:rPr>
                <w:rFonts w:cs="Arial"/>
              </w:rPr>
            </w:pPr>
            <w:r w:rsidRPr="00DE605F">
              <w:rPr>
                <w:rFonts w:cs="Arial"/>
              </w:rPr>
              <w:t>100–499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CE4F1" w14:textId="77777777" w:rsidR="006976B6" w:rsidRPr="00151B1A" w:rsidRDefault="006976B6" w:rsidP="006976B6">
            <w:pPr>
              <w:pStyle w:val="BodyText3"/>
            </w:pPr>
            <w:r w:rsidRPr="00151B1A">
              <w:t>7.6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7925F" w14:textId="77777777" w:rsidR="006976B6" w:rsidRPr="00151B1A" w:rsidRDefault="006976B6" w:rsidP="006976B6">
            <w:pPr>
              <w:pStyle w:val="BodyText3"/>
            </w:pPr>
            <w:r w:rsidRPr="00151B1A">
              <w:t>8.0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70F6A" w14:textId="77777777" w:rsidR="006976B6" w:rsidRPr="00151B1A" w:rsidRDefault="006976B6" w:rsidP="006976B6">
            <w:pPr>
              <w:pStyle w:val="BodyText3"/>
            </w:pPr>
            <w:r w:rsidRPr="00151B1A">
              <w:t>2.5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74B99" w14:textId="77777777" w:rsidR="006976B6" w:rsidRPr="00151B1A" w:rsidRDefault="006976B6" w:rsidP="006976B6">
            <w:pPr>
              <w:pStyle w:val="BodyText3"/>
            </w:pPr>
            <w:r w:rsidRPr="00151B1A">
              <w:t>22.7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BEA3F" w14:textId="77777777" w:rsidR="006976B6" w:rsidRPr="00151B1A" w:rsidRDefault="006976B6" w:rsidP="006976B6">
            <w:pPr>
              <w:pStyle w:val="BodyText3"/>
            </w:pPr>
            <w:r w:rsidRPr="00151B1A">
              <w:t>14.8</w:t>
            </w:r>
          </w:p>
        </w:tc>
      </w:tr>
      <w:tr w:rsidR="006976B6" w:rsidRPr="00FA1E97" w14:paraId="6C09EAAB" w14:textId="77777777">
        <w:trPr>
          <w:trHeight w:val="263"/>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BCCEF" w14:textId="77777777" w:rsidR="006976B6" w:rsidRPr="00DE605F" w:rsidRDefault="006976B6">
            <w:pPr>
              <w:pStyle w:val="BodyText2"/>
              <w:rPr>
                <w:rFonts w:cs="Arial"/>
              </w:rPr>
            </w:pPr>
            <w:r w:rsidRPr="00DE605F">
              <w:rPr>
                <w:rFonts w:cs="Arial"/>
              </w:rPr>
              <w:t>500+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1AF36" w14:textId="77777777" w:rsidR="006976B6" w:rsidRPr="00151B1A" w:rsidRDefault="006976B6" w:rsidP="006976B6">
            <w:pPr>
              <w:pStyle w:val="BodyText3"/>
            </w:pPr>
            <w:r w:rsidRPr="00151B1A">
              <w:t>10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B81EA" w14:textId="77777777" w:rsidR="006976B6" w:rsidRPr="00151B1A" w:rsidRDefault="006976B6" w:rsidP="006976B6">
            <w:pPr>
              <w:pStyle w:val="BodyText3"/>
            </w:pPr>
            <w:r w:rsidRPr="00151B1A">
              <w:t>13.4</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39293" w14:textId="77777777" w:rsidR="006976B6" w:rsidRPr="00151B1A" w:rsidRDefault="006976B6" w:rsidP="006976B6">
            <w:pPr>
              <w:pStyle w:val="BodyText3"/>
            </w:pPr>
            <w:r w:rsidRPr="00151B1A">
              <w:t>0.85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DADD75" w14:textId="77777777" w:rsidR="006976B6" w:rsidRPr="00151B1A" w:rsidRDefault="006976B6" w:rsidP="006976B6">
            <w:pPr>
              <w:pStyle w:val="BodyText3"/>
            </w:pPr>
            <w:r w:rsidRPr="00151B1A">
              <w:t>26.3</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E92FE" w14:textId="77777777" w:rsidR="006976B6" w:rsidRPr="00151B1A" w:rsidRDefault="006976B6" w:rsidP="006976B6">
            <w:pPr>
              <w:pStyle w:val="BodyText3"/>
            </w:pPr>
            <w:r w:rsidRPr="00151B1A">
              <w:t>5.3</w:t>
            </w:r>
          </w:p>
        </w:tc>
      </w:tr>
      <w:tr w:rsidR="006976B6" w:rsidRPr="00FA1E97" w14:paraId="1177AAE2" w14:textId="77777777">
        <w:trPr>
          <w:trHeight w:val="260"/>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7C9E80" w14:textId="77777777" w:rsidR="006976B6" w:rsidRPr="00DE605F" w:rsidRDefault="006976B6">
            <w:pPr>
              <w:pStyle w:val="BodyText2"/>
              <w:rPr>
                <w:rFonts w:cs="Arial"/>
              </w:rPr>
            </w:pPr>
            <w:r w:rsidRPr="00DE605F">
              <w:rPr>
                <w:rFonts w:cs="Arial"/>
              </w:rPr>
              <w:t>Total</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9826B" w14:textId="77777777" w:rsidR="006976B6" w:rsidRPr="00151B1A" w:rsidRDefault="006976B6" w:rsidP="006976B6">
            <w:pPr>
              <w:pStyle w:val="BodyText3"/>
            </w:pPr>
            <w:r w:rsidRPr="00151B1A">
              <w:t>100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D2E9F" w14:textId="77777777" w:rsidR="006976B6" w:rsidRPr="00151B1A" w:rsidRDefault="006976B6" w:rsidP="006976B6">
            <w:pPr>
              <w:pStyle w:val="BodyText3"/>
            </w:pPr>
            <w:r w:rsidRPr="00151B1A">
              <w:t>100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24507" w14:textId="77777777" w:rsidR="006976B6" w:rsidRPr="00151B1A" w:rsidRDefault="006976B6" w:rsidP="006976B6">
            <w:pPr>
              <w:pStyle w:val="BodyText3"/>
            </w:pPr>
            <w:r w:rsidRPr="00151B1A">
              <w:t>100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F1162" w14:textId="77777777" w:rsidR="006976B6" w:rsidRPr="00151B1A" w:rsidRDefault="006976B6" w:rsidP="006976B6">
            <w:pPr>
              <w:pStyle w:val="BodyText3"/>
            </w:pPr>
            <w:r w:rsidRPr="00151B1A">
              <w:t>100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8AAF67" w14:textId="77777777" w:rsidR="006976B6" w:rsidRPr="00151B1A" w:rsidRDefault="006976B6" w:rsidP="006976B6">
            <w:pPr>
              <w:pStyle w:val="BodyText3"/>
            </w:pPr>
            <w:r w:rsidRPr="00151B1A">
              <w:t>100</w:t>
            </w:r>
          </w:p>
        </w:tc>
      </w:tr>
    </w:tbl>
    <w:p w14:paraId="36E356E0" w14:textId="77777777" w:rsidR="006976B6" w:rsidRPr="00DE605F" w:rsidRDefault="006976B6" w:rsidP="002B12C6">
      <w:pPr>
        <w:pStyle w:val="NoteLevel31"/>
      </w:pPr>
      <w:r w:rsidRPr="00DE605F">
        <w:t xml:space="preserve">Adapted from Wilkins et al. 2009, </w:t>
      </w:r>
      <w:r w:rsidR="000A0573" w:rsidRPr="00DE605F">
        <w:t xml:space="preserve">Table </w:t>
      </w:r>
      <w:r w:rsidRPr="00DE605F">
        <w:t xml:space="preserve">28.7 p. 143 </w:t>
      </w:r>
    </w:p>
    <w:p w14:paraId="4A88A0BF" w14:textId="77777777" w:rsidR="006976B6" w:rsidRPr="003E6E5A" w:rsidRDefault="006976B6" w:rsidP="002B12C6">
      <w:pPr>
        <w:pStyle w:val="NoteLevel31"/>
      </w:pPr>
      <w:r w:rsidRPr="00DE605F">
        <w:t>Respondents who moved house in the 12 months prior to their 2006 interview.</w:t>
      </w:r>
    </w:p>
    <w:p w14:paraId="768BA343" w14:textId="77777777" w:rsidR="001C4BF0" w:rsidRDefault="001C4BF0">
      <w:pPr>
        <w:rPr>
          <w:rFonts w:ascii="Arial" w:hAnsi="Arial"/>
          <w:b/>
          <w:bCs/>
          <w:color w:val="000000"/>
          <w:sz w:val="18"/>
          <w:szCs w:val="18"/>
          <w:lang w:val="en-GB"/>
        </w:rPr>
      </w:pPr>
      <w:r>
        <w:rPr>
          <w:lang w:val="en-GB"/>
        </w:rPr>
        <w:br w:type="page"/>
      </w:r>
    </w:p>
    <w:p w14:paraId="66034669" w14:textId="77777777" w:rsidR="006976B6" w:rsidRPr="00DE605F" w:rsidRDefault="000A0573" w:rsidP="00821FD6">
      <w:pPr>
        <w:pStyle w:val="Heading5TableHeading"/>
        <w:rPr>
          <w:rStyle w:val="Superscript"/>
          <w:rFonts w:cs="TradeGothic-Light"/>
          <w:b w:val="0"/>
          <w:bCs/>
          <w:sz w:val="15"/>
          <w:szCs w:val="15"/>
        </w:rPr>
      </w:pPr>
      <w:bookmarkStart w:id="270" w:name="_Toc359235061"/>
      <w:r>
        <w:t xml:space="preserve">Table </w:t>
      </w:r>
      <w:r w:rsidR="006976B6">
        <w:t>7.2.</w:t>
      </w:r>
      <w:r w:rsidR="009847D5">
        <w:t>2:</w:t>
      </w:r>
      <w:r w:rsidR="009847D5">
        <w:tab/>
      </w:r>
      <w:r w:rsidR="006976B6">
        <w:t>Housing mobility statistics, expressed as a percentage of the Australian</w:t>
      </w:r>
      <w:r w:rsidR="00890AED">
        <w:t xml:space="preserve"> </w:t>
      </w:r>
      <w:r w:rsidR="006976B6">
        <w:t>population</w:t>
      </w:r>
      <w:r w:rsidR="006976B6">
        <w:rPr>
          <w:rStyle w:val="Superscript"/>
          <w:lang w:val="en-GB"/>
        </w:rPr>
        <w:t>a</w:t>
      </w:r>
      <w:bookmarkEnd w:id="27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2: Housing mobility statistics, expressed as a percentage of the Australian populationa"/>
      </w:tblPr>
      <w:tblGrid>
        <w:gridCol w:w="1950"/>
        <w:gridCol w:w="1281"/>
        <w:gridCol w:w="1282"/>
        <w:gridCol w:w="1281"/>
        <w:gridCol w:w="1282"/>
        <w:gridCol w:w="1281"/>
        <w:gridCol w:w="1282"/>
      </w:tblGrid>
      <w:tr w:rsidR="006976B6" w:rsidRPr="00AE1D30" w14:paraId="29F154F1" w14:textId="77777777">
        <w:trPr>
          <w:trHeight w:val="113"/>
          <w:tblHeader/>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6B11AC3" w14:textId="77777777" w:rsidR="006976B6" w:rsidRPr="00DE605F" w:rsidRDefault="006976B6" w:rsidP="005A0F4A">
            <w:pPr>
              <w:pStyle w:val="Heading6"/>
            </w:pPr>
            <w:r w:rsidRPr="00DE605F">
              <w:t>Type of move</w:t>
            </w:r>
            <w:r w:rsidRPr="00DE605F">
              <w:rPr>
                <w:rStyle w:val="Superscript"/>
                <w:rFonts w:cs="Arial Bold"/>
              </w:rPr>
              <w:t>b</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35C84E7" w14:textId="77777777" w:rsidR="006976B6" w:rsidRPr="00151B1A" w:rsidRDefault="006976B6" w:rsidP="005A0F4A">
            <w:pPr>
              <w:pStyle w:val="Heading6"/>
            </w:pPr>
            <w:r w:rsidRPr="00151B1A">
              <w:t>1971–76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F63787F" w14:textId="77777777" w:rsidR="006976B6" w:rsidRPr="00151B1A" w:rsidRDefault="006976B6" w:rsidP="005A0F4A">
            <w:pPr>
              <w:pStyle w:val="Heading6"/>
            </w:pPr>
            <w:r w:rsidRPr="00151B1A">
              <w:t>1976–81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126D3C" w14:textId="77777777" w:rsidR="006976B6" w:rsidRPr="00151B1A" w:rsidRDefault="006976B6" w:rsidP="005A0F4A">
            <w:pPr>
              <w:pStyle w:val="Heading6"/>
            </w:pPr>
            <w:r w:rsidRPr="00151B1A">
              <w:t>1981–86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F5937A" w14:textId="77777777" w:rsidR="006976B6" w:rsidRPr="00151B1A" w:rsidRDefault="006976B6" w:rsidP="005A0F4A">
            <w:pPr>
              <w:pStyle w:val="Heading6"/>
            </w:pPr>
            <w:r w:rsidRPr="00151B1A">
              <w:t>1986–91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2792C0" w14:textId="77777777" w:rsidR="006976B6" w:rsidRPr="00151B1A" w:rsidRDefault="006976B6" w:rsidP="005A0F4A">
            <w:pPr>
              <w:pStyle w:val="Heading6"/>
            </w:pPr>
            <w:r w:rsidRPr="00151B1A">
              <w:t>1991–96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35AB16" w14:textId="77777777" w:rsidR="006976B6" w:rsidRPr="00151B1A" w:rsidRDefault="006976B6" w:rsidP="005A0F4A">
            <w:pPr>
              <w:pStyle w:val="Heading6"/>
            </w:pPr>
            <w:r w:rsidRPr="00151B1A">
              <w:t>1996–2001</w:t>
            </w:r>
          </w:p>
        </w:tc>
      </w:tr>
      <w:tr w:rsidR="006976B6" w:rsidRPr="00AE1D30" w14:paraId="7E332ECD"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54753F" w14:textId="77777777" w:rsidR="006976B6" w:rsidRPr="00DE605F" w:rsidRDefault="006976B6">
            <w:pPr>
              <w:pStyle w:val="BodyText2"/>
              <w:rPr>
                <w:rFonts w:cs="Arial"/>
              </w:rPr>
            </w:pPr>
            <w:r w:rsidRPr="00DE605F">
              <w:rPr>
                <w:rFonts w:cs="Arial"/>
              </w:rPr>
              <w:t>Did not move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22C79C" w14:textId="77777777" w:rsidR="006976B6" w:rsidRPr="00151B1A" w:rsidRDefault="006976B6" w:rsidP="006976B6">
            <w:pPr>
              <w:pStyle w:val="BodyText3"/>
            </w:pPr>
            <w:r w:rsidRPr="00151B1A">
              <w:t>63.5</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0575B" w14:textId="77777777" w:rsidR="006976B6" w:rsidRPr="00151B1A" w:rsidRDefault="006976B6" w:rsidP="006976B6">
            <w:pPr>
              <w:pStyle w:val="BodyText3"/>
            </w:pPr>
            <w:r w:rsidRPr="00151B1A">
              <w:t>59.2</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3413EC" w14:textId="77777777" w:rsidR="006976B6" w:rsidRPr="00151B1A" w:rsidRDefault="006976B6" w:rsidP="006976B6">
            <w:pPr>
              <w:pStyle w:val="BodyText3"/>
            </w:pPr>
            <w:r w:rsidRPr="00151B1A">
              <w:t>58.9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D4B16" w14:textId="77777777" w:rsidR="006976B6" w:rsidRPr="00151B1A" w:rsidRDefault="006976B6" w:rsidP="006976B6">
            <w:pPr>
              <w:pStyle w:val="BodyText3"/>
            </w:pPr>
            <w:r w:rsidRPr="00151B1A">
              <w:t>59.6</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63255" w14:textId="77777777" w:rsidR="006976B6" w:rsidRPr="00151B1A" w:rsidRDefault="006976B6" w:rsidP="006976B6">
            <w:pPr>
              <w:pStyle w:val="BodyText3"/>
            </w:pPr>
            <w:r w:rsidRPr="00151B1A">
              <w:t>56.9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5A837" w14:textId="77777777" w:rsidR="006976B6" w:rsidRPr="00151B1A" w:rsidRDefault="006976B6" w:rsidP="006976B6">
            <w:pPr>
              <w:pStyle w:val="BodyText3"/>
            </w:pPr>
            <w:r w:rsidRPr="00151B1A">
              <w:t>57.6</w:t>
            </w:r>
          </w:p>
        </w:tc>
      </w:tr>
      <w:tr w:rsidR="006976B6" w:rsidRPr="00AE1D30" w14:paraId="6BC9FF5E"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77319" w14:textId="77777777" w:rsidR="006976B6" w:rsidRPr="00DE605F" w:rsidRDefault="006976B6">
            <w:pPr>
              <w:pStyle w:val="BodyText2"/>
              <w:rPr>
                <w:rFonts w:cs="Arial"/>
              </w:rPr>
            </w:pPr>
            <w:r w:rsidRPr="00DE605F">
              <w:rPr>
                <w:rFonts w:cs="Arial"/>
              </w:rPr>
              <w:t>Total moved</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74D0A" w14:textId="77777777" w:rsidR="006976B6" w:rsidRPr="00151B1A" w:rsidRDefault="006976B6" w:rsidP="006976B6">
            <w:pPr>
              <w:pStyle w:val="BodyText3"/>
            </w:pPr>
            <w:r w:rsidRPr="00151B1A">
              <w:t>36.5</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352FF" w14:textId="77777777" w:rsidR="006976B6" w:rsidRPr="00151B1A" w:rsidRDefault="006976B6" w:rsidP="006976B6">
            <w:pPr>
              <w:pStyle w:val="BodyText3"/>
            </w:pPr>
            <w:r w:rsidRPr="00151B1A">
              <w:t>40.8</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3DCB9" w14:textId="77777777" w:rsidR="006976B6" w:rsidRPr="00151B1A" w:rsidRDefault="006976B6" w:rsidP="006976B6">
            <w:pPr>
              <w:pStyle w:val="BodyText3"/>
            </w:pPr>
            <w:r w:rsidRPr="00151B1A">
              <w:t>41.1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7881D" w14:textId="77777777" w:rsidR="006976B6" w:rsidRPr="00151B1A" w:rsidRDefault="006976B6" w:rsidP="006976B6">
            <w:pPr>
              <w:pStyle w:val="BodyText3"/>
            </w:pPr>
            <w:r w:rsidRPr="00151B1A">
              <w:t>40.4</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D9163" w14:textId="77777777" w:rsidR="006976B6" w:rsidRPr="00151B1A" w:rsidRDefault="006976B6" w:rsidP="006976B6">
            <w:pPr>
              <w:pStyle w:val="BodyText3"/>
            </w:pPr>
            <w:r w:rsidRPr="00151B1A">
              <w:t>43.1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FF3611" w14:textId="77777777" w:rsidR="006976B6" w:rsidRPr="00151B1A" w:rsidRDefault="006976B6" w:rsidP="006976B6">
            <w:pPr>
              <w:pStyle w:val="BodyText3"/>
            </w:pPr>
            <w:r w:rsidRPr="00151B1A">
              <w:t>42.4</w:t>
            </w:r>
          </w:p>
        </w:tc>
      </w:tr>
      <w:tr w:rsidR="006976B6" w:rsidRPr="00AE1D30" w14:paraId="36ED026B"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56A725" w14:textId="77777777" w:rsidR="006976B6" w:rsidRPr="00DE605F" w:rsidRDefault="006976B6">
            <w:pPr>
              <w:pStyle w:val="BodyText2"/>
              <w:rPr>
                <w:rFonts w:cs="Arial"/>
              </w:rPr>
            </w:pPr>
            <w:r w:rsidRPr="00DE605F">
              <w:rPr>
                <w:rFonts w:cs="Arial"/>
              </w:rPr>
              <w:t>Moved same SLA</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5702CA" w14:textId="77777777" w:rsidR="006976B6" w:rsidRPr="00151B1A" w:rsidRDefault="006976B6" w:rsidP="006976B6">
            <w:pPr>
              <w:pStyle w:val="BodyText3"/>
            </w:pPr>
            <w:r w:rsidRPr="00151B1A">
              <w:t>10.9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3031B" w14:textId="77777777" w:rsidR="006976B6" w:rsidRPr="00151B1A" w:rsidRDefault="006976B6" w:rsidP="006976B6">
            <w:pPr>
              <w:pStyle w:val="BodyText3"/>
            </w:pPr>
            <w:r w:rsidRPr="00151B1A">
              <w:t>12.1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B093D" w14:textId="77777777" w:rsidR="006976B6" w:rsidRPr="00151B1A" w:rsidRDefault="006976B6" w:rsidP="006976B6">
            <w:pPr>
              <w:pStyle w:val="BodyText3"/>
            </w:pPr>
            <w:r w:rsidRPr="00151B1A">
              <w:t>12.1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E2853" w14:textId="77777777" w:rsidR="006976B6" w:rsidRPr="00151B1A" w:rsidRDefault="006976B6" w:rsidP="006976B6">
            <w:pPr>
              <w:pStyle w:val="BodyText3"/>
            </w:pPr>
            <w:r w:rsidRPr="00151B1A">
              <w:t>12.1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DD6B7" w14:textId="77777777" w:rsidR="006976B6" w:rsidRPr="00151B1A" w:rsidRDefault="006976B6" w:rsidP="006976B6">
            <w:pPr>
              <w:pStyle w:val="BodyText3"/>
            </w:pPr>
            <w:r w:rsidRPr="00151B1A">
              <w:t>14.1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2E6CB" w14:textId="77777777" w:rsidR="006976B6" w:rsidRPr="00151B1A" w:rsidRDefault="006976B6" w:rsidP="006976B6">
            <w:pPr>
              <w:pStyle w:val="BodyText3"/>
            </w:pPr>
            <w:r w:rsidRPr="00151B1A">
              <w:t>13.7</w:t>
            </w:r>
          </w:p>
        </w:tc>
      </w:tr>
      <w:tr w:rsidR="006976B6" w:rsidRPr="00AE1D30" w14:paraId="7F756D66"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28256" w14:textId="77777777" w:rsidR="006976B6" w:rsidRPr="00DE605F" w:rsidRDefault="006976B6">
            <w:pPr>
              <w:pStyle w:val="BodyText2"/>
              <w:rPr>
                <w:rFonts w:cs="Arial"/>
              </w:rPr>
            </w:pPr>
            <w:r w:rsidRPr="00DE605F">
              <w:rPr>
                <w:rFonts w:cs="Arial"/>
              </w:rPr>
              <w:t>Moved another SLA same state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EF150" w14:textId="77777777" w:rsidR="006976B6" w:rsidRPr="00151B1A" w:rsidRDefault="006976B6" w:rsidP="006976B6">
            <w:pPr>
              <w:pStyle w:val="BodyText3"/>
            </w:pPr>
            <w:r w:rsidRPr="00151B1A">
              <w:t>20.9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C5C42" w14:textId="77777777" w:rsidR="006976B6" w:rsidRPr="00151B1A" w:rsidRDefault="006976B6" w:rsidP="006976B6">
            <w:pPr>
              <w:pStyle w:val="BodyText3"/>
            </w:pPr>
            <w:r w:rsidRPr="00151B1A">
              <w:t>23.3</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C33C8" w14:textId="77777777" w:rsidR="006976B6" w:rsidRPr="00151B1A" w:rsidRDefault="006976B6" w:rsidP="006976B6">
            <w:pPr>
              <w:pStyle w:val="BodyText3"/>
            </w:pPr>
            <w:r w:rsidRPr="00151B1A">
              <w:t>23.7</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B5766" w14:textId="77777777" w:rsidR="006976B6" w:rsidRPr="00151B1A" w:rsidRDefault="006976B6" w:rsidP="006976B6">
            <w:pPr>
              <w:pStyle w:val="BodyText3"/>
            </w:pPr>
            <w:r w:rsidRPr="00151B1A">
              <w:t>22.8</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74B26D" w14:textId="77777777" w:rsidR="006976B6" w:rsidRPr="00151B1A" w:rsidRDefault="006976B6" w:rsidP="006976B6">
            <w:pPr>
              <w:pStyle w:val="BodyText3"/>
            </w:pPr>
            <w:r w:rsidRPr="00151B1A">
              <w:t>23.4</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DFFA7" w14:textId="77777777" w:rsidR="006976B6" w:rsidRPr="00151B1A" w:rsidRDefault="006976B6" w:rsidP="006976B6">
            <w:pPr>
              <w:pStyle w:val="BodyText3"/>
            </w:pPr>
            <w:r w:rsidRPr="00151B1A">
              <w:t>22.9</w:t>
            </w:r>
          </w:p>
        </w:tc>
      </w:tr>
      <w:tr w:rsidR="006976B6" w:rsidRPr="00AE1D30" w14:paraId="177C9E06"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F2EA0D" w14:textId="77777777" w:rsidR="006976B6" w:rsidRPr="00DE605F" w:rsidRDefault="006976B6">
            <w:pPr>
              <w:pStyle w:val="BodyText2"/>
              <w:rPr>
                <w:rFonts w:cs="Arial"/>
              </w:rPr>
            </w:pPr>
            <w:r w:rsidRPr="00DE605F">
              <w:rPr>
                <w:rFonts w:cs="Arial"/>
              </w:rPr>
              <w:t>Moved interstate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9D934" w14:textId="77777777" w:rsidR="006976B6" w:rsidRPr="00151B1A" w:rsidRDefault="006976B6" w:rsidP="006976B6">
            <w:pPr>
              <w:pStyle w:val="BodyText3"/>
            </w:pPr>
            <w:r w:rsidRPr="00151B1A">
              <w:t>4.6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E699E" w14:textId="77777777" w:rsidR="006976B6" w:rsidRPr="00151B1A" w:rsidRDefault="006976B6" w:rsidP="006976B6">
            <w:pPr>
              <w:pStyle w:val="BodyText3"/>
            </w:pPr>
            <w:r w:rsidRPr="00151B1A">
              <w:t>5.3</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6C868" w14:textId="77777777" w:rsidR="006976B6" w:rsidRPr="00151B1A" w:rsidRDefault="006976B6" w:rsidP="006976B6">
            <w:pPr>
              <w:pStyle w:val="BodyText3"/>
            </w:pPr>
            <w:r w:rsidRPr="00151B1A">
              <w:t>5.3</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34135" w14:textId="77777777" w:rsidR="006976B6" w:rsidRPr="00151B1A" w:rsidRDefault="006976B6" w:rsidP="006976B6">
            <w:pPr>
              <w:pStyle w:val="BodyText3"/>
            </w:pPr>
            <w:r w:rsidRPr="00151B1A">
              <w:t>5.5</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958CF" w14:textId="77777777" w:rsidR="006976B6" w:rsidRPr="00151B1A" w:rsidRDefault="006976B6" w:rsidP="006976B6">
            <w:pPr>
              <w:pStyle w:val="BodyText3"/>
            </w:pPr>
            <w:r w:rsidRPr="00151B1A">
              <w:t>5.2</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0CCC5" w14:textId="77777777" w:rsidR="006976B6" w:rsidRPr="00151B1A" w:rsidRDefault="006976B6" w:rsidP="006976B6">
            <w:pPr>
              <w:pStyle w:val="BodyText3"/>
            </w:pPr>
            <w:r w:rsidRPr="00151B1A">
              <w:t>4.8</w:t>
            </w:r>
          </w:p>
        </w:tc>
      </w:tr>
    </w:tbl>
    <w:p w14:paraId="22C71AC8" w14:textId="77777777" w:rsidR="006976B6" w:rsidRPr="00832B7D" w:rsidRDefault="0084487A" w:rsidP="002B12C6">
      <w:pPr>
        <w:pStyle w:val="NoteLevel31"/>
      </w:pPr>
      <w:r>
        <w:t xml:space="preserve">a  </w:t>
      </w:r>
      <w:r w:rsidR="006976B6" w:rsidRPr="00832B7D">
        <w:t xml:space="preserve">ABS 1976, 1981, 1986, 1991, 1996 Census unpublished data, as presented by Bell and Hugo (2000, </w:t>
      </w:r>
      <w:r w:rsidR="000A0573" w:rsidRPr="00832B7D">
        <w:t xml:space="preserve">Table </w:t>
      </w:r>
      <w:r w:rsidR="006976B6" w:rsidRPr="00832B7D">
        <w:t>2.2, p. 23) and ABS 2001 (</w:t>
      </w:r>
      <w:r w:rsidR="000A0573" w:rsidRPr="00832B7D">
        <w:t xml:space="preserve">Table </w:t>
      </w:r>
      <w:r w:rsidR="006976B6" w:rsidRPr="00832B7D">
        <w:t xml:space="preserve">3.1). </w:t>
      </w:r>
    </w:p>
    <w:p w14:paraId="4B5B32E3" w14:textId="77777777" w:rsidR="006976B6" w:rsidRPr="00DE605F" w:rsidRDefault="00352853" w:rsidP="002B12C6">
      <w:pPr>
        <w:pStyle w:val="NoteLevel31"/>
      </w:pPr>
      <w:r>
        <w:t>b</w:t>
      </w:r>
      <w:r w:rsidR="0084487A">
        <w:t xml:space="preserve">  </w:t>
      </w:r>
      <w:r w:rsidR="006976B6" w:rsidRPr="00DE605F">
        <w:t xml:space="preserve">SLA = statistical local area. </w:t>
      </w:r>
    </w:p>
    <w:p w14:paraId="04BC0C34" w14:textId="77777777" w:rsidR="006976B6" w:rsidRPr="00DE605F" w:rsidRDefault="006976B6" w:rsidP="006976B6">
      <w:pPr>
        <w:pStyle w:val="ListNumber3"/>
        <w:rPr>
          <w:rFonts w:cs="Arial Bold"/>
          <w:lang w:val="en-GB"/>
        </w:rPr>
      </w:pPr>
      <w:bookmarkStart w:id="271" w:name="_Toc359315862"/>
      <w:r w:rsidRPr="00DE605F">
        <w:rPr>
          <w:rFonts w:cs="Arial Bold"/>
          <w:lang w:val="en-GB"/>
        </w:rPr>
        <w:t>Overseas data</w:t>
      </w:r>
      <w:bookmarkEnd w:id="271"/>
    </w:p>
    <w:p w14:paraId="3D2CE349" w14:textId="77777777" w:rsidR="006976B6" w:rsidRDefault="006976B6" w:rsidP="006976B6">
      <w:pPr>
        <w:pStyle w:val="BodyText"/>
        <w:rPr>
          <w:lang w:val="en-GB"/>
        </w:rPr>
      </w:pPr>
      <w:r>
        <w:rPr>
          <w:lang w:val="en-GB"/>
        </w:rPr>
        <w:t>Using similar data from different countries, Bell and Hugo (2000) compared migration in Australia, New</w:t>
      </w:r>
      <w:r w:rsidR="00890AED">
        <w:rPr>
          <w:lang w:val="en-GB"/>
        </w:rPr>
        <w:t xml:space="preserve"> </w:t>
      </w:r>
      <w:r>
        <w:rPr>
          <w:lang w:val="en-GB"/>
        </w:rPr>
        <w:t>Zealand and the US in 1995–96 and found a remarkable consistency between countries (</w:t>
      </w:r>
      <w:r w:rsidR="000A0573">
        <w:rPr>
          <w:lang w:val="en-GB"/>
        </w:rPr>
        <w:t xml:space="preserve">Table </w:t>
      </w:r>
      <w:r>
        <w:rPr>
          <w:lang w:val="en-GB"/>
        </w:rPr>
        <w:t>7.2.3). The US has a lifetime mobility of 11.7 moves and 44% of that population changed address in the last 5 year inter-censual period (US</w:t>
      </w:r>
      <w:r w:rsidR="00890AED">
        <w:rPr>
          <w:lang w:val="en-GB"/>
        </w:rPr>
        <w:t xml:space="preserve"> </w:t>
      </w:r>
      <w:r>
        <w:rPr>
          <w:lang w:val="en-GB"/>
        </w:rPr>
        <w:t>Census Bureau 2000) and in Canada the rate was 43%.</w:t>
      </w:r>
    </w:p>
    <w:p w14:paraId="7E182A6D" w14:textId="77777777" w:rsidR="006976B6" w:rsidRDefault="000A0573" w:rsidP="00821FD6">
      <w:pPr>
        <w:pStyle w:val="Heading5TableHeading"/>
      </w:pPr>
      <w:bookmarkStart w:id="272" w:name="_Toc359235062"/>
      <w:r>
        <w:t xml:space="preserve">Table </w:t>
      </w:r>
      <w:r w:rsidR="006976B6">
        <w:t>7.2.</w:t>
      </w:r>
      <w:r w:rsidR="00D54B14">
        <w:t>3:</w:t>
      </w:r>
      <w:r w:rsidR="00D54B14">
        <w:tab/>
      </w:r>
      <w:r w:rsidR="006976B6">
        <w:t>Mobility rates in selected countries</w:t>
      </w:r>
      <w:bookmarkEnd w:id="27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3: Mobility rates in selected countries"/>
      </w:tblPr>
      <w:tblGrid>
        <w:gridCol w:w="3653"/>
        <w:gridCol w:w="5986"/>
      </w:tblGrid>
      <w:tr w:rsidR="006976B6" w:rsidRPr="00AE1D30" w14:paraId="7D528459" w14:textId="77777777">
        <w:trPr>
          <w:trHeight w:val="353"/>
          <w:tblHeader/>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0209FAC" w14:textId="77777777" w:rsidR="006976B6" w:rsidRPr="00DE605F" w:rsidRDefault="006976B6" w:rsidP="005A0F4A">
            <w:pPr>
              <w:pStyle w:val="Heading6"/>
            </w:pPr>
            <w:r w:rsidRPr="00DE605F">
              <w:t>Country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9A3790" w14:textId="77777777" w:rsidR="006976B6" w:rsidRPr="00DE605F" w:rsidRDefault="006976B6" w:rsidP="005A0F4A">
            <w:pPr>
              <w:pStyle w:val="Heading6"/>
            </w:pPr>
            <w:r w:rsidRPr="00DE605F">
              <w:t>Mobility rate (%) (five year)</w:t>
            </w:r>
          </w:p>
        </w:tc>
      </w:tr>
      <w:tr w:rsidR="006976B6" w:rsidRPr="00AE1D30" w14:paraId="0C1CC5D9" w14:textId="77777777">
        <w:trPr>
          <w:trHeight w:val="282"/>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AC4E47" w14:textId="77777777" w:rsidR="006976B6" w:rsidRPr="00DE605F" w:rsidRDefault="006976B6">
            <w:pPr>
              <w:pStyle w:val="BodyText2"/>
              <w:rPr>
                <w:rFonts w:cs="Arial"/>
              </w:rPr>
            </w:pPr>
            <w:r w:rsidRPr="00DE605F">
              <w:rPr>
                <w:rFonts w:cs="Arial"/>
              </w:rPr>
              <w:t>Australia</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3F50D" w14:textId="77777777" w:rsidR="006976B6" w:rsidRPr="00DE605F" w:rsidRDefault="006976B6">
            <w:pPr>
              <w:pStyle w:val="BodyText2"/>
              <w:rPr>
                <w:rFonts w:cs="Arial"/>
              </w:rPr>
            </w:pPr>
            <w:r w:rsidRPr="00DE605F">
              <w:rPr>
                <w:rFonts w:cs="Arial"/>
              </w:rPr>
              <w:t>45.3 (circa 1996)</w:t>
            </w:r>
          </w:p>
        </w:tc>
      </w:tr>
      <w:tr w:rsidR="006976B6" w:rsidRPr="00AE1D30" w14:paraId="6D517A86" w14:textId="77777777">
        <w:trPr>
          <w:trHeight w:val="321"/>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DECC4E" w14:textId="77777777" w:rsidR="006976B6" w:rsidRPr="00DE605F" w:rsidRDefault="006976B6">
            <w:pPr>
              <w:pStyle w:val="BodyText2"/>
              <w:rPr>
                <w:rFonts w:cs="Arial"/>
              </w:rPr>
            </w:pPr>
            <w:r w:rsidRPr="00DE605F">
              <w:rPr>
                <w:rFonts w:cs="Arial"/>
              </w:rPr>
              <w:t>Canada</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0A832" w14:textId="77777777" w:rsidR="006976B6" w:rsidRPr="00DE605F" w:rsidRDefault="006976B6">
            <w:pPr>
              <w:pStyle w:val="BodyText2"/>
              <w:rPr>
                <w:rFonts w:cs="Arial"/>
              </w:rPr>
            </w:pPr>
            <w:r w:rsidRPr="00DE605F">
              <w:rPr>
                <w:rFonts w:cs="Arial"/>
              </w:rPr>
              <w:t>43.3 (circa 1996)</w:t>
            </w:r>
          </w:p>
        </w:tc>
      </w:tr>
      <w:tr w:rsidR="006976B6" w:rsidRPr="00AE1D30" w14:paraId="36681529" w14:textId="77777777">
        <w:trPr>
          <w:trHeight w:val="307"/>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D66A54" w14:textId="77777777" w:rsidR="006976B6" w:rsidRPr="00DE605F" w:rsidRDefault="006976B6">
            <w:pPr>
              <w:pStyle w:val="BodyText2"/>
              <w:rPr>
                <w:rFonts w:cs="Arial"/>
              </w:rPr>
            </w:pPr>
            <w:r w:rsidRPr="00DE605F">
              <w:rPr>
                <w:rFonts w:cs="Arial"/>
              </w:rPr>
              <w:t>Great Britain</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B9F7E6" w14:textId="77777777" w:rsidR="006976B6" w:rsidRPr="00DE605F" w:rsidRDefault="006976B6">
            <w:pPr>
              <w:pStyle w:val="BodyText2"/>
              <w:rPr>
                <w:rFonts w:cs="Arial"/>
              </w:rPr>
            </w:pPr>
            <w:r w:rsidRPr="00DE605F">
              <w:rPr>
                <w:rFonts w:cs="Arial"/>
              </w:rPr>
              <w:t>N/A</w:t>
            </w:r>
          </w:p>
        </w:tc>
      </w:tr>
      <w:tr w:rsidR="006976B6" w:rsidRPr="00AE1D30" w14:paraId="2504094C" w14:textId="77777777">
        <w:trPr>
          <w:trHeight w:val="362"/>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00A13B" w14:textId="77777777" w:rsidR="006976B6" w:rsidRPr="00DE605F" w:rsidRDefault="006976B6">
            <w:pPr>
              <w:pStyle w:val="BodyText2"/>
              <w:rPr>
                <w:rFonts w:cs="Arial"/>
              </w:rPr>
            </w:pPr>
            <w:r w:rsidRPr="00DE605F">
              <w:rPr>
                <w:rFonts w:cs="Arial"/>
              </w:rPr>
              <w:t>New Zealand</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63E61" w14:textId="77777777" w:rsidR="006976B6" w:rsidRPr="00DE605F" w:rsidRDefault="006976B6">
            <w:pPr>
              <w:pStyle w:val="BodyText2"/>
              <w:rPr>
                <w:rFonts w:cs="Arial"/>
              </w:rPr>
            </w:pPr>
            <w:r w:rsidRPr="00DE605F">
              <w:rPr>
                <w:rFonts w:cs="Arial"/>
              </w:rPr>
              <w:t>52.0 (circa 1996)</w:t>
            </w:r>
          </w:p>
        </w:tc>
      </w:tr>
      <w:tr w:rsidR="006976B6" w:rsidRPr="00AE1D30" w14:paraId="21498A13" w14:textId="77777777">
        <w:trPr>
          <w:trHeight w:val="60"/>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E57E67" w14:textId="77777777" w:rsidR="006976B6" w:rsidRPr="00DE605F" w:rsidRDefault="006976B6">
            <w:pPr>
              <w:pStyle w:val="BodyText2"/>
              <w:rPr>
                <w:rFonts w:cs="Arial"/>
              </w:rPr>
            </w:pPr>
            <w:r w:rsidRPr="00DE605F">
              <w:rPr>
                <w:rFonts w:cs="Arial"/>
              </w:rPr>
              <w:t>United States</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F0E6F" w14:textId="77777777" w:rsidR="006976B6" w:rsidRPr="00DE605F" w:rsidRDefault="006976B6">
            <w:pPr>
              <w:pStyle w:val="BodyText2"/>
              <w:rPr>
                <w:rFonts w:cs="Arial"/>
              </w:rPr>
            </w:pPr>
            <w:r w:rsidRPr="00DE605F">
              <w:rPr>
                <w:rFonts w:cs="Arial"/>
              </w:rPr>
              <w:t xml:space="preserve">44.1 (US Census Bureau 2000 </w:t>
            </w:r>
            <w:r w:rsidR="000A0573" w:rsidRPr="00DE605F">
              <w:rPr>
                <w:rFonts w:cs="Arial"/>
              </w:rPr>
              <w:t xml:space="preserve">Table </w:t>
            </w:r>
            <w:r w:rsidRPr="00DE605F">
              <w:rPr>
                <w:rFonts w:cs="Arial"/>
              </w:rPr>
              <w:t>1)</w:t>
            </w:r>
          </w:p>
        </w:tc>
      </w:tr>
    </w:tbl>
    <w:p w14:paraId="1D42B4E6" w14:textId="77777777" w:rsidR="006976B6" w:rsidRPr="00DE605F" w:rsidRDefault="006976B6" w:rsidP="00756A0B">
      <w:pPr>
        <w:pStyle w:val="NoteLevel21"/>
      </w:pPr>
      <w:r w:rsidRPr="00DE605F">
        <w:t xml:space="preserve">Information from Bell and Hugo (2000) </w:t>
      </w:r>
    </w:p>
    <w:p w14:paraId="2322A5A9" w14:textId="77777777" w:rsidR="001C4BF0" w:rsidRDefault="001C4BF0">
      <w:pPr>
        <w:rPr>
          <w:rFonts w:ascii="Arial" w:hAnsi="Arial"/>
          <w:b/>
          <w:bCs/>
          <w:sz w:val="30"/>
          <w:szCs w:val="32"/>
          <w:lang w:val="en-GB"/>
        </w:rPr>
      </w:pPr>
      <w:r>
        <w:br w:type="page"/>
      </w:r>
    </w:p>
    <w:p w14:paraId="033A1087" w14:textId="77777777" w:rsidR="006976B6" w:rsidRDefault="006976B6" w:rsidP="006976B6">
      <w:pPr>
        <w:pStyle w:val="ListNumber2"/>
      </w:pPr>
      <w:bookmarkStart w:id="273" w:name="_Toc359315863"/>
      <w:r>
        <w:t>Type of residence</w:t>
      </w:r>
      <w:bookmarkEnd w:id="273"/>
    </w:p>
    <w:p w14:paraId="6598AD22" w14:textId="77777777" w:rsidR="006976B6" w:rsidRDefault="006976B6" w:rsidP="006976B6">
      <w:pPr>
        <w:pStyle w:val="BodyText"/>
        <w:rPr>
          <w:lang w:val="en-GB"/>
        </w:rPr>
      </w:pPr>
      <w:r>
        <w:rPr>
          <w:lang w:val="en-GB"/>
        </w:rPr>
        <w:t>The data herein are provided to provide information for the sake of completeness, and are not typically required for screening risk assessments. Thus no specific recommendations are made.</w:t>
      </w:r>
    </w:p>
    <w:p w14:paraId="2D36E3FF" w14:textId="77777777" w:rsidR="006976B6" w:rsidRPr="00DE605F" w:rsidRDefault="006976B6" w:rsidP="006976B6">
      <w:pPr>
        <w:pStyle w:val="ListNumber3"/>
        <w:rPr>
          <w:rFonts w:cs="Arial Bold"/>
          <w:lang w:val="en-GB"/>
        </w:rPr>
      </w:pPr>
      <w:bookmarkStart w:id="274" w:name="_Toc359315864"/>
      <w:r w:rsidRPr="00DE605F">
        <w:rPr>
          <w:rFonts w:cs="Arial Bold"/>
          <w:lang w:val="en-GB"/>
        </w:rPr>
        <w:t>Australian data</w:t>
      </w:r>
      <w:bookmarkEnd w:id="274"/>
    </w:p>
    <w:p w14:paraId="2DD574AC" w14:textId="77777777" w:rsidR="006976B6" w:rsidRDefault="006976B6" w:rsidP="006976B6">
      <w:pPr>
        <w:pStyle w:val="BodyText"/>
        <w:rPr>
          <w:lang w:val="en-GB"/>
        </w:rPr>
      </w:pPr>
      <w:r>
        <w:rPr>
          <w:lang w:val="en-GB"/>
        </w:rPr>
        <w:t>As part of a recent survey on energy use and conservation (ABS 2008) data were collected on dwelling type and size. The survey found that the majority of households (77%) were separate houses of which 37% had four or more bedrooms. Separate houses were more common outside of capital cities (85%) than within capital cities (73%). Of the states and territories, Tasmania had the highest proportion of separate dwellings (86%), whereas New South Wales and the Northern Territory had the highest proportion of flats or units (19%) (Figure</w:t>
      </w:r>
      <w:r w:rsidR="00890AED">
        <w:rPr>
          <w:lang w:val="en-GB"/>
        </w:rPr>
        <w:t xml:space="preserve"> </w:t>
      </w:r>
      <w:r>
        <w:rPr>
          <w:lang w:val="en-GB"/>
        </w:rPr>
        <w:t xml:space="preserve">7.3.1, </w:t>
      </w:r>
      <w:r w:rsidR="000A0573">
        <w:rPr>
          <w:lang w:val="en-GB"/>
        </w:rPr>
        <w:t xml:space="preserve">Table </w:t>
      </w:r>
      <w:r>
        <w:rPr>
          <w:lang w:val="en-GB"/>
        </w:rPr>
        <w:t>7.3.1).</w:t>
      </w:r>
    </w:p>
    <w:p w14:paraId="70E9A573" w14:textId="77777777" w:rsidR="006976B6" w:rsidRPr="00DE605F" w:rsidRDefault="006976B6" w:rsidP="00756A0B">
      <w:pPr>
        <w:pStyle w:val="Heading5FigureHeading"/>
      </w:pPr>
      <w:bookmarkStart w:id="275" w:name="_Toc224888481"/>
      <w:r w:rsidRPr="00DE605F">
        <w:t>Figure 7.3.</w:t>
      </w:r>
      <w:r w:rsidR="009847D5">
        <w:t>1:</w:t>
      </w:r>
      <w:r w:rsidR="009847D5">
        <w:tab/>
      </w:r>
      <w:r w:rsidRPr="00DE605F">
        <w:t>Dwelling types in Australia</w:t>
      </w:r>
      <w:bookmarkEnd w:id="275"/>
      <w:r w:rsidRPr="00DE605F">
        <w:t xml:space="preserve"> </w:t>
      </w:r>
    </w:p>
    <w:p w14:paraId="4E7D2B1B" w14:textId="77777777" w:rsidR="006976B6" w:rsidRDefault="00550376" w:rsidP="00D51688">
      <w:r>
        <w:rPr>
          <w:noProof/>
          <w:lang w:eastAsia="en-AU"/>
        </w:rPr>
        <w:drawing>
          <wp:inline distT="0" distB="0" distL="0" distR="0" wp14:anchorId="0395B6DF" wp14:editId="219549D4">
            <wp:extent cx="4756245" cy="2569185"/>
            <wp:effectExtent l="0" t="0" r="6350" b="3175"/>
            <wp:docPr id="26" name="Picture 26" descr="Figure 7.3.1: Dwelling types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6.jpg"/>
                    <pic:cNvPicPr/>
                  </pic:nvPicPr>
                  <pic:blipFill>
                    <a:blip r:embed="rId37" cstate="screen">
                      <a:extLst>
                        <a:ext uri="{28A0092B-C50C-407E-A947-70E740481C1C}">
                          <a14:useLocalDpi xmlns:a14="http://schemas.microsoft.com/office/drawing/2010/main"/>
                        </a:ext>
                      </a:extLst>
                    </a:blip>
                    <a:stretch>
                      <a:fillRect/>
                    </a:stretch>
                  </pic:blipFill>
                  <pic:spPr>
                    <a:xfrm>
                      <a:off x="0" y="0"/>
                      <a:ext cx="4761193" cy="2571858"/>
                    </a:xfrm>
                    <a:prstGeom prst="rect">
                      <a:avLst/>
                    </a:prstGeom>
                  </pic:spPr>
                </pic:pic>
              </a:graphicData>
            </a:graphic>
          </wp:inline>
        </w:drawing>
      </w:r>
    </w:p>
    <w:p w14:paraId="32EB8E3D" w14:textId="77777777" w:rsidR="006976B6" w:rsidRPr="00DE605F" w:rsidRDefault="006976B6" w:rsidP="000343AC">
      <w:pPr>
        <w:pStyle w:val="NoteLevel11"/>
      </w:pPr>
      <w:r w:rsidRPr="00DE605F">
        <w:t>Source: ABS 2008, Figure 2.1, p. 9</w:t>
      </w:r>
    </w:p>
    <w:p w14:paraId="11BC956D" w14:textId="77777777" w:rsidR="006976B6" w:rsidRPr="00832B7D" w:rsidRDefault="000A0573" w:rsidP="00756A0B">
      <w:pPr>
        <w:pStyle w:val="Heading5FigureHeading"/>
        <w:rPr>
          <w:vertAlign w:val="subscript"/>
        </w:rPr>
      </w:pPr>
      <w:r>
        <w:t xml:space="preserve">Table </w:t>
      </w:r>
      <w:r w:rsidR="006976B6">
        <w:t>7.3.</w:t>
      </w:r>
      <w:r w:rsidR="009847D5">
        <w:t>1:</w:t>
      </w:r>
      <w:r w:rsidR="009847D5">
        <w:tab/>
      </w:r>
      <w:r w:rsidR="006976B6">
        <w:t>Type of dwelling by Australian state/territory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3.1: Type of dwelling by Australian state/territory"/>
      </w:tblPr>
      <w:tblGrid>
        <w:gridCol w:w="2594"/>
        <w:gridCol w:w="784"/>
        <w:gridCol w:w="782"/>
        <w:gridCol w:w="783"/>
        <w:gridCol w:w="783"/>
        <w:gridCol w:w="782"/>
        <w:gridCol w:w="783"/>
        <w:gridCol w:w="782"/>
        <w:gridCol w:w="783"/>
        <w:gridCol w:w="783"/>
      </w:tblGrid>
      <w:tr w:rsidR="00D51688" w:rsidRPr="00AE1D30" w14:paraId="5A504349" w14:textId="77777777" w:rsidTr="001509A0">
        <w:trPr>
          <w:trHeight w:val="113"/>
          <w:tblHeader/>
        </w:trPr>
        <w:tc>
          <w:tcPr>
            <w:tcW w:w="2594" w:type="dxa"/>
            <w:tcBorders>
              <w:top w:val="single" w:sz="4" w:space="0" w:color="auto"/>
              <w:left w:val="single" w:sz="4" w:space="0" w:color="auto"/>
              <w:bottom w:val="nil"/>
              <w:right w:val="single" w:sz="4" w:space="0" w:color="auto"/>
              <w:tl2br w:val="nil"/>
              <w:tr2bl w:val="nil"/>
            </w:tcBorders>
            <w:shd w:val="clear" w:color="auto" w:fill="CCCCCC"/>
            <w:tcMar>
              <w:top w:w="113" w:type="dxa"/>
              <w:left w:w="113" w:type="dxa"/>
              <w:bottom w:w="113" w:type="dxa"/>
              <w:right w:w="113" w:type="dxa"/>
            </w:tcMar>
            <w:vAlign w:val="bottom"/>
          </w:tcPr>
          <w:p w14:paraId="0ABD3338" w14:textId="77777777" w:rsidR="00D51688" w:rsidRPr="00151B1A" w:rsidRDefault="00D51688" w:rsidP="005A0F4A">
            <w:pPr>
              <w:pStyle w:val="Heading7"/>
            </w:pPr>
            <w:r w:rsidRPr="00151B1A">
              <w:t>Type of dwelling</w:t>
            </w:r>
          </w:p>
        </w:tc>
        <w:tc>
          <w:tcPr>
            <w:tcW w:w="784" w:type="dxa"/>
            <w:tcBorders>
              <w:top w:val="single" w:sz="4" w:space="0" w:color="auto"/>
              <w:left w:val="single" w:sz="4" w:space="0" w:color="auto"/>
              <w:bottom w:val="nil"/>
              <w:right w:val="single" w:sz="4" w:space="0" w:color="auto"/>
              <w:tl2br w:val="nil"/>
              <w:tr2bl w:val="nil"/>
            </w:tcBorders>
            <w:shd w:val="clear" w:color="auto" w:fill="000000"/>
          </w:tcPr>
          <w:p w14:paraId="17629CCD" w14:textId="77777777" w:rsidR="00D51688" w:rsidRPr="00DE605F" w:rsidRDefault="00D51688" w:rsidP="00D51688">
            <w:pPr>
              <w:pStyle w:val="Heading6"/>
            </w:pPr>
            <w:r w:rsidRPr="00DE605F">
              <w:t>NSW</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3D261374" w14:textId="77777777" w:rsidR="00D51688" w:rsidRPr="00DE605F" w:rsidRDefault="00D51688" w:rsidP="00D51688">
            <w:pPr>
              <w:pStyle w:val="Heading6"/>
            </w:pPr>
            <w:r w:rsidRPr="00DE605F">
              <w:t>Vic.</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8C51EB5" w14:textId="77777777" w:rsidR="00D51688" w:rsidRPr="00DE605F" w:rsidRDefault="00D51688" w:rsidP="00D51688">
            <w:pPr>
              <w:pStyle w:val="Heading6"/>
            </w:pPr>
            <w:r w:rsidRPr="00DE605F">
              <w:t>Qld</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3D37F03A" w14:textId="77777777" w:rsidR="00D51688" w:rsidRPr="00DE605F" w:rsidRDefault="00D51688" w:rsidP="00D51688">
            <w:pPr>
              <w:pStyle w:val="Heading6"/>
            </w:pPr>
            <w:r w:rsidRPr="00DE605F">
              <w:t>SA</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2607BF42" w14:textId="77777777" w:rsidR="00D51688" w:rsidRPr="00DE605F" w:rsidRDefault="00D51688" w:rsidP="00D51688">
            <w:pPr>
              <w:pStyle w:val="Heading6"/>
            </w:pPr>
            <w:r w:rsidRPr="00DE605F">
              <w:t>WA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24106D2" w14:textId="77777777" w:rsidR="00D51688" w:rsidRPr="00DE605F" w:rsidRDefault="00D51688" w:rsidP="00D51688">
            <w:pPr>
              <w:pStyle w:val="Heading6"/>
            </w:pPr>
            <w:r w:rsidRPr="00DE605F">
              <w:t>Tas.</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63AF5079" w14:textId="77777777" w:rsidR="00D51688" w:rsidRPr="00DE605F" w:rsidRDefault="00D51688" w:rsidP="00D51688">
            <w:pPr>
              <w:pStyle w:val="Heading6"/>
            </w:pPr>
            <w:r w:rsidRPr="00DE605F">
              <w:t>NTa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57AF15E9" w14:textId="77777777" w:rsidR="00D51688" w:rsidRPr="00DE605F" w:rsidRDefault="00D51688" w:rsidP="00D51688">
            <w:pPr>
              <w:pStyle w:val="Heading6"/>
            </w:pPr>
            <w:r w:rsidRPr="00DE605F">
              <w:t>ACTa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2E87152" w14:textId="77777777" w:rsidR="00D51688" w:rsidRPr="00DE605F" w:rsidRDefault="00D51688" w:rsidP="00D51688">
            <w:pPr>
              <w:pStyle w:val="Heading6"/>
            </w:pPr>
            <w:r w:rsidRPr="00DE605F">
              <w:t>Aust</w:t>
            </w:r>
          </w:p>
        </w:tc>
      </w:tr>
      <w:tr w:rsidR="00D51688" w:rsidRPr="00AE1D30" w14:paraId="15A8F93D" w14:textId="77777777" w:rsidTr="001509A0">
        <w:trPr>
          <w:trHeight w:val="345"/>
        </w:trPr>
        <w:tc>
          <w:tcPr>
            <w:tcW w:w="2594" w:type="dxa"/>
            <w:tcBorders>
              <w:top w:val="nil"/>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43221F5" w14:textId="77777777" w:rsidR="00D51688" w:rsidRPr="00AE1D30" w:rsidRDefault="00D51688" w:rsidP="006976B6">
            <w:pPr>
              <w:pStyle w:val="NoParagraphStyle"/>
              <w:spacing w:line="240" w:lineRule="auto"/>
              <w:textAlignment w:val="auto"/>
              <w:rPr>
                <w:rFonts w:ascii="Wingdings-Regular" w:hAnsi="Wingdings-Regular" w:cs="Times New Roman"/>
                <w:color w:val="auto"/>
              </w:rPr>
            </w:pPr>
          </w:p>
        </w:tc>
        <w:tc>
          <w:tcPr>
            <w:tcW w:w="7045" w:type="dxa"/>
            <w:gridSpan w:val="9"/>
            <w:tcBorders>
              <w:top w:val="nil"/>
              <w:left w:val="single" w:sz="4" w:space="0" w:color="auto"/>
              <w:bottom w:val="single" w:sz="4" w:space="0" w:color="auto"/>
              <w:right w:val="single" w:sz="4" w:space="0" w:color="auto"/>
              <w:tl2br w:val="nil"/>
              <w:tr2bl w:val="nil"/>
            </w:tcBorders>
            <w:shd w:val="clear" w:color="auto" w:fill="CCCCCC"/>
          </w:tcPr>
          <w:p w14:paraId="224D9710" w14:textId="77777777" w:rsidR="00D51688" w:rsidRPr="00151B1A" w:rsidRDefault="00D51688" w:rsidP="005A0F4A">
            <w:pPr>
              <w:pStyle w:val="Heading7"/>
            </w:pPr>
            <w:r w:rsidRPr="00151B1A">
              <w:t>Capital city (proportion)</w:t>
            </w:r>
          </w:p>
        </w:tc>
      </w:tr>
      <w:tr w:rsidR="00D51688" w:rsidRPr="00AE1D30" w14:paraId="5F6B3723" w14:textId="77777777" w:rsidTr="001509A0">
        <w:trPr>
          <w:trHeight w:val="345"/>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6E4406" w14:textId="77777777" w:rsidR="00D51688" w:rsidRPr="00DE605F" w:rsidRDefault="00D51688">
            <w:pPr>
              <w:pStyle w:val="BodyText2"/>
              <w:rPr>
                <w:rFonts w:cs="Arial"/>
              </w:rPr>
            </w:pPr>
            <w:r w:rsidRPr="00DE605F">
              <w:rPr>
                <w:rFonts w:cs="Arial"/>
              </w:rPr>
              <w:t>Separate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449C3" w14:textId="77777777" w:rsidR="00D51688" w:rsidRPr="009B5AC8" w:rsidRDefault="00D51688" w:rsidP="006976B6">
            <w:pPr>
              <w:pStyle w:val="BodyText3"/>
            </w:pPr>
            <w:r w:rsidRPr="009B5AC8">
              <w:t>63.3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FE7E6D" w14:textId="77777777" w:rsidR="00D51688" w:rsidRPr="009B5AC8" w:rsidRDefault="00D51688" w:rsidP="006976B6">
            <w:pPr>
              <w:pStyle w:val="BodyText3"/>
            </w:pPr>
            <w:r w:rsidRPr="009B5AC8">
              <w:t>73.9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50B78" w14:textId="77777777" w:rsidR="00D51688" w:rsidRPr="009B5AC8" w:rsidRDefault="00D51688" w:rsidP="006976B6">
            <w:pPr>
              <w:pStyle w:val="BodyText3"/>
            </w:pPr>
            <w:r w:rsidRPr="009B5AC8">
              <w:t>82.7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5B569" w14:textId="77777777" w:rsidR="00D51688" w:rsidRPr="009B5AC8" w:rsidRDefault="00D51688" w:rsidP="006976B6">
            <w:pPr>
              <w:pStyle w:val="BodyText3"/>
            </w:pPr>
            <w:r w:rsidRPr="009B5AC8">
              <w:t>78.8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D6D8A" w14:textId="77777777" w:rsidR="00D51688" w:rsidRPr="009B5AC8" w:rsidRDefault="00D51688" w:rsidP="006976B6">
            <w:pPr>
              <w:pStyle w:val="BodyText3"/>
            </w:pPr>
            <w:r w:rsidRPr="009B5AC8">
              <w:t>78.4</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00C4C" w14:textId="77777777" w:rsidR="00D51688" w:rsidRPr="009B5AC8" w:rsidRDefault="00D51688" w:rsidP="006976B6">
            <w:pPr>
              <w:pStyle w:val="BodyText3"/>
            </w:pPr>
            <w:r w:rsidRPr="009B5AC8">
              <w:t>80.5</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465D3" w14:textId="77777777" w:rsidR="00D51688" w:rsidRPr="009B5AC8" w:rsidRDefault="00D51688" w:rsidP="006976B6">
            <w:pPr>
              <w:pStyle w:val="BodyText3"/>
            </w:pPr>
            <w:r w:rsidRPr="009B5AC8">
              <w:t>70.3</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31B8F" w14:textId="77777777" w:rsidR="00D51688" w:rsidRPr="009B5AC8" w:rsidRDefault="00D51688" w:rsidP="006976B6">
            <w:pPr>
              <w:pStyle w:val="BodyText3"/>
            </w:pPr>
            <w:r w:rsidRPr="009B5AC8">
              <w:t>80.5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4F07F" w14:textId="77777777" w:rsidR="00D51688" w:rsidRPr="009B5AC8" w:rsidRDefault="00D51688" w:rsidP="006976B6">
            <w:pPr>
              <w:pStyle w:val="BodyText3"/>
            </w:pPr>
            <w:r w:rsidRPr="009B5AC8">
              <w:t>73</w:t>
            </w:r>
          </w:p>
        </w:tc>
      </w:tr>
      <w:tr w:rsidR="00D51688" w:rsidRPr="00AE1D30" w14:paraId="3B7B40DB" w14:textId="77777777" w:rsidTr="001509A0">
        <w:trPr>
          <w:trHeight w:val="6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2F356C" w14:textId="77777777" w:rsidR="00D51688" w:rsidRPr="00DE605F" w:rsidRDefault="00D51688">
            <w:pPr>
              <w:pStyle w:val="BodyText2"/>
              <w:rPr>
                <w:rFonts w:cs="Arial"/>
              </w:rPr>
            </w:pPr>
            <w:r w:rsidRPr="00DE605F">
              <w:rPr>
                <w:rFonts w:cs="Arial"/>
              </w:rPr>
              <w:t>Semi-detached, row/terrace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12145CE" w14:textId="77777777" w:rsidR="00D51688" w:rsidRPr="009B5AC8" w:rsidRDefault="00D51688" w:rsidP="006976B6">
            <w:pPr>
              <w:pStyle w:val="BodyText3"/>
            </w:pPr>
            <w:r w:rsidRPr="009B5AC8">
              <w:t>11.8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7FB3F2" w14:textId="77777777" w:rsidR="00D51688" w:rsidRPr="009B5AC8" w:rsidRDefault="00D51688" w:rsidP="006976B6">
            <w:pPr>
              <w:pStyle w:val="BodyText3"/>
            </w:pPr>
            <w:r w:rsidRPr="009B5AC8">
              <w:t>9.8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272907" w14:textId="77777777" w:rsidR="00D51688" w:rsidRPr="009B5AC8" w:rsidRDefault="00D51688" w:rsidP="006976B6">
            <w:pPr>
              <w:pStyle w:val="BodyText3"/>
            </w:pPr>
            <w:r w:rsidRPr="009B5AC8">
              <w:t>5.9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5DAA6A" w14:textId="77777777" w:rsidR="00D51688" w:rsidRPr="009B5AC8" w:rsidRDefault="00D51688" w:rsidP="006976B6">
            <w:pPr>
              <w:pStyle w:val="BodyText3"/>
            </w:pPr>
            <w:r w:rsidRPr="009B5AC8">
              <w:t>8.4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5F792D" w14:textId="77777777" w:rsidR="00D51688" w:rsidRPr="009B5AC8" w:rsidRDefault="00D51688" w:rsidP="006976B6">
            <w:pPr>
              <w:pStyle w:val="BodyText3"/>
            </w:pPr>
            <w:r w:rsidRPr="009B5AC8">
              <w:t>13.2</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8B896EE" w14:textId="77777777" w:rsidR="00D51688" w:rsidRPr="009B5AC8" w:rsidRDefault="00D51688" w:rsidP="006976B6">
            <w:pPr>
              <w:pStyle w:val="BodyText3"/>
            </w:pPr>
            <w:r w:rsidRPr="009B5AC8">
              <w:t>3.8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82EB4C" w14:textId="77777777" w:rsidR="00D51688" w:rsidRPr="009B5AC8" w:rsidRDefault="00D51688" w:rsidP="006976B6">
            <w:pPr>
              <w:pStyle w:val="BodyText3"/>
            </w:pPr>
            <w:r w:rsidRPr="009B5AC8">
              <w:t>10.5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5899D59" w14:textId="77777777" w:rsidR="00D51688" w:rsidRPr="009B5AC8" w:rsidRDefault="00D51688" w:rsidP="006976B6">
            <w:pPr>
              <w:pStyle w:val="BodyText3"/>
            </w:pPr>
            <w:r w:rsidRPr="009B5AC8">
              <w:t>6.6</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6637E6" w14:textId="77777777" w:rsidR="00D51688" w:rsidRPr="009B5AC8" w:rsidRDefault="00D51688" w:rsidP="006976B6">
            <w:pPr>
              <w:pStyle w:val="BodyText3"/>
            </w:pPr>
            <w:r w:rsidRPr="009B5AC8">
              <w:t>10</w:t>
            </w:r>
          </w:p>
        </w:tc>
      </w:tr>
      <w:tr w:rsidR="00D51688" w:rsidRPr="00AE1D30" w14:paraId="75F887C1" w14:textId="77777777" w:rsidTr="001509A0">
        <w:trPr>
          <w:trHeight w:val="31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73E449" w14:textId="77777777" w:rsidR="00D51688" w:rsidRPr="00DE605F" w:rsidRDefault="00D51688">
            <w:pPr>
              <w:pStyle w:val="BodyText2"/>
              <w:rPr>
                <w:rFonts w:cs="Arial"/>
              </w:rPr>
            </w:pPr>
            <w:r w:rsidRPr="00DE605F">
              <w:rPr>
                <w:rFonts w:cs="Arial"/>
              </w:rPr>
              <w:t>Flat/unit/apartment</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096603" w14:textId="77777777" w:rsidR="00D51688" w:rsidRPr="009B5AC8" w:rsidRDefault="00D51688" w:rsidP="006976B6">
            <w:pPr>
              <w:pStyle w:val="BodyText3"/>
            </w:pPr>
            <w:r w:rsidRPr="009B5AC8">
              <w:t>24.8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9B625A"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8D856"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0133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DF2C2"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36C4C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28285A" w14:textId="77777777" w:rsidR="00D51688" w:rsidRPr="009B5AC8" w:rsidRDefault="00D51688" w:rsidP="006976B6">
            <w:pPr>
              <w:pStyle w:val="BodyText3"/>
            </w:pPr>
            <w:r w:rsidRPr="009B5AC8">
              <w:t>18.7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0F16B" w14:textId="77777777" w:rsidR="00D51688" w:rsidRPr="009B5AC8" w:rsidRDefault="00D51688" w:rsidP="006976B6">
            <w:pPr>
              <w:pStyle w:val="BodyText3"/>
            </w:pPr>
            <w:r w:rsidRPr="009B5AC8">
              <w:t>12.9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A5EEE" w14:textId="77777777" w:rsidR="00D51688" w:rsidRPr="009B5AC8" w:rsidRDefault="00D51688" w:rsidP="006976B6">
            <w:pPr>
              <w:pStyle w:val="BodyText3"/>
            </w:pPr>
            <w:r w:rsidRPr="009B5AC8">
              <w:t>16.9</w:t>
            </w:r>
          </w:p>
        </w:tc>
      </w:tr>
      <w:tr w:rsidR="00D51688" w:rsidRPr="00AE1D30" w14:paraId="7532850C" w14:textId="77777777" w:rsidTr="001509A0">
        <w:trPr>
          <w:trHeight w:val="29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7CF943" w14:textId="77777777" w:rsidR="00D51688" w:rsidRPr="00DE605F" w:rsidRDefault="00D51688">
            <w:pPr>
              <w:pStyle w:val="BodyText2"/>
              <w:rPr>
                <w:rFonts w:cs="Arial"/>
              </w:rPr>
            </w:pPr>
            <w:r w:rsidRPr="00DE605F">
              <w:rPr>
                <w:rFonts w:cs="Arial"/>
              </w:rPr>
              <w:t>Other types</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36CD0" w14:textId="77777777" w:rsidR="00D51688" w:rsidRPr="009B5AC8" w:rsidRDefault="00D51688" w:rsidP="006976B6">
            <w:pPr>
              <w:pStyle w:val="BodyText3"/>
            </w:pPr>
            <w:r w:rsidRPr="009B5AC8">
              <w:t>0.1</w:t>
            </w:r>
            <w:r w:rsidRPr="009B5AC8">
              <w:rPr>
                <w:rStyle w:val="Superscript"/>
              </w:rPr>
              <w:t>b</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2297F"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EE759" w14:textId="77777777" w:rsidR="00D51688" w:rsidRPr="009B5AC8" w:rsidRDefault="00D51688" w:rsidP="006976B6">
            <w:pPr>
              <w:pStyle w:val="BodyText3"/>
            </w:pPr>
            <w:r w:rsidRPr="009B5AC8">
              <w:t>0.1</w:t>
            </w:r>
            <w:r w:rsidRPr="009B5AC8">
              <w:rPr>
                <w:rStyle w:val="Superscript"/>
              </w:rPr>
              <w:t>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DFEB3" w14:textId="77777777" w:rsidR="00D51688" w:rsidRPr="009B5AC8" w:rsidRDefault="00D51688" w:rsidP="006976B6">
            <w:pPr>
              <w:pStyle w:val="BodyText3"/>
            </w:pPr>
            <w:r w:rsidRPr="009B5AC8">
              <w:t>0.1</w:t>
            </w:r>
            <w:r w:rsidRPr="009B5AC8">
              <w:rPr>
                <w:rStyle w:val="Superscript"/>
              </w:rPr>
              <w:t>b</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0E9CC"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62FF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FB167C" w14:textId="77777777" w:rsidR="00D51688" w:rsidRPr="009B5AC8" w:rsidRDefault="00D51688" w:rsidP="006976B6">
            <w:pPr>
              <w:pStyle w:val="BodyText3"/>
            </w:pPr>
            <w:r w:rsidRPr="009B5AC8">
              <w:t>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A6145"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2862F" w14:textId="77777777" w:rsidR="00D51688" w:rsidRPr="009B5AC8" w:rsidRDefault="00D51688" w:rsidP="006976B6">
            <w:pPr>
              <w:pStyle w:val="BodyText3"/>
            </w:pPr>
            <w:r w:rsidRPr="009B5AC8">
              <w:t>0.1</w:t>
            </w:r>
            <w:r w:rsidRPr="009B5AC8">
              <w:rPr>
                <w:rStyle w:val="Superscript"/>
              </w:rPr>
              <w:t>b</w:t>
            </w:r>
          </w:p>
        </w:tc>
      </w:tr>
    </w:tbl>
    <w:p w14:paraId="2E27249B" w14:textId="77777777" w:rsidR="00D51688" w:rsidRDefault="00D51688">
      <w:r>
        <w:br w:type="page"/>
      </w:r>
    </w:p>
    <w:p w14:paraId="2EB422E7" w14:textId="77777777" w:rsidR="00D51688" w:rsidRDefault="00D51688"/>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3.1: Type of dwelling by Australian state/territory"/>
      </w:tblPr>
      <w:tblGrid>
        <w:gridCol w:w="2594"/>
        <w:gridCol w:w="784"/>
        <w:gridCol w:w="782"/>
        <w:gridCol w:w="783"/>
        <w:gridCol w:w="783"/>
        <w:gridCol w:w="782"/>
        <w:gridCol w:w="783"/>
        <w:gridCol w:w="782"/>
        <w:gridCol w:w="783"/>
        <w:gridCol w:w="783"/>
      </w:tblGrid>
      <w:tr w:rsidR="00D51688" w:rsidRPr="00AE1D30" w14:paraId="00E816CB" w14:textId="77777777" w:rsidTr="00D51688">
        <w:trPr>
          <w:cantSplit/>
          <w:trHeight w:val="113"/>
          <w:tblHeader/>
        </w:trPr>
        <w:tc>
          <w:tcPr>
            <w:tcW w:w="2594" w:type="dxa"/>
            <w:tcBorders>
              <w:top w:val="single" w:sz="4" w:space="0" w:color="auto"/>
              <w:left w:val="single" w:sz="4" w:space="0" w:color="auto"/>
              <w:bottom w:val="nil"/>
              <w:right w:val="single" w:sz="4" w:space="0" w:color="auto"/>
              <w:tl2br w:val="nil"/>
              <w:tr2bl w:val="nil"/>
            </w:tcBorders>
            <w:shd w:val="clear" w:color="auto" w:fill="CCCCCC"/>
            <w:tcMar>
              <w:top w:w="113" w:type="dxa"/>
              <w:left w:w="113" w:type="dxa"/>
              <w:bottom w:w="113" w:type="dxa"/>
              <w:right w:w="113" w:type="dxa"/>
            </w:tcMar>
            <w:vAlign w:val="bottom"/>
          </w:tcPr>
          <w:p w14:paraId="4FABD487" w14:textId="77777777" w:rsidR="00D51688" w:rsidRPr="00151B1A" w:rsidRDefault="00D51688" w:rsidP="00D51688">
            <w:pPr>
              <w:pStyle w:val="Heading7"/>
            </w:pPr>
            <w:r w:rsidRPr="00151B1A">
              <w:t>Type of dwelling</w:t>
            </w:r>
          </w:p>
        </w:tc>
        <w:tc>
          <w:tcPr>
            <w:tcW w:w="784" w:type="dxa"/>
            <w:tcBorders>
              <w:top w:val="single" w:sz="4" w:space="0" w:color="auto"/>
              <w:left w:val="single" w:sz="4" w:space="0" w:color="auto"/>
              <w:bottom w:val="nil"/>
              <w:right w:val="single" w:sz="4" w:space="0" w:color="auto"/>
              <w:tl2br w:val="nil"/>
              <w:tr2bl w:val="nil"/>
            </w:tcBorders>
            <w:shd w:val="clear" w:color="auto" w:fill="000000"/>
          </w:tcPr>
          <w:p w14:paraId="0E052C5E" w14:textId="77777777" w:rsidR="00D51688" w:rsidRPr="00DE605F" w:rsidRDefault="00D51688" w:rsidP="00D51688">
            <w:pPr>
              <w:pStyle w:val="Heading6"/>
            </w:pPr>
            <w:r w:rsidRPr="00DE605F">
              <w:t>NSW</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7783C625" w14:textId="77777777" w:rsidR="00D51688" w:rsidRPr="00DE605F" w:rsidRDefault="00D51688" w:rsidP="00D51688">
            <w:pPr>
              <w:pStyle w:val="Heading6"/>
            </w:pPr>
            <w:r w:rsidRPr="00DE605F">
              <w:t>Vic.</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5557BE5" w14:textId="77777777" w:rsidR="00D51688" w:rsidRPr="00DE605F" w:rsidRDefault="00D51688" w:rsidP="00D51688">
            <w:pPr>
              <w:pStyle w:val="Heading6"/>
            </w:pPr>
            <w:r w:rsidRPr="00DE605F">
              <w:t>Qld</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0B7EBCD0" w14:textId="77777777" w:rsidR="00D51688" w:rsidRPr="00DE605F" w:rsidRDefault="00D51688" w:rsidP="00D51688">
            <w:pPr>
              <w:pStyle w:val="Heading6"/>
            </w:pPr>
            <w:r w:rsidRPr="00DE605F">
              <w:t>SA</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181E2905" w14:textId="77777777" w:rsidR="00D51688" w:rsidRPr="00DE605F" w:rsidRDefault="00D51688" w:rsidP="00D51688">
            <w:pPr>
              <w:pStyle w:val="Heading6"/>
            </w:pPr>
            <w:r w:rsidRPr="00DE605F">
              <w:t>WA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581853CC" w14:textId="77777777" w:rsidR="00D51688" w:rsidRPr="00DE605F" w:rsidRDefault="00D51688" w:rsidP="00D51688">
            <w:pPr>
              <w:pStyle w:val="Heading6"/>
            </w:pPr>
            <w:r w:rsidRPr="00DE605F">
              <w:t>Tas.</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38538EAE" w14:textId="77777777" w:rsidR="00D51688" w:rsidRPr="00DE605F" w:rsidRDefault="00D51688" w:rsidP="00D51688">
            <w:pPr>
              <w:pStyle w:val="Heading6"/>
            </w:pPr>
            <w:r w:rsidRPr="00DE605F">
              <w:t>NTa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8956D51" w14:textId="77777777" w:rsidR="00D51688" w:rsidRPr="00DE605F" w:rsidRDefault="00D51688" w:rsidP="00D51688">
            <w:pPr>
              <w:pStyle w:val="Heading6"/>
            </w:pPr>
            <w:r w:rsidRPr="00DE605F">
              <w:t>ACTa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78FC0E7" w14:textId="77777777" w:rsidR="00D51688" w:rsidRPr="00DE605F" w:rsidRDefault="00D51688" w:rsidP="00D51688">
            <w:pPr>
              <w:pStyle w:val="Heading6"/>
            </w:pPr>
            <w:r w:rsidRPr="00DE605F">
              <w:t>Aust</w:t>
            </w:r>
          </w:p>
        </w:tc>
      </w:tr>
      <w:tr w:rsidR="00D51688" w:rsidRPr="00AE1D30" w14:paraId="280214A3" w14:textId="77777777" w:rsidTr="00D51688">
        <w:trPr>
          <w:trHeight w:val="331"/>
        </w:trPr>
        <w:tc>
          <w:tcPr>
            <w:tcW w:w="2594"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2BF180D" w14:textId="77777777" w:rsidR="00D51688" w:rsidRPr="00AE1D30" w:rsidRDefault="00D51688" w:rsidP="006976B6">
            <w:pPr>
              <w:pStyle w:val="NoParagraphStyle"/>
              <w:spacing w:line="240" w:lineRule="auto"/>
              <w:textAlignment w:val="auto"/>
              <w:rPr>
                <w:rFonts w:ascii="Wingdings-Regular" w:hAnsi="Wingdings-Regular" w:cs="Times New Roman"/>
                <w:color w:val="auto"/>
              </w:rPr>
            </w:pPr>
          </w:p>
        </w:tc>
        <w:tc>
          <w:tcPr>
            <w:tcW w:w="7045" w:type="dxa"/>
            <w:gridSpan w:val="9"/>
            <w:tcBorders>
              <w:top w:val="single" w:sz="4" w:space="0" w:color="auto"/>
              <w:left w:val="single" w:sz="4" w:space="0" w:color="auto"/>
              <w:bottom w:val="single" w:sz="4" w:space="0" w:color="auto"/>
              <w:right w:val="single" w:sz="4" w:space="0" w:color="auto"/>
              <w:tl2br w:val="nil"/>
              <w:tr2bl w:val="nil"/>
            </w:tcBorders>
            <w:shd w:val="clear" w:color="auto" w:fill="CCCCCC"/>
          </w:tcPr>
          <w:p w14:paraId="580A8E4D" w14:textId="77777777" w:rsidR="00D51688" w:rsidRPr="00151B1A" w:rsidRDefault="00D51688" w:rsidP="005A0F4A">
            <w:pPr>
              <w:pStyle w:val="Heading7"/>
            </w:pPr>
            <w:r w:rsidRPr="00151B1A">
              <w:t>Balance of state/territory (proportion)</w:t>
            </w:r>
          </w:p>
        </w:tc>
      </w:tr>
      <w:tr w:rsidR="00D51688" w:rsidRPr="00AE1D30" w14:paraId="15173F16" w14:textId="77777777" w:rsidTr="00D51688">
        <w:trPr>
          <w:trHeight w:val="31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DE83EF" w14:textId="77777777" w:rsidR="00D51688" w:rsidRPr="00DE605F" w:rsidRDefault="00D51688">
            <w:pPr>
              <w:pStyle w:val="BodyText2"/>
              <w:rPr>
                <w:rFonts w:cs="Arial"/>
              </w:rPr>
            </w:pPr>
            <w:r w:rsidRPr="00DE605F">
              <w:rPr>
                <w:rFonts w:cs="Arial"/>
              </w:rPr>
              <w:t>Separate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8560B" w14:textId="77777777" w:rsidR="00D51688" w:rsidRPr="00151B1A" w:rsidRDefault="00D51688" w:rsidP="006976B6">
            <w:pPr>
              <w:pStyle w:val="BodyText3"/>
            </w:pPr>
            <w:r w:rsidRPr="00151B1A">
              <w:t>84.3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89C553" w14:textId="77777777" w:rsidR="00D51688" w:rsidRPr="00151B1A" w:rsidRDefault="00D51688" w:rsidP="006976B6">
            <w:pPr>
              <w:pStyle w:val="BodyText3"/>
            </w:pPr>
            <w:r w:rsidRPr="00151B1A">
              <w:t>89.7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3FF7A" w14:textId="77777777" w:rsidR="00D51688" w:rsidRPr="00151B1A" w:rsidRDefault="00D51688" w:rsidP="006976B6">
            <w:pPr>
              <w:pStyle w:val="BodyText3"/>
            </w:pPr>
            <w:r w:rsidRPr="00151B1A">
              <w:t>79.5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CF51E" w14:textId="77777777" w:rsidR="00D51688" w:rsidRPr="00151B1A" w:rsidRDefault="00D51688" w:rsidP="006976B6">
            <w:pPr>
              <w:pStyle w:val="BodyText3"/>
            </w:pPr>
            <w:r w:rsidRPr="00151B1A">
              <w:t>89.4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434DF" w14:textId="77777777" w:rsidR="00D51688" w:rsidRPr="00151B1A" w:rsidRDefault="00D51688" w:rsidP="006976B6">
            <w:pPr>
              <w:pStyle w:val="BodyText3"/>
            </w:pPr>
            <w:r w:rsidRPr="00151B1A">
              <w:t>89.9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38F6" w14:textId="77777777" w:rsidR="00D51688" w:rsidRPr="00151B1A" w:rsidRDefault="00D51688" w:rsidP="006976B6">
            <w:pPr>
              <w:pStyle w:val="BodyText3"/>
            </w:pPr>
            <w:r w:rsidRPr="00151B1A">
              <w:t>90.4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F0911"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B8087"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EB374" w14:textId="77777777" w:rsidR="00D51688" w:rsidRPr="00151B1A" w:rsidRDefault="00D51688" w:rsidP="006976B6">
            <w:pPr>
              <w:pStyle w:val="BodyText3"/>
            </w:pPr>
            <w:r w:rsidRPr="00151B1A">
              <w:t>77.4</w:t>
            </w:r>
          </w:p>
        </w:tc>
      </w:tr>
      <w:tr w:rsidR="00D51688" w:rsidRPr="00AE1D30" w14:paraId="0924EE23" w14:textId="77777777" w:rsidTr="00D51688">
        <w:trPr>
          <w:trHeight w:val="6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DBEF95" w14:textId="77777777" w:rsidR="00D51688" w:rsidRPr="00DE605F" w:rsidRDefault="00D51688">
            <w:pPr>
              <w:pStyle w:val="BodyText2"/>
              <w:rPr>
                <w:rFonts w:cs="Arial"/>
              </w:rPr>
            </w:pPr>
            <w:r w:rsidRPr="00DE605F">
              <w:rPr>
                <w:rFonts w:cs="Arial"/>
              </w:rPr>
              <w:t>Semi-detached, row/terrace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B82F0A3" w14:textId="77777777" w:rsidR="00D51688" w:rsidRPr="00151B1A" w:rsidRDefault="00D51688" w:rsidP="006976B6">
            <w:pPr>
              <w:pStyle w:val="BodyText3"/>
            </w:pPr>
            <w:r w:rsidRPr="00151B1A">
              <w:t>5.9</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95657F6" w14:textId="77777777" w:rsidR="00D51688" w:rsidRPr="00151B1A" w:rsidRDefault="00D51688" w:rsidP="006976B6">
            <w:pPr>
              <w:pStyle w:val="BodyText3"/>
            </w:pPr>
            <w:r w:rsidRPr="00151B1A">
              <w:t>4.0</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793B6E" w14:textId="77777777" w:rsidR="00D51688" w:rsidRPr="00151B1A" w:rsidRDefault="00D51688" w:rsidP="006976B6">
            <w:pPr>
              <w:pStyle w:val="BodyText3"/>
            </w:pPr>
            <w:r w:rsidRPr="00151B1A">
              <w:t>8.6</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E9B43F" w14:textId="77777777" w:rsidR="00D51688" w:rsidRPr="00151B1A" w:rsidRDefault="00D51688" w:rsidP="006976B6">
            <w:pPr>
              <w:pStyle w:val="BodyText3"/>
            </w:pPr>
            <w:r w:rsidRPr="00151B1A">
              <w:t>6.0</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B47AB9" w14:textId="77777777" w:rsidR="00D51688" w:rsidRPr="00151B1A" w:rsidRDefault="00D51688" w:rsidP="006976B6">
            <w:pPr>
              <w:pStyle w:val="BodyText3"/>
            </w:pPr>
            <w:r w:rsidRPr="00151B1A">
              <w:t>7.4</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3D500FF" w14:textId="77777777" w:rsidR="00D51688" w:rsidRPr="00151B1A" w:rsidRDefault="00D51688" w:rsidP="006976B6">
            <w:pPr>
              <w:pStyle w:val="BodyText3"/>
            </w:pPr>
            <w:r w:rsidRPr="00151B1A">
              <w:t>2.8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93FECC"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A28884"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5BF077" w14:textId="77777777" w:rsidR="00D51688" w:rsidRPr="00151B1A" w:rsidRDefault="00D51688" w:rsidP="006976B6">
            <w:pPr>
              <w:pStyle w:val="BodyText3"/>
            </w:pPr>
            <w:r w:rsidRPr="00151B1A">
              <w:t>8.6</w:t>
            </w:r>
          </w:p>
        </w:tc>
      </w:tr>
      <w:tr w:rsidR="00D51688" w:rsidRPr="00AE1D30" w14:paraId="5E97A8AA" w14:textId="77777777" w:rsidTr="00D51688">
        <w:trPr>
          <w:trHeight w:val="303"/>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D058AE" w14:textId="77777777" w:rsidR="00D51688" w:rsidRPr="00DE605F" w:rsidRDefault="00D51688">
            <w:pPr>
              <w:pStyle w:val="BodyText2"/>
              <w:rPr>
                <w:rFonts w:cs="Arial"/>
              </w:rPr>
            </w:pPr>
            <w:r w:rsidRPr="00DE605F">
              <w:rPr>
                <w:rFonts w:cs="Arial"/>
              </w:rPr>
              <w:t>Flat/unit/apartment</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6EC3F" w14:textId="77777777" w:rsidR="00D51688" w:rsidRPr="00151B1A" w:rsidRDefault="00D51688" w:rsidP="006976B6">
            <w:pPr>
              <w:pStyle w:val="BodyText3"/>
            </w:pPr>
            <w:r w:rsidRPr="00151B1A">
              <w:t>9.8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01E8FC" w14:textId="77777777" w:rsidR="00D51688" w:rsidRPr="00151B1A" w:rsidRDefault="00D51688" w:rsidP="006976B6">
            <w:pPr>
              <w:pStyle w:val="BodyText3"/>
            </w:pPr>
            <w:r w:rsidRPr="00151B1A">
              <w:t>5.8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53B296" w14:textId="77777777" w:rsidR="00D51688" w:rsidRPr="00151B1A" w:rsidRDefault="00D51688" w:rsidP="006976B6">
            <w:pPr>
              <w:pStyle w:val="BodyText3"/>
            </w:pPr>
            <w:r w:rsidRPr="00151B1A">
              <w:t>11.8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6F051" w14:textId="77777777" w:rsidR="00D51688" w:rsidRPr="00151B1A" w:rsidRDefault="00D51688" w:rsidP="006976B6">
            <w:pPr>
              <w:pStyle w:val="BodyText3"/>
            </w:pPr>
            <w:r w:rsidRPr="00151B1A">
              <w:t>4.6</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E4CBC" w14:textId="77777777" w:rsidR="00D51688" w:rsidRPr="00151B1A" w:rsidRDefault="00D51688" w:rsidP="006976B6">
            <w:pPr>
              <w:pStyle w:val="BodyText3"/>
            </w:pPr>
            <w:r w:rsidRPr="00151B1A">
              <w:t>2.1</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82A50E" w14:textId="77777777" w:rsidR="00D51688" w:rsidRPr="00151B1A" w:rsidRDefault="00D51688" w:rsidP="006976B6">
            <w:pPr>
              <w:pStyle w:val="BodyText3"/>
            </w:pPr>
            <w:r w:rsidRPr="00151B1A">
              <w:t>6.8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30559"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F0D318"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EF632" w14:textId="77777777" w:rsidR="00D51688" w:rsidRPr="00151B1A" w:rsidRDefault="00D51688" w:rsidP="006976B6">
            <w:pPr>
              <w:pStyle w:val="BodyText3"/>
            </w:pPr>
            <w:r w:rsidRPr="00151B1A">
              <w:t>13.9</w:t>
            </w:r>
          </w:p>
        </w:tc>
      </w:tr>
      <w:tr w:rsidR="00D51688" w:rsidRPr="00AE1D30" w14:paraId="64FFD054" w14:textId="77777777" w:rsidTr="00D51688">
        <w:trPr>
          <w:trHeight w:val="33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E6D0D" w14:textId="77777777" w:rsidR="00D51688" w:rsidRPr="00DE605F" w:rsidRDefault="00D51688">
            <w:pPr>
              <w:pStyle w:val="BodyText2"/>
              <w:rPr>
                <w:rFonts w:cs="Arial"/>
              </w:rPr>
            </w:pPr>
            <w:r w:rsidRPr="00DE605F">
              <w:rPr>
                <w:rFonts w:cs="Arial"/>
              </w:rPr>
              <w:t>Other types</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1A901F"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17CD99" w14:textId="77777777" w:rsidR="00D51688" w:rsidRPr="00151B1A" w:rsidRDefault="00D51688" w:rsidP="006976B6">
            <w:pPr>
              <w:pStyle w:val="BodyText3"/>
            </w:pPr>
            <w:r w:rsidRPr="00151B1A">
              <w:t>0.4</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376CB5" w14:textId="77777777" w:rsidR="00D51688" w:rsidRPr="00151B1A" w:rsidRDefault="00D51688" w:rsidP="006976B6">
            <w:pPr>
              <w:pStyle w:val="BodyText3"/>
            </w:pPr>
            <w:r w:rsidRPr="00151B1A">
              <w:t>0.1</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2149F"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E12CA" w14:textId="77777777" w:rsidR="00D51688" w:rsidRPr="00151B1A" w:rsidRDefault="00D51688" w:rsidP="006976B6">
            <w:pPr>
              <w:pStyle w:val="BodyText3"/>
            </w:pPr>
            <w:r w:rsidRPr="00151B1A">
              <w:t>0.6</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53D953"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C52E6E"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2ED4F"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A69DC7" w14:textId="77777777" w:rsidR="00D51688" w:rsidRPr="00151B1A" w:rsidRDefault="00D51688" w:rsidP="006976B6">
            <w:pPr>
              <w:pStyle w:val="BodyText3"/>
            </w:pPr>
            <w:r w:rsidRPr="00151B1A">
              <w:t>0.1</w:t>
            </w:r>
            <w:r w:rsidRPr="00DE605F">
              <w:rPr>
                <w:rStyle w:val="Superscript"/>
                <w:rFonts w:cs="Arial"/>
              </w:rPr>
              <w:t>b</w:t>
            </w:r>
          </w:p>
        </w:tc>
      </w:tr>
    </w:tbl>
    <w:p w14:paraId="44E81C3A" w14:textId="77777777" w:rsidR="006976B6" w:rsidRPr="00DE605F" w:rsidRDefault="006976B6" w:rsidP="002B12C6">
      <w:pPr>
        <w:pStyle w:val="NoteLevel31"/>
      </w:pPr>
      <w:r w:rsidRPr="00DE605F">
        <w:t xml:space="preserve">Values are for the entire state not just for capital city. </w:t>
      </w:r>
    </w:p>
    <w:p w14:paraId="178FC4A0" w14:textId="77777777" w:rsidR="006976B6" w:rsidRPr="00DE605F" w:rsidRDefault="006976B6" w:rsidP="002B12C6">
      <w:pPr>
        <w:pStyle w:val="NoteLevel31"/>
      </w:pPr>
      <w:r w:rsidRPr="00DE605F">
        <w:t xml:space="preserve">Estimate has a relative standard error of &gt; 50% and should be used with caution. </w:t>
      </w:r>
    </w:p>
    <w:p w14:paraId="0176E2A7" w14:textId="77777777" w:rsidR="006976B6" w:rsidRPr="00DE605F" w:rsidRDefault="006976B6" w:rsidP="00756A0B">
      <w:pPr>
        <w:pStyle w:val="NoteLevel21"/>
      </w:pPr>
      <w:r w:rsidRPr="00DE605F">
        <w:t xml:space="preserve">Data from ABS 2008, </w:t>
      </w:r>
      <w:r w:rsidR="000A0573" w:rsidRPr="00DE605F">
        <w:t xml:space="preserve">Table </w:t>
      </w:r>
      <w:r w:rsidRPr="00DE605F">
        <w:t>2.6, p. 14</w:t>
      </w:r>
    </w:p>
    <w:p w14:paraId="48E1E0CE" w14:textId="77777777" w:rsidR="001C4BF0" w:rsidRDefault="001C4BF0">
      <w:pPr>
        <w:rPr>
          <w:rFonts w:ascii="Arial" w:hAnsi="Arial"/>
          <w:b/>
          <w:bCs/>
          <w:sz w:val="30"/>
          <w:szCs w:val="32"/>
          <w:lang w:val="en-GB"/>
        </w:rPr>
      </w:pPr>
      <w:r>
        <w:br w:type="page"/>
      </w:r>
    </w:p>
    <w:p w14:paraId="1C7A2B43" w14:textId="77777777" w:rsidR="006976B6" w:rsidRDefault="006976B6" w:rsidP="006976B6">
      <w:pPr>
        <w:pStyle w:val="Heading2"/>
      </w:pPr>
      <w:bookmarkStart w:id="276" w:name="_Toc359315865"/>
      <w:r>
        <w:t>References</w:t>
      </w:r>
      <w:bookmarkEnd w:id="276"/>
    </w:p>
    <w:p w14:paraId="15DA61EA" w14:textId="77777777" w:rsidR="006976B6" w:rsidRDefault="006976B6" w:rsidP="006976B6">
      <w:pPr>
        <w:pStyle w:val="BodyText"/>
        <w:rPr>
          <w:lang w:val="en-GB"/>
        </w:rPr>
      </w:pPr>
      <w:r>
        <w:rPr>
          <w:lang w:val="en-GB"/>
        </w:rPr>
        <w:t xml:space="preserve">Australian Bureau of Statistics (ABS) (2001). </w:t>
      </w:r>
      <w:r>
        <w:rPr>
          <w:rStyle w:val="Emphasis"/>
        </w:rPr>
        <w:t>Population growth and distribution</w:t>
      </w:r>
      <w:r>
        <w:rPr>
          <w:lang w:val="en-GB"/>
        </w:rPr>
        <w:t xml:space="preserve">. Chapter 3, pg 38, </w:t>
      </w:r>
      <w:r w:rsidR="000A0573">
        <w:rPr>
          <w:lang w:val="en-GB"/>
        </w:rPr>
        <w:t xml:space="preserve">Table </w:t>
      </w:r>
      <w:r>
        <w:rPr>
          <w:lang w:val="en-GB"/>
        </w:rPr>
        <w:t xml:space="preserve">3.1 Population mobility by type of move 1991-2001 Census. Australian Bureau of Statistics Publication 2035. Available online: </w:t>
      </w:r>
      <w:r w:rsidRPr="008A1F78">
        <w:rPr>
          <w:u w:color="000000"/>
          <w:lang w:val="en-GB"/>
        </w:rPr>
        <w:t>http://www.ausstats.abs.gov.au/Ausstats/subscriber.nsf/Lookup/D9379A6FFA24473CCA256D470005CC1C/$File/20350_2001.pdf</w:t>
      </w:r>
    </w:p>
    <w:p w14:paraId="75EB06CD" w14:textId="77777777" w:rsidR="006976B6" w:rsidRDefault="006976B6" w:rsidP="006976B6">
      <w:pPr>
        <w:pStyle w:val="BodyText"/>
        <w:rPr>
          <w:lang w:val="en-GB"/>
        </w:rPr>
      </w:pPr>
      <w:r>
        <w:rPr>
          <w:lang w:val="en-GB"/>
        </w:rPr>
        <w:t xml:space="preserve">Australian Bureau of Statistics (ABS) (2008). </w:t>
      </w:r>
      <w:r>
        <w:rPr>
          <w:rStyle w:val="Emphasis"/>
        </w:rPr>
        <w:t>Environmental issues: energy use and conservation</w:t>
      </w:r>
      <w:r>
        <w:rPr>
          <w:lang w:val="en-GB"/>
        </w:rPr>
        <w:t xml:space="preserve">. Australian Bureau of Statistics. Catalogue Number 4602.0.55.001, Commonwealth of Australia. Available online: </w:t>
      </w:r>
      <w:r w:rsidR="00311017" w:rsidRPr="008A1F78">
        <w:rPr>
          <w:u w:color="000000"/>
          <w:lang w:val="en-GB"/>
        </w:rPr>
        <w:t>http://www.ausstats.abs.gov.au/Ausstats/subscriber.nsf/0/C70521268BC1B3D4CA25750E001131EF/$File/4602055001_mar 2008.pdf</w:t>
      </w:r>
    </w:p>
    <w:p w14:paraId="5470DA89" w14:textId="77777777" w:rsidR="006976B6" w:rsidRDefault="006976B6" w:rsidP="006976B6">
      <w:pPr>
        <w:pStyle w:val="BodyText"/>
        <w:rPr>
          <w:lang w:val="en-GB"/>
        </w:rPr>
      </w:pPr>
      <w:r>
        <w:rPr>
          <w:lang w:val="en-GB"/>
        </w:rPr>
        <w:t xml:space="preserve">Bell, M. (1996). Repeat and return migration. In P. W. Newton and M. Bell (Eds.), </w:t>
      </w:r>
      <w:r>
        <w:rPr>
          <w:rStyle w:val="Emphasis"/>
        </w:rPr>
        <w:t>Population shift – mobility and change in Australia</w:t>
      </w:r>
      <w:r>
        <w:rPr>
          <w:lang w:val="en-GB"/>
        </w:rPr>
        <w:t>. Canberra: Australian Government Publication Services.</w:t>
      </w:r>
    </w:p>
    <w:p w14:paraId="087CA18D" w14:textId="77777777" w:rsidR="006976B6" w:rsidRDefault="006976B6" w:rsidP="006976B6">
      <w:pPr>
        <w:pStyle w:val="BodyText"/>
        <w:rPr>
          <w:lang w:val="en-GB"/>
        </w:rPr>
      </w:pPr>
      <w:r>
        <w:rPr>
          <w:lang w:val="en-GB"/>
        </w:rPr>
        <w:t xml:space="preserve">Bell, M., Hugo, G. (2000). </w:t>
      </w:r>
      <w:r>
        <w:rPr>
          <w:rStyle w:val="Emphasis"/>
        </w:rPr>
        <w:t>Internal migration in Australia 1991–1996</w:t>
      </w:r>
      <w:r>
        <w:rPr>
          <w:lang w:val="en-GB"/>
        </w:rPr>
        <w:t xml:space="preserve">. Overview and the Overseas-Born. Australian Population, Immigration and Multicultural Research Program, Department of Immigration and Multicultural Affairs, Commonwealth of Australia. </w:t>
      </w:r>
    </w:p>
    <w:p w14:paraId="304E414A" w14:textId="77777777" w:rsidR="006976B6" w:rsidRDefault="006976B6" w:rsidP="006976B6">
      <w:pPr>
        <w:pStyle w:val="BodyText"/>
        <w:rPr>
          <w:lang w:val="en-GB"/>
        </w:rPr>
      </w:pPr>
      <w:r>
        <w:rPr>
          <w:lang w:val="en-GB"/>
        </w:rPr>
        <w:t xml:space="preserve">enHealth (2004). </w:t>
      </w:r>
      <w:r>
        <w:rPr>
          <w:rStyle w:val="Emphasis"/>
        </w:rPr>
        <w:t>Australian exposure assessment handbook: Consultation draft</w:t>
      </w:r>
      <w:r>
        <w:rPr>
          <w:lang w:val="en-GB"/>
        </w:rPr>
        <w:t>. enHealth Council. Environmental Health Committee, Australian Government.</w:t>
      </w:r>
    </w:p>
    <w:p w14:paraId="452B8E06" w14:textId="77777777" w:rsidR="006976B6" w:rsidRDefault="006976B6" w:rsidP="006976B6">
      <w:pPr>
        <w:pStyle w:val="BodyText"/>
        <w:rPr>
          <w:lang w:val="en-GB"/>
        </w:rPr>
      </w:pPr>
      <w:r>
        <w:rPr>
          <w:lang w:val="en-GB"/>
        </w:rPr>
        <w:t xml:space="preserve">Frangos, J. and Arunachalam D. (2008). </w:t>
      </w:r>
      <w:r>
        <w:rPr>
          <w:rStyle w:val="Emphasis"/>
        </w:rPr>
        <w:t>Recent Australian statistics on duration of residence</w:t>
      </w:r>
      <w:r>
        <w:rPr>
          <w:lang w:val="en-GB"/>
        </w:rPr>
        <w:t xml:space="preserve">. Presentation to Australian College of Toxicology and Risk Assessment Annual Meeting, 27th October 2008. </w:t>
      </w:r>
    </w:p>
    <w:p w14:paraId="32F4435D" w14:textId="77777777" w:rsidR="006976B6" w:rsidRDefault="006976B6" w:rsidP="006976B6">
      <w:pPr>
        <w:pStyle w:val="BodyText"/>
        <w:rPr>
          <w:lang w:val="en-GB"/>
        </w:rPr>
      </w:pPr>
      <w:r>
        <w:rPr>
          <w:lang w:val="en-GB"/>
        </w:rPr>
        <w:t xml:space="preserve">HILDA (2007). Release 5.1. Household, Income and Labour Dynamics in Australia (HILDA) Survey Release 5.1 Datasets. Melbourne Institute of Applied Economic and Social Research, University of Melbourne. Available online: </w:t>
      </w:r>
      <w:r w:rsidRPr="008A1F78">
        <w:rPr>
          <w:u w:color="000000"/>
          <w:lang w:val="en-GB"/>
        </w:rPr>
        <w:t>http://melbourneinstitute.com/hilda/</w:t>
      </w:r>
    </w:p>
    <w:p w14:paraId="5FC90FB0" w14:textId="77777777" w:rsidR="006976B6" w:rsidRDefault="006976B6" w:rsidP="006976B6">
      <w:pPr>
        <w:pStyle w:val="BodyText"/>
        <w:rPr>
          <w:lang w:val="en-GB"/>
        </w:rPr>
      </w:pPr>
      <w:r>
        <w:rPr>
          <w:lang w:val="en-GB"/>
        </w:rPr>
        <w:t xml:space="preserve">Israeli, M., and Nelson, C. B. (1992). Distribution and expected time of residence for US. </w:t>
      </w:r>
      <w:r>
        <w:rPr>
          <w:rStyle w:val="Emphasis"/>
        </w:rPr>
        <w:t>Risk Analysis</w:t>
      </w:r>
      <w:r>
        <w:rPr>
          <w:lang w:val="en-GB"/>
        </w:rPr>
        <w:t>. 12 (1): 65-72.</w:t>
      </w:r>
    </w:p>
    <w:p w14:paraId="3F6BC906" w14:textId="77777777" w:rsidR="006976B6" w:rsidRDefault="006976B6" w:rsidP="006976B6">
      <w:pPr>
        <w:pStyle w:val="BodyText"/>
        <w:rPr>
          <w:lang w:val="en-GB"/>
        </w:rPr>
      </w:pPr>
      <w:r>
        <w:rPr>
          <w:lang w:val="en-GB"/>
        </w:rPr>
        <w:t xml:space="preserve">Johnson, T. R., and Capel, J. (1992). </w:t>
      </w:r>
      <w:r>
        <w:rPr>
          <w:rStyle w:val="Emphasis"/>
        </w:rPr>
        <w:t>A Monte Carlo approach to simulating residential occupancy periods and its application to the general US population</w:t>
      </w:r>
      <w:r>
        <w:rPr>
          <w:lang w:val="en-GB"/>
        </w:rPr>
        <w:t>. United States Environmental Protection Agency, Research Triangle Park, NC</w:t>
      </w:r>
    </w:p>
    <w:p w14:paraId="250BCF36" w14:textId="77777777" w:rsidR="006976B6" w:rsidRDefault="006976B6" w:rsidP="006976B6">
      <w:pPr>
        <w:pStyle w:val="BodyText"/>
        <w:rPr>
          <w:lang w:val="en-GB"/>
        </w:rPr>
      </w:pPr>
      <w:r>
        <w:rPr>
          <w:lang w:val="en-GB"/>
        </w:rPr>
        <w:t xml:space="preserve">Maher, C., and Whitelaw, J. (1995). </w:t>
      </w:r>
      <w:r>
        <w:rPr>
          <w:rStyle w:val="Emphasis"/>
        </w:rPr>
        <w:t>Internal migration in Australia 1986–199</w:t>
      </w:r>
      <w:r w:rsidR="009847D5">
        <w:rPr>
          <w:rStyle w:val="Emphasis"/>
        </w:rPr>
        <w:t>1</w:t>
      </w:r>
      <w:r w:rsidR="00200B63">
        <w:rPr>
          <w:rStyle w:val="Emphasis"/>
        </w:rPr>
        <w:t>: </w:t>
      </w:r>
      <w:r>
        <w:rPr>
          <w:lang w:val="en-GB"/>
        </w:rPr>
        <w:t xml:space="preserve">Residential mobility and urban development. Bureau of Immigration Multicultural and Population Research, Commonwealth of Australia. </w:t>
      </w:r>
    </w:p>
    <w:p w14:paraId="511910E6" w14:textId="77777777" w:rsidR="006976B6" w:rsidRDefault="006976B6" w:rsidP="006976B6">
      <w:pPr>
        <w:pStyle w:val="BodyText"/>
        <w:rPr>
          <w:lang w:val="en-GB"/>
        </w:rPr>
      </w:pPr>
      <w:r>
        <w:rPr>
          <w:lang w:val="en-GB"/>
        </w:rPr>
        <w:t>US Census Bureau (1993). American housing survey for the United States in 1991. Washington DC: US Government Printing Office. (As cited in US EPA 1997).</w:t>
      </w:r>
    </w:p>
    <w:p w14:paraId="49AA2FEE" w14:textId="77777777" w:rsidR="006976B6" w:rsidRDefault="006976B6" w:rsidP="006976B6">
      <w:pPr>
        <w:pStyle w:val="BodyText"/>
        <w:rPr>
          <w:lang w:val="en-GB"/>
        </w:rPr>
      </w:pPr>
      <w:r>
        <w:rPr>
          <w:lang w:val="en-GB"/>
        </w:rPr>
        <w:t xml:space="preserve">US Census Bureau (2000). </w:t>
      </w:r>
      <w:r>
        <w:rPr>
          <w:rStyle w:val="Emphasis"/>
        </w:rPr>
        <w:t>Geographic mobility</w:t>
      </w:r>
      <w:r>
        <w:rPr>
          <w:lang w:val="en-GB"/>
        </w:rPr>
        <w:t xml:space="preserve">, </w:t>
      </w:r>
      <w:r w:rsidR="000A0573">
        <w:rPr>
          <w:lang w:val="en-GB"/>
        </w:rPr>
        <w:t xml:space="preserve">Table </w:t>
      </w:r>
      <w:r>
        <w:rPr>
          <w:lang w:val="en-GB"/>
        </w:rPr>
        <w:t>1, data for 1990-1995. U.S. Department of Commerce, Economics and Statistics Administration, U.S. Census Bureau. (As cited in Bell and Hugo 2000).</w:t>
      </w:r>
    </w:p>
    <w:p w14:paraId="20FD9847" w14:textId="77777777" w:rsidR="006976B6" w:rsidRDefault="006976B6" w:rsidP="006976B6">
      <w:pPr>
        <w:pStyle w:val="BodyText"/>
        <w:rPr>
          <w:lang w:val="en-GB"/>
        </w:rPr>
      </w:pPr>
      <w:r>
        <w:rPr>
          <w:lang w:val="en-GB"/>
        </w:rPr>
        <w:t xml:space="preserve">United States Environmental Protection Agency (US EPA) (1997). </w:t>
      </w:r>
      <w:r>
        <w:rPr>
          <w:rStyle w:val="Emphasis"/>
        </w:rPr>
        <w:t>Exposure factors handbook</w:t>
      </w:r>
      <w:r>
        <w:rPr>
          <w:lang w:val="en-GB"/>
        </w:rPr>
        <w:t xml:space="preserve">. Office of Research and Development. Washington DC: US EPA. Available online: </w:t>
      </w:r>
      <w:r w:rsidRPr="008A1F78">
        <w:rPr>
          <w:u w:color="000000"/>
          <w:lang w:val="en-GB"/>
        </w:rPr>
        <w:t>http://www.epa.gov/ncea/efh/pdfs/efh-front-gloss.pdf</w:t>
      </w:r>
    </w:p>
    <w:p w14:paraId="3BC794F7" w14:textId="77777777" w:rsidR="006976B6" w:rsidRDefault="006976B6" w:rsidP="006976B6">
      <w:pPr>
        <w:pStyle w:val="BodyText"/>
        <w:rPr>
          <w:lang w:val="en-GB"/>
        </w:rPr>
      </w:pPr>
      <w:r>
        <w:rPr>
          <w:lang w:val="en-GB"/>
        </w:rPr>
        <w:t xml:space="preserve">Watson, N. (ed) (2009). </w:t>
      </w:r>
      <w:r>
        <w:rPr>
          <w:rStyle w:val="Emphasis"/>
        </w:rPr>
        <w:t>HILDA user manual – Release 7</w:t>
      </w:r>
      <w:r>
        <w:rPr>
          <w:lang w:val="en-GB"/>
        </w:rPr>
        <w:t xml:space="preserve">, Melbourne Institute of Applied Economic and Social Research, University of Melbourne. Available online: </w:t>
      </w:r>
      <w:r w:rsidRPr="008A1F78">
        <w:rPr>
          <w:u w:color="000000"/>
          <w:lang w:val="en-GB"/>
        </w:rPr>
        <w:t>http://melbourneinstitute.com/downloads/hilda/HILDA_User_Manual_Release_7.0.pdf</w:t>
      </w:r>
    </w:p>
    <w:p w14:paraId="72AA91E8" w14:textId="77777777" w:rsidR="006976B6" w:rsidRDefault="006976B6" w:rsidP="006976B6">
      <w:pPr>
        <w:pStyle w:val="BodyText"/>
        <w:rPr>
          <w:rStyle w:val="Hyperlink"/>
        </w:rPr>
      </w:pPr>
      <w:r>
        <w:rPr>
          <w:lang w:val="en-GB"/>
        </w:rPr>
        <w:t xml:space="preserve">Wilkins, R., Warren, D. and Hahn, M. (2009). </w:t>
      </w:r>
      <w:r>
        <w:rPr>
          <w:rStyle w:val="Emphasis"/>
        </w:rPr>
        <w:t>Families, incomes and jobs</w:t>
      </w:r>
      <w:r>
        <w:rPr>
          <w:lang w:val="en-GB"/>
        </w:rPr>
        <w:t xml:space="preserve">. Volume </w:t>
      </w:r>
      <w:r w:rsidR="00D54B14">
        <w:rPr>
          <w:lang w:val="en-GB"/>
        </w:rPr>
        <w:t>4</w:t>
      </w:r>
      <w:r w:rsidR="00200B63">
        <w:rPr>
          <w:lang w:val="en-GB"/>
        </w:rPr>
        <w:t>: </w:t>
      </w:r>
      <w:r>
        <w:rPr>
          <w:lang w:val="en-GB"/>
        </w:rPr>
        <w:t>A statistical report of waves 1 to 6 of the HILDA survey. Melbourne Institute of Applied Economic and Social</w:t>
      </w:r>
      <w:r w:rsidR="00890AED">
        <w:rPr>
          <w:lang w:val="en-GB"/>
        </w:rPr>
        <w:t xml:space="preserve"> </w:t>
      </w:r>
      <w:r>
        <w:rPr>
          <w:lang w:val="en-GB"/>
        </w:rPr>
        <w:t xml:space="preserve">Research. The University of Melbourne. Available online: </w:t>
      </w:r>
      <w:r w:rsidRPr="002A1D58">
        <w:rPr>
          <w:u w:color="000000"/>
          <w:lang w:val="en-GB"/>
        </w:rPr>
        <w:t>http://melbourneinstitute.com/downloads/hilda/statreport-v6-2011.pdf</w:t>
      </w:r>
    </w:p>
    <w:p w14:paraId="14AC6ABE" w14:textId="77777777" w:rsidR="006976B6" w:rsidRDefault="006976B6" w:rsidP="006976B6">
      <w:pPr>
        <w:pStyle w:val="Heading1"/>
        <w:rPr>
          <w:lang w:val="en-GB"/>
        </w:rPr>
      </w:pPr>
      <w:bookmarkStart w:id="277" w:name="_Toc359315866"/>
      <w:r>
        <w:rPr>
          <w:lang w:val="en-GB"/>
        </w:rPr>
        <w:t>Glossary</w:t>
      </w:r>
      <w:bookmarkEnd w:id="277"/>
    </w:p>
    <w:p w14:paraId="3587BF6F" w14:textId="77777777" w:rsidR="006976B6" w:rsidRDefault="006976B6" w:rsidP="006976B6">
      <w:pPr>
        <w:pStyle w:val="BodyText"/>
        <w:rPr>
          <w:lang w:val="en-GB"/>
        </w:rPr>
      </w:pPr>
      <w:r>
        <w:rPr>
          <w:lang w:val="en-GB"/>
        </w:rPr>
        <w:t>This glossary has been reproduced from the Guidance document for Environmental Health Risk Assessment (2011).</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Glossary"/>
      </w:tblPr>
      <w:tblGrid>
        <w:gridCol w:w="1912"/>
        <w:gridCol w:w="7727"/>
      </w:tblGrid>
      <w:tr w:rsidR="00352853" w:rsidRPr="00352853" w14:paraId="1F0671ED" w14:textId="77777777" w:rsidTr="00352853">
        <w:trPr>
          <w:cantSplit/>
          <w:trHeight w:val="113"/>
          <w:tblHeader/>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3C7D8F2" w14:textId="77777777" w:rsidR="00352853" w:rsidRPr="00352853" w:rsidRDefault="00352853" w:rsidP="000A0573">
            <w:pPr>
              <w:pStyle w:val="BodyText2"/>
              <w:rPr>
                <w:b/>
              </w:rPr>
            </w:pPr>
            <w:r w:rsidRPr="00352853">
              <w:rPr>
                <w:b/>
              </w:rPr>
              <w:t>Term</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A8AAB" w14:textId="77777777" w:rsidR="00352853" w:rsidRPr="00352853" w:rsidRDefault="00352853" w:rsidP="000A0573">
            <w:pPr>
              <w:pStyle w:val="BodyText2"/>
              <w:rPr>
                <w:b/>
                <w:w w:val="107"/>
              </w:rPr>
            </w:pPr>
            <w:r w:rsidRPr="00352853">
              <w:rPr>
                <w:b/>
                <w:w w:val="107"/>
              </w:rPr>
              <w:t>Description</w:t>
            </w:r>
          </w:p>
        </w:tc>
      </w:tr>
      <w:tr w:rsidR="006976B6" w:rsidRPr="00AE1D30" w14:paraId="74ACB5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54D6697" w14:textId="77777777" w:rsidR="006976B6" w:rsidRPr="00151B1A" w:rsidRDefault="006976B6" w:rsidP="000A0573">
            <w:pPr>
              <w:pStyle w:val="BodyText2"/>
            </w:pPr>
            <w:r w:rsidRPr="00151B1A">
              <w:t>Absorbed 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5925D" w14:textId="77777777" w:rsidR="006976B6" w:rsidRPr="00151B1A" w:rsidRDefault="006976B6" w:rsidP="000A0573">
            <w:pPr>
              <w:pStyle w:val="BodyText2"/>
            </w:pPr>
            <w:r w:rsidRPr="00AE1D30">
              <w:rPr>
                <w:w w:val="107"/>
              </w:rPr>
              <w:t>The</w:t>
            </w:r>
            <w:r w:rsidRPr="00AE1D30">
              <w:rPr>
                <w:spacing w:val="5"/>
              </w:rPr>
              <w:t xml:space="preserve"> </w:t>
            </w:r>
            <w:r w:rsidRPr="00151B1A">
              <w:t xml:space="preserve">amount of chemical that, after contact with the exchange boundary (skin, lungs, gut), actually penetrates the exchange boundary and enters the circulatory system. The amount may be the same or less than the applied dose. (See also </w:t>
            </w:r>
            <w:r w:rsidR="000A0573">
              <w:t xml:space="preserve">Table Table </w:t>
            </w:r>
            <w:r w:rsidRPr="00151B1A">
              <w:t>other types of doses used in health risk assessment.)</w:t>
            </w:r>
          </w:p>
        </w:tc>
      </w:tr>
      <w:tr w:rsidR="006976B6" w:rsidRPr="00AE1D30" w14:paraId="688ACC5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C1A688" w14:textId="77777777" w:rsidR="006976B6" w:rsidRPr="00151B1A" w:rsidRDefault="006976B6" w:rsidP="000A0573">
            <w:pPr>
              <w:pStyle w:val="BodyText2"/>
            </w:pPr>
            <w:r w:rsidRPr="00151B1A">
              <w:t>Accuracy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1E6162" w14:textId="77777777" w:rsidR="006976B6" w:rsidRPr="00151B1A" w:rsidRDefault="006976B6" w:rsidP="000A0573">
            <w:pPr>
              <w:pStyle w:val="BodyText2"/>
            </w:pPr>
            <w:r w:rsidRPr="00151B1A">
              <w:t>The degree to which a measurement represents the true value of the variable that is being measured (NHMRC 2000); or the degree of agreement between the average predictions of a model or the average of measurements and the true value of the quantity being predicted or measured (WHO 2003).</w:t>
            </w:r>
          </w:p>
        </w:tc>
      </w:tr>
      <w:tr w:rsidR="006976B6" w:rsidRPr="00AE1D30" w14:paraId="2B9B23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CEC482" w14:textId="77777777" w:rsidR="006976B6" w:rsidRPr="00151B1A" w:rsidRDefault="006976B6" w:rsidP="000A0573">
            <w:pPr>
              <w:pStyle w:val="BodyText2"/>
            </w:pPr>
            <w:r w:rsidRPr="00151B1A">
              <w:t>Accepable</w:t>
            </w:r>
            <w:r w:rsidR="00DE605F">
              <w:rPr>
                <w:rFonts w:ascii="Times New Roman" w:hAnsi="Times New Roman"/>
              </w:rPr>
              <w:t xml:space="preserve"> </w:t>
            </w:r>
            <w:r w:rsidRPr="00151B1A">
              <w:t>daily</w:t>
            </w:r>
            <w:r w:rsidR="00DE605F">
              <w:rPr>
                <w:rFonts w:ascii="Times New Roman" w:hAnsi="Times New Roman"/>
              </w:rPr>
              <w:t xml:space="preserve"> </w:t>
            </w:r>
            <w:r w:rsidRPr="00151B1A">
              <w:t>intake (ADI)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575F6" w14:textId="77777777" w:rsidR="006976B6" w:rsidRPr="00151B1A" w:rsidRDefault="006976B6" w:rsidP="000A0573">
            <w:pPr>
              <w:pStyle w:val="BodyText2"/>
            </w:pPr>
            <w:r w:rsidRPr="00151B1A">
              <w:t>The daily intake of a chemical that, during a lifetime, appears to be without appreciable risk on the basis of all the facts known at the time. It is expressed in milligrams per kilogram of body weight per day (mg/kg/day). For this purpose, ‘without appreciable risk’ is taken to mean that adverse effects will not result even after a lifetime of exposure. Furthermore, for a pesticide residue, the ADI is intended to give a guide to the maximum amount that can be taken daily in the food without appreciable risk to the consumer. Accordingly, the figure is derived as far as possible from feeding studies in animals. (See also ‘tolerable daily intake’ and ‘reference dose’.)</w:t>
            </w:r>
          </w:p>
        </w:tc>
      </w:tr>
      <w:tr w:rsidR="006976B6" w:rsidRPr="00AE1D30" w14:paraId="42B8858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BA3E19" w14:textId="77777777" w:rsidR="006976B6" w:rsidRPr="00151B1A" w:rsidRDefault="006976B6" w:rsidP="000A0573">
            <w:pPr>
              <w:pStyle w:val="BodyText2"/>
            </w:pPr>
            <w:r w:rsidRPr="00151B1A">
              <w:t>Acceptable 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D4D39" w14:textId="77777777" w:rsidR="006976B6" w:rsidRPr="00151B1A" w:rsidRDefault="006976B6" w:rsidP="000A0573">
            <w:pPr>
              <w:pStyle w:val="BodyText2"/>
            </w:pPr>
            <w:r w:rsidRPr="00151B1A">
              <w:t>This is a risk management term. The acceptability of risk depends on scientific data, social, economic</w:t>
            </w:r>
            <w:r w:rsidR="00890AED">
              <w:t xml:space="preserve"> </w:t>
            </w:r>
            <w:r w:rsidRPr="00151B1A">
              <w:t>and political factors, and the perceived benefits arising from exposure to an agent. (See also ‘target risk’.)</w:t>
            </w:r>
          </w:p>
        </w:tc>
      </w:tr>
      <w:tr w:rsidR="006976B6" w:rsidRPr="00AE1D30" w14:paraId="26B6258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E8908C" w14:textId="77777777" w:rsidR="006976B6" w:rsidRPr="00151B1A" w:rsidRDefault="006976B6" w:rsidP="000A0573">
            <w:pPr>
              <w:pStyle w:val="BodyText2"/>
            </w:pPr>
            <w:r w:rsidRPr="00151B1A">
              <w:t>Acute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FE1D47" w14:textId="77777777" w:rsidR="006976B6" w:rsidRPr="00151B1A" w:rsidRDefault="006976B6" w:rsidP="000A0573">
            <w:pPr>
              <w:pStyle w:val="BodyText2"/>
            </w:pPr>
            <w:r w:rsidRPr="00151B1A">
              <w:t>A contact between an agent and a target occurring over a short time, generally less than 14 days, with a</w:t>
            </w:r>
            <w:r w:rsidR="00890AED">
              <w:t xml:space="preserve"> </w:t>
            </w:r>
            <w:r w:rsidRPr="00151B1A">
              <w:t>single or repeated dose. (Other terms, such as ‘short-term exposure’ and ‘single-dose’ are also used.)</w:t>
            </w:r>
          </w:p>
        </w:tc>
      </w:tr>
      <w:tr w:rsidR="006976B6" w:rsidRPr="00AE1D30" w14:paraId="2B41004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C9913E" w14:textId="77777777" w:rsidR="006976B6" w:rsidRPr="00151B1A" w:rsidRDefault="006976B6" w:rsidP="000A0573">
            <w:pPr>
              <w:pStyle w:val="BodyText2"/>
            </w:pPr>
            <w:r w:rsidRPr="00151B1A">
              <w:t>Adduct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D5C706" w14:textId="77777777" w:rsidR="006976B6" w:rsidRPr="00151B1A" w:rsidRDefault="006976B6" w:rsidP="000A0573">
            <w:pPr>
              <w:pStyle w:val="BodyText2"/>
            </w:pPr>
            <w:r w:rsidRPr="00151B1A">
              <w:t>A chemical moiety that is covalently bound to a large molecule such as DNA or protein.</w:t>
            </w:r>
          </w:p>
        </w:tc>
      </w:tr>
      <w:tr w:rsidR="006976B6" w:rsidRPr="00AE1D30" w14:paraId="788C8DD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B582FB" w14:textId="77777777" w:rsidR="006976B6" w:rsidRPr="00151B1A" w:rsidRDefault="006976B6" w:rsidP="000A0573">
            <w:pPr>
              <w:pStyle w:val="BodyText2"/>
            </w:pPr>
            <w:r w:rsidRPr="00151B1A">
              <w:t>Adverse effect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BE70" w14:textId="77777777" w:rsidR="006976B6" w:rsidRPr="00151B1A" w:rsidRDefault="006976B6" w:rsidP="000A0573">
            <w:pPr>
              <w:pStyle w:val="BodyText2"/>
            </w:pPr>
            <w:r w:rsidRPr="00151B1A">
              <w:t>The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 Some adaptive changes are not generally considered to be adverse (e.g. some changes in enzyme levels).</w:t>
            </w:r>
          </w:p>
        </w:tc>
      </w:tr>
      <w:tr w:rsidR="006976B6" w:rsidRPr="00AE1D30" w14:paraId="39C135C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32AC2C1" w14:textId="77777777" w:rsidR="006976B6" w:rsidRPr="00151B1A" w:rsidRDefault="006976B6" w:rsidP="000A0573">
            <w:pPr>
              <w:pStyle w:val="BodyText2"/>
            </w:pPr>
            <w:r w:rsidRPr="00151B1A">
              <w:t>Agent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7E48F1" w14:textId="77777777" w:rsidR="006976B6" w:rsidRPr="00151B1A" w:rsidRDefault="006976B6" w:rsidP="000A0573">
            <w:pPr>
              <w:pStyle w:val="BodyText2"/>
            </w:pPr>
            <w:r w:rsidRPr="00151B1A">
              <w:t>Any chemical, physical or biological substance or factor (including social factor) being assessed in the context of an environmental health risk assessment.</w:t>
            </w:r>
          </w:p>
        </w:tc>
      </w:tr>
      <w:tr w:rsidR="006976B6" w:rsidRPr="00AE1D30" w14:paraId="4106A5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398A55" w14:textId="77777777" w:rsidR="006976B6" w:rsidRPr="00151B1A" w:rsidRDefault="006976B6" w:rsidP="000A0573">
            <w:pPr>
              <w:pStyle w:val="BodyText2"/>
            </w:pPr>
            <w:r w:rsidRPr="00151B1A">
              <w:t>Aggregate/cumulative 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7CB3B2" w14:textId="77777777" w:rsidR="006976B6" w:rsidRPr="00151B1A" w:rsidRDefault="006976B6" w:rsidP="000A0573">
            <w:pPr>
              <w:pStyle w:val="BodyText2"/>
            </w:pPr>
            <w:r w:rsidRPr="00151B1A">
              <w:t xml:space="preserve">Terminology derived from US legislation. The term ‘aggregate risk’ in this context, implies consideration of all sources of exposure to determine a total (or aggregated) exposure estimate. The term ‘cumulative’ risk implies that the risk associated with substances sharing a common mode of action or toxicity outcome, are aggregated across the exposure estimates for all such substances. </w:t>
            </w:r>
          </w:p>
        </w:tc>
      </w:tr>
      <w:tr w:rsidR="006976B6" w:rsidRPr="00AE1D30" w14:paraId="67A7311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6FBB6BE" w14:textId="77777777" w:rsidR="006976B6" w:rsidRPr="00151B1A" w:rsidRDefault="006976B6" w:rsidP="000A0573">
            <w:pPr>
              <w:pStyle w:val="BodyText2"/>
            </w:pPr>
            <w:r w:rsidRPr="00151B1A">
              <w:t>Air pollution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E797A" w14:textId="77777777" w:rsidR="006976B6" w:rsidRPr="00151B1A" w:rsidRDefault="006976B6" w:rsidP="000A0573">
            <w:pPr>
              <w:pStyle w:val="BodyText2"/>
            </w:pPr>
            <w:r w:rsidRPr="00151B1A">
              <w:t>The presence of contaminants (air pollutants) in high enough concentrations in the air that could interfere with human health or welfare, or produce other harmful environmental effects.</w:t>
            </w:r>
          </w:p>
        </w:tc>
      </w:tr>
      <w:tr w:rsidR="006976B6" w:rsidRPr="00AE1D30" w14:paraId="4CBE877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12E4E6" w14:textId="77777777" w:rsidR="006976B6" w:rsidRPr="00151B1A" w:rsidRDefault="006976B6" w:rsidP="000A0573">
            <w:pPr>
              <w:pStyle w:val="BodyText2"/>
            </w:pPr>
            <w:r w:rsidRPr="00151B1A">
              <w:t>Ambient air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E3FF1B" w14:textId="77777777" w:rsidR="006976B6" w:rsidRPr="00151B1A" w:rsidRDefault="006976B6" w:rsidP="000A0573">
            <w:pPr>
              <w:pStyle w:val="BodyText2"/>
            </w:pPr>
            <w:r w:rsidRPr="00151B1A">
              <w:t>Any unconfined portion of the atmosphere; also open air or surrounding air (see also indoor air).</w:t>
            </w:r>
          </w:p>
        </w:tc>
      </w:tr>
      <w:tr w:rsidR="006976B6" w:rsidRPr="00AE1D30" w14:paraId="64B4939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5F1C0C" w14:textId="77777777" w:rsidR="006976B6" w:rsidRPr="00151B1A" w:rsidRDefault="006976B6" w:rsidP="000A0573">
            <w:pPr>
              <w:pStyle w:val="BodyText2"/>
            </w:pPr>
            <w:r w:rsidRPr="00151B1A">
              <w:t>Applied 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3C6F6" w14:textId="77777777" w:rsidR="006976B6" w:rsidRPr="00151B1A" w:rsidRDefault="006976B6" w:rsidP="000A0573">
            <w:pPr>
              <w:pStyle w:val="BodyText2"/>
            </w:pPr>
            <w:r w:rsidRPr="00151B1A">
              <w:t xml:space="preserve">Amount of an agent presented to an absorption barrier and available for absorption. The amount may be the same or more than the absorbed dose. (See also </w:t>
            </w:r>
            <w:r w:rsidR="000A0573">
              <w:t xml:space="preserve">Table Table </w:t>
            </w:r>
            <w:r w:rsidRPr="00151B1A">
              <w:t>other types of doses used in health risk assessment.)</w:t>
            </w:r>
          </w:p>
        </w:tc>
      </w:tr>
      <w:tr w:rsidR="006976B6" w:rsidRPr="00AE1D30" w14:paraId="0E673E2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8F3250" w14:textId="77777777" w:rsidR="006976B6" w:rsidRPr="00151B1A" w:rsidRDefault="006976B6" w:rsidP="000A0573">
            <w:pPr>
              <w:pStyle w:val="BodyText2"/>
            </w:pPr>
            <w:r w:rsidRPr="00151B1A">
              <w:t>Background level (or concentration)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8A302E" w14:textId="77777777" w:rsidR="006976B6" w:rsidRPr="00151B1A" w:rsidRDefault="006976B6" w:rsidP="000A0573">
            <w:pPr>
              <w:pStyle w:val="BodyText2"/>
            </w:pPr>
            <w:r w:rsidRPr="00151B1A">
              <w:t>The amount (or concentration) of agent in a medium (e.g. water or soil) that is not attributed to the sources(s) under investigation in an exposure assessment. Background level(s) can be naturally occurring or the result of human activities.</w:t>
            </w:r>
          </w:p>
        </w:tc>
      </w:tr>
      <w:tr w:rsidR="006976B6" w:rsidRPr="00AE1D30" w14:paraId="62C7768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C78DFF" w14:textId="77777777" w:rsidR="006976B6" w:rsidRPr="00151B1A" w:rsidRDefault="006976B6" w:rsidP="000A0573">
            <w:pPr>
              <w:pStyle w:val="BodyText2"/>
            </w:pPr>
            <w:r w:rsidRPr="00151B1A">
              <w:t>Benchmark dose (BMD)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9F3BD6" w14:textId="77777777" w:rsidR="006976B6" w:rsidRPr="00151B1A" w:rsidRDefault="006976B6" w:rsidP="000A0573">
            <w:pPr>
              <w:pStyle w:val="BodyText2"/>
            </w:pPr>
            <w:r w:rsidRPr="00151B1A">
              <w:t>The dose associated with a given incidence (the benchmark risk e.g. 1%, 5% or 10% incidence) of effect, based on the best-fitting dose–response curve.</w:t>
            </w:r>
          </w:p>
        </w:tc>
      </w:tr>
      <w:tr w:rsidR="006976B6" w:rsidRPr="00AE1D30" w14:paraId="75D6442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91B0791" w14:textId="77777777" w:rsidR="006976B6" w:rsidRPr="00151B1A" w:rsidRDefault="006976B6" w:rsidP="000A0573">
            <w:pPr>
              <w:pStyle w:val="BodyText2"/>
            </w:pPr>
            <w:r w:rsidRPr="00151B1A">
              <w:t>Benchmark risk (BMR)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FDF614" w14:textId="77777777" w:rsidR="006976B6" w:rsidRPr="00151B1A" w:rsidRDefault="006976B6" w:rsidP="000A0573">
            <w:pPr>
              <w:pStyle w:val="BodyText2"/>
            </w:pPr>
            <w:r w:rsidRPr="00151B1A">
              <w:t>A predetermined incidence of adverse response that determines the benchmark dose.</w:t>
            </w:r>
          </w:p>
        </w:tc>
      </w:tr>
      <w:tr w:rsidR="006976B6" w:rsidRPr="00AE1D30" w14:paraId="6B88EA6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80101FB" w14:textId="77777777" w:rsidR="006976B6" w:rsidRPr="00151B1A" w:rsidRDefault="006976B6" w:rsidP="000A0573">
            <w:pPr>
              <w:pStyle w:val="BodyText2"/>
            </w:pPr>
            <w:r w:rsidRPr="00151B1A">
              <w:t>Bias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B5B90D" w14:textId="77777777" w:rsidR="006976B6" w:rsidRPr="00151B1A" w:rsidRDefault="006976B6" w:rsidP="000A0573">
            <w:pPr>
              <w:pStyle w:val="BodyText2"/>
            </w:pPr>
            <w:r w:rsidRPr="00151B1A">
              <w:t xml:space="preserve">A process resulting in a tendency to produce results that differ in a systematic value from the true values. Also known as systematic error. </w:t>
            </w:r>
          </w:p>
        </w:tc>
      </w:tr>
      <w:tr w:rsidR="006976B6" w:rsidRPr="00AE1D30" w14:paraId="07A8D4B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958AF1" w14:textId="77777777" w:rsidR="006976B6" w:rsidRPr="00151B1A" w:rsidRDefault="006976B6" w:rsidP="000A0573">
            <w:pPr>
              <w:pStyle w:val="BodyText2"/>
            </w:pPr>
            <w:r w:rsidRPr="00151B1A">
              <w:t>Bioaccessibility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0046CC" w14:textId="77777777" w:rsidR="006976B6" w:rsidRPr="00151B1A" w:rsidRDefault="006976B6" w:rsidP="000A0573">
            <w:pPr>
              <w:pStyle w:val="BodyText2"/>
            </w:pPr>
            <w:r w:rsidRPr="00151B1A">
              <w:t xml:space="preserve">The fraction of a contaminant in an exposure medium that is soluble in the relevant physiological milieu (usually the gastrointestinal tract) and available for absorption. Generically, it is the ability for a chemical to come into contact with the absorbing surfaces in an organism. It is related to solubility and dissolution, since absorption usually can only occur from a liquid or gaseous phase and not from a solid phase. </w:t>
            </w:r>
          </w:p>
        </w:tc>
      </w:tr>
      <w:tr w:rsidR="006976B6" w:rsidRPr="00AE1D30" w14:paraId="072A673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2F4DA00" w14:textId="77777777" w:rsidR="006976B6" w:rsidRPr="00151B1A" w:rsidRDefault="006976B6" w:rsidP="000A0573">
            <w:pPr>
              <w:pStyle w:val="BodyText2"/>
            </w:pPr>
            <w:r w:rsidRPr="00151B1A">
              <w:t>Bioavailability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5C1F52" w14:textId="77777777" w:rsidR="006976B6" w:rsidRPr="00151B1A" w:rsidRDefault="006976B6" w:rsidP="000A0573">
            <w:pPr>
              <w:pStyle w:val="BodyText2"/>
            </w:pPr>
            <w:r w:rsidRPr="00151B1A">
              <w:t xml:space="preserve">A generic term defined as the fraction of a contaminant that is absorbed into the body following dermal contact, ingestion or inhalation. It is expressed as the ratio (or percentage) of the absorbed dose (systemic dose) to the administered dose. (See also </w:t>
            </w:r>
            <w:r w:rsidR="000A0573">
              <w:t xml:space="preserve">Table Table </w:t>
            </w:r>
            <w:r w:rsidRPr="00151B1A">
              <w:t xml:space="preserve">other measures of bioavailability.) </w:t>
            </w:r>
          </w:p>
        </w:tc>
      </w:tr>
      <w:tr w:rsidR="006976B6" w:rsidRPr="00AE1D30" w14:paraId="574486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C6FF21" w14:textId="77777777" w:rsidR="006976B6" w:rsidRPr="00151B1A" w:rsidRDefault="006976B6" w:rsidP="000A0573">
            <w:pPr>
              <w:pStyle w:val="BodyText2"/>
            </w:pPr>
            <w:r w:rsidRPr="00151B1A">
              <w:t>Biological monitoring</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364D68" w14:textId="77777777" w:rsidR="006976B6" w:rsidRPr="00151B1A" w:rsidRDefault="006976B6" w:rsidP="000A0573">
            <w:pPr>
              <w:pStyle w:val="BodyText2"/>
            </w:pPr>
            <w:r w:rsidRPr="00151B1A">
              <w:t>Measurement of a contaminant or metabolite in body tissue, fluid, blood or expired air.</w:t>
            </w:r>
          </w:p>
        </w:tc>
      </w:tr>
      <w:tr w:rsidR="006976B6" w:rsidRPr="00AE1D30" w14:paraId="1F0092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E3A5A0" w14:textId="77777777" w:rsidR="006976B6" w:rsidRPr="00151B1A" w:rsidRDefault="006976B6" w:rsidP="000A0573">
            <w:pPr>
              <w:pStyle w:val="BodyText2"/>
            </w:pPr>
            <w:r w:rsidRPr="00151B1A">
              <w:t>Biomarker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5F765" w14:textId="77777777" w:rsidR="006976B6" w:rsidRPr="00151B1A" w:rsidRDefault="006976B6" w:rsidP="000A0573">
            <w:pPr>
              <w:pStyle w:val="BodyText2"/>
            </w:pPr>
            <w:r w:rsidRPr="00151B1A">
              <w:t>Any measurement reflecting an interaction between a biological system and an environmental agent that may be chemical, physical or biological (WHO 1993). Often used to describe measurements used in biological monitoring.</w:t>
            </w:r>
          </w:p>
        </w:tc>
      </w:tr>
      <w:tr w:rsidR="006976B6" w:rsidRPr="00AE1D30" w14:paraId="41CFACC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FBEE39" w14:textId="77777777" w:rsidR="006976B6" w:rsidRPr="00151B1A" w:rsidRDefault="006976B6" w:rsidP="000A0573">
            <w:pPr>
              <w:pStyle w:val="BodyText2"/>
            </w:pPr>
            <w:r w:rsidRPr="00151B1A">
              <w:t>Cancer or carcinogenesis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EEE4E3" w14:textId="77777777" w:rsidR="006976B6" w:rsidRPr="00151B1A" w:rsidRDefault="006976B6" w:rsidP="000A0573">
            <w:pPr>
              <w:pStyle w:val="BodyText2"/>
            </w:pPr>
            <w:r w:rsidRPr="00151B1A">
              <w:t>A disease of heritable, somatic mutations affecting cell growth and differentiation. That is, genetic alterations incurred in the first damaged cells are acquired in subsequent cells after cell division within the same individual. It encompasses the origin, causation and development of tumours and applies to all forms of tumours (e.g. benign and malignant).</w:t>
            </w:r>
          </w:p>
        </w:tc>
      </w:tr>
      <w:tr w:rsidR="006976B6" w:rsidRPr="00AE1D30" w14:paraId="0CC3781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237594" w14:textId="77777777" w:rsidR="006976B6" w:rsidRPr="00151B1A" w:rsidRDefault="006976B6" w:rsidP="000A0573">
            <w:pPr>
              <w:pStyle w:val="BodyText2"/>
            </w:pPr>
            <w:r w:rsidRPr="00151B1A">
              <w:t>Cancer slope factor (CSF)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628636" w14:textId="77777777" w:rsidR="006976B6" w:rsidRPr="00151B1A" w:rsidRDefault="006976B6" w:rsidP="000A0573">
            <w:pPr>
              <w:pStyle w:val="BodyText2"/>
            </w:pPr>
            <w:r w:rsidRPr="00151B1A">
              <w:t>The plausible upper-bound estimate of the probability of a response per unit of intake of an agent over a lifetime.</w:t>
            </w:r>
          </w:p>
        </w:tc>
      </w:tr>
      <w:tr w:rsidR="006976B6" w:rsidRPr="00AE1D30" w14:paraId="1081467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E40112" w14:textId="77777777" w:rsidR="006976B6" w:rsidRPr="00151B1A" w:rsidRDefault="006976B6" w:rsidP="000A0573">
            <w:pPr>
              <w:pStyle w:val="BodyText2"/>
            </w:pPr>
            <w:r w:rsidRPr="00151B1A">
              <w:t>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09F823" w14:textId="77777777" w:rsidR="006976B6" w:rsidRPr="00151B1A" w:rsidRDefault="006976B6" w:rsidP="000A0573">
            <w:pPr>
              <w:pStyle w:val="BodyText2"/>
            </w:pPr>
            <w:r w:rsidRPr="00151B1A">
              <w:t>Chemical, biological or physical cancer-causing agent. A distinction may be made based on the presumed mode of action (MoA) – see genotoxic and non-genotoxic carcinogen.</w:t>
            </w:r>
          </w:p>
        </w:tc>
      </w:tr>
      <w:tr w:rsidR="006976B6" w:rsidRPr="00AE1D30" w14:paraId="06B7999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77E37F" w14:textId="77777777" w:rsidR="006976B6" w:rsidRPr="00151B1A" w:rsidRDefault="006976B6" w:rsidP="000A0573">
            <w:pPr>
              <w:pStyle w:val="BodyText2"/>
            </w:pPr>
            <w:r w:rsidRPr="00151B1A">
              <w:t>Carcinogenicity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5F4A70" w14:textId="77777777" w:rsidR="006976B6" w:rsidRPr="00151B1A" w:rsidRDefault="006976B6" w:rsidP="000A0573">
            <w:pPr>
              <w:pStyle w:val="BodyText2"/>
            </w:pPr>
            <w:r w:rsidRPr="00151B1A">
              <w:t xml:space="preserve">A property of an agent that enables it to produce tumours, whether benign or malignant. </w:t>
            </w:r>
          </w:p>
        </w:tc>
      </w:tr>
      <w:tr w:rsidR="006976B6" w:rsidRPr="00AE1D30" w14:paraId="0555533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8BBC60" w14:textId="77777777" w:rsidR="006976B6" w:rsidRPr="00151B1A" w:rsidRDefault="006976B6" w:rsidP="000A0573">
            <w:pPr>
              <w:pStyle w:val="BodyText2"/>
            </w:pPr>
            <w:r w:rsidRPr="00151B1A">
              <w:t>Causality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C68126" w14:textId="77777777" w:rsidR="006976B6" w:rsidRPr="00151B1A" w:rsidRDefault="006976B6" w:rsidP="000A0573">
            <w:pPr>
              <w:pStyle w:val="BodyText2"/>
            </w:pPr>
            <w:r w:rsidRPr="00151B1A">
              <w:t>The relating of causes to the effects they produce. Most of epidemiology concerns causality, and several types of causes can be distinguished. However, epidemiological evidence by itself is insufficient to establish causality, although it can provide powerful circumstantial evidence.</w:t>
            </w:r>
          </w:p>
        </w:tc>
      </w:tr>
      <w:tr w:rsidR="006976B6" w:rsidRPr="00AE1D30" w14:paraId="775694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66389A" w14:textId="77777777" w:rsidR="006976B6" w:rsidRPr="00151B1A" w:rsidRDefault="006976B6" w:rsidP="000A0573">
            <w:pPr>
              <w:pStyle w:val="BodyText2"/>
            </w:pPr>
            <w:r w:rsidRPr="00151B1A">
              <w:t>Chronic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963AB2" w14:textId="77777777" w:rsidR="006976B6" w:rsidRPr="00151B1A" w:rsidRDefault="006976B6" w:rsidP="000A0573">
            <w:pPr>
              <w:pStyle w:val="BodyText2"/>
            </w:pPr>
            <w:r w:rsidRPr="00151B1A">
              <w:t>A contact between an agent and a target occurring over a continuous or repeated basis for a duration of three months or greater. (See also ‘sub-chronic exposure’ and ‘lifetime’ exposure.)</w:t>
            </w:r>
          </w:p>
        </w:tc>
      </w:tr>
      <w:tr w:rsidR="006976B6" w:rsidRPr="00AE1D30" w14:paraId="6EBD84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9884DF" w14:textId="77777777" w:rsidR="006976B6" w:rsidRPr="00151B1A" w:rsidRDefault="006976B6" w:rsidP="000A0573">
            <w:pPr>
              <w:pStyle w:val="BodyText2"/>
            </w:pPr>
            <w:r w:rsidRPr="00151B1A">
              <w:t>Chronic 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E4298" w14:textId="77777777" w:rsidR="006976B6" w:rsidRPr="00151B1A" w:rsidRDefault="006976B6" w:rsidP="000A0573">
            <w:pPr>
              <w:pStyle w:val="BodyText2"/>
            </w:pPr>
            <w:r w:rsidRPr="00151B1A">
              <w:t xml:space="preserve">An adverse effect that is generally induced by prolonged exposure to a chemical. It may also include an ability to produce an adverse effect that persists over a long period of time, whether or not it occurs immediately upon exposure to a chemical or is delayed. </w:t>
            </w:r>
          </w:p>
        </w:tc>
      </w:tr>
      <w:tr w:rsidR="006976B6" w:rsidRPr="00AE1D30" w14:paraId="2DE0AC9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7FE7D2" w14:textId="77777777" w:rsidR="006976B6" w:rsidRPr="00151B1A" w:rsidRDefault="006976B6" w:rsidP="000A0573">
            <w:pPr>
              <w:pStyle w:val="BodyText2"/>
            </w:pPr>
            <w:r w:rsidRPr="00151B1A">
              <w:t>Chemical of potential concern (COPC)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ED624C" w14:textId="77777777" w:rsidR="006976B6" w:rsidRPr="00151B1A" w:rsidRDefault="006976B6" w:rsidP="000A0573">
            <w:pPr>
              <w:pStyle w:val="BodyText2"/>
            </w:pPr>
            <w:r w:rsidRPr="00151B1A">
              <w:t>An agent that is potentially associated with the site or exposure medium under consideration and whose data is of sufficient quality to be judged as potentially causing an adverse health effect.</w:t>
            </w:r>
          </w:p>
        </w:tc>
      </w:tr>
      <w:tr w:rsidR="006976B6" w:rsidRPr="00AE1D30" w14:paraId="7EE2510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49F26D" w14:textId="77777777" w:rsidR="006976B6" w:rsidRPr="00151B1A" w:rsidRDefault="006976B6" w:rsidP="000A0573">
            <w:pPr>
              <w:pStyle w:val="BodyText2"/>
            </w:pPr>
            <w:r w:rsidRPr="00151B1A">
              <w:t>Cluster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E60F35" w14:textId="77777777" w:rsidR="006976B6" w:rsidRPr="00151B1A" w:rsidRDefault="006976B6" w:rsidP="000A0573">
            <w:pPr>
              <w:pStyle w:val="BodyText2"/>
            </w:pPr>
            <w:r w:rsidRPr="00151B1A">
              <w:t>A greater that expected number of cases that occur within a group of people in a geographic area over a period of time (Queensland Health, 2009).</w:t>
            </w:r>
          </w:p>
        </w:tc>
      </w:tr>
      <w:tr w:rsidR="006976B6" w:rsidRPr="00AE1D30" w14:paraId="16CE621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4ABFC6" w14:textId="77777777" w:rsidR="006976B6" w:rsidRPr="00151B1A" w:rsidRDefault="006976B6" w:rsidP="000A0573">
            <w:pPr>
              <w:pStyle w:val="BodyText2"/>
            </w:pPr>
            <w:r w:rsidRPr="00151B1A">
              <w:t>Cluster assessment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ABE720" w14:textId="77777777" w:rsidR="006976B6" w:rsidRPr="00151B1A" w:rsidRDefault="006976B6" w:rsidP="000A0573">
            <w:pPr>
              <w:pStyle w:val="BodyText2"/>
            </w:pPr>
            <w:r w:rsidRPr="00151B1A">
              <w:t>A scientific process to determine if there is an increased number of cases of a specific disease or condition and to determine if there is a biologically plausible causal agent/s for the disease (Queensland Health, 2009).</w:t>
            </w:r>
          </w:p>
        </w:tc>
      </w:tr>
      <w:tr w:rsidR="006976B6" w:rsidRPr="00AE1D30" w14:paraId="55A2186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95A6F5" w14:textId="77777777" w:rsidR="006976B6" w:rsidRPr="00151B1A" w:rsidRDefault="006976B6" w:rsidP="000A0573">
            <w:pPr>
              <w:pStyle w:val="BodyText2"/>
            </w:pPr>
            <w:r w:rsidRPr="00151B1A">
              <w:t>Community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32CAFD" w14:textId="77777777" w:rsidR="006976B6" w:rsidRPr="00151B1A" w:rsidRDefault="006976B6" w:rsidP="000A0573">
            <w:pPr>
              <w:pStyle w:val="BodyText2"/>
            </w:pPr>
            <w:r w:rsidRPr="00151B1A">
              <w:t>Those individuals and/or groups residing in a locality where a site assessment is to be conducted and who may be affected by the assessment and/or possible site contamination physically (e.g. through risks to health or the environment, loss of amenity) or non-physically such as via concern about possible contamination). The term ‘wider community’ may be applied to individuals and/or groups not necessarily residing in the locality of the site assessment who may have an interest in the assessment (NEPC 2010).</w:t>
            </w:r>
          </w:p>
        </w:tc>
      </w:tr>
      <w:tr w:rsidR="006976B6" w:rsidRPr="00AE1D30" w14:paraId="0206344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8F5F71" w14:textId="77777777" w:rsidR="006976B6" w:rsidRPr="00151B1A" w:rsidRDefault="006976B6" w:rsidP="000A0573">
            <w:pPr>
              <w:pStyle w:val="BodyText2"/>
            </w:pPr>
            <w:r w:rsidRPr="00151B1A">
              <w:t>Conceptual site 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4D5017" w14:textId="77777777" w:rsidR="006976B6" w:rsidRPr="00151B1A" w:rsidRDefault="006976B6" w:rsidP="000A0573">
            <w:pPr>
              <w:pStyle w:val="BodyText2"/>
            </w:pPr>
            <w:r w:rsidRPr="00151B1A">
              <w:t>A description of a site including the environmental setting, geological, hydrogeological and soil characteristics together with nature and distribution of contaminants. Potentially exposed populations and exposure pathways are identified. Presentation is usually graphical or tabular with accompanying explanatory text.</w:t>
            </w:r>
          </w:p>
        </w:tc>
      </w:tr>
      <w:tr w:rsidR="006976B6" w:rsidRPr="00AE1D30" w14:paraId="4FA7338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30FA0C4" w14:textId="77777777" w:rsidR="006976B6" w:rsidRPr="00151B1A" w:rsidRDefault="006976B6" w:rsidP="000A0573">
            <w:pPr>
              <w:pStyle w:val="BodyText2"/>
            </w:pPr>
            <w:r w:rsidRPr="00151B1A">
              <w:t>Confidence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976269" w14:textId="77777777" w:rsidR="006976B6" w:rsidRPr="00151B1A" w:rsidRDefault="006976B6" w:rsidP="000A0573">
            <w:pPr>
              <w:pStyle w:val="BodyText2"/>
            </w:pPr>
            <w:r w:rsidRPr="00151B1A">
              <w:t>Weight assigned by the evaluator to the quality of the information available (high, medium or low confidence) to indicate that a chemical possesses certain toxicological properties.</w:t>
            </w:r>
          </w:p>
        </w:tc>
      </w:tr>
      <w:tr w:rsidR="006976B6" w:rsidRPr="00AE1D30" w14:paraId="79A4C5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6FC224" w14:textId="77777777" w:rsidR="006976B6" w:rsidRPr="00151B1A" w:rsidRDefault="006976B6" w:rsidP="000A0573">
            <w:pPr>
              <w:pStyle w:val="BodyText2"/>
            </w:pPr>
            <w:r w:rsidRPr="00151B1A">
              <w:t>Confidence limit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7B698" w14:textId="77777777" w:rsidR="006976B6" w:rsidRPr="00151B1A" w:rsidRDefault="006976B6" w:rsidP="000A0573">
            <w:pPr>
              <w:pStyle w:val="BodyText2"/>
            </w:pPr>
            <w:r w:rsidRPr="00151B1A">
              <w:t xml:space="preserve">A range of values determined by the degree of presumed random variability in a set of data, within which the value of a parameter (e.g. the mean) lies with a specified level of confidence or probability (e.g. 95%). The upper and lower confidence limits refer to the values at opposite ends of the specified range. </w:t>
            </w:r>
          </w:p>
        </w:tc>
      </w:tr>
      <w:tr w:rsidR="006976B6" w:rsidRPr="00AE1D30" w14:paraId="20E47ED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2869C6" w14:textId="77777777" w:rsidR="006976B6" w:rsidRPr="00151B1A" w:rsidRDefault="006976B6" w:rsidP="000A0573">
            <w:pPr>
              <w:pStyle w:val="BodyText2"/>
            </w:pPr>
            <w:r w:rsidRPr="00151B1A">
              <w:t>Confounding 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6EBA0E" w14:textId="77777777" w:rsidR="006976B6" w:rsidRPr="00151B1A" w:rsidRDefault="006976B6" w:rsidP="000A0573">
            <w:pPr>
              <w:pStyle w:val="BodyText2"/>
            </w:pPr>
            <w:r w:rsidRPr="00151B1A">
              <w:t>A factor that distorts the apparent effect or magnitude of the effect of a study factor or risk. Confounding factors must be controlled for in order to obtain an undistorted estimate of the effect under study.</w:t>
            </w:r>
          </w:p>
        </w:tc>
      </w:tr>
      <w:tr w:rsidR="006976B6" w:rsidRPr="00AE1D30" w14:paraId="22AE9BC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E3743E" w14:textId="77777777" w:rsidR="006976B6" w:rsidRPr="00151B1A" w:rsidRDefault="006976B6" w:rsidP="000A0573">
            <w:pPr>
              <w:pStyle w:val="BodyText2"/>
            </w:pPr>
            <w:r w:rsidRPr="00151B1A">
              <w:t>Conservatism (conservative)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EF62D0" w14:textId="77777777" w:rsidR="006976B6" w:rsidRPr="00151B1A" w:rsidRDefault="006976B6" w:rsidP="000A0573">
            <w:pPr>
              <w:pStyle w:val="BodyText2"/>
            </w:pPr>
            <w:r w:rsidRPr="00151B1A">
              <w:t>A cautious approach to evaluating and managing the uncertainties inherent in a risk assessment, that reduces the probability of harm occurring.</w:t>
            </w:r>
          </w:p>
        </w:tc>
      </w:tr>
      <w:tr w:rsidR="006976B6" w:rsidRPr="00AE1D30" w14:paraId="07B4C6E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9C0A4D" w14:textId="77777777" w:rsidR="006976B6" w:rsidRPr="00151B1A" w:rsidRDefault="006976B6" w:rsidP="000A0573">
            <w:pPr>
              <w:pStyle w:val="BodyText2"/>
            </w:pPr>
            <w:r w:rsidRPr="00151B1A">
              <w:t>Contaminant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43E4FE" w14:textId="77777777" w:rsidR="006976B6" w:rsidRPr="00151B1A" w:rsidRDefault="006976B6" w:rsidP="000A0573">
            <w:pPr>
              <w:pStyle w:val="BodyText2"/>
            </w:pPr>
            <w:r w:rsidRPr="00151B1A">
              <w:t>Any chemical existing in the environment above background levels and representing, or potentially representing, an adverse health or environmental risk (may be synonymous with a pollutant).</w:t>
            </w:r>
          </w:p>
        </w:tc>
      </w:tr>
      <w:tr w:rsidR="006976B6" w:rsidRPr="00AE1D30" w14:paraId="410341E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D3E8114" w14:textId="77777777" w:rsidR="006976B6" w:rsidRPr="00151B1A" w:rsidRDefault="006976B6" w:rsidP="000A0573">
            <w:pPr>
              <w:pStyle w:val="BodyText2"/>
            </w:pPr>
            <w:r w:rsidRPr="00151B1A">
              <w:t>Contamination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EA9FDA" w14:textId="77777777" w:rsidR="006976B6" w:rsidRPr="00151B1A" w:rsidRDefault="006976B6" w:rsidP="000A0573">
            <w:pPr>
              <w:pStyle w:val="BodyText2"/>
            </w:pPr>
            <w:r w:rsidRPr="00151B1A">
              <w:t>The condition of land, water or food where any chemical substance or waste has been added or detected at above background level and represents, or potentially represents, an adverse health or environmental impact (NEPC 2010).</w:t>
            </w:r>
          </w:p>
        </w:tc>
      </w:tr>
      <w:tr w:rsidR="006976B6" w:rsidRPr="00AE1D30" w14:paraId="687DFB2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039D8C" w14:textId="77777777" w:rsidR="006976B6" w:rsidRPr="00151B1A" w:rsidRDefault="006976B6" w:rsidP="000A0573">
            <w:pPr>
              <w:pStyle w:val="BodyText2"/>
            </w:pPr>
            <w:r w:rsidRPr="00151B1A">
              <w:t>Critical effect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BFD5E7" w14:textId="77777777" w:rsidR="006976B6" w:rsidRPr="00151B1A" w:rsidRDefault="006976B6" w:rsidP="000A0573">
            <w:pPr>
              <w:pStyle w:val="BodyText2"/>
            </w:pPr>
            <w:r w:rsidRPr="00151B1A">
              <w:t>The adverse effect judged to be the most important for setting an accep</w:t>
            </w:r>
            <w:r w:rsidR="000A0573">
              <w:t xml:space="preserve">Table Table </w:t>
            </w:r>
            <w:r w:rsidRPr="00151B1A">
              <w:t>intake or exposure. It is usually the most sensitive adverse effect, that is, that with the lowest effect level, or sometimes a more severe effect, not necessarily having the lowest effect level.</w:t>
            </w:r>
          </w:p>
        </w:tc>
      </w:tr>
      <w:tr w:rsidR="006976B6" w:rsidRPr="00AE1D30" w14:paraId="5BB3D47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18C0CA" w14:textId="77777777" w:rsidR="006976B6" w:rsidRPr="00151B1A" w:rsidRDefault="006976B6" w:rsidP="000A0573">
            <w:pPr>
              <w:pStyle w:val="BodyText2"/>
            </w:pPr>
            <w:r w:rsidRPr="00151B1A">
              <w:t>Data quality objectives (DQOs)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8D303" w14:textId="77777777" w:rsidR="006976B6" w:rsidRPr="00151B1A" w:rsidRDefault="006976B6" w:rsidP="000A0573">
            <w:pPr>
              <w:pStyle w:val="BodyText2"/>
            </w:pPr>
            <w:r w:rsidRPr="00151B1A">
              <w:t>The establishment of the amount, nature and quality of data required to complete a specific risk assessment.</w:t>
            </w:r>
          </w:p>
        </w:tc>
      </w:tr>
      <w:tr w:rsidR="006976B6" w:rsidRPr="00AE1D30" w14:paraId="03395A1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CEA7974" w14:textId="77777777" w:rsidR="006976B6" w:rsidRPr="00151B1A" w:rsidRDefault="006976B6" w:rsidP="000A0573">
            <w:pPr>
              <w:pStyle w:val="BodyText2"/>
            </w:pPr>
            <w:r w:rsidRPr="00151B1A">
              <w:t>Default value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420EA9" w14:textId="77777777" w:rsidR="006976B6" w:rsidRPr="00151B1A" w:rsidRDefault="006976B6" w:rsidP="000A0573">
            <w:pPr>
              <w:pStyle w:val="BodyText2"/>
            </w:pPr>
            <w:r w:rsidRPr="00151B1A">
              <w:t>A pragmatic, fixed or standard value used in the absence of relevant data.</w:t>
            </w:r>
          </w:p>
        </w:tc>
      </w:tr>
      <w:tr w:rsidR="006976B6" w:rsidRPr="00AE1D30" w14:paraId="4B32109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41DF06" w14:textId="77777777" w:rsidR="006976B6" w:rsidRPr="00151B1A" w:rsidRDefault="006976B6" w:rsidP="000A0573">
            <w:pPr>
              <w:pStyle w:val="BodyText2"/>
            </w:pPr>
            <w:r w:rsidRPr="00151B1A">
              <w:t>Deterministic/probabilistic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15CBA3" w14:textId="77777777" w:rsidR="006976B6" w:rsidRPr="00151B1A" w:rsidRDefault="006976B6" w:rsidP="000A0573">
            <w:pPr>
              <w:pStyle w:val="BodyText2"/>
            </w:pPr>
            <w:r w:rsidRPr="00151B1A">
              <w:t>A deterministic approach uses single values or point estimates as input values in an exposure or risk estimation model. These are intended to be ‘best estimates’ of the value of the input variables. A probabilistic approach uses frequency distributions of parameters from which input data are randomly selected for repeated calculations to generate a frequency distribution of the output (exposure or risk).</w:t>
            </w:r>
          </w:p>
        </w:tc>
      </w:tr>
      <w:tr w:rsidR="006976B6" w:rsidRPr="00AE1D30" w14:paraId="5974767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AB46686" w14:textId="77777777" w:rsidR="006976B6" w:rsidRPr="00151B1A" w:rsidRDefault="006976B6" w:rsidP="000A0573">
            <w:pPr>
              <w:pStyle w:val="BodyText2"/>
            </w:pPr>
            <w:r w:rsidRPr="00151B1A">
              <w:t>Disability-adjusted life years (DALYs)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CDF673" w14:textId="77777777" w:rsidR="006976B6" w:rsidRPr="00151B1A" w:rsidRDefault="006976B6" w:rsidP="000A0573">
            <w:pPr>
              <w:pStyle w:val="BodyText2"/>
            </w:pPr>
            <w:r w:rsidRPr="00151B1A">
              <w:t xml:space="preserve">For a given health condition, the sum of the years of life lost due to premature mortality in the population and the years lost due to disability for incident cases. It is a term used more commonly in quantitative microbiological risk assessment (QMRA) rather than in HRA for chemicals. </w:t>
            </w:r>
          </w:p>
        </w:tc>
      </w:tr>
      <w:tr w:rsidR="006976B6" w:rsidRPr="00AE1D30" w14:paraId="4054D56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F18127" w14:textId="77777777" w:rsidR="006976B6" w:rsidRPr="00151B1A" w:rsidRDefault="006976B6" w:rsidP="000A0573">
            <w:pPr>
              <w:pStyle w:val="BodyText2"/>
            </w:pPr>
            <w:r w:rsidRPr="00151B1A">
              <w:t>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F4B1C6" w14:textId="77777777" w:rsidR="006976B6" w:rsidRPr="00151B1A" w:rsidRDefault="006976B6" w:rsidP="000A0573">
            <w:pPr>
              <w:pStyle w:val="BodyText2"/>
            </w:pPr>
            <w:r w:rsidRPr="00151B1A">
              <w:t xml:space="preserve">A stated quantity or concentration of a substance to which an organism, system or (sub)population is exposed over a continuous or intermittent duration of exposure. It is generally the total amount of a chemical administered, but there may be other expressions relating to the amounts actually absorbed or taken up (see </w:t>
            </w:r>
            <w:r w:rsidR="000A0573">
              <w:t xml:space="preserve">Table Table </w:t>
            </w:r>
            <w:r w:rsidRPr="00151B1A">
              <w:t xml:space="preserve">other types of doses used in health risk assessment). Dose is most commonly expressed as the amount of test substance per unit weight of test animal (e.g. mg/kg body weight). </w:t>
            </w:r>
          </w:p>
        </w:tc>
      </w:tr>
      <w:tr w:rsidR="006976B6" w:rsidRPr="00AE1D30" w14:paraId="444D388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8B3CB7" w14:textId="77777777" w:rsidR="006976B6" w:rsidRPr="00151B1A" w:rsidRDefault="006976B6" w:rsidP="000A0573">
            <w:pPr>
              <w:pStyle w:val="BodyText2"/>
            </w:pPr>
            <w:r w:rsidRPr="00151B1A">
              <w:t>Dosage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4F4BA" w14:textId="77777777" w:rsidR="006976B6" w:rsidRPr="00151B1A" w:rsidRDefault="006976B6" w:rsidP="000A0573">
            <w:pPr>
              <w:pStyle w:val="BodyText2"/>
            </w:pPr>
            <w:r w:rsidRPr="00151B1A">
              <w:t>A general term comprising the dose, its frequency and the duration of dosing. Dosage is properly applied to any rate or ratio involving a dose. Dosages often involve the dimension of time (e.g. mg/kg/day), but the meaning is not restricted to this relationship.</w:t>
            </w:r>
          </w:p>
        </w:tc>
      </w:tr>
      <w:tr w:rsidR="006976B6" w:rsidRPr="00AE1D30" w14:paraId="2F8AF2E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7F1671" w14:textId="77777777" w:rsidR="006976B6" w:rsidRPr="00151B1A" w:rsidRDefault="006976B6" w:rsidP="000A0573">
            <w:pPr>
              <w:pStyle w:val="BodyText2"/>
            </w:pPr>
            <w:r w:rsidRPr="00151B1A">
              <w:t>Dose–response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CE71B" w14:textId="77777777" w:rsidR="006976B6" w:rsidRPr="00151B1A" w:rsidRDefault="006976B6" w:rsidP="000A0573">
            <w:pPr>
              <w:pStyle w:val="BodyText2"/>
            </w:pPr>
            <w:r w:rsidRPr="00AE1D30">
              <w:rPr>
                <w:spacing w:val="-2"/>
              </w:rPr>
              <w:t>Relationship between the amount of chemical administered to, taken up by, or absorbed by an organism, system or (sub)population and the change developed in that organism, system or (sub)population in reaction to the agent. It is the correlative association existing between the dose administered and the response (effect) or spectrum of responses that is obtained. The concept expressed by this term is indispensable to the identification, evaluation and interpretation of most pharmacological and toxicological responses to chemicals. The basic assumptions that underlie and support the concept are: (a) the observed response is a function of the concentration at a site; (b) the concentration at a site is a function of the dose; and (c) response and dose are causally related (Eaton &amp; Klaassen 1996). The existence of a dose–response relationship for a particular biological or toxicological response (effect) provides a defensible conclusion that the response is a result of exposure to a known substance.</w:t>
            </w:r>
          </w:p>
        </w:tc>
      </w:tr>
      <w:tr w:rsidR="006976B6" w:rsidRPr="00AE1D30" w14:paraId="5AF22B8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94E6E1" w14:textId="77777777" w:rsidR="006976B6" w:rsidRPr="00151B1A" w:rsidRDefault="006976B6" w:rsidP="000A0573">
            <w:pPr>
              <w:pStyle w:val="BodyText2"/>
            </w:pPr>
            <w:r w:rsidRPr="00151B1A">
              <w:t>Dose–response curve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69F53E" w14:textId="77777777" w:rsidR="006976B6" w:rsidRPr="00151B1A" w:rsidRDefault="006976B6" w:rsidP="000A0573">
            <w:pPr>
              <w:pStyle w:val="BodyText2"/>
            </w:pPr>
            <w:r w:rsidRPr="00151B1A">
              <w:t>Graphical representation of a dose–response relationship that is essential to any quantitative estimation of risk for a given exposure.</w:t>
            </w:r>
          </w:p>
        </w:tc>
      </w:tr>
      <w:tr w:rsidR="006976B6" w:rsidRPr="00AE1D30" w14:paraId="44D36C1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7BF378" w14:textId="77777777" w:rsidR="006976B6" w:rsidRPr="00151B1A" w:rsidRDefault="006976B6" w:rsidP="000A0573">
            <w:pPr>
              <w:pStyle w:val="BodyText2"/>
            </w:pPr>
            <w:r w:rsidRPr="00151B1A">
              <w:t>Endpoint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3802E3" w14:textId="77777777" w:rsidR="006976B6" w:rsidRPr="00151B1A" w:rsidRDefault="006976B6" w:rsidP="000A0573">
            <w:pPr>
              <w:pStyle w:val="BodyText2"/>
            </w:pPr>
            <w:r w:rsidRPr="00151B1A">
              <w:t>An observable or measurable biological event used as an indicator of the effect of a chemical on a biological system (cell, organism, organ etc.). It may also be expressed as a ‘toxicological endpoint’.</w:t>
            </w:r>
          </w:p>
        </w:tc>
      </w:tr>
      <w:tr w:rsidR="006976B6" w:rsidRPr="00AE1D30" w14:paraId="13B54D9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E6C64E" w14:textId="77777777" w:rsidR="006976B6" w:rsidRPr="00151B1A" w:rsidRDefault="006976B6" w:rsidP="000A0573">
            <w:pPr>
              <w:pStyle w:val="BodyText2"/>
            </w:pPr>
            <w:r w:rsidRPr="00151B1A">
              <w:t>Environmental 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52ACA1" w14:textId="77777777" w:rsidR="006976B6" w:rsidRPr="00151B1A" w:rsidRDefault="006976B6" w:rsidP="000A0573">
            <w:pPr>
              <w:pStyle w:val="BodyText2"/>
            </w:pPr>
            <w:r w:rsidRPr="00151B1A">
              <w:t>Those aspects of human health determined by physical, chemical, biological and social factors in the environment. Environmental health practice covers the assessment, correction, control and prevention of environmental factors that can adversely affect health, as well as the enhancement of those aspects of the environment that can improve human health.</w:t>
            </w:r>
          </w:p>
        </w:tc>
      </w:tr>
      <w:tr w:rsidR="006976B6" w:rsidRPr="00AE1D30" w14:paraId="723BBCE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6D8C8B" w14:textId="77777777" w:rsidR="006976B6" w:rsidRPr="00151B1A" w:rsidRDefault="006976B6" w:rsidP="000A0573">
            <w:pPr>
              <w:pStyle w:val="BodyText2"/>
            </w:pPr>
            <w:r w:rsidRPr="00151B1A">
              <w:t>Environmental monitoring</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B5744E" w14:textId="77777777" w:rsidR="006976B6" w:rsidRPr="00151B1A" w:rsidRDefault="006976B6" w:rsidP="000A0573">
            <w:pPr>
              <w:pStyle w:val="BodyText2"/>
            </w:pPr>
            <w:r w:rsidRPr="00AE1D30">
              <w:rPr>
                <w:spacing w:val="-2"/>
              </w:rPr>
              <w:t>The monitoring of the concentration of substances in the physical environment of air, water, soil and food.</w:t>
            </w:r>
          </w:p>
        </w:tc>
      </w:tr>
      <w:tr w:rsidR="006976B6" w:rsidRPr="00AE1D30" w14:paraId="663E62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CC0C8A" w14:textId="77777777" w:rsidR="006976B6" w:rsidRPr="00151B1A" w:rsidRDefault="006976B6" w:rsidP="000A0573">
            <w:pPr>
              <w:pStyle w:val="BodyText2"/>
            </w:pPr>
            <w:r w:rsidRPr="00151B1A">
              <w:t>Epidemiology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0A03BE" w14:textId="77777777" w:rsidR="006976B6" w:rsidRPr="00151B1A" w:rsidRDefault="006976B6" w:rsidP="000A0573">
            <w:pPr>
              <w:pStyle w:val="BodyText2"/>
            </w:pPr>
            <w:r w:rsidRPr="00151B1A">
              <w:t>The study of the distribution and determinants of health-related states or events in specified populations, and the application of the study to the control of health problems.</w:t>
            </w:r>
          </w:p>
        </w:tc>
      </w:tr>
      <w:tr w:rsidR="006976B6" w:rsidRPr="00AE1D30" w14:paraId="6B71A0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50A1E5" w14:textId="77777777" w:rsidR="006976B6" w:rsidRPr="00151B1A" w:rsidRDefault="006976B6" w:rsidP="000A0573">
            <w:pPr>
              <w:pStyle w:val="BodyText2"/>
            </w:pPr>
            <w:r w:rsidRPr="00151B1A">
              <w:t>Expert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5F7753" w14:textId="77777777" w:rsidR="006976B6" w:rsidRPr="00151B1A" w:rsidRDefault="006976B6" w:rsidP="000A0573">
            <w:pPr>
              <w:pStyle w:val="BodyText2"/>
            </w:pPr>
            <w:r w:rsidRPr="00151B1A">
              <w:t>An expert has (1) training and experience in the subject area resulting in superior knowledge in the field (2) access to relevant information, (3) an ability to process and effectively use the information, and (4) is recognised by his or her peers or those conducting the study as qualified to provide judgements about assumptions, models and model parameters at the level of detail required (NCRP 1996).</w:t>
            </w:r>
          </w:p>
        </w:tc>
      </w:tr>
      <w:tr w:rsidR="006976B6" w:rsidRPr="00AE1D30" w14:paraId="241B9B8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2C9D3B" w14:textId="77777777" w:rsidR="006976B6" w:rsidRPr="00151B1A" w:rsidRDefault="006976B6" w:rsidP="000A0573">
            <w:pPr>
              <w:pStyle w:val="BodyText2"/>
            </w:pPr>
            <w:r w:rsidRPr="00151B1A">
              <w:t>Expert/professional judgement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989868" w14:textId="77777777" w:rsidR="006976B6" w:rsidRPr="00151B1A" w:rsidRDefault="006976B6" w:rsidP="000A0573">
            <w:pPr>
              <w:pStyle w:val="BodyText2"/>
            </w:pPr>
            <w:r w:rsidRPr="00151B1A">
              <w:t>Opinion of an authoritative person on a particular subject.</w:t>
            </w:r>
          </w:p>
        </w:tc>
      </w:tr>
      <w:tr w:rsidR="006976B6" w:rsidRPr="00AE1D30" w14:paraId="4DF2C73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2B90C1" w14:textId="77777777" w:rsidR="006976B6" w:rsidRPr="00151B1A" w:rsidRDefault="006976B6" w:rsidP="000A0573">
            <w:pPr>
              <w:pStyle w:val="BodyText2"/>
            </w:pPr>
            <w:r w:rsidRPr="00151B1A">
              <w:t>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5D2F77" w14:textId="77777777" w:rsidR="006976B6" w:rsidRPr="00151B1A" w:rsidRDefault="006976B6" w:rsidP="000A0573">
            <w:pPr>
              <w:pStyle w:val="BodyText2"/>
            </w:pPr>
            <w:r w:rsidRPr="00151B1A">
              <w:t>Concentration or amount of a particular chemical that reaches a target organism, system or (sub)population in a specific frequency for a defined duration. Exposure is usually quantified as the concentration of the agent in the medium integrated over the time duration of contact.</w:t>
            </w:r>
          </w:p>
        </w:tc>
      </w:tr>
      <w:tr w:rsidR="006976B6" w:rsidRPr="00AE1D30" w14:paraId="33F0B41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D25549" w14:textId="77777777" w:rsidR="006976B6" w:rsidRPr="00151B1A" w:rsidRDefault="006976B6" w:rsidP="000A0573">
            <w:pPr>
              <w:pStyle w:val="BodyText2"/>
            </w:pPr>
            <w:r w:rsidRPr="00151B1A">
              <w:t>Exposure assessment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1EC177" w14:textId="77777777" w:rsidR="006976B6" w:rsidRPr="00151B1A" w:rsidRDefault="006976B6" w:rsidP="000A0573">
            <w:pPr>
              <w:pStyle w:val="BodyText2"/>
            </w:pPr>
            <w:r w:rsidRPr="00151B1A">
              <w:t>The estimation (qualitative or quantitative) of the magnitude, frequency, duration, route and extent (e.g. number of organisms) of exposure to one or more contaminated media for the general population, for different subgroups of the population, or for individuals.</w:t>
            </w:r>
          </w:p>
        </w:tc>
      </w:tr>
      <w:tr w:rsidR="006976B6" w:rsidRPr="00AE1D30" w14:paraId="64C1071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39C999" w14:textId="77777777" w:rsidR="006976B6" w:rsidRPr="00151B1A" w:rsidRDefault="006976B6" w:rsidP="000A0573">
            <w:pPr>
              <w:pStyle w:val="BodyText2"/>
            </w:pPr>
            <w:r w:rsidRPr="00151B1A">
              <w:t>Exposure concentration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F7B3FF" w14:textId="77777777" w:rsidR="006976B6" w:rsidRPr="00151B1A" w:rsidRDefault="006976B6" w:rsidP="000A0573">
            <w:pPr>
              <w:pStyle w:val="BodyText2"/>
            </w:pPr>
            <w:r w:rsidRPr="00151B1A">
              <w:t>The exposure mass divided by the contact volume or the exposure mass divided by the mass of contact volume, depending on the medium.</w:t>
            </w:r>
          </w:p>
        </w:tc>
      </w:tr>
      <w:tr w:rsidR="006976B6" w:rsidRPr="00AE1D30" w14:paraId="678F649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38F150" w14:textId="77777777" w:rsidR="006976B6" w:rsidRPr="00151B1A" w:rsidRDefault="006976B6" w:rsidP="000A0573">
            <w:pPr>
              <w:pStyle w:val="BodyText2"/>
            </w:pPr>
            <w:r w:rsidRPr="00151B1A">
              <w:t>Exposure duration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E779C" w14:textId="77777777" w:rsidR="006976B6" w:rsidRPr="00151B1A" w:rsidRDefault="006976B6" w:rsidP="000A0573">
            <w:pPr>
              <w:pStyle w:val="BodyText2"/>
            </w:pPr>
            <w:r w:rsidRPr="00151B1A">
              <w:t>The length of time over which continuous or intermittent contacts occur between a chemical and the exposed population.</w:t>
            </w:r>
          </w:p>
        </w:tc>
      </w:tr>
      <w:tr w:rsidR="006976B6" w:rsidRPr="00AE1D30" w14:paraId="0563115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12517E" w14:textId="77777777" w:rsidR="006976B6" w:rsidRPr="00151B1A" w:rsidRDefault="006976B6" w:rsidP="000A0573">
            <w:pPr>
              <w:pStyle w:val="BodyText2"/>
            </w:pPr>
            <w:r w:rsidRPr="00151B1A">
              <w:t>Exposure event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D0C70" w14:textId="77777777" w:rsidR="006976B6" w:rsidRPr="00151B1A" w:rsidRDefault="006976B6" w:rsidP="000A0573">
            <w:pPr>
              <w:pStyle w:val="BodyText2"/>
            </w:pPr>
            <w:r w:rsidRPr="00151B1A">
              <w:t>The occurrence of continuous contact between chemical and exposed population.</w:t>
            </w:r>
          </w:p>
        </w:tc>
      </w:tr>
      <w:tr w:rsidR="006976B6" w:rsidRPr="00AE1D30" w14:paraId="4DC4B57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9CE955" w14:textId="77777777" w:rsidR="006976B6" w:rsidRPr="00151B1A" w:rsidRDefault="006976B6" w:rsidP="000A0573">
            <w:pPr>
              <w:pStyle w:val="BodyText2"/>
            </w:pPr>
            <w:r w:rsidRPr="00151B1A">
              <w:t>Exposure frequency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B03A98" w14:textId="77777777" w:rsidR="006976B6" w:rsidRPr="00151B1A" w:rsidRDefault="006976B6" w:rsidP="000A0573">
            <w:pPr>
              <w:pStyle w:val="BodyText2"/>
            </w:pPr>
            <w:r w:rsidRPr="00151B1A">
              <w:t>The number of exposure events within an exposure duration.</w:t>
            </w:r>
          </w:p>
        </w:tc>
      </w:tr>
      <w:tr w:rsidR="006976B6" w:rsidRPr="00AE1D30" w14:paraId="39CF79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7213FC" w14:textId="77777777" w:rsidR="006976B6" w:rsidRPr="00151B1A" w:rsidRDefault="006976B6" w:rsidP="000A0573">
            <w:pPr>
              <w:pStyle w:val="BodyText2"/>
            </w:pPr>
            <w:r w:rsidRPr="00151B1A">
              <w:t>Exposure route or pathway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757327" w14:textId="77777777" w:rsidR="006976B6" w:rsidRPr="00151B1A" w:rsidRDefault="006976B6" w:rsidP="000A0573">
            <w:pPr>
              <w:pStyle w:val="BodyText2"/>
            </w:pPr>
            <w:r w:rsidRPr="00151B1A">
              <w:t xml:space="preserve">The way a chemical enters an organism after contact (e.g. by ingestion, inhalation or dermal absorption). The pathway usually describes the course a chemical or physical agent takes from a source to an exposed organism. An exposure pathway describes a unique mechanism by which an individual or population is exposed to chemicals or physical agents at or originating from a site. Each exposure pathway includes a source or release from a source, an exposure point and an exposure route. If the exposure point differs from the source, a transport/exposure medium (e.g. air) or media (in cases of inter-media transfer) is also indicated. </w:t>
            </w:r>
          </w:p>
        </w:tc>
      </w:tr>
      <w:tr w:rsidR="006976B6" w:rsidRPr="00AE1D30" w14:paraId="72E7B9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7072C0" w14:textId="77777777" w:rsidR="006976B6" w:rsidRPr="00151B1A" w:rsidRDefault="006976B6" w:rsidP="000A0573">
            <w:pPr>
              <w:pStyle w:val="BodyText2"/>
            </w:pPr>
            <w:r w:rsidRPr="00151B1A">
              <w:t>Exposure scenario</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EF1AE5" w14:textId="77777777" w:rsidR="006976B6" w:rsidRPr="00151B1A" w:rsidRDefault="006976B6" w:rsidP="000A0573">
            <w:pPr>
              <w:pStyle w:val="BodyText2"/>
            </w:pPr>
            <w:r w:rsidRPr="00151B1A">
              <w:t>A set of conditions or assumptions about sources, exposure pathways, concentration of contaminants involved and exposed population (i.e., numbers, characteristics, habits) used in the evaluation and quantification of exposure(s) in a given situation. The exposure scenario may be expressed in terms of a model, that is, a conceptual or mathematical representation of the exposure process.</w:t>
            </w:r>
          </w:p>
        </w:tc>
      </w:tr>
      <w:tr w:rsidR="006976B6" w:rsidRPr="00AE1D30" w14:paraId="40D93A3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CA1C2D" w14:textId="77777777" w:rsidR="006976B6" w:rsidRPr="00151B1A" w:rsidRDefault="006976B6" w:rsidP="000A0573">
            <w:pPr>
              <w:pStyle w:val="BodyText2"/>
            </w:pPr>
            <w:r w:rsidRPr="00151B1A">
              <w:t>Exposed population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A7C263" w14:textId="77777777" w:rsidR="006976B6" w:rsidRPr="00151B1A" w:rsidRDefault="006976B6" w:rsidP="000A0573">
            <w:pPr>
              <w:pStyle w:val="BodyText2"/>
            </w:pPr>
            <w:r w:rsidRPr="00151B1A">
              <w:t>The people who may be exposed to the contaminant. Synonymous with ‘receptors’.</w:t>
            </w:r>
          </w:p>
        </w:tc>
      </w:tr>
      <w:tr w:rsidR="006976B6" w:rsidRPr="00AE1D30" w14:paraId="3226990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89B192F" w14:textId="77777777" w:rsidR="006976B6" w:rsidRPr="00151B1A" w:rsidRDefault="006976B6" w:rsidP="000A0573">
            <w:pPr>
              <w:pStyle w:val="BodyText2"/>
            </w:pPr>
            <w:r w:rsidRPr="00151B1A">
              <w:t>Extrapolation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220BAC" w14:textId="77777777" w:rsidR="006976B6" w:rsidRPr="00151B1A" w:rsidRDefault="006976B6" w:rsidP="000A0573">
            <w:pPr>
              <w:pStyle w:val="BodyText2"/>
            </w:pPr>
            <w:r w:rsidRPr="00151B1A">
              <w:t>For dose–response curves, an estimate of the response at a point outside the range of the experimental data most commonly extrapolated to low dose. Also refers to the estimation of a response in different species or by different routes than that used in the experimental study of interest.</w:t>
            </w:r>
          </w:p>
        </w:tc>
      </w:tr>
      <w:tr w:rsidR="006976B6" w:rsidRPr="00AE1D30" w14:paraId="1DC5DF3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C98FB1" w14:textId="77777777" w:rsidR="006976B6" w:rsidRPr="00151B1A" w:rsidRDefault="006976B6" w:rsidP="000A0573">
            <w:pPr>
              <w:pStyle w:val="BodyText2"/>
            </w:pPr>
            <w:r w:rsidRPr="00151B1A">
              <w:t>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9A2D3B" w14:textId="77777777" w:rsidR="006976B6" w:rsidRPr="00151B1A" w:rsidRDefault="006976B6" w:rsidP="000A0573">
            <w:pPr>
              <w:pStyle w:val="BodyText2"/>
            </w:pPr>
            <w:r w:rsidRPr="00151B1A">
              <w:t>A single factor or product of several single factors used to derive an accep</w:t>
            </w:r>
            <w:r w:rsidR="000A0573">
              <w:t xml:space="preserve">Table Table </w:t>
            </w:r>
            <w:r w:rsidRPr="00151B1A">
              <w:t>. These factors account for adequacy of the study, interspecies extrapolation, inter-individual variability in humans, adequacy of the overall database, nature and extent of toxicity, public health regulatory concern and scientific uncertainty. The terms safety factor (SF), uncertainty factor (UF) and modifying factor (MF) are examples of the terminology used in different jurisdictions to imply essentially the same process.</w:t>
            </w:r>
          </w:p>
        </w:tc>
      </w:tr>
      <w:tr w:rsidR="006976B6" w:rsidRPr="00AE1D30" w14:paraId="7A5BFA6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101B77" w14:textId="77777777" w:rsidR="006976B6" w:rsidRPr="00151B1A" w:rsidRDefault="006976B6" w:rsidP="000A0573">
            <w:pPr>
              <w:pStyle w:val="BodyText2"/>
            </w:pPr>
            <w:r w:rsidRPr="00151B1A">
              <w:t xml:space="preserve">False negative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FA74B4" w14:textId="77777777" w:rsidR="006976B6" w:rsidRPr="00151B1A" w:rsidRDefault="006976B6" w:rsidP="000A0573">
            <w:pPr>
              <w:pStyle w:val="BodyText2"/>
            </w:pPr>
            <w:r w:rsidRPr="00151B1A">
              <w:t>A result that is erroneously negative leading to a determination that the factor under study is not present. In statistical inference this is a Type 2 error.</w:t>
            </w:r>
          </w:p>
        </w:tc>
      </w:tr>
      <w:tr w:rsidR="006976B6" w:rsidRPr="00AE1D30" w14:paraId="2745504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A11EAD" w14:textId="77777777" w:rsidR="006976B6" w:rsidRPr="00151B1A" w:rsidRDefault="006976B6" w:rsidP="000A0573">
            <w:pPr>
              <w:pStyle w:val="BodyText2"/>
            </w:pPr>
            <w:r w:rsidRPr="00151B1A">
              <w:t>False positive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2989C" w14:textId="77777777" w:rsidR="006976B6" w:rsidRPr="00151B1A" w:rsidRDefault="006976B6" w:rsidP="000A0573">
            <w:pPr>
              <w:pStyle w:val="BodyText2"/>
            </w:pPr>
            <w:r w:rsidRPr="00151B1A">
              <w:t>A result that is erroneously positive leading to a determination that the factor under study is present when it is not. In statistical inference this is a Type 1 error.</w:t>
            </w:r>
          </w:p>
        </w:tc>
      </w:tr>
      <w:tr w:rsidR="006976B6" w:rsidRPr="00AE1D30" w14:paraId="0075DF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25385E" w14:textId="77777777" w:rsidR="006976B6" w:rsidRPr="00151B1A" w:rsidRDefault="006976B6" w:rsidP="000A0573">
            <w:pPr>
              <w:pStyle w:val="BodyText2"/>
            </w:pPr>
            <w:r w:rsidRPr="00151B1A">
              <w:t>Genotoxicity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F03033" w14:textId="77777777" w:rsidR="006976B6" w:rsidRPr="00151B1A" w:rsidRDefault="006976B6" w:rsidP="000A0573">
            <w:pPr>
              <w:pStyle w:val="BodyText2"/>
            </w:pPr>
            <w:r w:rsidRPr="00AE1D30">
              <w:rPr>
                <w:spacing w:val="-2"/>
              </w:rPr>
              <w:t>A broad term describing the ability to produce damage to the genetic material (DNA) of cells or organisms.</w:t>
            </w:r>
          </w:p>
        </w:tc>
      </w:tr>
      <w:tr w:rsidR="006976B6" w:rsidRPr="00AE1D30" w14:paraId="121ACF1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11873C" w14:textId="77777777" w:rsidR="006976B6" w:rsidRPr="00151B1A" w:rsidRDefault="006976B6" w:rsidP="000A0573">
            <w:pPr>
              <w:pStyle w:val="BodyText2"/>
            </w:pPr>
            <w:r w:rsidRPr="00151B1A">
              <w:t xml:space="preserve">Genotoxic chemical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DD32A" w14:textId="77777777" w:rsidR="006976B6" w:rsidRPr="00151B1A" w:rsidRDefault="006976B6" w:rsidP="000A0573">
            <w:pPr>
              <w:pStyle w:val="BodyText2"/>
            </w:pPr>
            <w:r w:rsidRPr="00151B1A">
              <w:t xml:space="preserve">A chemical for which there is adequate evidence of the potential to interact with, and/or modify the function of genetic material. </w:t>
            </w:r>
          </w:p>
        </w:tc>
      </w:tr>
      <w:tr w:rsidR="006976B6" w:rsidRPr="00AE1D30" w14:paraId="08AE483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87A795" w14:textId="77777777" w:rsidR="006976B6" w:rsidRPr="00151B1A" w:rsidRDefault="006976B6" w:rsidP="000A0573">
            <w:pPr>
              <w:pStyle w:val="BodyText2"/>
            </w:pPr>
            <w:r w:rsidRPr="00151B1A">
              <w:t>Genotoxic 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34CD21" w14:textId="77777777" w:rsidR="006976B6" w:rsidRPr="00151B1A" w:rsidRDefault="006976B6" w:rsidP="000A0573">
            <w:pPr>
              <w:pStyle w:val="BodyText2"/>
            </w:pPr>
            <w:r w:rsidRPr="00151B1A">
              <w:t>A chemical for which there is adequate evidence that the ability to induce tumours is via a mechanism involving direct damage to DNA.</w:t>
            </w:r>
          </w:p>
        </w:tc>
      </w:tr>
      <w:tr w:rsidR="006976B6" w:rsidRPr="00AE1D30" w14:paraId="66804CD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14A4DF" w14:textId="77777777" w:rsidR="006976B6" w:rsidRPr="00151B1A" w:rsidRDefault="006976B6" w:rsidP="000A0573">
            <w:pPr>
              <w:pStyle w:val="BodyText2"/>
            </w:pPr>
            <w:r w:rsidRPr="00151B1A">
              <w:t>Geophagy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05B868" w14:textId="77777777" w:rsidR="006976B6" w:rsidRPr="00151B1A" w:rsidRDefault="006976B6" w:rsidP="000A0573">
            <w:pPr>
              <w:pStyle w:val="BodyText2"/>
            </w:pPr>
            <w:r w:rsidRPr="00151B1A">
              <w:t>The deliberate ingestion of soil or dirt; pica is also a term used to indicate the ingestion of dirt, but in risk assessment, the context is usually associated mainly with children.</w:t>
            </w:r>
          </w:p>
        </w:tc>
      </w:tr>
      <w:tr w:rsidR="006976B6" w:rsidRPr="00AE1D30" w14:paraId="718DC7E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11A761" w14:textId="77777777" w:rsidR="006976B6" w:rsidRPr="00151B1A" w:rsidRDefault="006976B6" w:rsidP="000A0573">
            <w:pPr>
              <w:pStyle w:val="BodyText2"/>
            </w:pPr>
            <w:r w:rsidRPr="00151B1A">
              <w:t>Guideline values (GVs)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4F2010" w14:textId="77777777" w:rsidR="006976B6" w:rsidRPr="00151B1A" w:rsidRDefault="006976B6" w:rsidP="000A0573">
            <w:pPr>
              <w:pStyle w:val="BodyText2"/>
            </w:pPr>
            <w:r w:rsidRPr="00151B1A">
              <w:t>Values such as concentrations in air or water that are derived after appropriate allocation of tolerable intake (TI) among the possible different media of exposure. Combined exposure from all media at the guidance values over a lifetime would be expected to be without appreciable health risk. The aim of a guidance value is to provide quantitative information from risk assessment for risk managers to enable them to make decisions concerning the protection of human health. (WHO 1994a, p. 16).</w:t>
            </w:r>
          </w:p>
        </w:tc>
      </w:tr>
      <w:tr w:rsidR="006976B6" w:rsidRPr="00AE1D30" w14:paraId="79D5A17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3AA456" w14:textId="77777777" w:rsidR="006976B6" w:rsidRPr="00151B1A" w:rsidRDefault="006976B6" w:rsidP="000A0573">
            <w:pPr>
              <w:pStyle w:val="BodyText2"/>
            </w:pPr>
            <w:r w:rsidRPr="00151B1A">
              <w:t>Hazard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BF52BB" w14:textId="77777777" w:rsidR="006976B6" w:rsidRPr="00151B1A" w:rsidRDefault="006976B6" w:rsidP="000A0573">
            <w:pPr>
              <w:pStyle w:val="BodyText2"/>
            </w:pPr>
            <w:r w:rsidRPr="00151B1A">
              <w:t>Inherent property of a contaminant or situation having the potential to cause adverse effects when a population may be exposed to that contaminant. It is also described as the disposition of a thing, a condition or a situation to produce an adverse health or environmental effect; or an event, sequence of events or combination of circumstances that could potentially have adverse consequences (adapted from ACDP 1996). Note the definition of risk to distinguish hazard from risk.</w:t>
            </w:r>
          </w:p>
        </w:tc>
      </w:tr>
      <w:tr w:rsidR="006976B6" w:rsidRPr="00AE1D30" w14:paraId="6C1A55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9FD0F6" w14:textId="77777777" w:rsidR="006976B6" w:rsidRPr="00151B1A" w:rsidRDefault="006976B6" w:rsidP="000A0573">
            <w:pPr>
              <w:pStyle w:val="BodyText2"/>
            </w:pPr>
            <w:r w:rsidRPr="00151B1A">
              <w:t>Hazard identification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201D8B" w14:textId="77777777" w:rsidR="006976B6" w:rsidRPr="00151B1A" w:rsidRDefault="006976B6" w:rsidP="000A0573">
            <w:pPr>
              <w:pStyle w:val="BodyText2"/>
            </w:pPr>
            <w:r w:rsidRPr="00151B1A">
              <w:t>The identification of the type and nature of adverse effects that a contaminant has an inherent capacity to cause harm to an exposed population.</w:t>
            </w:r>
          </w:p>
        </w:tc>
      </w:tr>
      <w:tr w:rsidR="006976B6" w:rsidRPr="00AE1D30" w14:paraId="2CB0B67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5B9B6E" w14:textId="77777777" w:rsidR="006976B6" w:rsidRPr="00151B1A" w:rsidRDefault="006976B6" w:rsidP="000A0573">
            <w:pPr>
              <w:pStyle w:val="BodyText2"/>
            </w:pPr>
            <w:r w:rsidRPr="00151B1A">
              <w:t>Hazard indices/index (HI)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6696B6" w14:textId="77777777" w:rsidR="006976B6" w:rsidRPr="00151B1A" w:rsidRDefault="006976B6" w:rsidP="000A0573">
            <w:pPr>
              <w:pStyle w:val="BodyText2"/>
            </w:pPr>
            <w:r w:rsidRPr="00151B1A">
              <w:t>The sum(s) of at least two hazard quotients.</w:t>
            </w:r>
          </w:p>
        </w:tc>
      </w:tr>
      <w:tr w:rsidR="006976B6" w:rsidRPr="00AE1D30" w14:paraId="14712BB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2548764" w14:textId="77777777" w:rsidR="006976B6" w:rsidRPr="00151B1A" w:rsidRDefault="006976B6" w:rsidP="000A0573">
            <w:pPr>
              <w:pStyle w:val="BodyText2"/>
            </w:pPr>
            <w:r w:rsidRPr="00151B1A">
              <w:t>Hazard quotient (HQ)</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DAB57C" w14:textId="77777777" w:rsidR="006976B6" w:rsidRPr="00151B1A" w:rsidRDefault="006976B6" w:rsidP="000A0573">
            <w:pPr>
              <w:pStyle w:val="BodyText2"/>
            </w:pPr>
            <w:r w:rsidRPr="00151B1A">
              <w:t>The ratio of the mean daily intake to the reference dose or tolerable daily intake for threshold exposure.</w:t>
            </w:r>
          </w:p>
        </w:tc>
      </w:tr>
      <w:tr w:rsidR="006976B6" w:rsidRPr="00AE1D30" w14:paraId="0D33F7A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A5F061" w14:textId="77777777" w:rsidR="006976B6" w:rsidRPr="00151B1A" w:rsidRDefault="006976B6" w:rsidP="000A0573">
            <w:pPr>
              <w:pStyle w:val="BodyText2"/>
            </w:pPr>
            <w:r w:rsidRPr="00151B1A">
              <w:t>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039339" w14:textId="77777777" w:rsidR="006976B6" w:rsidRPr="00151B1A" w:rsidRDefault="006976B6" w:rsidP="000A0573">
            <w:pPr>
              <w:pStyle w:val="BodyText2"/>
            </w:pPr>
            <w:r w:rsidRPr="00151B1A">
              <w:t>Health is a state of complete physical, mental and social wellbeing and not merely the absence of disease or infirmity (WHO 1946).</w:t>
            </w:r>
          </w:p>
        </w:tc>
      </w:tr>
      <w:tr w:rsidR="006976B6" w:rsidRPr="00AE1D30" w14:paraId="7A2E1CC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DB19F5C" w14:textId="77777777" w:rsidR="006976B6" w:rsidRPr="00151B1A" w:rsidRDefault="006976B6" w:rsidP="000A0573">
            <w:pPr>
              <w:pStyle w:val="BodyText2"/>
            </w:pPr>
            <w:r w:rsidRPr="00151B1A">
              <w:t>Health investigation levels (HILs)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3B5B66" w14:textId="77777777" w:rsidR="006976B6" w:rsidRPr="00151B1A" w:rsidRDefault="006976B6" w:rsidP="000A0573">
            <w:pPr>
              <w:pStyle w:val="BodyText2"/>
            </w:pPr>
            <w:r w:rsidRPr="00151B1A">
              <w:t>Screening criteria based on health risk, presented in schedule B(7) of the contaminated sites NEPM. May also be called health screening levels (HSLs) to emphasise the fact that they represent an outcome of a Tier 1-type screening level risk assessment, and may require a more refined Tier 2–3 level process to better define the risk.</w:t>
            </w:r>
          </w:p>
        </w:tc>
      </w:tr>
      <w:tr w:rsidR="006976B6" w:rsidRPr="00AE1D30" w14:paraId="09BDC3E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125455" w14:textId="77777777" w:rsidR="006976B6" w:rsidRPr="00151B1A" w:rsidRDefault="006976B6" w:rsidP="000A0573">
            <w:pPr>
              <w:pStyle w:val="BodyText2"/>
            </w:pPr>
            <w:r w:rsidRPr="00151B1A">
              <w:t>Health risk assessment (HRA)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3A2583" w14:textId="77777777" w:rsidR="006976B6" w:rsidRPr="00151B1A" w:rsidRDefault="006976B6" w:rsidP="000A0573">
            <w:pPr>
              <w:pStyle w:val="BodyText2"/>
            </w:pPr>
            <w:r w:rsidRPr="00151B1A">
              <w:t>The process of estimating the potential impact of a chemical, biological, physical or social agent on a specified human population system under a specific set of conditions and for a certain timeframe. May also be described as a process intended to calculate or estimate the risk to a given target organism, system or (sub)population, including the identification of attendant uncertainties following exposure to a particular contaminant, taking into account the inherent characteristics of the agent of concern as well as the characteristics of the specific target system.</w:t>
            </w:r>
          </w:p>
        </w:tc>
      </w:tr>
      <w:tr w:rsidR="006976B6" w:rsidRPr="00AE1D30" w14:paraId="75FD4C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10EF99" w14:textId="77777777" w:rsidR="006976B6" w:rsidRPr="00151B1A" w:rsidRDefault="006976B6" w:rsidP="000A0573">
            <w:pPr>
              <w:pStyle w:val="BodyText2"/>
            </w:pPr>
            <w:r w:rsidRPr="00151B1A">
              <w:t>Heuristics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C49E65" w14:textId="77777777" w:rsidR="006976B6" w:rsidRPr="00151B1A" w:rsidRDefault="006976B6" w:rsidP="000A0573">
            <w:pPr>
              <w:pStyle w:val="BodyText2"/>
            </w:pPr>
            <w:r w:rsidRPr="00151B1A">
              <w:t>A psychological term used to describe the process whereby people frame their perceptions of risk, based on ‘rules of thumb’ and other emotional (affective) factors by which we make judgements about everyday occurrences.</w:t>
            </w:r>
          </w:p>
        </w:tc>
      </w:tr>
      <w:tr w:rsidR="006976B6" w:rsidRPr="00AE1D30" w14:paraId="51CA2B2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5B73E1" w14:textId="77777777" w:rsidR="006976B6" w:rsidRPr="00151B1A" w:rsidRDefault="006976B6" w:rsidP="000A0573">
            <w:pPr>
              <w:pStyle w:val="BodyText2"/>
            </w:pPr>
            <w:r w:rsidRPr="00151B1A">
              <w:t>Hormesis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793A9A" w14:textId="77777777" w:rsidR="006976B6" w:rsidRPr="00151B1A" w:rsidRDefault="006976B6" w:rsidP="000A0573">
            <w:pPr>
              <w:pStyle w:val="BodyText2"/>
            </w:pPr>
            <w:r w:rsidRPr="00151B1A">
              <w:t>Demonstrated beneficial effects of an agent at low (but not homeopathic) doses but with toxicity occurring at higher doses. Also used to describe ‘hockey-stick’ or other J-shaped non-monotonic dose–response relationships where biological effects may appear to become greater as the dose decreases.</w:t>
            </w:r>
          </w:p>
        </w:tc>
      </w:tr>
      <w:tr w:rsidR="006976B6" w:rsidRPr="00AE1D30" w14:paraId="4FC57BB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E6E8F6" w14:textId="77777777" w:rsidR="006976B6" w:rsidRPr="00151B1A" w:rsidRDefault="006976B6" w:rsidP="000A0573">
            <w:pPr>
              <w:pStyle w:val="BodyText2"/>
            </w:pPr>
            <w:r w:rsidRPr="00151B1A">
              <w:t>Immunotoxicity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840520" w14:textId="77777777" w:rsidR="006976B6" w:rsidRPr="00151B1A" w:rsidRDefault="006976B6" w:rsidP="000A0573">
            <w:pPr>
              <w:pStyle w:val="BodyText2"/>
            </w:pPr>
            <w:r w:rsidRPr="00151B1A">
              <w:t>The ability to produce an adverse effect on the functioning of organs and cells involved in immune competence (IEH 1999b).</w:t>
            </w:r>
          </w:p>
        </w:tc>
      </w:tr>
      <w:tr w:rsidR="006976B6" w:rsidRPr="00AE1D30" w14:paraId="4888721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627BBD9" w14:textId="77777777" w:rsidR="006976B6" w:rsidRPr="00151B1A" w:rsidRDefault="006976B6" w:rsidP="000A0573">
            <w:pPr>
              <w:pStyle w:val="BodyText2"/>
            </w:pPr>
            <w:r w:rsidRPr="00151B1A">
              <w:t>In vitro / in silico</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5E5FA8" w14:textId="77777777" w:rsidR="006976B6" w:rsidRPr="00151B1A" w:rsidRDefault="006976B6" w:rsidP="000A0573">
            <w:pPr>
              <w:pStyle w:val="BodyText2"/>
            </w:pPr>
            <w:r w:rsidRPr="00151B1A">
              <w:t>Describes tests undertaken in test tubes, culture dishes or other systems where a non-living organism is exposed to a test agent. In silico techniques refer to modern genomic methodologies where genes or DNA arrays on microchips are the responsive agents.</w:t>
            </w:r>
          </w:p>
        </w:tc>
      </w:tr>
      <w:tr w:rsidR="006976B6" w:rsidRPr="00AE1D30" w14:paraId="6DDBD4A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8ECAAE" w14:textId="77777777" w:rsidR="006976B6" w:rsidRPr="00151B1A" w:rsidRDefault="006976B6" w:rsidP="000A0573">
            <w:pPr>
              <w:pStyle w:val="BodyText2"/>
            </w:pPr>
            <w:r w:rsidRPr="00151B1A">
              <w:t>Integrated Risk Information System (IRIS)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0250A0" w14:textId="77777777" w:rsidR="006976B6" w:rsidRPr="00151B1A" w:rsidRDefault="006976B6" w:rsidP="000A0573">
            <w:pPr>
              <w:pStyle w:val="BodyText2"/>
            </w:pPr>
            <w:r w:rsidRPr="00AE1D30">
              <w:rPr>
                <w:spacing w:val="-2"/>
              </w:rPr>
              <w:t>The computerised database of the US EPA that provides the agency’s adopted hazard and dose–response assessment for chemical and radiological agents. Used as guidance and to provide consistency in the agency’s regulatory decisions designed to reduce risk related to environmental exposures.</w:t>
            </w:r>
          </w:p>
        </w:tc>
      </w:tr>
      <w:tr w:rsidR="006976B6" w:rsidRPr="00AE1D30" w14:paraId="1D5C7DC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7AE6C9" w14:textId="77777777" w:rsidR="006976B6" w:rsidRPr="00151B1A" w:rsidRDefault="006976B6" w:rsidP="000A0573">
            <w:pPr>
              <w:pStyle w:val="BodyText2"/>
            </w:pPr>
            <w:r w:rsidRPr="00151B1A">
              <w:t>LD50</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F48342" w14:textId="77777777" w:rsidR="006976B6" w:rsidRPr="00151B1A" w:rsidRDefault="006976B6" w:rsidP="000A0573">
            <w:pPr>
              <w:pStyle w:val="BodyText2"/>
            </w:pPr>
            <w:r w:rsidRPr="00151B1A">
              <w:t xml:space="preserve">The quantity of a chemical compound that, when applied directly to test organisms via inhalation, oral or dermal exposure, is estimated to be fatal to 50% of those organisms under the stated conditions of the test. </w:t>
            </w:r>
          </w:p>
        </w:tc>
      </w:tr>
      <w:tr w:rsidR="006976B6" w:rsidRPr="00AE1D30" w14:paraId="281D5E6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530103" w14:textId="77777777" w:rsidR="006976B6" w:rsidRPr="00151B1A" w:rsidRDefault="006976B6" w:rsidP="000A0573">
            <w:pPr>
              <w:pStyle w:val="BodyText2"/>
            </w:pPr>
            <w:r w:rsidRPr="00151B1A">
              <w:t>Lowest observed effect level (LOEL)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5A73E9" w14:textId="77777777" w:rsidR="006976B6" w:rsidRPr="00151B1A" w:rsidRDefault="006976B6" w:rsidP="000A0573">
            <w:pPr>
              <w:pStyle w:val="BodyText2"/>
            </w:pPr>
            <w:r w:rsidRPr="00151B1A">
              <w:t>The lowest concentration or amount of a substance found by experiment or observation that causes alterations of morphology, functional capacity, growth, development or life span of target organisms. WHO (1990) define it as the lowest dose of a substance that causes changes distinguishable from those observed in normal (control) animals.</w:t>
            </w:r>
          </w:p>
        </w:tc>
      </w:tr>
      <w:tr w:rsidR="006976B6" w:rsidRPr="00AE1D30" w14:paraId="608034B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BA81F4" w14:textId="77777777" w:rsidR="006976B6" w:rsidRPr="00151B1A" w:rsidRDefault="006976B6" w:rsidP="000A0573">
            <w:pPr>
              <w:pStyle w:val="BodyText2"/>
            </w:pPr>
            <w:r w:rsidRPr="00151B1A">
              <w:t>Lowest observed adverse effect level (LOAEL)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182640" w14:textId="77777777" w:rsidR="006976B6" w:rsidRPr="00151B1A" w:rsidRDefault="006976B6" w:rsidP="000A0573">
            <w:pPr>
              <w:pStyle w:val="BodyText2"/>
            </w:pPr>
            <w:r w:rsidRPr="00151B1A">
              <w:t>The lowest concentration or amount of a substance found by experiment or observation that causes</w:t>
            </w:r>
            <w:r w:rsidR="00890AED">
              <w:t xml:space="preserve"> </w:t>
            </w:r>
            <w:r w:rsidRPr="00151B1A">
              <w:t>adverse alterations of morphology, functional capacity, growth, development or life span of target organisms.</w:t>
            </w:r>
          </w:p>
        </w:tc>
      </w:tr>
      <w:tr w:rsidR="006976B6" w:rsidRPr="00AE1D30" w14:paraId="2C473FE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17308FA" w14:textId="77777777" w:rsidR="006976B6" w:rsidRPr="00151B1A" w:rsidRDefault="006976B6" w:rsidP="000A0573">
            <w:pPr>
              <w:pStyle w:val="BodyText2"/>
            </w:pPr>
            <w:r w:rsidRPr="00AE1D30">
              <w:rPr>
                <w:spacing w:val="-2"/>
              </w:rPr>
              <w:t>Level of detection (LOD)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2C3703" w14:textId="77777777" w:rsidR="006976B6" w:rsidRPr="00151B1A" w:rsidRDefault="006976B6" w:rsidP="000A0573">
            <w:pPr>
              <w:pStyle w:val="BodyText2"/>
            </w:pPr>
            <w:r w:rsidRPr="00151B1A">
              <w:t>The minimum concentration or mass of analyte that can be detected at a known confidence level.</w:t>
            </w:r>
          </w:p>
        </w:tc>
      </w:tr>
      <w:tr w:rsidR="006976B6" w:rsidRPr="00AE1D30" w14:paraId="74080D8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6BB4F8" w14:textId="77777777" w:rsidR="006976B6" w:rsidRPr="00151B1A" w:rsidRDefault="006976B6" w:rsidP="000A0573">
            <w:pPr>
              <w:pStyle w:val="BodyText2"/>
            </w:pPr>
            <w:r w:rsidRPr="00151B1A">
              <w:t>Level (limit) of reporting (LOR)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0A7A70" w14:textId="77777777" w:rsidR="006976B6" w:rsidRPr="00151B1A" w:rsidRDefault="006976B6" w:rsidP="000A0573">
            <w:pPr>
              <w:pStyle w:val="BodyText2"/>
            </w:pPr>
            <w:r w:rsidRPr="00151B1A">
              <w:t>The value calculated from the instrumentation detection limits and with appropriate scale-up factors applied. The scale-up factors are affected by the procedures, methods and the size of the sample.</w:t>
            </w:r>
          </w:p>
        </w:tc>
      </w:tr>
      <w:tr w:rsidR="006976B6" w:rsidRPr="00AE1D30" w14:paraId="6C7D67C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FCC598" w14:textId="77777777" w:rsidR="006976B6" w:rsidRPr="00151B1A" w:rsidRDefault="006976B6" w:rsidP="000A0573">
            <w:pPr>
              <w:pStyle w:val="BodyText2"/>
            </w:pPr>
            <w:r w:rsidRPr="00151B1A">
              <w:t>Lifestyle factors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353D4C" w14:textId="77777777" w:rsidR="006976B6" w:rsidRPr="00151B1A" w:rsidRDefault="006976B6" w:rsidP="000A0573">
            <w:pPr>
              <w:pStyle w:val="BodyText2"/>
            </w:pPr>
            <w:r w:rsidRPr="00151B1A">
              <w:t>Behaviours or habits that are a matter of individual choice and that may impinge in the outcomes of a risk assessment. Examples include smoking, poor diet and alcohol intake.</w:t>
            </w:r>
          </w:p>
        </w:tc>
      </w:tr>
      <w:tr w:rsidR="006976B6" w:rsidRPr="00AE1D30" w14:paraId="7CD0B77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03D920" w14:textId="77777777" w:rsidR="006976B6" w:rsidRPr="00151B1A" w:rsidRDefault="006976B6" w:rsidP="000A0573">
            <w:pPr>
              <w:pStyle w:val="BodyText2"/>
            </w:pPr>
            <w:r w:rsidRPr="00151B1A">
              <w:t>Lifetime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AD5634" w14:textId="77777777" w:rsidR="006976B6" w:rsidRPr="00151B1A" w:rsidRDefault="006976B6" w:rsidP="000A0573">
            <w:pPr>
              <w:pStyle w:val="BodyText2"/>
            </w:pPr>
            <w:r w:rsidRPr="00151B1A">
              <w:t>A figure used in exposure assessment and risk characterisation representing the average life span of an organism. Seventy years has been conventionally used for humans, but newer demographic data suggests that human life spans are expanding.</w:t>
            </w:r>
          </w:p>
        </w:tc>
      </w:tr>
      <w:tr w:rsidR="006976B6" w:rsidRPr="00AE1D30" w14:paraId="2C86DC3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1C5C39" w14:textId="77777777" w:rsidR="006976B6" w:rsidRPr="00151B1A" w:rsidRDefault="006976B6" w:rsidP="000A0573">
            <w:pPr>
              <w:pStyle w:val="BodyText2"/>
            </w:pPr>
            <w:r w:rsidRPr="00151B1A">
              <w:t>Metabolite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0AF5DC" w14:textId="77777777" w:rsidR="006976B6" w:rsidRPr="00151B1A" w:rsidRDefault="006976B6" w:rsidP="000A0573">
            <w:pPr>
              <w:pStyle w:val="BodyText2"/>
            </w:pPr>
            <w:r w:rsidRPr="00151B1A">
              <w:t>A substance that is the product of biochemical alteration of the parent compound in an organism.</w:t>
            </w:r>
          </w:p>
        </w:tc>
      </w:tr>
      <w:tr w:rsidR="006976B6" w:rsidRPr="00AE1D30" w14:paraId="03C02AF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BA8437" w14:textId="77777777" w:rsidR="006976B6" w:rsidRPr="00151B1A" w:rsidRDefault="006976B6" w:rsidP="000A0573">
            <w:pPr>
              <w:pStyle w:val="BodyText2"/>
            </w:pPr>
            <w:r w:rsidRPr="00151B1A">
              <w:t>Mode of action (MoA)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6F1D34" w14:textId="77777777" w:rsidR="006976B6" w:rsidRPr="00151B1A" w:rsidRDefault="006976B6" w:rsidP="000A0573">
            <w:pPr>
              <w:pStyle w:val="BodyText2"/>
            </w:pPr>
            <w:r w:rsidRPr="00151B1A">
              <w:t>A description of observable key events or processes from interaction of an agent with a cell or tissue through operational and anatomical changes to the disease state (EPA 2005).</w:t>
            </w:r>
          </w:p>
        </w:tc>
      </w:tr>
      <w:tr w:rsidR="006976B6" w:rsidRPr="00AE1D30" w14:paraId="07C1A0C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3CD563" w14:textId="77777777" w:rsidR="006976B6" w:rsidRPr="00151B1A" w:rsidRDefault="006976B6" w:rsidP="000A0573">
            <w:pPr>
              <w:pStyle w:val="BodyText2"/>
            </w:pPr>
            <w:r w:rsidRPr="00151B1A">
              <w:t>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D335BD" w14:textId="77777777" w:rsidR="006976B6" w:rsidRPr="00151B1A" w:rsidRDefault="006976B6" w:rsidP="000A0573">
            <w:pPr>
              <w:pStyle w:val="BodyText2"/>
            </w:pPr>
            <w:r w:rsidRPr="00151B1A">
              <w:t>A mathematical representation of a biological system intended to mimic the behaviour of the real system, allowing description about empirical data and predictions about untested states of the system.</w:t>
            </w:r>
          </w:p>
        </w:tc>
      </w:tr>
      <w:tr w:rsidR="006976B6" w:rsidRPr="00AE1D30" w14:paraId="192D13B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40C0CA" w14:textId="77777777" w:rsidR="006976B6" w:rsidRPr="00151B1A" w:rsidRDefault="006976B6" w:rsidP="000A0573">
            <w:pPr>
              <w:pStyle w:val="BodyText2"/>
            </w:pPr>
            <w:r w:rsidRPr="00151B1A">
              <w:t>Mutagenicity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30D376" w14:textId="77777777" w:rsidR="006976B6" w:rsidRPr="00151B1A" w:rsidRDefault="006976B6" w:rsidP="000A0573">
            <w:pPr>
              <w:pStyle w:val="BodyText2"/>
            </w:pPr>
            <w:r w:rsidRPr="00151B1A">
              <w:t>The ability to produce a permanent, heri</w:t>
            </w:r>
            <w:r w:rsidR="000A0573">
              <w:t xml:space="preserve">Table Table </w:t>
            </w:r>
            <w:r w:rsidRPr="00151B1A">
              <w:t xml:space="preserve"> in the amount or structure of genetic material of cells or organisms (IEH 1999b) (see also, genotoxicity).</w:t>
            </w:r>
          </w:p>
        </w:tc>
      </w:tr>
      <w:tr w:rsidR="006976B6" w:rsidRPr="00AE1D30" w14:paraId="1E06666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58F4CA" w14:textId="77777777" w:rsidR="006976B6" w:rsidRPr="00151B1A" w:rsidRDefault="006976B6" w:rsidP="000A0573">
            <w:pPr>
              <w:pStyle w:val="BodyText2"/>
            </w:pPr>
            <w:r w:rsidRPr="00151B1A">
              <w:t>National Environment Protection Measure (NEPM)</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3EFE0" w14:textId="77777777" w:rsidR="006976B6" w:rsidRPr="00151B1A" w:rsidRDefault="006976B6" w:rsidP="000A0573">
            <w:pPr>
              <w:pStyle w:val="BodyText2"/>
            </w:pPr>
            <w:r w:rsidRPr="00151B1A">
              <w:t>National guidance on assessment and management of environmental pollution, established under the National Environment Protection Act. NEPMs are broad framework-setting statutory instruments defined in the NEPC Act. They outline agreed national objectives for protecting or managing particular aspects of the environment. Establishment, maintenance and review of NEPMs is the responsibility of the Environment Protection and Heritage Council (EPHC), which incorporates the National Environment Protection Council (NEPC), a statutory body under the NEPC Acts of the Commonwealth, the states and the territories. The EPHC addresses broad national policy issues relating to environmental protection, particularly in regard</w:t>
            </w:r>
            <w:r w:rsidR="00890AED">
              <w:t xml:space="preserve"> </w:t>
            </w:r>
            <w:r w:rsidRPr="00151B1A">
              <w:t>to air, water and waste matters.</w:t>
            </w:r>
          </w:p>
        </w:tc>
      </w:tr>
      <w:tr w:rsidR="006976B6" w:rsidRPr="00AE1D30" w14:paraId="7E4AC16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925068" w14:textId="77777777" w:rsidR="006976B6" w:rsidRPr="00151B1A" w:rsidRDefault="006976B6" w:rsidP="000A0573">
            <w:pPr>
              <w:pStyle w:val="BodyText2"/>
            </w:pPr>
            <w:r w:rsidRPr="00151B1A">
              <w:t>Neurotoxicity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239652" w14:textId="77777777" w:rsidR="006976B6" w:rsidRPr="00151B1A" w:rsidRDefault="006976B6" w:rsidP="000A0573">
            <w:pPr>
              <w:pStyle w:val="BodyText2"/>
            </w:pPr>
            <w:r w:rsidRPr="00151B1A">
              <w:t>The ability to produce an adverse effect in the central or peripheral nervous system (IEH 1999b).</w:t>
            </w:r>
          </w:p>
        </w:tc>
      </w:tr>
      <w:tr w:rsidR="006976B6" w:rsidRPr="00AE1D30" w14:paraId="5605C17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EA3854" w14:textId="77777777" w:rsidR="006976B6" w:rsidRPr="00151B1A" w:rsidRDefault="006976B6" w:rsidP="000A0573">
            <w:pPr>
              <w:pStyle w:val="BodyText2"/>
            </w:pPr>
            <w:r w:rsidRPr="00151B1A">
              <w:t>No observed adverse effect level (NOAEL)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7FB312" w14:textId="77777777" w:rsidR="006976B6" w:rsidRPr="00151B1A" w:rsidRDefault="006976B6" w:rsidP="000A0573">
            <w:pPr>
              <w:pStyle w:val="BodyText2"/>
            </w:pPr>
            <w:r w:rsidRPr="00151B1A">
              <w:t>The highest concentration or amount of a substance, found by experiment or observation, that causes no observable alterations of morphology, functional capacity, growth, development or life span of target organisms. The NOAEL is the next dose below the LOAEL in the series of doses tested in a study, where no toxic (i.e. adverse) effects are observed. It may also be worded in more detail thus: The NOAEL is defined as the highest exposure at which there is no statistically or biologically significant increase in the frequency of an adverse effect when compared with a control group (National Academy of Sciences, National Research Council 1994). The definition of NOEL is equivalent, but with the removal of the term, ‘adverse’. Often, the difficult issue in the use of the terms NOEL or NOAEL is in deciding whether a compound-related effect noted in a particular study is necessarily an ‘adverse’ effect. Alterations of morphology, functional capacity, growth, development or life span of the target organism may be detected, which are judged not to be adverse.</w:t>
            </w:r>
          </w:p>
        </w:tc>
      </w:tr>
      <w:tr w:rsidR="006976B6" w:rsidRPr="00AE1D30" w14:paraId="40CBAC3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DB9287" w14:textId="77777777" w:rsidR="006976B6" w:rsidRPr="00151B1A" w:rsidRDefault="006976B6" w:rsidP="000A0573">
            <w:pPr>
              <w:pStyle w:val="BodyText2"/>
            </w:pPr>
            <w:r w:rsidRPr="00151B1A">
              <w:t>No observed effect level (NOEL)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910389" w14:textId="77777777" w:rsidR="006976B6" w:rsidRPr="00151B1A" w:rsidRDefault="006976B6" w:rsidP="000A0573">
            <w:pPr>
              <w:pStyle w:val="BodyText2"/>
            </w:pPr>
            <w:r w:rsidRPr="00151B1A">
              <w:t>The ‘highest dose of a substance administered to a group of experimental animals at which there is an absence of observable effects on morphology, functional capacity, growth, development or life span that are observed or measured at higher dose levels used in the study. Thus, dosing animals at the NOEL should not produce any biologically significant differences between the group of chemically exposed animals and an unexposed control group of animals maintained under identical conditions. The NOEL is expressed in milligrams of chemical per kilogram of body weight per day (mg/kg bw/day) or, in a feeding study, in ppm in food (converted to mg/kg bw of compound intake by measured or estimated food intake over the period of the study).</w:t>
            </w:r>
          </w:p>
          <w:p w14:paraId="2D4164FB" w14:textId="77777777" w:rsidR="006976B6" w:rsidRPr="00151B1A" w:rsidRDefault="006976B6" w:rsidP="000A0573">
            <w:pPr>
              <w:pStyle w:val="BodyText2"/>
            </w:pPr>
            <w:r w:rsidRPr="00151B1A">
              <w:t>The NOEL has been simply defined as the highest dose of a substance that causes no changes distinguishable from those observed in normal (control) animals (WHO 1990).</w:t>
            </w:r>
          </w:p>
        </w:tc>
      </w:tr>
      <w:tr w:rsidR="006976B6" w:rsidRPr="00AE1D30" w14:paraId="23321F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09B0C01" w14:textId="77777777" w:rsidR="006976B6" w:rsidRPr="00151B1A" w:rsidRDefault="006976B6" w:rsidP="000A0573">
            <w:pPr>
              <w:pStyle w:val="BodyText2"/>
            </w:pPr>
            <w:r w:rsidRPr="00151B1A">
              <w:t>Non-genotoxic 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286186" w14:textId="77777777" w:rsidR="006976B6" w:rsidRPr="00151B1A" w:rsidRDefault="006976B6" w:rsidP="000A0573">
            <w:pPr>
              <w:pStyle w:val="BodyText2"/>
            </w:pPr>
            <w:r w:rsidRPr="00151B1A">
              <w:t>An agent that induces tumours via a mechanism that does not involve direct damage to genetic material (DNA) sometimes referred to as epigenetic.</w:t>
            </w:r>
          </w:p>
        </w:tc>
      </w:tr>
      <w:tr w:rsidR="006976B6" w:rsidRPr="00AE1D30" w14:paraId="3C7C3C5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EAB3F0" w14:textId="77777777" w:rsidR="006976B6" w:rsidRPr="00151B1A" w:rsidRDefault="006976B6" w:rsidP="000A0573">
            <w:pPr>
              <w:pStyle w:val="BodyText2"/>
            </w:pPr>
            <w:r w:rsidRPr="00151B1A">
              <w:t>Physiologically based pharmacokinetic (PBPK) 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5E703" w14:textId="77777777" w:rsidR="006976B6" w:rsidRPr="00151B1A" w:rsidRDefault="006976B6" w:rsidP="000A0573">
            <w:pPr>
              <w:pStyle w:val="BodyText2"/>
            </w:pPr>
            <w:r w:rsidRPr="00151B1A">
              <w:t>Modelling the dose or degree of exposure to a chemical at a target tissue, cell or receptor by integration of pharmacokinetic data with anatomical, physiological and biochemical data (IEH 1999b).</w:t>
            </w:r>
          </w:p>
        </w:tc>
      </w:tr>
      <w:tr w:rsidR="006976B6" w:rsidRPr="00AE1D30" w14:paraId="140CBF3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5240F82" w14:textId="77777777" w:rsidR="006976B6" w:rsidRPr="00151B1A" w:rsidRDefault="006976B6" w:rsidP="000A0573">
            <w:pPr>
              <w:pStyle w:val="BodyText2"/>
            </w:pPr>
            <w:r w:rsidRPr="00151B1A">
              <w:t>Particulate matter (PM10, PM2.5)</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73944A" w14:textId="77777777" w:rsidR="006976B6" w:rsidRPr="00151B1A" w:rsidRDefault="006976B6" w:rsidP="000A0573">
            <w:pPr>
              <w:pStyle w:val="BodyText2"/>
            </w:pPr>
            <w:r w:rsidRPr="00151B1A">
              <w:t>The fraction of particles passing an inlet with a 50% cut-off efficiency at an aerodynamic diameter of 10 µm (PM10) or 2.5 µm (PM2.5). May also be referred to as ultrafine particulate matter.</w:t>
            </w:r>
          </w:p>
        </w:tc>
      </w:tr>
      <w:tr w:rsidR="006976B6" w:rsidRPr="00AE1D30" w14:paraId="15D4279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05CC6" w14:textId="77777777" w:rsidR="006976B6" w:rsidRPr="00151B1A" w:rsidRDefault="006976B6" w:rsidP="000A0573">
            <w:pPr>
              <w:pStyle w:val="BodyText2"/>
            </w:pPr>
            <w:r w:rsidRPr="00151B1A">
              <w:t>Pica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C3EFD2" w14:textId="77777777" w:rsidR="006976B6" w:rsidRPr="00151B1A" w:rsidRDefault="006976B6" w:rsidP="000A0573">
            <w:pPr>
              <w:pStyle w:val="BodyText2"/>
            </w:pPr>
            <w:r w:rsidRPr="00151B1A">
              <w:t>A behaviour exhibited occasionally by young children characterised by the deliberate ingestion of non-nutritive substances, such as soil.</w:t>
            </w:r>
          </w:p>
        </w:tc>
      </w:tr>
      <w:tr w:rsidR="006976B6" w:rsidRPr="00AE1D30" w14:paraId="135D13F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001065" w14:textId="77777777" w:rsidR="006976B6" w:rsidRPr="00151B1A" w:rsidRDefault="006976B6" w:rsidP="000A0573">
            <w:pPr>
              <w:pStyle w:val="BodyText2"/>
            </w:pPr>
            <w:r w:rsidRPr="00151B1A">
              <w:t>Point of departure (POD)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81B72D" w14:textId="77777777" w:rsidR="006976B6" w:rsidRPr="00151B1A" w:rsidRDefault="006976B6" w:rsidP="000A0573">
            <w:pPr>
              <w:pStyle w:val="BodyText2"/>
            </w:pPr>
            <w:r w:rsidRPr="00151B1A">
              <w:t xml:space="preserve">A point on a dose–response curve that is defined by the available data and close to the range of observed data points, from which extrapolation techniques (e.g. linearised extrapolation and / or application of safety/uncertainty factors) are used to estimate a toxicity reference value. </w:t>
            </w:r>
          </w:p>
        </w:tc>
      </w:tr>
      <w:tr w:rsidR="006976B6" w:rsidRPr="00AE1D30" w14:paraId="1F873D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4D2A8D0" w14:textId="77777777" w:rsidR="006976B6" w:rsidRPr="00151B1A" w:rsidRDefault="006976B6" w:rsidP="000A0573">
            <w:pPr>
              <w:pStyle w:val="BodyText2"/>
            </w:pPr>
            <w:r w:rsidRPr="00151B1A">
              <w:t>Provisional tolerable weekly intake (PTWI)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A33078" w14:textId="77777777" w:rsidR="006976B6" w:rsidRPr="00151B1A" w:rsidRDefault="006976B6" w:rsidP="000A0573">
            <w:pPr>
              <w:pStyle w:val="BodyText2"/>
            </w:pPr>
            <w:r w:rsidRPr="00AE1D30">
              <w:rPr>
                <w:spacing w:val="-3"/>
              </w:rPr>
              <w:t>The tolerable intake of a chemical expressed as a weekly amount. The term was established by WHO (1972) for several heavy metals which ‘are able to accumulate within the body at a rate and to an extent determined by the level of intake and by the chemical form of the heavy metal present in food’ (WHO 1989).</w:t>
            </w:r>
          </w:p>
        </w:tc>
      </w:tr>
      <w:tr w:rsidR="006976B6" w:rsidRPr="00AE1D30" w14:paraId="398CB9A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549273" w14:textId="77777777" w:rsidR="006976B6" w:rsidRPr="00151B1A" w:rsidRDefault="006976B6" w:rsidP="000A0573">
            <w:pPr>
              <w:pStyle w:val="BodyText2"/>
            </w:pPr>
            <w:r w:rsidRPr="00151B1A">
              <w:t>Public 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82FF66" w14:textId="77777777" w:rsidR="006976B6" w:rsidRPr="00151B1A" w:rsidRDefault="006976B6" w:rsidP="000A0573">
            <w:pPr>
              <w:pStyle w:val="BodyText2"/>
            </w:pPr>
            <w:r w:rsidRPr="00151B1A">
              <w:t>The science and art of preventing disease, prolonging life and promoting health through the organised efforts of society.</w:t>
            </w:r>
          </w:p>
        </w:tc>
      </w:tr>
      <w:tr w:rsidR="006976B6" w:rsidRPr="00AE1D30" w14:paraId="2EAFF00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6BC28F1" w14:textId="77777777" w:rsidR="006976B6" w:rsidRPr="00151B1A" w:rsidRDefault="006976B6" w:rsidP="000A0573">
            <w:pPr>
              <w:pStyle w:val="BodyText2"/>
            </w:pPr>
            <w:r w:rsidRPr="00151B1A">
              <w:t xml:space="preserve">REACH program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7B927F" w14:textId="77777777" w:rsidR="006976B6" w:rsidRPr="00151B1A" w:rsidRDefault="006976B6" w:rsidP="000A0573">
            <w:pPr>
              <w:pStyle w:val="BodyText2"/>
            </w:pPr>
            <w:r w:rsidRPr="000611A1">
              <w:t xml:space="preserve">The </w:t>
            </w:r>
            <w:r w:rsidRPr="000611A1">
              <w:rPr>
                <w:rStyle w:val="Strong"/>
              </w:rPr>
              <w:t>R</w:t>
            </w:r>
            <w:r w:rsidRPr="000611A1">
              <w:t xml:space="preserve">egistration, </w:t>
            </w:r>
            <w:r w:rsidRPr="000611A1">
              <w:rPr>
                <w:rStyle w:val="Strong"/>
              </w:rPr>
              <w:t>E</w:t>
            </w:r>
            <w:r w:rsidRPr="000611A1">
              <w:t xml:space="preserve">valuation, </w:t>
            </w:r>
            <w:r w:rsidRPr="000611A1">
              <w:rPr>
                <w:rStyle w:val="Strong"/>
              </w:rPr>
              <w:t>A</w:t>
            </w:r>
            <w:r w:rsidRPr="000611A1">
              <w:t xml:space="preserve">uthorisation and Restriction of </w:t>
            </w:r>
            <w:r w:rsidRPr="000611A1">
              <w:rPr>
                <w:rStyle w:val="Strong"/>
              </w:rPr>
              <w:t>Ch</w:t>
            </w:r>
            <w:r w:rsidRPr="000611A1">
              <w:t>emical substances program (REACH), established in 2006 as a new European Community program for regulating chemicals and their</w:t>
            </w:r>
            <w:r w:rsidRPr="00151B1A">
              <w:t xml:space="preserve"> safe use. </w:t>
            </w:r>
          </w:p>
        </w:tc>
      </w:tr>
      <w:tr w:rsidR="006976B6" w:rsidRPr="00AE1D30" w14:paraId="191F126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E97E083" w14:textId="77777777" w:rsidR="006976B6" w:rsidRPr="00151B1A" w:rsidRDefault="006976B6" w:rsidP="000A0573">
            <w:pPr>
              <w:pStyle w:val="BodyText2"/>
            </w:pPr>
            <w:r w:rsidRPr="00151B1A">
              <w:t>Read across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8CBC43" w14:textId="77777777" w:rsidR="006976B6" w:rsidRPr="00151B1A" w:rsidRDefault="006976B6" w:rsidP="000A0573">
            <w:pPr>
              <w:pStyle w:val="BodyText2"/>
            </w:pPr>
            <w:r w:rsidRPr="00151B1A">
              <w:t>An extrapolation technique that may be applied when information on the toxicological properties of a substance is missing or incomplete. It relies on extrapolating from the toxicological profile of a known, and related, substance to the substance under consideration.</w:t>
            </w:r>
          </w:p>
        </w:tc>
      </w:tr>
      <w:tr w:rsidR="006976B6" w:rsidRPr="00AE1D30" w14:paraId="71FEBBF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12F9B9" w14:textId="77777777" w:rsidR="006976B6" w:rsidRPr="00151B1A" w:rsidRDefault="006976B6" w:rsidP="000A0573">
            <w:pPr>
              <w:pStyle w:val="BodyText2"/>
            </w:pPr>
            <w:r w:rsidRPr="00151B1A">
              <w:t>Reproductive 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032065" w14:textId="77777777" w:rsidR="006976B6" w:rsidRPr="00151B1A" w:rsidRDefault="006976B6" w:rsidP="000A0573">
            <w:pPr>
              <w:pStyle w:val="BodyText2"/>
            </w:pPr>
            <w:r w:rsidRPr="00151B1A">
              <w:t>The ability to produce an adverse effect on any aspect of reproductive capacity, function or outcome. It includes effects on the embryo, fetus, neonate and prepubertal organism and on adult reproductive and neuroendocrine systems (IEH 1999b).</w:t>
            </w:r>
          </w:p>
        </w:tc>
      </w:tr>
      <w:tr w:rsidR="006976B6" w:rsidRPr="00AE1D30" w14:paraId="360569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7F28D6" w14:textId="77777777" w:rsidR="006976B6" w:rsidRPr="00151B1A" w:rsidRDefault="006976B6" w:rsidP="000A0573">
            <w:pPr>
              <w:pStyle w:val="BodyText2"/>
            </w:pPr>
            <w:r w:rsidRPr="00151B1A">
              <w:t>Reference dose (RfD)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4E75AE" w14:textId="77777777" w:rsidR="006976B6" w:rsidRPr="00151B1A" w:rsidRDefault="006976B6" w:rsidP="000A0573">
            <w:pPr>
              <w:pStyle w:val="BodyText2"/>
            </w:pPr>
            <w:r w:rsidRPr="00151B1A">
              <w:t>An estimate (with uncertainty factors spanning perhaps an order of magnitude) of the daily exposure (mg/kg/day) to the general human population (including sensitive subgroups) that is likely to be without an appreciable risk of deleterious effects during a lifetime of exposure. It is derived from the NOAEL or the LOAEL by application of uncertainty factors that reflect various types of data used to estimate RfD and an additional modifying factor, which is based on professional judgement of the entire database of the chemical (IRIS 1996). The RfD is equivalent in meaning to tolerable daily intake (TDI) and accep</w:t>
            </w:r>
            <w:r w:rsidR="000A0573">
              <w:t xml:space="preserve">Table Table </w:t>
            </w:r>
            <w:r w:rsidRPr="00151B1A">
              <w:t xml:space="preserve">intake (ADI). Usually doses less than the RfD are not likely to be associated with adverse health risks, and are therefore less likely to be of regulatory concern. As the frequency and/or magnitude of the exposures exceeding the RfD increase, the probability of adverse effects in a human population increases. However, all doses below the RfD are not assumed to be ‘acceptable’ (or risk-free) and nor are all doses that exceed the RfD necessarily ‘unacceptable’ (i.e. likely to result in adverse effects) (US EPA). The term acute reference dose (ARfD) is used to designate a level of exposure (using the same types of uncertainty and other qualifiers) that is likely to be without an appreciable risk or deleterious effect after a single dose or short period of exposure. </w:t>
            </w:r>
          </w:p>
        </w:tc>
      </w:tr>
      <w:tr w:rsidR="006976B6" w:rsidRPr="00AE1D30" w14:paraId="1C992CA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A0E2CE" w14:textId="77777777" w:rsidR="006976B6" w:rsidRPr="00151B1A" w:rsidRDefault="006976B6" w:rsidP="000A0573">
            <w:pPr>
              <w:pStyle w:val="BodyText2"/>
            </w:pPr>
            <w:r w:rsidRPr="00151B1A">
              <w:t>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29AB31" w14:textId="77777777" w:rsidR="006976B6" w:rsidRPr="00151B1A" w:rsidRDefault="006976B6" w:rsidP="000A0573">
            <w:pPr>
              <w:pStyle w:val="BodyText2"/>
            </w:pPr>
            <w:r w:rsidRPr="00151B1A">
              <w:t>The probability that, in a certain timeframe, an adverse outcome will occur in a person, group of people, plants, animals and/or the ecology of a specified area that is exposed to a particular dose or concentration of a hazardous agent, that is, it depends on both the intrinsic toxicity of the agent and the level of exposure. Risk differs from hazard primarily because risk considers probability.</w:t>
            </w:r>
          </w:p>
        </w:tc>
      </w:tr>
      <w:tr w:rsidR="006976B6" w:rsidRPr="00AE1D30" w14:paraId="24418D7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53B354" w14:textId="77777777" w:rsidR="006976B6" w:rsidRPr="00151B1A" w:rsidRDefault="006976B6" w:rsidP="000A0573">
            <w:pPr>
              <w:pStyle w:val="BodyText2"/>
            </w:pPr>
            <w:r w:rsidRPr="00151B1A">
              <w:t>Risk characterisation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136620" w14:textId="77777777" w:rsidR="006976B6" w:rsidRPr="00151B1A" w:rsidRDefault="006976B6" w:rsidP="000A0573">
            <w:pPr>
              <w:pStyle w:val="BodyText2"/>
            </w:pPr>
            <w:r w:rsidRPr="00151B1A">
              <w:t>The qualitative and, wherever possible, quantitative determination, including attendant uncertainties, of the probability of occurrence of known and potential adverse effects of an agent in a given organism, system or (sub)population under defined exposure conditions.</w:t>
            </w:r>
          </w:p>
        </w:tc>
      </w:tr>
      <w:tr w:rsidR="006976B6" w:rsidRPr="00AE1D30" w14:paraId="569CDE2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DD4F7A" w14:textId="77777777" w:rsidR="006976B6" w:rsidRPr="00151B1A" w:rsidRDefault="006976B6" w:rsidP="000A0573">
            <w:pPr>
              <w:pStyle w:val="BodyText2"/>
            </w:pPr>
            <w:r w:rsidRPr="00151B1A">
              <w:t>Risk communication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3E99BE" w14:textId="77777777" w:rsidR="006976B6" w:rsidRPr="00151B1A" w:rsidRDefault="006976B6" w:rsidP="000A0573">
            <w:pPr>
              <w:pStyle w:val="BodyText2"/>
            </w:pPr>
            <w:r w:rsidRPr="00151B1A">
              <w:t>An interactive two-way process involving the exchange among individuals, groups and institutions of information and expert opinion about the nature, severity and acceptability of risks and the decisions taken to combat them. It usually involves an interactive exchange of information about health and environmental risks among risk assessors, managers, news media, interested groups and the general public (see also ‘stakeholders’).</w:t>
            </w:r>
          </w:p>
        </w:tc>
      </w:tr>
      <w:tr w:rsidR="006976B6" w:rsidRPr="00AE1D30" w14:paraId="2539ACF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0242C5" w14:textId="77777777" w:rsidR="006976B6" w:rsidRPr="00151B1A" w:rsidRDefault="006976B6" w:rsidP="000A0573">
            <w:pPr>
              <w:pStyle w:val="BodyText2"/>
            </w:pPr>
            <w:r w:rsidRPr="00151B1A">
              <w:t>Risk management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C874E9" w14:textId="77777777" w:rsidR="006976B6" w:rsidRPr="00151B1A" w:rsidRDefault="006976B6" w:rsidP="000A0573">
            <w:pPr>
              <w:pStyle w:val="BodyText2"/>
            </w:pPr>
            <w:r w:rsidRPr="00151B1A">
              <w:t>The process of evaluating alternative actions, selecting options and implementing them in response to risk assessments. The decision making will incorporate scientific, technological, social, economic and political information. The process requires value judgements (e.g. on the tolerability and reasonableness of costs).</w:t>
            </w:r>
          </w:p>
        </w:tc>
      </w:tr>
      <w:tr w:rsidR="006976B6" w:rsidRPr="00AE1D30" w14:paraId="032C21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E5568" w14:textId="77777777" w:rsidR="006976B6" w:rsidRPr="00151B1A" w:rsidRDefault="006976B6" w:rsidP="000A0573">
            <w:pPr>
              <w:pStyle w:val="BodyText2"/>
            </w:pPr>
            <w:r w:rsidRPr="00151B1A">
              <w:t>Safety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0F408D" w14:textId="77777777" w:rsidR="006976B6" w:rsidRPr="00151B1A" w:rsidRDefault="006976B6" w:rsidP="000A0573">
            <w:pPr>
              <w:pStyle w:val="BodyText2"/>
            </w:pPr>
            <w:r w:rsidRPr="00151B1A">
              <w:t>Practical certainty that adverse effects will not result from exposure to an agent under defined circumstances. It is the reciprocal of risk. Safety does not demand zero risk and would be a meaningless term if it did.</w:t>
            </w:r>
          </w:p>
        </w:tc>
      </w:tr>
      <w:tr w:rsidR="006976B6" w:rsidRPr="00AE1D30" w14:paraId="2EE0BBD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01832A" w14:textId="77777777" w:rsidR="006976B6" w:rsidRPr="00151B1A" w:rsidRDefault="006976B6" w:rsidP="000A0573">
            <w:pPr>
              <w:pStyle w:val="BodyText2"/>
            </w:pPr>
            <w:r w:rsidRPr="00151B1A">
              <w:t>Safety factor (SF)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11D338" w14:textId="77777777" w:rsidR="006976B6" w:rsidRPr="00151B1A" w:rsidRDefault="006976B6" w:rsidP="000A0573">
            <w:pPr>
              <w:pStyle w:val="BodyText2"/>
            </w:pPr>
            <w:r w:rsidRPr="00151B1A">
              <w:t xml:space="preserve">See ‘factor’. Composite (reductive) factor by which an observed or estimated no observed adverse effect level (NOAEL) is divided to arrive at a criterion or standard that is considered safe or without appreciable risk. </w:t>
            </w:r>
          </w:p>
        </w:tc>
      </w:tr>
      <w:tr w:rsidR="006976B6" w:rsidRPr="00AE1D30" w14:paraId="70CE7DA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925521" w14:textId="77777777" w:rsidR="006976B6" w:rsidRPr="00151B1A" w:rsidRDefault="006976B6" w:rsidP="000A0573">
            <w:pPr>
              <w:pStyle w:val="BodyText2"/>
            </w:pPr>
            <w:r w:rsidRPr="00151B1A">
              <w:t>Sensitive groups: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D8DE21" w14:textId="77777777" w:rsidR="006976B6" w:rsidRPr="00151B1A" w:rsidRDefault="006976B6" w:rsidP="000A0573">
            <w:pPr>
              <w:pStyle w:val="BodyText2"/>
            </w:pPr>
            <w:r w:rsidRPr="00AE1D30">
              <w:rPr>
                <w:spacing w:val="-3"/>
              </w:rPr>
              <w:t>Refers to populations with both susceptibility and vulnerability factors (see ‘susceptibility’ and ‘vulnerability’).</w:t>
            </w:r>
          </w:p>
        </w:tc>
      </w:tr>
      <w:tr w:rsidR="006976B6" w:rsidRPr="00AE1D30" w14:paraId="1DF894C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B7CF41" w14:textId="77777777" w:rsidR="006976B6" w:rsidRPr="00151B1A" w:rsidRDefault="006976B6" w:rsidP="000A0573">
            <w:pPr>
              <w:pStyle w:val="BodyText2"/>
            </w:pPr>
            <w:r w:rsidRPr="00151B1A">
              <w:t>Sensitivity analysis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6CB0D" w14:textId="77777777" w:rsidR="006976B6" w:rsidRPr="00151B1A" w:rsidRDefault="006976B6" w:rsidP="000A0573">
            <w:pPr>
              <w:pStyle w:val="BodyText2"/>
            </w:pPr>
            <w:r w:rsidRPr="00151B1A">
              <w:t>The process of changing one variable while leaving the others constant and determining the effect on the output. The procedure commonly involves fixing each uncertain quantity, one at a time, at its credible lower-bound and then its upper bound (holding all other at their medians), and then computing the outcomes for each combination of values (USEPA 1992). It can be used to test the effects of both uncertainty and variability in input values.</w:t>
            </w:r>
          </w:p>
        </w:tc>
      </w:tr>
      <w:tr w:rsidR="006976B6" w:rsidRPr="00AE1D30" w14:paraId="52F7D22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70753A" w14:textId="77777777" w:rsidR="006976B6" w:rsidRPr="00151B1A" w:rsidRDefault="006976B6" w:rsidP="000A0573">
            <w:pPr>
              <w:pStyle w:val="BodyText2"/>
            </w:pPr>
            <w:r w:rsidRPr="00151B1A">
              <w:t>Skin irritancy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4E113B" w14:textId="77777777" w:rsidR="006976B6" w:rsidRPr="00151B1A" w:rsidRDefault="006976B6" w:rsidP="000A0573">
            <w:pPr>
              <w:pStyle w:val="BodyText2"/>
            </w:pPr>
            <w:r w:rsidRPr="00151B1A">
              <w:t>A local inflammatory reaction affecting the skin.</w:t>
            </w:r>
          </w:p>
        </w:tc>
      </w:tr>
      <w:tr w:rsidR="006976B6" w:rsidRPr="00AE1D30" w14:paraId="0012822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454A0E" w14:textId="77777777" w:rsidR="006976B6" w:rsidRPr="00151B1A" w:rsidRDefault="006976B6" w:rsidP="000A0573">
            <w:pPr>
              <w:pStyle w:val="BodyText2"/>
            </w:pPr>
            <w:r w:rsidRPr="00151B1A">
              <w:t>Stakeholder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36BD8C" w14:textId="77777777" w:rsidR="006976B6" w:rsidRPr="00151B1A" w:rsidRDefault="006976B6" w:rsidP="000A0573">
            <w:pPr>
              <w:pStyle w:val="BodyText2"/>
            </w:pPr>
            <w:r w:rsidRPr="00151B1A">
              <w:t xml:space="preserve">One who has an interest in a project or who may be affected by it. </w:t>
            </w:r>
          </w:p>
        </w:tc>
      </w:tr>
      <w:tr w:rsidR="006976B6" w:rsidRPr="00AE1D30" w14:paraId="09DD11B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16A611" w14:textId="77777777" w:rsidR="006976B6" w:rsidRPr="00151B1A" w:rsidRDefault="006976B6" w:rsidP="000A0573">
            <w:pPr>
              <w:pStyle w:val="BodyText2"/>
            </w:pPr>
            <w:r w:rsidRPr="00151B1A">
              <w:t>Stochastic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DCCF8" w14:textId="77777777" w:rsidR="006976B6" w:rsidRPr="00151B1A" w:rsidRDefault="006976B6" w:rsidP="000A0573">
            <w:pPr>
              <w:pStyle w:val="BodyText2"/>
            </w:pPr>
            <w:r w:rsidRPr="00151B1A">
              <w:t>A random probabilistic phenomenon.</w:t>
            </w:r>
          </w:p>
        </w:tc>
      </w:tr>
      <w:tr w:rsidR="006976B6" w:rsidRPr="00AE1D30" w14:paraId="5BCB0CB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FCBE12" w14:textId="77777777" w:rsidR="006976B6" w:rsidRPr="00151B1A" w:rsidRDefault="006976B6" w:rsidP="000A0573">
            <w:pPr>
              <w:pStyle w:val="BodyText2"/>
            </w:pPr>
            <w:r w:rsidRPr="00151B1A">
              <w:t>Structure–activity relationship (SAR)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147B4C" w14:textId="77777777" w:rsidR="006976B6" w:rsidRPr="00151B1A" w:rsidRDefault="006976B6" w:rsidP="000A0573">
            <w:pPr>
              <w:pStyle w:val="BodyText2"/>
            </w:pPr>
            <w:r w:rsidRPr="00151B1A">
              <w:t>The relationship between the biological activity of a chemical or series of chemicals and their molecular structure. The relationships can be described qualitatively and quantitatively.</w:t>
            </w:r>
          </w:p>
        </w:tc>
      </w:tr>
      <w:tr w:rsidR="006976B6" w:rsidRPr="00AE1D30" w14:paraId="547D6C6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B4BD40" w14:textId="77777777" w:rsidR="006976B6" w:rsidRPr="00151B1A" w:rsidRDefault="006976B6" w:rsidP="000A0573">
            <w:pPr>
              <w:pStyle w:val="BodyText2"/>
            </w:pPr>
            <w:r w:rsidRPr="00151B1A">
              <w:t>Sub-chronic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CD0D21" w14:textId="77777777" w:rsidR="006976B6" w:rsidRPr="00151B1A" w:rsidRDefault="006976B6" w:rsidP="000A0573">
            <w:pPr>
              <w:pStyle w:val="BodyText2"/>
            </w:pPr>
            <w:r w:rsidRPr="00151B1A">
              <w:t>A contact between an agent and a target of intermediate duration between acute and chronic. Different bodies vary on their definitions of the duration of ‘sub-chronic’ exposure, since it varies with species. US EPA uses up to 10% of an organism’s lifetime; however, between three and six months is often used when discussing sub-chronic exposure to people (see also ‘chronic exposure’).</w:t>
            </w:r>
          </w:p>
        </w:tc>
      </w:tr>
      <w:tr w:rsidR="006976B6" w:rsidRPr="00AE1D30" w14:paraId="43F451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B474D8" w14:textId="77777777" w:rsidR="006976B6" w:rsidRPr="00151B1A" w:rsidRDefault="006976B6" w:rsidP="000A0573">
            <w:pPr>
              <w:pStyle w:val="BodyText2"/>
            </w:pPr>
            <w:r w:rsidRPr="00151B1A">
              <w:t>Susceptibility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F382F9" w14:textId="77777777" w:rsidR="006976B6" w:rsidRPr="00151B1A" w:rsidRDefault="006976B6" w:rsidP="000A0573">
            <w:pPr>
              <w:pStyle w:val="BodyText2"/>
            </w:pPr>
            <w:r w:rsidRPr="00151B1A">
              <w:t xml:space="preserve">Refers to intrinsic biological factors that can increase the health risk of an individual at a given exposure level; examples of susceptibility factors include – genetic factors; late-age and early-life; and prior or existing disease. </w:t>
            </w:r>
          </w:p>
        </w:tc>
      </w:tr>
      <w:tr w:rsidR="006976B6" w:rsidRPr="00AE1D30" w14:paraId="1DB88E9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ECC97D" w14:textId="77777777" w:rsidR="006976B6" w:rsidRPr="00151B1A" w:rsidRDefault="006976B6" w:rsidP="000A0573">
            <w:pPr>
              <w:pStyle w:val="BodyText2"/>
            </w:pPr>
            <w:r w:rsidRPr="00151B1A">
              <w:t>Teratogenicity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FA69C6" w14:textId="77777777" w:rsidR="006976B6" w:rsidRPr="00151B1A" w:rsidRDefault="006976B6" w:rsidP="000A0573">
            <w:pPr>
              <w:pStyle w:val="BodyText2"/>
            </w:pPr>
            <w:r w:rsidRPr="00151B1A">
              <w:t>The ability to produce a structural malformation or defect in an embryo or fetus (IEH 1999b).</w:t>
            </w:r>
          </w:p>
        </w:tc>
      </w:tr>
      <w:tr w:rsidR="006976B6" w:rsidRPr="00AE1D30" w14:paraId="547BAD3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4349DD" w14:textId="77777777" w:rsidR="006976B6" w:rsidRPr="00151B1A" w:rsidRDefault="006976B6" w:rsidP="000A0573">
            <w:pPr>
              <w:pStyle w:val="BodyText2"/>
            </w:pPr>
            <w:r w:rsidRPr="00151B1A">
              <w:t>Threshold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58BA9" w14:textId="77777777" w:rsidR="006976B6" w:rsidRPr="00151B1A" w:rsidRDefault="006976B6" w:rsidP="000A0573">
            <w:pPr>
              <w:pStyle w:val="BodyText2"/>
            </w:pPr>
            <w:r w:rsidRPr="00151B1A">
              <w:t>The lowest dose or exposure level that will produce a toxic effect and below which no toxicity is observed (IEH 1999b). A non-threshold dose–response relationship implies that the response incidence is only zero at zero exposure, and that a finite level of risk may be determined (using extrapolation methodology) at any exposure level above zero. Linear extrapolation typically refers to extrapolation to the zero exposure or zero effect origin of a dose-response curve.</w:t>
            </w:r>
          </w:p>
        </w:tc>
      </w:tr>
      <w:tr w:rsidR="006976B6" w:rsidRPr="00AE1D30" w14:paraId="0B7A8B6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B0A9CA" w14:textId="77777777" w:rsidR="006976B6" w:rsidRPr="00151B1A" w:rsidRDefault="006976B6" w:rsidP="000A0573">
            <w:pPr>
              <w:pStyle w:val="BodyText2"/>
            </w:pPr>
            <w:r w:rsidRPr="00151B1A">
              <w:t>Tolerable intake (TI)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E7490" w14:textId="77777777" w:rsidR="006976B6" w:rsidRPr="00151B1A" w:rsidRDefault="006976B6" w:rsidP="000A0573">
            <w:pPr>
              <w:pStyle w:val="BodyText2"/>
            </w:pPr>
            <w:r w:rsidRPr="00151B1A">
              <w:t>An estimate of the intake of a substance that over a lifetime is without appreciable health risk (WHO 1994a). Examples are the ADI, TDI and reference dose.</w:t>
            </w:r>
          </w:p>
        </w:tc>
      </w:tr>
      <w:tr w:rsidR="006976B6" w:rsidRPr="00AE1D30" w14:paraId="73115C2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42FF7A" w14:textId="77777777" w:rsidR="006976B6" w:rsidRPr="00151B1A" w:rsidRDefault="006976B6" w:rsidP="000A0573">
            <w:pPr>
              <w:pStyle w:val="BodyText2"/>
            </w:pPr>
            <w:r w:rsidRPr="00151B1A">
              <w:t>Tolerable daily intake (TDI)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4FDE55" w14:textId="77777777" w:rsidR="006976B6" w:rsidRPr="00151B1A" w:rsidRDefault="006976B6" w:rsidP="000A0573">
            <w:pPr>
              <w:pStyle w:val="BodyText2"/>
            </w:pPr>
            <w:r w:rsidRPr="00151B1A">
              <w:t>An estimate of the daily intake of a substance that can occur over a lifetime without appreciable health risk. It may have different units depending on the route of administration (WHO 1994a). The term ‘accep</w:t>
            </w:r>
            <w:r w:rsidR="000A0573">
              <w:t xml:space="preserve">Table Table </w:t>
            </w:r>
            <w:r w:rsidRPr="00151B1A">
              <w:t>intake’ is used for chemicals such as pesticides (herbicides, insecticides and antifungals) that are deliberately used on food crops or food-producing animals and for which some level of residues may be expected to occur in food. The term ‘tolerable daily intake’ is used when the chemical is a potential food or environmental contaminant. While exposure should not occur, a TDI is an established health limit below which lifetime exposure should not have any adverse health effects. (See also ‘accep</w:t>
            </w:r>
            <w:r w:rsidR="000A0573">
              <w:t xml:space="preserve">Table Table </w:t>
            </w:r>
            <w:r w:rsidRPr="00151B1A">
              <w:t>intake’ and ‘reference dose’.)</w:t>
            </w:r>
          </w:p>
        </w:tc>
      </w:tr>
      <w:tr w:rsidR="006976B6" w:rsidRPr="00AE1D30" w14:paraId="21D4802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0A7A32" w14:textId="77777777" w:rsidR="006976B6" w:rsidRPr="00151B1A" w:rsidRDefault="006976B6" w:rsidP="000A0573">
            <w:pPr>
              <w:pStyle w:val="BodyText2"/>
            </w:pPr>
            <w:r w:rsidRPr="00151B1A">
              <w:t>Tolerable weekly (monthly) intake (TWI/TMI)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FECB92" w14:textId="77777777" w:rsidR="006976B6" w:rsidRPr="00151B1A" w:rsidRDefault="006976B6" w:rsidP="000A0573">
            <w:pPr>
              <w:pStyle w:val="BodyText2"/>
            </w:pPr>
            <w:r w:rsidRPr="00151B1A">
              <w:t>The TI expressed as a weekly or monthly amount.</w:t>
            </w:r>
          </w:p>
        </w:tc>
      </w:tr>
      <w:tr w:rsidR="006976B6" w:rsidRPr="00AE1D30" w14:paraId="1408B61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45F38B" w14:textId="77777777" w:rsidR="006976B6" w:rsidRPr="00151B1A" w:rsidRDefault="006976B6" w:rsidP="000A0573">
            <w:pPr>
              <w:pStyle w:val="BodyText2"/>
            </w:pPr>
            <w:r w:rsidRPr="00151B1A">
              <w:t>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9D1A5A" w14:textId="77777777" w:rsidR="006976B6" w:rsidRPr="00151B1A" w:rsidRDefault="006976B6" w:rsidP="000A0573">
            <w:pPr>
              <w:pStyle w:val="BodyText2"/>
            </w:pPr>
            <w:r w:rsidRPr="00151B1A">
              <w:t>Inherent property of a chemical to cause an adverse biological effect.</w:t>
            </w:r>
          </w:p>
        </w:tc>
      </w:tr>
      <w:tr w:rsidR="006976B6" w:rsidRPr="00AE1D30" w14:paraId="209A1C6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3EE142" w14:textId="77777777" w:rsidR="006976B6" w:rsidRPr="00151B1A" w:rsidRDefault="006976B6" w:rsidP="000A0573">
            <w:pPr>
              <w:pStyle w:val="BodyText2"/>
            </w:pPr>
            <w:r w:rsidRPr="00151B1A">
              <w:t>Toxicity equivalence (TEQ)</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546456" w14:textId="77777777" w:rsidR="006976B6" w:rsidRPr="00151B1A" w:rsidRDefault="006976B6" w:rsidP="000A0573">
            <w:pPr>
              <w:pStyle w:val="BodyText2"/>
            </w:pPr>
            <w:r w:rsidRPr="00151B1A">
              <w:t>A method of expressing the combined (assumed additive) toxicity of a group of like chemicals that share a common mode of action. The TEQ is based on summing exposure estimates for individual components of a mixture multiplied by an estimate of their toxic potency (toxicity equivalence factor – TEF) relative to a reference substance. An alternative US terminology for the TEF is relative potency factor (RPF).</w:t>
            </w:r>
          </w:p>
        </w:tc>
      </w:tr>
      <w:tr w:rsidR="006976B6" w:rsidRPr="00AE1D30" w14:paraId="58DA47A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4030C6" w14:textId="77777777" w:rsidR="006976B6" w:rsidRPr="00151B1A" w:rsidRDefault="006976B6" w:rsidP="000A0573">
            <w:pPr>
              <w:pStyle w:val="BodyText2"/>
            </w:pPr>
            <w:r w:rsidRPr="00151B1A">
              <w:t>Toxicity reference value (TRV)</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9BECDA" w14:textId="77777777" w:rsidR="006976B6" w:rsidRPr="00151B1A" w:rsidRDefault="006976B6" w:rsidP="000A0573">
            <w:pPr>
              <w:pStyle w:val="BodyText2"/>
            </w:pPr>
            <w:r w:rsidRPr="00151B1A">
              <w:t>Measures of tolerable intake or accep</w:t>
            </w:r>
            <w:r w:rsidR="000A0573">
              <w:t xml:space="preserve">Table Table </w:t>
            </w:r>
            <w:r w:rsidRPr="00151B1A">
              <w:t>such as reference doses and cancer slope factors.</w:t>
            </w:r>
          </w:p>
        </w:tc>
      </w:tr>
      <w:tr w:rsidR="006976B6" w:rsidRPr="00AE1D30" w14:paraId="3DE61A9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FABC8F" w14:textId="77777777" w:rsidR="006976B6" w:rsidRPr="00151B1A" w:rsidRDefault="006976B6" w:rsidP="000A0573">
            <w:pPr>
              <w:pStyle w:val="BodyText2"/>
            </w:pPr>
            <w:r w:rsidRPr="00151B1A">
              <w:t>Tumour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0A851" w14:textId="77777777" w:rsidR="006976B6" w:rsidRPr="00151B1A" w:rsidRDefault="006976B6" w:rsidP="000A0573">
            <w:pPr>
              <w:pStyle w:val="BodyText2"/>
            </w:pPr>
            <w:r w:rsidRPr="00151B1A">
              <w:t>A mass of abnormal, disorganised cells arising from pre-existing tissue that is characterised by excessive and uncoordinated cell proliferation or growth and by abnormal differentiation (specialisation). There are two types of tumours: benign and malignant. Benign tumours morphologically resemble their tissue of origin, grow slowly (may also stop growing) and form encapsulated masses; they do not infiltrate other tissues, they do not metastasise and are rarely fatal unless they cause physical disruption of a critical body function (e.g. a brain tumour). Malignant tumours (also called carcinomas) resemble their parent tissue less closely and are composed of increasingly abnormal cells genetically, morphologically and functionally. Most grow rapidly, spread progressively through adjacent tissues and metastasise to distant tissues.</w:t>
            </w:r>
          </w:p>
        </w:tc>
      </w:tr>
      <w:tr w:rsidR="006976B6" w:rsidRPr="00AE1D30" w14:paraId="72C9BFB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980E84" w14:textId="77777777" w:rsidR="006976B6" w:rsidRPr="00151B1A" w:rsidRDefault="006976B6" w:rsidP="000A0573">
            <w:pPr>
              <w:pStyle w:val="BodyText2"/>
            </w:pPr>
            <w:r w:rsidRPr="00151B1A">
              <w:t xml:space="preserve">Tumour initiation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71C61A" w14:textId="77777777" w:rsidR="006976B6" w:rsidRPr="00151B1A" w:rsidRDefault="006976B6" w:rsidP="000A0573">
            <w:pPr>
              <w:pStyle w:val="BodyText2"/>
            </w:pPr>
            <w:r w:rsidRPr="00151B1A">
              <w:t>The first step in carcinogenesis whereby a small number of cells (or one cell) are irreversibly changed due to genetic damage.</w:t>
            </w:r>
          </w:p>
        </w:tc>
      </w:tr>
      <w:tr w:rsidR="006976B6" w:rsidRPr="00AE1D30" w14:paraId="0DFEB7E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CCBB61" w14:textId="77777777" w:rsidR="006976B6" w:rsidRPr="00151B1A" w:rsidRDefault="006976B6" w:rsidP="000A0573">
            <w:pPr>
              <w:pStyle w:val="BodyText2"/>
            </w:pPr>
            <w:r w:rsidRPr="00151B1A">
              <w:t>Tumour progression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3D414C" w14:textId="77777777" w:rsidR="006976B6" w:rsidRPr="00151B1A" w:rsidRDefault="006976B6" w:rsidP="000A0573">
            <w:pPr>
              <w:pStyle w:val="BodyText2"/>
            </w:pPr>
            <w:r w:rsidRPr="00151B1A">
              <w:t>The stage in carcinogenesis when tumours acquire the features of malignant growth.</w:t>
            </w:r>
          </w:p>
        </w:tc>
      </w:tr>
      <w:tr w:rsidR="006976B6" w:rsidRPr="00AE1D30" w14:paraId="372DEA5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FE21B11" w14:textId="77777777" w:rsidR="006976B6" w:rsidRPr="00151B1A" w:rsidRDefault="006976B6" w:rsidP="000A0573">
            <w:pPr>
              <w:pStyle w:val="BodyText2"/>
            </w:pPr>
            <w:r w:rsidRPr="00151B1A">
              <w:t xml:space="preserve">Tumour promotion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354893" w14:textId="77777777" w:rsidR="006976B6" w:rsidRPr="00151B1A" w:rsidRDefault="006976B6" w:rsidP="000A0573">
            <w:pPr>
              <w:pStyle w:val="BodyText2"/>
            </w:pPr>
            <w:r w:rsidRPr="00151B1A">
              <w:t>The process by which initiated cells undergo clonal expansion (reproduction of a genetically damaged cell) to form overt tumours.</w:t>
            </w:r>
          </w:p>
        </w:tc>
      </w:tr>
      <w:tr w:rsidR="006976B6" w:rsidRPr="00AE1D30" w14:paraId="1894C65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851679" w14:textId="77777777" w:rsidR="006976B6" w:rsidRPr="00151B1A" w:rsidRDefault="006976B6" w:rsidP="000A0573">
            <w:pPr>
              <w:pStyle w:val="BodyText2"/>
            </w:pPr>
            <w:r w:rsidRPr="00151B1A">
              <w:t>Uncertainty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BC299A" w14:textId="77777777" w:rsidR="006976B6" w:rsidRPr="00151B1A" w:rsidRDefault="006976B6" w:rsidP="000A0573">
            <w:pPr>
              <w:pStyle w:val="BodyText2"/>
            </w:pPr>
            <w:r w:rsidRPr="00151B1A">
              <w:t>Lack or incompleteness of information or knowledge about toxicological profile of a substance or the correct value to be input in to a risk assessment, such as a specific exposure measure or estimate.</w:t>
            </w:r>
          </w:p>
        </w:tc>
      </w:tr>
      <w:tr w:rsidR="006976B6" w:rsidRPr="00AE1D30" w14:paraId="19F15FD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8A1029" w14:textId="77777777" w:rsidR="006976B6" w:rsidRPr="00151B1A" w:rsidRDefault="006976B6" w:rsidP="000A0573">
            <w:pPr>
              <w:pStyle w:val="BodyText2"/>
            </w:pPr>
            <w:r w:rsidRPr="00151B1A">
              <w:t>Uncertainty 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AC7D7" w14:textId="77777777" w:rsidR="006976B6" w:rsidRPr="00151B1A" w:rsidRDefault="006976B6" w:rsidP="000A0573">
            <w:pPr>
              <w:pStyle w:val="BodyText2"/>
            </w:pPr>
            <w:r w:rsidRPr="00151B1A">
              <w:t>See ‘factor’: A numerical factor applied to the no-observed-adverse-effect level (NOAEL) to derive an exposure level considered to be without appreciable risk to health (the NOAEL is divided by the uncertainty factor). The magnitude of the uncertainty factor depends on the nature of the toxicity observed, the quality of the toxicological data available, and whether the effects were observed in humans or animals (IEH 1999b).</w:t>
            </w:r>
          </w:p>
        </w:tc>
      </w:tr>
      <w:tr w:rsidR="006976B6" w:rsidRPr="00AE1D30" w14:paraId="5C97543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F79C8A" w14:textId="77777777" w:rsidR="006976B6" w:rsidRPr="00151B1A" w:rsidRDefault="006976B6" w:rsidP="000A0573">
            <w:pPr>
              <w:pStyle w:val="BodyText2"/>
            </w:pPr>
            <w:r w:rsidRPr="00151B1A">
              <w:t>Unit risk factor (URF)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3D529E" w14:textId="77777777" w:rsidR="006976B6" w:rsidRPr="00151B1A" w:rsidRDefault="006976B6" w:rsidP="000A0573">
            <w:pPr>
              <w:pStyle w:val="BodyText2"/>
            </w:pPr>
            <w:r w:rsidRPr="00151B1A">
              <w:t>An expression of the incremental risk associated with increase in exposure by a single unit of exposure measure. It may also be expressed as the plausible upper bound estimate of the probability of a response from a chemical over a lifetime. It is derived from the slope of the linearised dose–response relationship and usually expressed in units of concentration for a specified medium (e.g. incremental risk per µg/m</w:t>
            </w:r>
            <w:r w:rsidRPr="00DE605F">
              <w:rPr>
                <w:rStyle w:val="Superscript"/>
                <w:rFonts w:cs="Arial"/>
              </w:rPr>
              <w:t>3</w:t>
            </w:r>
            <w:r w:rsidRPr="00151B1A">
              <w:t xml:space="preserve"> in air).</w:t>
            </w:r>
          </w:p>
        </w:tc>
      </w:tr>
      <w:tr w:rsidR="006976B6" w:rsidRPr="00AE1D30" w14:paraId="31CD01E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875DA9" w14:textId="77777777" w:rsidR="006976B6" w:rsidRPr="00151B1A" w:rsidRDefault="006976B6" w:rsidP="000A0573">
            <w:pPr>
              <w:pStyle w:val="BodyText2"/>
            </w:pPr>
            <w:r w:rsidRPr="00151B1A">
              <w:t>Variability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20EA65" w14:textId="77777777" w:rsidR="006976B6" w:rsidRPr="00151B1A" w:rsidRDefault="006976B6" w:rsidP="000A0573">
            <w:pPr>
              <w:pStyle w:val="BodyText2"/>
            </w:pPr>
            <w:r w:rsidRPr="00151B1A">
              <w:t>True differences in attributes or values due to diversity or heterogeneity. This may include measurable factors that differ (e.g. height is variable across populations). The major types of variability are temporal, spatial and inter-individual. They may be discrete (e.g. albinism) or continuous (e.g. body weight). It may be readily identifiable (e.g. presence of albinism) or difficult to identify (e.g. ability to detoxify a particular chemical metabolite).</w:t>
            </w:r>
          </w:p>
        </w:tc>
      </w:tr>
      <w:tr w:rsidR="006976B6" w:rsidRPr="00AE1D30" w14:paraId="348A8D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CED343" w14:textId="77777777" w:rsidR="006976B6" w:rsidRPr="00151B1A" w:rsidRDefault="006976B6" w:rsidP="000A0573">
            <w:pPr>
              <w:pStyle w:val="BodyText2"/>
            </w:pPr>
            <w:r w:rsidRPr="00151B1A">
              <w:t>Vulnerability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8B6ABC" w14:textId="77777777" w:rsidR="006976B6" w:rsidRPr="00151B1A" w:rsidRDefault="006976B6" w:rsidP="000A0573">
            <w:pPr>
              <w:pStyle w:val="BodyText2"/>
            </w:pPr>
            <w:r w:rsidRPr="00151B1A">
              <w:t xml:space="preserve">Refers to human populations at higher risk due to environmental factors; examples of vulnerability factors include poverty, malnutrition, poor sanitation, climate change and stress associated with mental health diseases. </w:t>
            </w:r>
          </w:p>
        </w:tc>
      </w:tr>
      <w:tr w:rsidR="006976B6" w:rsidRPr="00AE1D30" w14:paraId="56F42A7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5EAF56" w14:textId="77777777" w:rsidR="006976B6" w:rsidRPr="00151B1A" w:rsidRDefault="006976B6" w:rsidP="000A0573">
            <w:pPr>
              <w:pStyle w:val="BodyText2"/>
            </w:pPr>
            <w:r w:rsidRPr="00151B1A">
              <w:t>Weight of evidence (WoE)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793BB3" w14:textId="77777777" w:rsidR="006976B6" w:rsidRPr="00151B1A" w:rsidRDefault="006976B6" w:rsidP="000A0573">
            <w:pPr>
              <w:pStyle w:val="BodyText2"/>
            </w:pPr>
            <w:r w:rsidRPr="00151B1A">
              <w:t>Considerations in assessing the interpretation of published information about toxicity, quality of testing methods, size and power of study design, consistency of results across studies, and biological plausibility of exposure–response relationships and statistical associations.</w:t>
            </w:r>
          </w:p>
        </w:tc>
      </w:tr>
    </w:tbl>
    <w:p w14:paraId="700E6C19" w14:textId="77777777" w:rsidR="006976B6" w:rsidRDefault="006976B6" w:rsidP="006976B6">
      <w:pPr>
        <w:pStyle w:val="Heading1"/>
      </w:pPr>
      <w:bookmarkStart w:id="278" w:name="_Toc359315867"/>
      <w:r>
        <w:t>Index</w:t>
      </w:r>
      <w:bookmarkEnd w:id="278"/>
    </w:p>
    <w:p w14:paraId="7455FCDB" w14:textId="77777777" w:rsidR="006976B6" w:rsidRPr="00DE605F" w:rsidRDefault="006976B6" w:rsidP="006976B6">
      <w:pPr>
        <w:pStyle w:val="Index1"/>
        <w:rPr>
          <w:rFonts w:cs="Arial Bold"/>
        </w:rPr>
      </w:pPr>
      <w:r w:rsidRPr="00DE605F">
        <w:rPr>
          <w:rFonts w:cs="Arial Bold"/>
        </w:rPr>
        <w:t>A</w:t>
      </w:r>
    </w:p>
    <w:p w14:paraId="21D24E7A" w14:textId="77777777" w:rsidR="006976B6" w:rsidRDefault="006976B6" w:rsidP="006976B6">
      <w:pPr>
        <w:pStyle w:val="Index2"/>
      </w:pPr>
      <w:r>
        <w:t>activity patterns 116–34</w:t>
      </w:r>
    </w:p>
    <w:p w14:paraId="1C196DF9" w14:textId="77777777" w:rsidR="006976B6" w:rsidRDefault="006976B6" w:rsidP="006976B6">
      <w:pPr>
        <w:pStyle w:val="Index3"/>
      </w:pPr>
      <w:r>
        <w:t>adults</w:t>
      </w:r>
    </w:p>
    <w:p w14:paraId="169CA028" w14:textId="77777777" w:rsidR="006976B6" w:rsidRDefault="006976B6" w:rsidP="006976B6">
      <w:pPr>
        <w:pStyle w:val="Index4"/>
      </w:pPr>
      <w:r>
        <w:t>swimming xix, 131–4</w:t>
      </w:r>
    </w:p>
    <w:p w14:paraId="11B8E8F0" w14:textId="77777777" w:rsidR="006976B6" w:rsidRDefault="006976B6" w:rsidP="006976B6">
      <w:pPr>
        <w:pStyle w:val="Index4"/>
        <w:rPr>
          <w:spacing w:val="-1"/>
        </w:rPr>
      </w:pPr>
      <w:r>
        <w:rPr>
          <w:spacing w:val="-1"/>
        </w:rPr>
        <w:t>time spent indoors 125–8, 130–1</w:t>
      </w:r>
    </w:p>
    <w:p w14:paraId="7DCD00D2" w14:textId="77777777" w:rsidR="006976B6" w:rsidRDefault="006976B6" w:rsidP="006976B6">
      <w:pPr>
        <w:pStyle w:val="Index4"/>
        <w:rPr>
          <w:spacing w:val="-1"/>
        </w:rPr>
      </w:pPr>
      <w:r>
        <w:rPr>
          <w:spacing w:val="-1"/>
        </w:rPr>
        <w:t>time spent outdoors 122–4, 125, 126, 130–1</w:t>
      </w:r>
    </w:p>
    <w:p w14:paraId="3CA57CFD" w14:textId="77777777" w:rsidR="006976B6" w:rsidRDefault="006976B6" w:rsidP="006976B6">
      <w:pPr>
        <w:pStyle w:val="Index4"/>
        <w:rPr>
          <w:spacing w:val="-1"/>
        </w:rPr>
      </w:pPr>
      <w:r>
        <w:rPr>
          <w:spacing w:val="-1"/>
        </w:rPr>
        <w:t>time spent in transit (car, public transport) xix, 128–30</w:t>
      </w:r>
    </w:p>
    <w:p w14:paraId="33B8C3C3" w14:textId="77777777" w:rsidR="006976B6" w:rsidRDefault="006976B6" w:rsidP="006976B6">
      <w:pPr>
        <w:pStyle w:val="Index3"/>
      </w:pPr>
      <w:r>
        <w:t>children xv, xvi, xvii, 116–22</w:t>
      </w:r>
    </w:p>
    <w:p w14:paraId="523ADF1D" w14:textId="77777777" w:rsidR="006976B6" w:rsidRDefault="006976B6" w:rsidP="006976B6">
      <w:pPr>
        <w:pStyle w:val="Index4"/>
      </w:pPr>
      <w:r>
        <w:t>mouthing behaviour 116–18, 119</w:t>
      </w:r>
    </w:p>
    <w:p w14:paraId="378E3C1E" w14:textId="77777777" w:rsidR="006976B6" w:rsidRDefault="006976B6" w:rsidP="006976B6">
      <w:pPr>
        <w:pStyle w:val="Index4"/>
      </w:pPr>
      <w:r>
        <w:t>swimming 131–4</w:t>
      </w:r>
    </w:p>
    <w:p w14:paraId="66A529E8" w14:textId="77777777" w:rsidR="006976B6" w:rsidRDefault="006976B6" w:rsidP="006976B6">
      <w:pPr>
        <w:pStyle w:val="Index4"/>
      </w:pPr>
      <w:r>
        <w:t>time spent inside, outside, away from home 119–22</w:t>
      </w:r>
    </w:p>
    <w:p w14:paraId="69458F68" w14:textId="77777777" w:rsidR="006976B6" w:rsidRDefault="006976B6" w:rsidP="006976B6">
      <w:pPr>
        <w:pStyle w:val="Index3"/>
      </w:pPr>
      <w:r>
        <w:t>non-age dependent xix</w:t>
      </w:r>
    </w:p>
    <w:p w14:paraId="2C9B78BA" w14:textId="77777777" w:rsidR="006976B6" w:rsidRDefault="006976B6" w:rsidP="006976B6">
      <w:pPr>
        <w:pStyle w:val="Index2"/>
      </w:pPr>
      <w:r>
        <w:t>air volume of residential buildings xix, 101–2</w:t>
      </w:r>
    </w:p>
    <w:p w14:paraId="63733948" w14:textId="77777777" w:rsidR="006976B6" w:rsidRDefault="006976B6" w:rsidP="006976B6">
      <w:pPr>
        <w:pStyle w:val="Index2"/>
      </w:pPr>
      <w:r>
        <w:t>airborne contaminants, deposition and absorption xix, 102–3</w:t>
      </w:r>
    </w:p>
    <w:p w14:paraId="56696475" w14:textId="77777777" w:rsidR="006976B6" w:rsidRDefault="006976B6" w:rsidP="006976B6">
      <w:pPr>
        <w:pStyle w:val="Index2"/>
      </w:pPr>
      <w:r>
        <w:t>ambient dust exposures 103–10</w:t>
      </w:r>
    </w:p>
    <w:p w14:paraId="243FCC86" w14:textId="77777777" w:rsidR="006976B6" w:rsidRDefault="006976B6" w:rsidP="006976B6">
      <w:pPr>
        <w:pStyle w:val="Index3"/>
      </w:pPr>
      <w:r>
        <w:t>Australian data 103–4</w:t>
      </w:r>
    </w:p>
    <w:p w14:paraId="3E95F95C" w14:textId="77777777" w:rsidR="006976B6" w:rsidRDefault="006976B6" w:rsidP="006976B6">
      <w:pPr>
        <w:pStyle w:val="Index3"/>
      </w:pPr>
      <w:r>
        <w:t>dust concentrations 104, 105–10</w:t>
      </w:r>
    </w:p>
    <w:p w14:paraId="1A8C1F9B" w14:textId="77777777" w:rsidR="006976B6" w:rsidRDefault="006976B6" w:rsidP="006976B6">
      <w:pPr>
        <w:pStyle w:val="Index3"/>
      </w:pPr>
      <w:r>
        <w:t>recommendations 104</w:t>
      </w:r>
    </w:p>
    <w:p w14:paraId="0CA54757" w14:textId="77777777" w:rsidR="006976B6" w:rsidRDefault="006976B6" w:rsidP="006976B6">
      <w:pPr>
        <w:pStyle w:val="Index3"/>
      </w:pPr>
      <w:r>
        <w:t>size distributions of ambient particles 103–4</w:t>
      </w:r>
    </w:p>
    <w:p w14:paraId="3BAE99C4" w14:textId="77777777" w:rsidR="006976B6" w:rsidRDefault="006976B6" w:rsidP="006976B6">
      <w:pPr>
        <w:pStyle w:val="Index2"/>
      </w:pPr>
      <w:r>
        <w:t>anatomical and physiological parameters 3–37</w:t>
      </w:r>
    </w:p>
    <w:p w14:paraId="344DC0C8" w14:textId="77777777" w:rsidR="006976B6" w:rsidRDefault="006976B6" w:rsidP="006976B6">
      <w:pPr>
        <w:pStyle w:val="Index3"/>
      </w:pPr>
      <w:r>
        <w:t>adults xi</w:t>
      </w:r>
    </w:p>
    <w:p w14:paraId="25E9848F" w14:textId="77777777" w:rsidR="006976B6" w:rsidRDefault="006976B6" w:rsidP="006976B6">
      <w:pPr>
        <w:pStyle w:val="Index3"/>
      </w:pPr>
      <w:r>
        <w:t>children and adolescents xiii, xvi, xvii</w:t>
      </w:r>
    </w:p>
    <w:p w14:paraId="0A8F3BDE" w14:textId="77777777" w:rsidR="006976B6" w:rsidRDefault="006976B6" w:rsidP="006976B6">
      <w:pPr>
        <w:pStyle w:val="Index3"/>
      </w:pPr>
      <w:r>
        <w:t>non-age dependent xviii</w:t>
      </w:r>
    </w:p>
    <w:p w14:paraId="33F865ED" w14:textId="77777777" w:rsidR="006976B6" w:rsidRDefault="006976B6" w:rsidP="006976B6">
      <w:pPr>
        <w:pStyle w:val="Index3"/>
      </w:pPr>
      <w:r>
        <w:t>see also height; weight</w:t>
      </w:r>
    </w:p>
    <w:p w14:paraId="5B6B0A5D" w14:textId="77777777" w:rsidR="006976B6" w:rsidRDefault="006976B6" w:rsidP="006976B6">
      <w:pPr>
        <w:pStyle w:val="Index2"/>
      </w:pPr>
      <w:r>
        <w:t>arsenic, Australian soils 44</w:t>
      </w:r>
    </w:p>
    <w:p w14:paraId="347986C0" w14:textId="77777777" w:rsidR="006976B6" w:rsidRDefault="006976B6" w:rsidP="006976B6">
      <w:pPr>
        <w:pStyle w:val="Index2"/>
      </w:pPr>
      <w:r>
        <w:t>Australian national nutrition surveys 56–7</w:t>
      </w:r>
    </w:p>
    <w:p w14:paraId="35333BFB" w14:textId="77777777" w:rsidR="006976B6" w:rsidRDefault="006976B6" w:rsidP="006976B6">
      <w:pPr>
        <w:pStyle w:val="Index3"/>
      </w:pPr>
      <w:r>
        <w:t>2007 Australian National Children’s Nutrition and Physical Activity Survey (children aged 2-&lt; 16 years) 69–71</w:t>
      </w:r>
    </w:p>
    <w:p w14:paraId="0990E9EC" w14:textId="77777777" w:rsidR="006976B6" w:rsidRDefault="006976B6" w:rsidP="006976B6">
      <w:pPr>
        <w:pStyle w:val="Index3"/>
      </w:pPr>
      <w:r>
        <w:t>National Nutrition Survey, Australia, 1995 57–69</w:t>
      </w:r>
    </w:p>
    <w:p w14:paraId="176ABF21" w14:textId="77777777" w:rsidR="006976B6" w:rsidRDefault="006976B6" w:rsidP="006976B6">
      <w:pPr>
        <w:pStyle w:val="Index2"/>
      </w:pPr>
      <w:r>
        <w:t>average daily intake of major and sub-major food groups</w:t>
      </w:r>
    </w:p>
    <w:p w14:paraId="753317E5" w14:textId="77777777" w:rsidR="006976B6" w:rsidRDefault="006976B6" w:rsidP="006976B6">
      <w:pPr>
        <w:pStyle w:val="Index3"/>
      </w:pPr>
      <w:r>
        <w:t>females 62–5</w:t>
      </w:r>
    </w:p>
    <w:p w14:paraId="4428B443" w14:textId="77777777" w:rsidR="006976B6" w:rsidRDefault="006976B6" w:rsidP="006976B6">
      <w:pPr>
        <w:pStyle w:val="Index3"/>
      </w:pPr>
      <w:r>
        <w:t>males 58–61</w:t>
      </w:r>
    </w:p>
    <w:p w14:paraId="689842C8" w14:textId="77777777" w:rsidR="006976B6" w:rsidRDefault="006976B6" w:rsidP="006976B6">
      <w:pPr>
        <w:pStyle w:val="Index3"/>
      </w:pPr>
      <w:r>
        <w:t>persons 66–9</w:t>
      </w:r>
    </w:p>
    <w:p w14:paraId="3446E7B2" w14:textId="77777777" w:rsidR="006976B6" w:rsidRPr="00DE605F" w:rsidRDefault="006976B6" w:rsidP="006976B6">
      <w:pPr>
        <w:pStyle w:val="Index1"/>
        <w:rPr>
          <w:rFonts w:cs="Arial Bold"/>
          <w:spacing w:val="-2"/>
          <w:lang w:val="en-GB"/>
        </w:rPr>
      </w:pPr>
      <w:r w:rsidRPr="00DE605F">
        <w:rPr>
          <w:rFonts w:cs="Arial Bold"/>
        </w:rPr>
        <w:t>B</w:t>
      </w:r>
    </w:p>
    <w:p w14:paraId="1F3366DE" w14:textId="77777777" w:rsidR="006976B6" w:rsidRDefault="006976B6" w:rsidP="006976B6">
      <w:pPr>
        <w:pStyle w:val="Index2"/>
      </w:pPr>
      <w:r>
        <w:t>bathing and showering dermal exposure 33–7</w:t>
      </w:r>
    </w:p>
    <w:p w14:paraId="11FE05E7" w14:textId="77777777" w:rsidR="006976B6" w:rsidRDefault="006976B6" w:rsidP="006976B6">
      <w:pPr>
        <w:pStyle w:val="Index3"/>
      </w:pPr>
      <w:r>
        <w:t>bath volume 36</w:t>
      </w:r>
    </w:p>
    <w:p w14:paraId="59352BAF" w14:textId="77777777" w:rsidR="006976B6" w:rsidRDefault="006976B6" w:rsidP="006976B6">
      <w:pPr>
        <w:pStyle w:val="Index3"/>
      </w:pPr>
      <w:r>
        <w:t>recommendations 36</w:t>
      </w:r>
    </w:p>
    <w:p w14:paraId="67D9BE53" w14:textId="77777777" w:rsidR="006976B6" w:rsidRDefault="006976B6" w:rsidP="006976B6">
      <w:pPr>
        <w:pStyle w:val="Index3"/>
      </w:pPr>
      <w:r>
        <w:t>shower and bath duration xviii</w:t>
      </w:r>
    </w:p>
    <w:p w14:paraId="2767699E" w14:textId="77777777" w:rsidR="006976B6" w:rsidRDefault="006976B6" w:rsidP="006976B6">
      <w:pPr>
        <w:pStyle w:val="Index4"/>
      </w:pPr>
      <w:r>
        <w:t>Australian data 34–5</w:t>
      </w:r>
    </w:p>
    <w:p w14:paraId="454BA8B7" w14:textId="77777777" w:rsidR="006976B6" w:rsidRDefault="006976B6" w:rsidP="006976B6">
      <w:pPr>
        <w:pStyle w:val="Index4"/>
      </w:pPr>
      <w:r>
        <w:t>overseas data 35–6</w:t>
      </w:r>
    </w:p>
    <w:p w14:paraId="029457EA" w14:textId="77777777" w:rsidR="006976B6" w:rsidRDefault="006976B6" w:rsidP="006976B6">
      <w:pPr>
        <w:pStyle w:val="Index3"/>
      </w:pPr>
      <w:r>
        <w:t>shower and bath frequency xviii</w:t>
      </w:r>
    </w:p>
    <w:p w14:paraId="0FFD60E9" w14:textId="77777777" w:rsidR="006976B6" w:rsidRDefault="006976B6" w:rsidP="006976B6">
      <w:pPr>
        <w:pStyle w:val="Index4"/>
      </w:pPr>
      <w:r>
        <w:t>Australian data 33</w:t>
      </w:r>
    </w:p>
    <w:p w14:paraId="067B8745" w14:textId="77777777" w:rsidR="006976B6" w:rsidRDefault="006976B6" w:rsidP="006976B6">
      <w:pPr>
        <w:pStyle w:val="Index4"/>
      </w:pPr>
      <w:r>
        <w:t>overseas data 33–4</w:t>
      </w:r>
    </w:p>
    <w:p w14:paraId="4C010429" w14:textId="77777777" w:rsidR="006976B6" w:rsidRDefault="006976B6" w:rsidP="006976B6">
      <w:pPr>
        <w:pStyle w:val="Index3"/>
      </w:pPr>
      <w:r>
        <w:t>shower volume and flow rate xviii, 36, 37</w:t>
      </w:r>
    </w:p>
    <w:p w14:paraId="5E09652C" w14:textId="77777777" w:rsidR="006976B6" w:rsidRDefault="006976B6" w:rsidP="006976B6">
      <w:pPr>
        <w:pStyle w:val="Index3"/>
      </w:pPr>
      <w:r>
        <w:t>suggested values for showering and bathing 37</w:t>
      </w:r>
    </w:p>
    <w:p w14:paraId="297B1F61" w14:textId="77777777" w:rsidR="006976B6" w:rsidRDefault="006976B6" w:rsidP="006976B6">
      <w:pPr>
        <w:pStyle w:val="Index2"/>
      </w:pPr>
      <w:r>
        <w:t>bioaccessibility 31–2</w:t>
      </w:r>
    </w:p>
    <w:p w14:paraId="736F9045" w14:textId="77777777" w:rsidR="006976B6" w:rsidRDefault="006976B6" w:rsidP="006976B6">
      <w:pPr>
        <w:pStyle w:val="Index3"/>
      </w:pPr>
      <w:r>
        <w:t>in vitro 43–5</w:t>
      </w:r>
    </w:p>
    <w:p w14:paraId="19FEA493" w14:textId="77777777" w:rsidR="006976B6" w:rsidRDefault="006976B6" w:rsidP="006976B6">
      <w:pPr>
        <w:pStyle w:val="Index2"/>
      </w:pPr>
      <w:r>
        <w:t>bioavailability see dermal bioavailability; oral bioavailability</w:t>
      </w:r>
    </w:p>
    <w:p w14:paraId="58FC5878" w14:textId="77777777" w:rsidR="006976B6" w:rsidRDefault="006976B6" w:rsidP="006976B6">
      <w:pPr>
        <w:pStyle w:val="Index2"/>
      </w:pPr>
      <w:r>
        <w:t>body height see height</w:t>
      </w:r>
    </w:p>
    <w:p w14:paraId="63DACEDB" w14:textId="77777777" w:rsidR="006976B6" w:rsidRDefault="006976B6" w:rsidP="006976B6">
      <w:pPr>
        <w:pStyle w:val="Index2"/>
      </w:pPr>
      <w:r>
        <w:t>body mass index, Australian adults 7</w:t>
      </w:r>
    </w:p>
    <w:p w14:paraId="5C3E8A8A" w14:textId="77777777" w:rsidR="006976B6" w:rsidRDefault="006976B6" w:rsidP="006976B6">
      <w:pPr>
        <w:pStyle w:val="Index2"/>
      </w:pPr>
      <w:r>
        <w:t>body surface area see total skin surface area</w:t>
      </w:r>
    </w:p>
    <w:p w14:paraId="6655A7F2" w14:textId="77777777" w:rsidR="006976B6" w:rsidRDefault="006976B6" w:rsidP="006976B6">
      <w:pPr>
        <w:pStyle w:val="Index2"/>
      </w:pPr>
      <w:r>
        <w:t>body weight see weight</w:t>
      </w:r>
    </w:p>
    <w:p w14:paraId="7F18EA9E" w14:textId="77777777" w:rsidR="006976B6" w:rsidRDefault="006976B6" w:rsidP="006976B6">
      <w:pPr>
        <w:pStyle w:val="Index2"/>
      </w:pPr>
      <w:r>
        <w:t>boys (0–3 years)</w:t>
      </w:r>
    </w:p>
    <w:p w14:paraId="79EDAB54" w14:textId="77777777" w:rsidR="006976B6" w:rsidRDefault="006976B6" w:rsidP="006976B6">
      <w:pPr>
        <w:pStyle w:val="Index3"/>
      </w:pPr>
      <w:r>
        <w:t>height growth chart 11</w:t>
      </w:r>
    </w:p>
    <w:p w14:paraId="2DD2A024" w14:textId="77777777" w:rsidR="006976B6" w:rsidRDefault="006976B6" w:rsidP="006976B6">
      <w:pPr>
        <w:pStyle w:val="Index3"/>
      </w:pPr>
      <w:r>
        <w:t>weight growth chart 13</w:t>
      </w:r>
    </w:p>
    <w:p w14:paraId="04564AD7" w14:textId="77777777" w:rsidR="006976B6" w:rsidRDefault="006976B6" w:rsidP="006976B6">
      <w:pPr>
        <w:pStyle w:val="Index2"/>
      </w:pPr>
      <w:r>
        <w:t>breast milk xiv, 52–6</w:t>
      </w:r>
    </w:p>
    <w:p w14:paraId="7D81D1B3" w14:textId="77777777" w:rsidR="006976B6" w:rsidRDefault="006976B6" w:rsidP="006976B6">
      <w:pPr>
        <w:pStyle w:val="Index3"/>
      </w:pPr>
      <w:r>
        <w:t>Australian data 5–3</w:t>
      </w:r>
    </w:p>
    <w:p w14:paraId="7856B7AF" w14:textId="77777777" w:rsidR="006976B6" w:rsidRDefault="006976B6" w:rsidP="006976B6">
      <w:pPr>
        <w:pStyle w:val="Index3"/>
      </w:pPr>
      <w:r>
        <w:t>composition, Australian mothers 54–5</w:t>
      </w:r>
    </w:p>
    <w:p w14:paraId="31D1B7ED" w14:textId="77777777" w:rsidR="006976B6" w:rsidRDefault="006976B6" w:rsidP="006976B6">
      <w:pPr>
        <w:pStyle w:val="Index3"/>
      </w:pPr>
      <w:r>
        <w:t xml:space="preserve">incidence of breast feeding, </w:t>
      </w:r>
    </w:p>
    <w:p w14:paraId="5589C29B" w14:textId="77777777" w:rsidR="006976B6" w:rsidRDefault="006976B6" w:rsidP="006976B6">
      <w:pPr>
        <w:pStyle w:val="Index3"/>
      </w:pPr>
      <w:r>
        <w:t>Australia 53</w:t>
      </w:r>
    </w:p>
    <w:p w14:paraId="20FBA767" w14:textId="77777777" w:rsidR="006976B6" w:rsidRDefault="006976B6" w:rsidP="006976B6">
      <w:pPr>
        <w:pStyle w:val="Index3"/>
      </w:pPr>
      <w:r>
        <w:t>overseas data 55</w:t>
      </w:r>
    </w:p>
    <w:p w14:paraId="7151CDE4" w14:textId="77777777" w:rsidR="006976B6" w:rsidRDefault="006976B6" w:rsidP="006976B6">
      <w:pPr>
        <w:pStyle w:val="Index3"/>
      </w:pPr>
      <w:r>
        <w:t>recommendations 56</w:t>
      </w:r>
    </w:p>
    <w:p w14:paraId="6A549BDC" w14:textId="77777777" w:rsidR="006976B6" w:rsidRDefault="006976B6" w:rsidP="006976B6">
      <w:pPr>
        <w:pStyle w:val="Index2"/>
      </w:pPr>
      <w:r>
        <w:t>building air exchange rates xviii, 97–100</w:t>
      </w:r>
    </w:p>
    <w:p w14:paraId="4AEC46D3" w14:textId="77777777" w:rsidR="006976B6" w:rsidRDefault="006976B6" w:rsidP="006976B6">
      <w:pPr>
        <w:pStyle w:val="Index3"/>
      </w:pPr>
      <w:r>
        <w:t>car parks 99</w:t>
      </w:r>
    </w:p>
    <w:p w14:paraId="6565E8D0" w14:textId="77777777" w:rsidR="006976B6" w:rsidRDefault="006976B6" w:rsidP="006976B6">
      <w:pPr>
        <w:pStyle w:val="Index3"/>
      </w:pPr>
      <w:r>
        <w:t>non-residential buildings 99, 100</w:t>
      </w:r>
    </w:p>
    <w:p w14:paraId="11A15D70" w14:textId="77777777" w:rsidR="006976B6" w:rsidRDefault="006976B6" w:rsidP="006976B6">
      <w:pPr>
        <w:pStyle w:val="Index3"/>
      </w:pPr>
      <w:r>
        <w:t>recommendations 99–100</w:t>
      </w:r>
    </w:p>
    <w:p w14:paraId="768A5E69" w14:textId="77777777" w:rsidR="006976B6" w:rsidRDefault="006976B6" w:rsidP="006976B6">
      <w:pPr>
        <w:pStyle w:val="Index3"/>
      </w:pPr>
      <w:r>
        <w:t>residential buildings 97–9, 100</w:t>
      </w:r>
    </w:p>
    <w:p w14:paraId="3554E259" w14:textId="77777777" w:rsidR="006976B6" w:rsidRPr="00DE605F" w:rsidRDefault="006976B6" w:rsidP="006976B6">
      <w:pPr>
        <w:pStyle w:val="Index1"/>
        <w:rPr>
          <w:rFonts w:cs="Arial Bold"/>
          <w:spacing w:val="-2"/>
          <w:lang w:val="en-GB"/>
        </w:rPr>
      </w:pPr>
      <w:r w:rsidRPr="00DE605F">
        <w:rPr>
          <w:rFonts w:cs="Arial Bold"/>
        </w:rPr>
        <w:t>C</w:t>
      </w:r>
    </w:p>
    <w:p w14:paraId="147C4215" w14:textId="77777777" w:rsidR="006976B6" w:rsidRDefault="006976B6" w:rsidP="006976B6">
      <w:pPr>
        <w:pStyle w:val="Index2"/>
      </w:pPr>
      <w:r>
        <w:t>car parks, ventilation guidance 99</w:t>
      </w:r>
    </w:p>
    <w:p w14:paraId="7DFFD99F" w14:textId="77777777" w:rsidR="006976B6" w:rsidRPr="00DE605F" w:rsidRDefault="006976B6" w:rsidP="006976B6">
      <w:pPr>
        <w:pStyle w:val="Index1"/>
        <w:rPr>
          <w:rFonts w:cs="Arial Bold"/>
          <w:spacing w:val="-2"/>
          <w:lang w:val="en-GB"/>
        </w:rPr>
      </w:pPr>
      <w:r w:rsidRPr="00DE605F">
        <w:rPr>
          <w:rFonts w:cs="Arial Bold"/>
        </w:rPr>
        <w:t>D</w:t>
      </w:r>
    </w:p>
    <w:p w14:paraId="5B4C993A" w14:textId="77777777" w:rsidR="006976B6" w:rsidRDefault="006976B6" w:rsidP="006976B6">
      <w:pPr>
        <w:pStyle w:val="Index2"/>
      </w:pPr>
      <w:r>
        <w:t>dermal absorption 32</w:t>
      </w:r>
    </w:p>
    <w:p w14:paraId="249F38A3" w14:textId="77777777" w:rsidR="006976B6" w:rsidRDefault="006976B6" w:rsidP="006976B6">
      <w:pPr>
        <w:pStyle w:val="Index2"/>
      </w:pPr>
      <w:r>
        <w:t>dermal bioaccessibility xviii, 31–2</w:t>
      </w:r>
    </w:p>
    <w:p w14:paraId="0B4C94A4" w14:textId="77777777" w:rsidR="006976B6" w:rsidRDefault="006976B6" w:rsidP="006976B6">
      <w:pPr>
        <w:pStyle w:val="Index2"/>
      </w:pPr>
      <w:r>
        <w:t>dermal bioavailability xviii, 28–33</w:t>
      </w:r>
    </w:p>
    <w:p w14:paraId="13EF1FBD" w14:textId="77777777" w:rsidR="006976B6" w:rsidRDefault="006976B6" w:rsidP="006976B6">
      <w:pPr>
        <w:pStyle w:val="Index3"/>
      </w:pPr>
      <w:r>
        <w:t>dermal absorption 32</w:t>
      </w:r>
    </w:p>
    <w:p w14:paraId="57A14610" w14:textId="77777777" w:rsidR="006976B6" w:rsidRDefault="006976B6" w:rsidP="006976B6">
      <w:pPr>
        <w:pStyle w:val="Index3"/>
      </w:pPr>
      <w:r>
        <w:t>inorganic metals, assumed bioavailability 31</w:t>
      </w:r>
    </w:p>
    <w:p w14:paraId="6109BAB0" w14:textId="77777777" w:rsidR="006976B6" w:rsidRDefault="006976B6" w:rsidP="006976B6">
      <w:pPr>
        <w:pStyle w:val="Index3"/>
      </w:pPr>
      <w:r>
        <w:t>recommendations 32–3</w:t>
      </w:r>
    </w:p>
    <w:p w14:paraId="4D4BDAD6" w14:textId="77777777" w:rsidR="006976B6" w:rsidRDefault="006976B6" w:rsidP="006976B6">
      <w:pPr>
        <w:pStyle w:val="Index3"/>
      </w:pPr>
      <w:r>
        <w:t>soil values 29–30</w:t>
      </w:r>
    </w:p>
    <w:p w14:paraId="721728F8" w14:textId="77777777" w:rsidR="006976B6" w:rsidRDefault="006976B6" w:rsidP="006976B6">
      <w:pPr>
        <w:pStyle w:val="Index3"/>
      </w:pPr>
      <w:r>
        <w:t>see also oral bioavailability</w:t>
      </w:r>
    </w:p>
    <w:p w14:paraId="7D8B9B24" w14:textId="77777777" w:rsidR="006976B6" w:rsidRDefault="006976B6" w:rsidP="006976B6">
      <w:pPr>
        <w:pStyle w:val="Index2"/>
      </w:pPr>
      <w:r>
        <w:t>dermal exposure 19–37</w:t>
      </w:r>
    </w:p>
    <w:p w14:paraId="6FCBA764" w14:textId="77777777" w:rsidR="006976B6" w:rsidRDefault="006976B6" w:rsidP="006976B6">
      <w:pPr>
        <w:pStyle w:val="Index3"/>
      </w:pPr>
      <w:r>
        <w:t>adults xi</w:t>
      </w:r>
    </w:p>
    <w:p w14:paraId="72E19625" w14:textId="77777777" w:rsidR="006976B6" w:rsidRDefault="006976B6" w:rsidP="006976B6">
      <w:pPr>
        <w:pStyle w:val="Index3"/>
      </w:pPr>
      <w:r>
        <w:t>children and adolescents xiii, xvi, xvii</w:t>
      </w:r>
    </w:p>
    <w:p w14:paraId="5349FC28" w14:textId="77777777" w:rsidR="006976B6" w:rsidRDefault="006976B6" w:rsidP="006976B6">
      <w:pPr>
        <w:pStyle w:val="Index3"/>
      </w:pPr>
      <w:r>
        <w:t>dermal bioavailability 28–33</w:t>
      </w:r>
    </w:p>
    <w:p w14:paraId="585B67F7" w14:textId="77777777" w:rsidR="006976B6" w:rsidRDefault="006976B6" w:rsidP="006976B6">
      <w:pPr>
        <w:pStyle w:val="Index3"/>
      </w:pPr>
      <w:r>
        <w:t>during bathing and showering 33–7</w:t>
      </w:r>
    </w:p>
    <w:p w14:paraId="45B05BFA" w14:textId="77777777" w:rsidR="006976B6" w:rsidRDefault="006976B6" w:rsidP="006976B6">
      <w:pPr>
        <w:pStyle w:val="Index3"/>
      </w:pPr>
      <w:r>
        <w:t>non-age dependent xviii</w:t>
      </w:r>
    </w:p>
    <w:p w14:paraId="19C55938" w14:textId="77777777" w:rsidR="006976B6" w:rsidRDefault="006976B6" w:rsidP="006976B6">
      <w:pPr>
        <w:pStyle w:val="Index3"/>
      </w:pPr>
      <w:r>
        <w:t>skin surface area 19–22</w:t>
      </w:r>
    </w:p>
    <w:p w14:paraId="42FC7330" w14:textId="77777777" w:rsidR="006976B6" w:rsidRDefault="006976B6" w:rsidP="006976B6">
      <w:pPr>
        <w:pStyle w:val="Index3"/>
      </w:pPr>
      <w:r>
        <w:t>soil adherence 23–7</w:t>
      </w:r>
    </w:p>
    <w:p w14:paraId="69DBDAF7" w14:textId="77777777" w:rsidR="006976B6" w:rsidRDefault="006976B6" w:rsidP="006976B6">
      <w:pPr>
        <w:pStyle w:val="Index2"/>
      </w:pPr>
      <w:r>
        <w:t>DIAMOND (dietary model) 76</w:t>
      </w:r>
    </w:p>
    <w:p w14:paraId="326C3077" w14:textId="77777777" w:rsidR="006976B6" w:rsidRDefault="006976B6" w:rsidP="006976B6">
      <w:pPr>
        <w:pStyle w:val="Index2"/>
      </w:pPr>
      <w:r>
        <w:t>dietary exposure models 75–6</w:t>
      </w:r>
    </w:p>
    <w:p w14:paraId="7B8C0CEF" w14:textId="77777777" w:rsidR="006976B6" w:rsidRDefault="006976B6" w:rsidP="006976B6">
      <w:pPr>
        <w:pStyle w:val="Index2"/>
      </w:pPr>
      <w:r>
        <w:t>dietary intake 56–77</w:t>
      </w:r>
    </w:p>
    <w:p w14:paraId="46D92682" w14:textId="77777777" w:rsidR="006976B6" w:rsidRDefault="006976B6" w:rsidP="006976B6">
      <w:pPr>
        <w:pStyle w:val="Index3"/>
      </w:pPr>
      <w:r>
        <w:t>adults xi, 57–69</w:t>
      </w:r>
    </w:p>
    <w:p w14:paraId="13A72278" w14:textId="77777777" w:rsidR="006976B6" w:rsidRDefault="006976B6" w:rsidP="006976B6">
      <w:pPr>
        <w:pStyle w:val="Index3"/>
      </w:pPr>
      <w:r>
        <w:t>AUSNUT and NUTTAB data 74</w:t>
      </w:r>
    </w:p>
    <w:p w14:paraId="0DE215E3" w14:textId="77777777" w:rsidR="006976B6" w:rsidRDefault="006976B6" w:rsidP="006976B6">
      <w:pPr>
        <w:pStyle w:val="Index3"/>
      </w:pPr>
      <w:r>
        <w:t xml:space="preserve">Australian national nutrition </w:t>
      </w:r>
    </w:p>
    <w:p w14:paraId="356E5319" w14:textId="77777777" w:rsidR="006976B6" w:rsidRDefault="006976B6" w:rsidP="006976B6">
      <w:pPr>
        <w:pStyle w:val="Index3"/>
      </w:pPr>
      <w:r>
        <w:t>surveys 56–72</w:t>
      </w:r>
    </w:p>
    <w:p w14:paraId="6476B14F" w14:textId="77777777" w:rsidR="006976B6" w:rsidRDefault="006976B6" w:rsidP="006976B6">
      <w:pPr>
        <w:pStyle w:val="Index3"/>
      </w:pPr>
      <w:r>
        <w:t>Australian studies 56–74</w:t>
      </w:r>
    </w:p>
    <w:p w14:paraId="387D0BA0" w14:textId="77777777" w:rsidR="006976B6" w:rsidRDefault="006976B6" w:rsidP="006976B6">
      <w:pPr>
        <w:pStyle w:val="Index3"/>
      </w:pPr>
      <w:r>
        <w:t>children and adolescents xiv, xvi, xvii, 57–69, 72, 74–5</w:t>
      </w:r>
    </w:p>
    <w:p w14:paraId="3033D07E" w14:textId="77777777" w:rsidR="006976B6" w:rsidRDefault="006976B6" w:rsidP="006976B6">
      <w:pPr>
        <w:pStyle w:val="Index3"/>
      </w:pPr>
      <w:r>
        <w:t>home grown produce 72–4</w:t>
      </w:r>
    </w:p>
    <w:p w14:paraId="4ED243AB" w14:textId="77777777" w:rsidR="006976B6" w:rsidRDefault="006976B6" w:rsidP="006976B6">
      <w:pPr>
        <w:pStyle w:val="Index3"/>
      </w:pPr>
      <w:r>
        <w:t>overseas data 74–5</w:t>
      </w:r>
    </w:p>
    <w:p w14:paraId="737AE56A" w14:textId="77777777" w:rsidR="006976B6" w:rsidRDefault="006976B6" w:rsidP="006976B6">
      <w:pPr>
        <w:pStyle w:val="Index3"/>
      </w:pPr>
      <w:r>
        <w:t>recommendations 76–7</w:t>
      </w:r>
    </w:p>
    <w:p w14:paraId="4CBFFBBC" w14:textId="77777777" w:rsidR="006976B6" w:rsidRDefault="006976B6" w:rsidP="006976B6">
      <w:pPr>
        <w:pStyle w:val="Index3"/>
      </w:pPr>
      <w:r>
        <w:t>recreational fish consumption 75</w:t>
      </w:r>
    </w:p>
    <w:p w14:paraId="7C29283F" w14:textId="77777777" w:rsidR="006976B6" w:rsidRDefault="006976B6" w:rsidP="006976B6">
      <w:pPr>
        <w:pStyle w:val="Index2"/>
      </w:pPr>
      <w:r>
        <w:t>drinking water consumption 46–52</w:t>
      </w:r>
    </w:p>
    <w:p w14:paraId="51F9E7A1" w14:textId="77777777" w:rsidR="006976B6" w:rsidRDefault="006976B6" w:rsidP="006976B6">
      <w:pPr>
        <w:pStyle w:val="Index3"/>
      </w:pPr>
      <w:r>
        <w:t>Australian data 46</w:t>
      </w:r>
    </w:p>
    <w:p w14:paraId="7B37F74F" w14:textId="77777777" w:rsidR="006976B6" w:rsidRDefault="006976B6" w:rsidP="006976B6">
      <w:pPr>
        <w:pStyle w:val="Index3"/>
      </w:pPr>
      <w:r>
        <w:t>overseas data 47–51</w:t>
      </w:r>
    </w:p>
    <w:p w14:paraId="2D177A27" w14:textId="77777777" w:rsidR="006976B6" w:rsidRDefault="006976B6" w:rsidP="006976B6">
      <w:pPr>
        <w:pStyle w:val="Index3"/>
      </w:pPr>
      <w:r>
        <w:t>recommendations 51–2</w:t>
      </w:r>
    </w:p>
    <w:p w14:paraId="78B5E5BC" w14:textId="77777777" w:rsidR="006976B6" w:rsidRDefault="006976B6" w:rsidP="006976B6">
      <w:pPr>
        <w:pStyle w:val="Index3"/>
      </w:pPr>
      <w:r>
        <w:t>recommended values</w:t>
      </w:r>
    </w:p>
    <w:p w14:paraId="753B46A5" w14:textId="77777777" w:rsidR="006976B6" w:rsidRDefault="006976B6" w:rsidP="006976B6">
      <w:pPr>
        <w:pStyle w:val="Index4"/>
      </w:pPr>
      <w:r>
        <w:t>adults xi, 49, 52</w:t>
      </w:r>
    </w:p>
    <w:p w14:paraId="7E1210C3" w14:textId="77777777" w:rsidR="006976B6" w:rsidRDefault="006976B6" w:rsidP="006976B6">
      <w:pPr>
        <w:pStyle w:val="Index4"/>
      </w:pPr>
      <w:r>
        <w:t>children and adolescents xiv, xvi, xvii, 50, 52</w:t>
      </w:r>
    </w:p>
    <w:p w14:paraId="161A0D8A" w14:textId="77777777" w:rsidR="006976B6" w:rsidRDefault="006976B6" w:rsidP="006976B6">
      <w:pPr>
        <w:pStyle w:val="Index4"/>
      </w:pPr>
      <w:r>
        <w:t>pregnant and lactating women 52</w:t>
      </w:r>
    </w:p>
    <w:p w14:paraId="008634FD" w14:textId="77777777" w:rsidR="006976B6" w:rsidRDefault="006976B6" w:rsidP="006976B6">
      <w:pPr>
        <w:pStyle w:val="Index4"/>
      </w:pPr>
      <w:r>
        <w:t>soldiers 50</w:t>
      </w:r>
    </w:p>
    <w:p w14:paraId="37AB76D2" w14:textId="77777777" w:rsidR="006976B6" w:rsidRDefault="006976B6" w:rsidP="006976B6">
      <w:pPr>
        <w:pStyle w:val="Index3"/>
      </w:pPr>
      <w:r>
        <w:t>women 50–1</w:t>
      </w:r>
    </w:p>
    <w:p w14:paraId="47FA36DF" w14:textId="77777777" w:rsidR="006976B6" w:rsidRDefault="006976B6" w:rsidP="006976B6">
      <w:pPr>
        <w:pStyle w:val="Index2"/>
      </w:pPr>
      <w:r>
        <w:t>duration of residence xix</w:t>
      </w:r>
    </w:p>
    <w:p w14:paraId="6517F37C" w14:textId="77777777" w:rsidR="006976B6" w:rsidRDefault="006976B6" w:rsidP="006976B6">
      <w:pPr>
        <w:pStyle w:val="Index3"/>
      </w:pPr>
      <w:r>
        <w:t>Australian data 137–9</w:t>
      </w:r>
    </w:p>
    <w:p w14:paraId="62E4BA28" w14:textId="77777777" w:rsidR="006976B6" w:rsidRDefault="006976B6" w:rsidP="006976B6">
      <w:pPr>
        <w:pStyle w:val="Index3"/>
      </w:pPr>
      <w:r>
        <w:t>overseas data 139</w:t>
      </w:r>
    </w:p>
    <w:p w14:paraId="7BC66FC3" w14:textId="77777777" w:rsidR="006976B6" w:rsidRDefault="006976B6" w:rsidP="006976B6">
      <w:pPr>
        <w:pStyle w:val="Index2"/>
      </w:pPr>
      <w:r>
        <w:t>dust concentrations 104</w:t>
      </w:r>
    </w:p>
    <w:p w14:paraId="06BA86E0" w14:textId="77777777" w:rsidR="006976B6" w:rsidRDefault="006976B6" w:rsidP="006976B6">
      <w:pPr>
        <w:pStyle w:val="Index3"/>
      </w:pPr>
      <w:r>
        <w:t>frequency distributions of composite daily 24-hour PM25 110</w:t>
      </w:r>
    </w:p>
    <w:p w14:paraId="3CD4FCBE" w14:textId="77777777" w:rsidR="006976B6" w:rsidRDefault="006976B6" w:rsidP="006976B6">
      <w:pPr>
        <w:pStyle w:val="Index3"/>
      </w:pPr>
      <w:r>
        <w:t>normalised aerosol numbers and volume size distributions 109</w:t>
      </w:r>
    </w:p>
    <w:p w14:paraId="51F0D5CC" w14:textId="77777777" w:rsidR="006976B6" w:rsidRDefault="006976B6" w:rsidP="006976B6">
      <w:pPr>
        <w:pStyle w:val="Index3"/>
      </w:pPr>
      <w:r>
        <w:t>PM10 Australian measurements 105–7</w:t>
      </w:r>
    </w:p>
    <w:p w14:paraId="1F46C59C" w14:textId="77777777" w:rsidR="006976B6" w:rsidRDefault="006976B6" w:rsidP="006976B6">
      <w:pPr>
        <w:pStyle w:val="Index3"/>
      </w:pPr>
      <w:r>
        <w:t>PM25 Australian measurements 107–8</w:t>
      </w:r>
    </w:p>
    <w:p w14:paraId="7917A49F" w14:textId="77777777" w:rsidR="006976B6" w:rsidRDefault="006976B6" w:rsidP="006976B6">
      <w:pPr>
        <w:pStyle w:val="Index2"/>
      </w:pPr>
      <w:r>
        <w:t>dust exposures see ambient dust exposures</w:t>
      </w:r>
    </w:p>
    <w:p w14:paraId="1B135562" w14:textId="77777777" w:rsidR="006976B6" w:rsidRDefault="006976B6" w:rsidP="006976B6">
      <w:pPr>
        <w:pStyle w:val="Index2"/>
      </w:pPr>
      <w:r>
        <w:t>dwelling types, Australia 140–1</w:t>
      </w:r>
    </w:p>
    <w:p w14:paraId="4FBF608D" w14:textId="77777777" w:rsidR="006976B6" w:rsidRPr="00DE605F" w:rsidRDefault="006976B6" w:rsidP="006976B6">
      <w:pPr>
        <w:pStyle w:val="Index1"/>
        <w:rPr>
          <w:rFonts w:cs="Arial Bold"/>
          <w:spacing w:val="-2"/>
          <w:lang w:val="en-GB"/>
        </w:rPr>
      </w:pPr>
      <w:r w:rsidRPr="00DE605F">
        <w:rPr>
          <w:rFonts w:cs="Arial Bold"/>
        </w:rPr>
        <w:t>E</w:t>
      </w:r>
    </w:p>
    <w:p w14:paraId="7BE7D3CA" w14:textId="77777777" w:rsidR="006976B6" w:rsidRDefault="006976B6" w:rsidP="006976B6">
      <w:pPr>
        <w:pStyle w:val="Index2"/>
      </w:pPr>
      <w:r>
        <w:t>exposed skin surface area 22</w:t>
      </w:r>
    </w:p>
    <w:p w14:paraId="07B4F308" w14:textId="77777777" w:rsidR="006976B6" w:rsidRDefault="006976B6" w:rsidP="006976B6">
      <w:pPr>
        <w:pStyle w:val="Index3"/>
      </w:pPr>
      <w:r>
        <w:t>adults xi</w:t>
      </w:r>
    </w:p>
    <w:p w14:paraId="43DC3D1E" w14:textId="77777777" w:rsidR="006976B6" w:rsidRDefault="006976B6" w:rsidP="006976B6">
      <w:pPr>
        <w:pStyle w:val="Index3"/>
      </w:pPr>
      <w:r>
        <w:t>children and adolescents xiii, xvi, xvii</w:t>
      </w:r>
    </w:p>
    <w:p w14:paraId="73217F1D" w14:textId="77777777" w:rsidR="006976B6" w:rsidRDefault="006976B6" w:rsidP="006976B6">
      <w:pPr>
        <w:pStyle w:val="Index3"/>
      </w:pPr>
      <w:r>
        <w:t>recommendations 22</w:t>
      </w:r>
    </w:p>
    <w:p w14:paraId="671665DB" w14:textId="77777777" w:rsidR="006976B6" w:rsidRDefault="006976B6" w:rsidP="006976B6">
      <w:pPr>
        <w:pStyle w:val="Index2"/>
      </w:pPr>
      <w:r>
        <w:t>exposure information</w:t>
      </w:r>
    </w:p>
    <w:p w14:paraId="614E792B" w14:textId="77777777" w:rsidR="006976B6" w:rsidRDefault="006976B6" w:rsidP="006976B6">
      <w:pPr>
        <w:pStyle w:val="Index3"/>
      </w:pPr>
      <w:r>
        <w:t>arrangement 1</w:t>
      </w:r>
    </w:p>
    <w:p w14:paraId="1A8B5511" w14:textId="77777777" w:rsidR="006976B6" w:rsidRDefault="006976B6" w:rsidP="006976B6">
      <w:pPr>
        <w:pStyle w:val="Index3"/>
      </w:pPr>
      <w:r>
        <w:t>usage 1</w:t>
      </w:r>
    </w:p>
    <w:p w14:paraId="6E4B3CF9" w14:textId="77777777" w:rsidR="006976B6" w:rsidRPr="00DE605F" w:rsidRDefault="006976B6" w:rsidP="006976B6">
      <w:pPr>
        <w:pStyle w:val="Index1"/>
        <w:rPr>
          <w:rFonts w:cs="Arial Bold"/>
          <w:spacing w:val="-2"/>
          <w:lang w:val="en-GB"/>
        </w:rPr>
      </w:pPr>
      <w:r w:rsidRPr="00DE605F">
        <w:rPr>
          <w:rFonts w:cs="Arial Bold"/>
        </w:rPr>
        <w:t>F</w:t>
      </w:r>
    </w:p>
    <w:p w14:paraId="576F0774" w14:textId="77777777" w:rsidR="006976B6" w:rsidRDefault="006976B6" w:rsidP="006976B6">
      <w:pPr>
        <w:pStyle w:val="Index2"/>
      </w:pPr>
      <w:r>
        <w:t>floor area of residential buildings xviii, 101–2</w:t>
      </w:r>
    </w:p>
    <w:p w14:paraId="597DD5AA" w14:textId="77777777" w:rsidR="006976B6" w:rsidRDefault="006976B6" w:rsidP="006976B6">
      <w:pPr>
        <w:pStyle w:val="Index2"/>
      </w:pPr>
      <w:r>
        <w:t>food intake see dietary intake</w:t>
      </w:r>
    </w:p>
    <w:p w14:paraId="4B7AC382" w14:textId="77777777" w:rsidR="006976B6" w:rsidRPr="00DE605F" w:rsidRDefault="006976B6" w:rsidP="006976B6">
      <w:pPr>
        <w:pStyle w:val="Index1"/>
        <w:rPr>
          <w:rFonts w:cs="Arial Bold"/>
          <w:spacing w:val="-2"/>
          <w:lang w:val="en-GB"/>
        </w:rPr>
      </w:pPr>
      <w:r w:rsidRPr="00DE605F">
        <w:rPr>
          <w:rFonts w:cs="Arial Bold"/>
        </w:rPr>
        <w:t>G</w:t>
      </w:r>
    </w:p>
    <w:p w14:paraId="3FAB2985" w14:textId="77777777" w:rsidR="006976B6" w:rsidRDefault="006976B6" w:rsidP="006976B6">
      <w:pPr>
        <w:pStyle w:val="Index2"/>
      </w:pPr>
      <w:r>
        <w:t>girls (0–3 years)</w:t>
      </w:r>
    </w:p>
    <w:p w14:paraId="24649E3F" w14:textId="77777777" w:rsidR="006976B6" w:rsidRDefault="006976B6" w:rsidP="006976B6">
      <w:pPr>
        <w:pStyle w:val="Index3"/>
      </w:pPr>
      <w:r>
        <w:t>height growth chart 12</w:t>
      </w:r>
    </w:p>
    <w:p w14:paraId="4317A2F0" w14:textId="77777777" w:rsidR="006976B6" w:rsidRDefault="006976B6" w:rsidP="006976B6">
      <w:pPr>
        <w:pStyle w:val="Index3"/>
      </w:pPr>
      <w:r>
        <w:t>weight growth chart 14</w:t>
      </w:r>
    </w:p>
    <w:p w14:paraId="7CD2B909" w14:textId="77777777" w:rsidR="006976B6" w:rsidRDefault="006976B6" w:rsidP="006976B6">
      <w:pPr>
        <w:pStyle w:val="Index2"/>
      </w:pPr>
      <w:r>
        <w:t>glossary 143–53</w:t>
      </w:r>
    </w:p>
    <w:p w14:paraId="3B118508" w14:textId="77777777" w:rsidR="006976B6" w:rsidRDefault="006976B6" w:rsidP="006976B6">
      <w:pPr>
        <w:pStyle w:val="Index2"/>
      </w:pPr>
      <w:r>
        <w:t>growth charts</w:t>
      </w:r>
    </w:p>
    <w:p w14:paraId="2A295A00" w14:textId="77777777" w:rsidR="006976B6" w:rsidRDefault="006976B6" w:rsidP="006976B6">
      <w:pPr>
        <w:pStyle w:val="Index3"/>
      </w:pPr>
      <w:r>
        <w:t>height</w:t>
      </w:r>
    </w:p>
    <w:p w14:paraId="0F6E8087" w14:textId="77777777" w:rsidR="006976B6" w:rsidRDefault="006976B6" w:rsidP="006976B6">
      <w:pPr>
        <w:pStyle w:val="Index4"/>
      </w:pPr>
      <w:r>
        <w:t>boys 0–3 years 11</w:t>
      </w:r>
    </w:p>
    <w:p w14:paraId="1D457C4F" w14:textId="77777777" w:rsidR="006976B6" w:rsidRDefault="006976B6" w:rsidP="006976B6">
      <w:pPr>
        <w:pStyle w:val="Index4"/>
      </w:pPr>
      <w:r>
        <w:t>girls 0–3 years 12</w:t>
      </w:r>
    </w:p>
    <w:p w14:paraId="0DBE9E32" w14:textId="77777777" w:rsidR="006976B6" w:rsidRDefault="006976B6" w:rsidP="006976B6">
      <w:pPr>
        <w:pStyle w:val="Index3"/>
      </w:pPr>
      <w:r>
        <w:t>weight</w:t>
      </w:r>
    </w:p>
    <w:p w14:paraId="64C7A02E" w14:textId="77777777" w:rsidR="006976B6" w:rsidRDefault="006976B6" w:rsidP="006976B6">
      <w:pPr>
        <w:pStyle w:val="Index4"/>
      </w:pPr>
      <w:r>
        <w:t>boys 0–3 years 13</w:t>
      </w:r>
    </w:p>
    <w:p w14:paraId="5958F181" w14:textId="77777777" w:rsidR="006976B6" w:rsidRDefault="006976B6" w:rsidP="006976B6">
      <w:pPr>
        <w:pStyle w:val="Index4"/>
      </w:pPr>
      <w:r>
        <w:t>girls 0–3 years 14</w:t>
      </w:r>
    </w:p>
    <w:p w14:paraId="4435D82D" w14:textId="77777777" w:rsidR="006976B6" w:rsidRDefault="006976B6" w:rsidP="006976B6">
      <w:pPr>
        <w:pStyle w:val="Index2"/>
      </w:pPr>
      <w:r>
        <w:t>growth data</w:t>
      </w:r>
    </w:p>
    <w:p w14:paraId="60B308EB" w14:textId="77777777" w:rsidR="006976B6" w:rsidRDefault="006976B6" w:rsidP="006976B6">
      <w:pPr>
        <w:pStyle w:val="Index3"/>
      </w:pPr>
      <w:r>
        <w:t>United States 10–14</w:t>
      </w:r>
    </w:p>
    <w:p w14:paraId="4F69FFA7" w14:textId="77777777" w:rsidR="006976B6" w:rsidRDefault="006976B6" w:rsidP="006976B6">
      <w:pPr>
        <w:pStyle w:val="Index3"/>
      </w:pPr>
      <w:r>
        <w:t>World Health Organization 15–16</w:t>
      </w:r>
    </w:p>
    <w:p w14:paraId="3081932B" w14:textId="77777777" w:rsidR="006976B6" w:rsidRPr="00DE605F" w:rsidRDefault="006976B6" w:rsidP="006976B6">
      <w:pPr>
        <w:pStyle w:val="Index1"/>
        <w:rPr>
          <w:rFonts w:cs="Arial Bold"/>
          <w:spacing w:val="-2"/>
          <w:lang w:val="en-GB"/>
        </w:rPr>
      </w:pPr>
      <w:r w:rsidRPr="00DE605F">
        <w:rPr>
          <w:rFonts w:cs="Arial Bold"/>
        </w:rPr>
        <w:t>H</w:t>
      </w:r>
    </w:p>
    <w:p w14:paraId="75F7A8DE" w14:textId="77777777" w:rsidR="006976B6" w:rsidRDefault="006976B6" w:rsidP="006976B6">
      <w:pPr>
        <w:pStyle w:val="Index2"/>
      </w:pPr>
      <w:r>
        <w:t>height</w:t>
      </w:r>
    </w:p>
    <w:p w14:paraId="39163B18" w14:textId="77777777" w:rsidR="006976B6" w:rsidRDefault="006976B6" w:rsidP="006976B6">
      <w:pPr>
        <w:pStyle w:val="Index3"/>
      </w:pPr>
      <w:r>
        <w:t>1–2 year old children xvii</w:t>
      </w:r>
    </w:p>
    <w:p w14:paraId="24E5D7AB" w14:textId="77777777" w:rsidR="006976B6" w:rsidRDefault="006976B6" w:rsidP="006976B6">
      <w:pPr>
        <w:pStyle w:val="Index3"/>
      </w:pPr>
      <w:r>
        <w:t>2–3 year old children xv, 3</w:t>
      </w:r>
    </w:p>
    <w:p w14:paraId="208F8DB2" w14:textId="77777777" w:rsidR="006976B6" w:rsidRDefault="006976B6" w:rsidP="006976B6">
      <w:pPr>
        <w:pStyle w:val="Index3"/>
      </w:pPr>
      <w:r>
        <w:t>adults xi, 3–4</w:t>
      </w:r>
    </w:p>
    <w:p w14:paraId="3E3B9F96" w14:textId="77777777" w:rsidR="006976B6" w:rsidRDefault="006976B6" w:rsidP="006976B6">
      <w:pPr>
        <w:pStyle w:val="Index3"/>
      </w:pPr>
      <w:r>
        <w:t>Australian adult average height 5</w:t>
      </w:r>
    </w:p>
    <w:p w14:paraId="106600A2" w14:textId="77777777" w:rsidR="006976B6" w:rsidRDefault="006976B6" w:rsidP="006976B6">
      <w:pPr>
        <w:pStyle w:val="Index3"/>
      </w:pPr>
      <w:r>
        <w:t>Australian child average height 6</w:t>
      </w:r>
    </w:p>
    <w:p w14:paraId="3432F0BD" w14:textId="77777777" w:rsidR="006976B6" w:rsidRDefault="006976B6" w:rsidP="006976B6">
      <w:pPr>
        <w:pStyle w:val="Index3"/>
      </w:pPr>
      <w:r>
        <w:t>Australian data 3–4</w:t>
      </w:r>
    </w:p>
    <w:p w14:paraId="214A4ABE" w14:textId="77777777" w:rsidR="006976B6" w:rsidRDefault="006976B6" w:rsidP="006976B6">
      <w:pPr>
        <w:pStyle w:val="Index3"/>
      </w:pPr>
      <w:r>
        <w:t>children and adolescents xiii, 3–4</w:t>
      </w:r>
    </w:p>
    <w:p w14:paraId="3A222AD3" w14:textId="77777777" w:rsidR="006976B6" w:rsidRDefault="006976B6" w:rsidP="006976B6">
      <w:pPr>
        <w:pStyle w:val="Index3"/>
      </w:pPr>
      <w:r>
        <w:t>growth charts 11–12</w:t>
      </w:r>
    </w:p>
    <w:p w14:paraId="4BD1A549" w14:textId="77777777" w:rsidR="006976B6" w:rsidRDefault="006976B6" w:rsidP="006976B6">
      <w:pPr>
        <w:pStyle w:val="Index3"/>
      </w:pPr>
      <w:r>
        <w:t>overseas data 3, 5</w:t>
      </w:r>
    </w:p>
    <w:p w14:paraId="44BECA0B" w14:textId="77777777" w:rsidR="006976B6" w:rsidRDefault="006976B6" w:rsidP="006976B6">
      <w:pPr>
        <w:pStyle w:val="Index3"/>
      </w:pPr>
      <w:r>
        <w:t>percentile values 16</w:t>
      </w:r>
    </w:p>
    <w:p w14:paraId="6659F0BE" w14:textId="77777777" w:rsidR="006976B6" w:rsidRDefault="006976B6" w:rsidP="006976B6">
      <w:pPr>
        <w:pStyle w:val="Index3"/>
      </w:pPr>
      <w:r>
        <w:t>reference man and woman 5</w:t>
      </w:r>
    </w:p>
    <w:p w14:paraId="2375A6AE" w14:textId="77777777" w:rsidR="006976B6" w:rsidRDefault="006976B6" w:rsidP="006976B6">
      <w:pPr>
        <w:pStyle w:val="Index3"/>
      </w:pPr>
      <w:r>
        <w:t>use in risk assessments 6</w:t>
      </w:r>
    </w:p>
    <w:p w14:paraId="73882C23" w14:textId="77777777" w:rsidR="006976B6" w:rsidRDefault="006976B6" w:rsidP="006976B6">
      <w:pPr>
        <w:pStyle w:val="Index2"/>
      </w:pPr>
      <w:r>
        <w:t>home grown produce 72–4</w:t>
      </w:r>
    </w:p>
    <w:p w14:paraId="4A122D21" w14:textId="77777777" w:rsidR="006976B6" w:rsidRPr="00DE605F" w:rsidRDefault="006976B6" w:rsidP="006976B6">
      <w:pPr>
        <w:pStyle w:val="Index1"/>
        <w:rPr>
          <w:rFonts w:cs="Arial Bold"/>
          <w:spacing w:val="-2"/>
          <w:lang w:val="en-GB"/>
        </w:rPr>
      </w:pPr>
      <w:r w:rsidRPr="00DE605F">
        <w:rPr>
          <w:rFonts w:cs="Arial Bold"/>
        </w:rPr>
        <w:t>I</w:t>
      </w:r>
    </w:p>
    <w:p w14:paraId="365A32EA" w14:textId="77777777" w:rsidR="006976B6" w:rsidRDefault="006976B6" w:rsidP="006976B6">
      <w:pPr>
        <w:pStyle w:val="Index2"/>
      </w:pPr>
      <w:r>
        <w:t xml:space="preserve">incidental water ingestion while </w:t>
      </w:r>
    </w:p>
    <w:p w14:paraId="3D601260" w14:textId="77777777" w:rsidR="006976B6" w:rsidRDefault="006976B6" w:rsidP="006976B6">
      <w:pPr>
        <w:pStyle w:val="Index2"/>
      </w:pPr>
      <w:r>
        <w:t>swimming 81–4</w:t>
      </w:r>
    </w:p>
    <w:p w14:paraId="29ADBEC6" w14:textId="77777777" w:rsidR="006976B6" w:rsidRDefault="006976B6" w:rsidP="006976B6">
      <w:pPr>
        <w:pStyle w:val="Index3"/>
      </w:pPr>
      <w:r>
        <w:t>adults xi</w:t>
      </w:r>
    </w:p>
    <w:p w14:paraId="097C79DD" w14:textId="77777777" w:rsidR="006976B6" w:rsidRDefault="006976B6" w:rsidP="006976B6">
      <w:pPr>
        <w:pStyle w:val="Index3"/>
      </w:pPr>
      <w:r>
        <w:t>Australian data 81</w:t>
      </w:r>
    </w:p>
    <w:p w14:paraId="075BD527" w14:textId="77777777" w:rsidR="006976B6" w:rsidRDefault="006976B6" w:rsidP="006976B6">
      <w:pPr>
        <w:pStyle w:val="Index3"/>
      </w:pPr>
      <w:r>
        <w:t>children and adolescents xiv, xvi, xvii</w:t>
      </w:r>
    </w:p>
    <w:p w14:paraId="690CDFAE" w14:textId="77777777" w:rsidR="006976B6" w:rsidRDefault="006976B6" w:rsidP="006976B6">
      <w:pPr>
        <w:pStyle w:val="Index3"/>
      </w:pPr>
      <w:r>
        <w:t>overseas data 82–3</w:t>
      </w:r>
    </w:p>
    <w:p w14:paraId="2DEDFDFD" w14:textId="77777777" w:rsidR="006976B6" w:rsidRDefault="006976B6" w:rsidP="006976B6">
      <w:pPr>
        <w:pStyle w:val="Index3"/>
      </w:pPr>
      <w:r>
        <w:t>recommendations 83–4</w:t>
      </w:r>
    </w:p>
    <w:p w14:paraId="1E359C58" w14:textId="77777777" w:rsidR="006976B6" w:rsidRDefault="006976B6" w:rsidP="006976B6">
      <w:pPr>
        <w:pStyle w:val="Index2"/>
      </w:pPr>
      <w:r>
        <w:t>indoor dust</w:t>
      </w:r>
    </w:p>
    <w:p w14:paraId="09BB8FBF" w14:textId="77777777" w:rsidR="006976B6" w:rsidRDefault="006976B6" w:rsidP="006976B6">
      <w:pPr>
        <w:pStyle w:val="Index3"/>
      </w:pPr>
      <w:r>
        <w:t>ingestion 79</w:t>
      </w:r>
    </w:p>
    <w:p w14:paraId="7B865991" w14:textId="77777777" w:rsidR="006976B6" w:rsidRDefault="006976B6" w:rsidP="006976B6">
      <w:pPr>
        <w:pStyle w:val="Index3"/>
      </w:pPr>
      <w:r>
        <w:t xml:space="preserve">percentage, from outdoor sources </w:t>
      </w:r>
    </w:p>
    <w:p w14:paraId="6C26FEF1" w14:textId="77777777" w:rsidR="006976B6" w:rsidRDefault="006976B6" w:rsidP="006976B6">
      <w:pPr>
        <w:pStyle w:val="Index3"/>
      </w:pPr>
      <w:r>
        <w:t>xix, 110–11</w:t>
      </w:r>
    </w:p>
    <w:p w14:paraId="2F0F59B7" w14:textId="77777777" w:rsidR="006976B6" w:rsidRDefault="006976B6" w:rsidP="006976B6">
      <w:pPr>
        <w:pStyle w:val="Index2"/>
      </w:pPr>
      <w:r>
        <w:t>indoor particle deposition rates xviii, 100–1</w:t>
      </w:r>
    </w:p>
    <w:p w14:paraId="7AF18630" w14:textId="77777777" w:rsidR="006976B6" w:rsidRDefault="006976B6" w:rsidP="006976B6">
      <w:pPr>
        <w:pStyle w:val="Index2"/>
      </w:pPr>
      <w:r>
        <w:t>ingestion intake xiv, 42–84</w:t>
      </w:r>
    </w:p>
    <w:p w14:paraId="1EB5CEEF" w14:textId="77777777" w:rsidR="006976B6" w:rsidRDefault="006976B6" w:rsidP="006976B6">
      <w:pPr>
        <w:pStyle w:val="Index3"/>
      </w:pPr>
      <w:r>
        <w:t>breast milk xiv, 52–6</w:t>
      </w:r>
    </w:p>
    <w:p w14:paraId="3FD06517" w14:textId="77777777" w:rsidR="006976B6" w:rsidRDefault="006976B6" w:rsidP="006976B6">
      <w:pPr>
        <w:pStyle w:val="Index3"/>
      </w:pPr>
      <w:r>
        <w:t>dietary intake xi, xvi, xvii, 56–77</w:t>
      </w:r>
    </w:p>
    <w:p w14:paraId="38C2FB06" w14:textId="77777777" w:rsidR="006976B6" w:rsidRDefault="006976B6" w:rsidP="006976B6">
      <w:pPr>
        <w:pStyle w:val="Index3"/>
      </w:pPr>
      <w:r>
        <w:t>drinking water consumption xiv, xvi, xvii, 46–52</w:t>
      </w:r>
    </w:p>
    <w:p w14:paraId="2B24DC97" w14:textId="77777777" w:rsidR="006976B6" w:rsidRDefault="006976B6" w:rsidP="006976B6">
      <w:pPr>
        <w:pStyle w:val="Index3"/>
      </w:pPr>
      <w:r>
        <w:t>incidental ingestion during swimming xi, xvi, xvii, 81–4</w:t>
      </w:r>
    </w:p>
    <w:p w14:paraId="402F444D" w14:textId="77777777" w:rsidR="006976B6" w:rsidRDefault="006976B6" w:rsidP="006976B6">
      <w:pPr>
        <w:pStyle w:val="Index3"/>
      </w:pPr>
      <w:r>
        <w:t>oral bioavailability 42–5</w:t>
      </w:r>
    </w:p>
    <w:p w14:paraId="705C27B2" w14:textId="77777777" w:rsidR="006976B6" w:rsidRDefault="006976B6" w:rsidP="006976B6">
      <w:pPr>
        <w:pStyle w:val="Index3"/>
      </w:pPr>
      <w:r>
        <w:t>soil ingestion xi, xiv, xvi, xvii, 77–81</w:t>
      </w:r>
    </w:p>
    <w:p w14:paraId="1A6BBCD2" w14:textId="77777777" w:rsidR="006976B6" w:rsidRDefault="006976B6" w:rsidP="006976B6">
      <w:pPr>
        <w:pStyle w:val="Index2"/>
      </w:pPr>
      <w:r>
        <w:t>inhalation exposure parameters 92–111</w:t>
      </w:r>
    </w:p>
    <w:p w14:paraId="32378028" w14:textId="77777777" w:rsidR="006976B6" w:rsidRDefault="006976B6" w:rsidP="006976B6">
      <w:pPr>
        <w:pStyle w:val="Index3"/>
      </w:pPr>
      <w:r>
        <w:t>ambient dust exposures xix, 103–10</w:t>
      </w:r>
    </w:p>
    <w:p w14:paraId="163C5D65" w14:textId="77777777" w:rsidR="006976B6" w:rsidRDefault="006976B6" w:rsidP="006976B6">
      <w:pPr>
        <w:pStyle w:val="Index3"/>
      </w:pPr>
      <w:r>
        <w:t>building air exchange rates xviii, 97–100</w:t>
      </w:r>
    </w:p>
    <w:p w14:paraId="24D79D85" w14:textId="77777777" w:rsidR="006976B6" w:rsidRDefault="006976B6" w:rsidP="006976B6">
      <w:pPr>
        <w:pStyle w:val="Index3"/>
      </w:pPr>
      <w:r>
        <w:t>deposition and absorption of inhaled contaminants xix, 102–3</w:t>
      </w:r>
    </w:p>
    <w:p w14:paraId="7EC2C922" w14:textId="77777777" w:rsidR="006976B6" w:rsidRDefault="006976B6" w:rsidP="006976B6">
      <w:pPr>
        <w:pStyle w:val="Index3"/>
      </w:pPr>
      <w:r>
        <w:t>indoor particle deposition rates xviii, 100–1</w:t>
      </w:r>
    </w:p>
    <w:p w14:paraId="11AB2B0B" w14:textId="77777777" w:rsidR="006976B6" w:rsidRDefault="006976B6" w:rsidP="006976B6">
      <w:pPr>
        <w:pStyle w:val="Index3"/>
      </w:pPr>
      <w:r>
        <w:t>inhalation rates xi–xii, xiii, xvi, xvii, 92–7</w:t>
      </w:r>
    </w:p>
    <w:p w14:paraId="6E9F0B0D" w14:textId="77777777" w:rsidR="006976B6" w:rsidRDefault="006976B6" w:rsidP="006976B6">
      <w:pPr>
        <w:pStyle w:val="Index3"/>
      </w:pPr>
      <w:r>
        <w:t>non-age dependent xviii–xix</w:t>
      </w:r>
    </w:p>
    <w:p w14:paraId="6677EB8E" w14:textId="77777777" w:rsidR="006976B6" w:rsidRDefault="006976B6" w:rsidP="006976B6">
      <w:pPr>
        <w:pStyle w:val="Index3"/>
      </w:pPr>
      <w:r>
        <w:t>percentage indoor dust from outdoor sources xix, 110–11</w:t>
      </w:r>
    </w:p>
    <w:p w14:paraId="21948DEA" w14:textId="77777777" w:rsidR="006976B6" w:rsidRDefault="006976B6" w:rsidP="006976B6">
      <w:pPr>
        <w:pStyle w:val="Index3"/>
      </w:pPr>
      <w:r>
        <w:t>volume and area of residential properties xviii–xix, 101–2</w:t>
      </w:r>
    </w:p>
    <w:p w14:paraId="5B150FFD" w14:textId="77777777" w:rsidR="006976B6" w:rsidRDefault="006976B6" w:rsidP="006976B6">
      <w:pPr>
        <w:pStyle w:val="Index2"/>
      </w:pPr>
      <w:r>
        <w:t>inhalation rates 92–7</w:t>
      </w:r>
    </w:p>
    <w:p w14:paraId="52134FC6" w14:textId="77777777" w:rsidR="006976B6" w:rsidRDefault="006976B6" w:rsidP="006976B6">
      <w:pPr>
        <w:pStyle w:val="Index3"/>
      </w:pPr>
      <w:r>
        <w:t>adults xi–xii, 97</w:t>
      </w:r>
    </w:p>
    <w:p w14:paraId="49E84A3A" w14:textId="77777777" w:rsidR="006976B6" w:rsidRDefault="006976B6" w:rsidP="006976B6">
      <w:pPr>
        <w:pStyle w:val="Index3"/>
      </w:pPr>
      <w:r>
        <w:t>Australian data 92</w:t>
      </w:r>
    </w:p>
    <w:p w14:paraId="6F74711A" w14:textId="77777777" w:rsidR="006976B6" w:rsidRDefault="006976B6" w:rsidP="006976B6">
      <w:pPr>
        <w:pStyle w:val="Index3"/>
      </w:pPr>
      <w:r>
        <w:t>children and adolescents xiii, xvi, xvii, 97</w:t>
      </w:r>
    </w:p>
    <w:p w14:paraId="6123F113" w14:textId="77777777" w:rsidR="006976B6" w:rsidRDefault="006976B6" w:rsidP="006976B6">
      <w:pPr>
        <w:pStyle w:val="Index3"/>
      </w:pPr>
      <w:r>
        <w:t>for ‘long-term’ exposure 93</w:t>
      </w:r>
    </w:p>
    <w:p w14:paraId="3AE43ED8" w14:textId="77777777" w:rsidR="006976B6" w:rsidRDefault="006976B6" w:rsidP="006976B6">
      <w:pPr>
        <w:pStyle w:val="Index3"/>
      </w:pPr>
      <w:r>
        <w:t>overseas data 92–6</w:t>
      </w:r>
    </w:p>
    <w:p w14:paraId="614BAF3F" w14:textId="77777777" w:rsidR="006976B6" w:rsidRDefault="006976B6" w:rsidP="006976B6">
      <w:pPr>
        <w:pStyle w:val="Index3"/>
      </w:pPr>
      <w:r>
        <w:t>recommendations 96–7</w:t>
      </w:r>
    </w:p>
    <w:p w14:paraId="2F8EE85E" w14:textId="77777777" w:rsidR="006976B6" w:rsidRDefault="006976B6" w:rsidP="006976B6">
      <w:pPr>
        <w:pStyle w:val="Index3"/>
      </w:pPr>
      <w:r>
        <w:t>reference men, women and children 96</w:t>
      </w:r>
    </w:p>
    <w:p w14:paraId="187527E1" w14:textId="77777777" w:rsidR="006976B6" w:rsidRDefault="006976B6" w:rsidP="006976B6">
      <w:pPr>
        <w:pStyle w:val="Index3"/>
      </w:pPr>
      <w:r>
        <w:t>representative activities, male adults 96</w:t>
      </w:r>
    </w:p>
    <w:p w14:paraId="6187B263" w14:textId="77777777" w:rsidR="006976B6" w:rsidRDefault="006976B6" w:rsidP="006976B6">
      <w:pPr>
        <w:pStyle w:val="Index3"/>
      </w:pPr>
      <w:r>
        <w:t>for ‘short-term’ exposure 94–5</w:t>
      </w:r>
    </w:p>
    <w:p w14:paraId="2DD35D07" w14:textId="77777777" w:rsidR="006976B6" w:rsidRDefault="006976B6" w:rsidP="006976B6">
      <w:pPr>
        <w:pStyle w:val="Index3"/>
      </w:pPr>
      <w:r>
        <w:t>workers 96</w:t>
      </w:r>
    </w:p>
    <w:p w14:paraId="20A49FF3" w14:textId="77777777" w:rsidR="006976B6" w:rsidRDefault="006976B6" w:rsidP="006976B6">
      <w:pPr>
        <w:pStyle w:val="Index2"/>
      </w:pPr>
      <w:r>
        <w:t>inhaled contaminants, deposition and absorption xix, 102–3</w:t>
      </w:r>
    </w:p>
    <w:p w14:paraId="6698EEEA" w14:textId="77777777" w:rsidR="006976B6" w:rsidRDefault="006976B6" w:rsidP="006976B6">
      <w:pPr>
        <w:pStyle w:val="Index2"/>
      </w:pPr>
      <w:r>
        <w:t>inorganic metals, assumed dermal bioavailability 31</w:t>
      </w:r>
    </w:p>
    <w:p w14:paraId="14126558" w14:textId="77777777" w:rsidR="006976B6" w:rsidRPr="00DE605F" w:rsidRDefault="006976B6" w:rsidP="006976B6">
      <w:pPr>
        <w:pStyle w:val="Index1"/>
        <w:rPr>
          <w:rFonts w:cs="Arial Bold"/>
          <w:spacing w:val="-2"/>
          <w:lang w:val="en-GB"/>
        </w:rPr>
      </w:pPr>
      <w:r w:rsidRPr="00DE605F">
        <w:rPr>
          <w:rFonts w:cs="Arial Bold"/>
        </w:rPr>
        <w:t>L</w:t>
      </w:r>
    </w:p>
    <w:p w14:paraId="20C6AEBF" w14:textId="77777777" w:rsidR="006976B6" w:rsidRDefault="006976B6" w:rsidP="006976B6">
      <w:pPr>
        <w:pStyle w:val="Index2"/>
      </w:pPr>
      <w:r>
        <w:t>life expectancy xviii, 16</w:t>
      </w:r>
    </w:p>
    <w:p w14:paraId="012A9DB2" w14:textId="77777777" w:rsidR="006976B6" w:rsidRDefault="006976B6" w:rsidP="006976B6">
      <w:pPr>
        <w:pStyle w:val="Index2"/>
      </w:pPr>
      <w:r>
        <w:t>literature search 1–2</w:t>
      </w:r>
    </w:p>
    <w:p w14:paraId="5AF07401" w14:textId="77777777" w:rsidR="006976B6" w:rsidRPr="00DE605F" w:rsidRDefault="006976B6" w:rsidP="006976B6">
      <w:pPr>
        <w:pStyle w:val="Index1"/>
        <w:rPr>
          <w:rFonts w:cs="Arial Bold"/>
          <w:spacing w:val="-2"/>
          <w:lang w:val="en-GB"/>
        </w:rPr>
      </w:pPr>
      <w:r w:rsidRPr="00DE605F">
        <w:rPr>
          <w:rFonts w:cs="Arial Bold"/>
        </w:rPr>
        <w:t>M</w:t>
      </w:r>
    </w:p>
    <w:p w14:paraId="559F28FF" w14:textId="77777777" w:rsidR="006976B6" w:rsidRDefault="006976B6" w:rsidP="006976B6">
      <w:pPr>
        <w:pStyle w:val="Index2"/>
      </w:pPr>
      <w:r>
        <w:t>mobility characteristics of population 139</w:t>
      </w:r>
    </w:p>
    <w:p w14:paraId="55F4B3C0" w14:textId="77777777" w:rsidR="006976B6" w:rsidRDefault="006976B6" w:rsidP="006976B6">
      <w:pPr>
        <w:pStyle w:val="Index3"/>
      </w:pPr>
      <w:r>
        <w:t>Australian data 139–40</w:t>
      </w:r>
    </w:p>
    <w:p w14:paraId="27A0A2EB" w14:textId="77777777" w:rsidR="006976B6" w:rsidRDefault="006976B6" w:rsidP="006976B6">
      <w:pPr>
        <w:pStyle w:val="Index3"/>
      </w:pPr>
      <w:r>
        <w:t>overseas data 140</w:t>
      </w:r>
    </w:p>
    <w:p w14:paraId="5896E6DD" w14:textId="77777777" w:rsidR="006976B6" w:rsidRDefault="006976B6" w:rsidP="006976B6">
      <w:pPr>
        <w:pStyle w:val="BodyText"/>
        <w:tabs>
          <w:tab w:val="left" w:pos="240"/>
          <w:tab w:val="left" w:pos="440"/>
        </w:tabs>
        <w:spacing w:before="0" w:after="57"/>
        <w:rPr>
          <w:spacing w:val="-1"/>
          <w:lang w:val="en-GB"/>
        </w:rPr>
      </w:pPr>
      <w:r>
        <w:rPr>
          <w:spacing w:val="-1"/>
          <w:lang w:val="en-GB"/>
        </w:rPr>
        <w:t>mouthing behaviour</w:t>
      </w:r>
    </w:p>
    <w:p w14:paraId="30238FCB" w14:textId="77777777" w:rsidR="006976B6" w:rsidRDefault="006976B6" w:rsidP="006976B6">
      <w:pPr>
        <w:pStyle w:val="Index3"/>
      </w:pPr>
      <w:r>
        <w:t>Australian data 116</w:t>
      </w:r>
    </w:p>
    <w:p w14:paraId="5F501A9D" w14:textId="77777777" w:rsidR="006976B6" w:rsidRDefault="006976B6" w:rsidP="006976B6">
      <w:pPr>
        <w:pStyle w:val="Index3"/>
      </w:pPr>
      <w:r>
        <w:t>overseas data 116–18</w:t>
      </w:r>
    </w:p>
    <w:p w14:paraId="1F19D7E6" w14:textId="77777777" w:rsidR="006976B6" w:rsidRDefault="006976B6" w:rsidP="006976B6">
      <w:pPr>
        <w:pStyle w:val="Index3"/>
      </w:pPr>
      <w:r>
        <w:t>recommendations 118, 119</w:t>
      </w:r>
    </w:p>
    <w:p w14:paraId="3D7C4462" w14:textId="77777777" w:rsidR="006976B6" w:rsidRPr="00DE605F" w:rsidRDefault="006976B6" w:rsidP="006976B6">
      <w:pPr>
        <w:pStyle w:val="Index1"/>
        <w:rPr>
          <w:rFonts w:cs="Arial Bold"/>
          <w:spacing w:val="-2"/>
          <w:lang w:val="en-GB"/>
        </w:rPr>
      </w:pPr>
      <w:r w:rsidRPr="00DE605F">
        <w:rPr>
          <w:rFonts w:cs="Arial Bold"/>
        </w:rPr>
        <w:t>N</w:t>
      </w:r>
    </w:p>
    <w:p w14:paraId="6358356C" w14:textId="77777777" w:rsidR="006976B6" w:rsidRDefault="006976B6" w:rsidP="006976B6">
      <w:pPr>
        <w:pStyle w:val="Index2"/>
      </w:pPr>
      <w:r>
        <w:t>National Nutrition Survey, Australia, 1995 (adults and children aged &gt;2 years) 57–69</w:t>
      </w:r>
    </w:p>
    <w:p w14:paraId="4A06578F" w14:textId="77777777" w:rsidR="006976B6" w:rsidRDefault="006976B6" w:rsidP="006976B6">
      <w:pPr>
        <w:pStyle w:val="Index2"/>
      </w:pPr>
      <w:r>
        <w:t>non-age dependent exposure factors xviii–xix</w:t>
      </w:r>
    </w:p>
    <w:p w14:paraId="7059F54B" w14:textId="77777777" w:rsidR="006976B6" w:rsidRDefault="006976B6" w:rsidP="006976B6">
      <w:pPr>
        <w:pStyle w:val="Index2"/>
      </w:pPr>
      <w:r>
        <w:t>non-alcoholic beverage intake, daily, Australian population 46</w:t>
      </w:r>
    </w:p>
    <w:p w14:paraId="4624311C" w14:textId="77777777" w:rsidR="006976B6" w:rsidRDefault="006976B6" w:rsidP="006976B6">
      <w:pPr>
        <w:pStyle w:val="Index2"/>
      </w:pPr>
      <w:r>
        <w:t>non-residential buildings, air exchange data 99, 100</w:t>
      </w:r>
    </w:p>
    <w:p w14:paraId="757CEA8B" w14:textId="77777777" w:rsidR="006976B6" w:rsidRDefault="006976B6" w:rsidP="006976B6">
      <w:pPr>
        <w:pStyle w:val="Index2"/>
      </w:pPr>
      <w:r>
        <w:t>nutrition surveys see Australian national nutrition surveys</w:t>
      </w:r>
    </w:p>
    <w:p w14:paraId="543EBB80" w14:textId="77777777" w:rsidR="006976B6" w:rsidRPr="00DE605F" w:rsidRDefault="006976B6" w:rsidP="006976B6">
      <w:pPr>
        <w:pStyle w:val="Index1"/>
        <w:rPr>
          <w:rFonts w:cs="Arial Bold"/>
          <w:spacing w:val="-2"/>
          <w:lang w:val="en-GB"/>
        </w:rPr>
      </w:pPr>
      <w:r w:rsidRPr="00DE605F">
        <w:rPr>
          <w:rFonts w:cs="Arial Bold"/>
        </w:rPr>
        <w:t>O</w:t>
      </w:r>
    </w:p>
    <w:p w14:paraId="05ABF1A6" w14:textId="77777777" w:rsidR="006976B6" w:rsidRDefault="006976B6" w:rsidP="006976B6">
      <w:pPr>
        <w:pStyle w:val="Index2"/>
      </w:pPr>
      <w:r>
        <w:t>oral bioacessibility xviii, 43, 44</w:t>
      </w:r>
    </w:p>
    <w:p w14:paraId="3062201B" w14:textId="77777777" w:rsidR="006976B6" w:rsidRDefault="006976B6" w:rsidP="006976B6">
      <w:pPr>
        <w:pStyle w:val="Index3"/>
      </w:pPr>
      <w:r>
        <w:t xml:space="preserve">comparison of in vitro digestion </w:t>
      </w:r>
    </w:p>
    <w:p w14:paraId="3F768B7E" w14:textId="77777777" w:rsidR="006976B6" w:rsidRDefault="006976B6" w:rsidP="006976B6">
      <w:pPr>
        <w:pStyle w:val="Index3"/>
      </w:pPr>
      <w:r>
        <w:t>methods for bioaccessibility 45</w:t>
      </w:r>
    </w:p>
    <w:p w14:paraId="41D238E4" w14:textId="77777777" w:rsidR="006976B6" w:rsidRDefault="006976B6" w:rsidP="006976B6">
      <w:pPr>
        <w:pStyle w:val="Index2"/>
      </w:pPr>
      <w:r>
        <w:t>oral bioavailability xviii, 42–5</w:t>
      </w:r>
    </w:p>
    <w:p w14:paraId="38DD4DAF" w14:textId="77777777" w:rsidR="006976B6" w:rsidRDefault="006976B6" w:rsidP="006976B6">
      <w:pPr>
        <w:pStyle w:val="Index3"/>
      </w:pPr>
      <w:r>
        <w:t>recommendations 45</w:t>
      </w:r>
    </w:p>
    <w:p w14:paraId="1CF9F7A9" w14:textId="77777777" w:rsidR="006976B6" w:rsidRDefault="006976B6" w:rsidP="006976B6">
      <w:pPr>
        <w:pStyle w:val="Index3"/>
      </w:pPr>
      <w:r>
        <w:t>in vitro bioaccessibility test and in vivo bioavailability comparison, juvenile swine 43</w:t>
      </w:r>
    </w:p>
    <w:p w14:paraId="3C9ED401" w14:textId="77777777" w:rsidR="006976B6" w:rsidRDefault="006976B6" w:rsidP="006976B6">
      <w:pPr>
        <w:pStyle w:val="Index3"/>
      </w:pPr>
      <w:r>
        <w:t>in vitro bioaccessibility and in vivo bioavailability for arsenic, Australian soils 44</w:t>
      </w:r>
    </w:p>
    <w:p w14:paraId="3437FA63" w14:textId="77777777" w:rsidR="006976B6" w:rsidRDefault="006976B6" w:rsidP="006976B6">
      <w:pPr>
        <w:pStyle w:val="Index2"/>
      </w:pPr>
      <w:r>
        <w:t>oral exposure parameter summary</w:t>
      </w:r>
    </w:p>
    <w:p w14:paraId="628D8181" w14:textId="77777777" w:rsidR="006976B6" w:rsidRDefault="006976B6" w:rsidP="006976B6">
      <w:pPr>
        <w:pStyle w:val="Index3"/>
      </w:pPr>
      <w:r>
        <w:t>children and adolescents xiv, xvi, xvii</w:t>
      </w:r>
    </w:p>
    <w:p w14:paraId="69AE0E06" w14:textId="77777777" w:rsidR="006976B6" w:rsidRDefault="006976B6" w:rsidP="006976B6">
      <w:pPr>
        <w:pStyle w:val="Index3"/>
      </w:pPr>
      <w:r>
        <w:t>non-age dependent xviii</w:t>
      </w:r>
    </w:p>
    <w:p w14:paraId="555CE60D" w14:textId="77777777" w:rsidR="006976B6" w:rsidRDefault="006976B6" w:rsidP="006976B6">
      <w:pPr>
        <w:pStyle w:val="Index3"/>
      </w:pPr>
      <w:r>
        <w:t>see also dietary intake; drinking water consumption; incidental water ingestion while swimming; soil ingestion</w:t>
      </w:r>
    </w:p>
    <w:p w14:paraId="67F273CF" w14:textId="77777777" w:rsidR="006976B6" w:rsidRDefault="006976B6" w:rsidP="006976B6">
      <w:pPr>
        <w:pStyle w:val="Index2"/>
      </w:pPr>
      <w:r>
        <w:t>oral exposure parameters summary, adults xi</w:t>
      </w:r>
    </w:p>
    <w:p w14:paraId="5B51CC66" w14:textId="77777777" w:rsidR="006976B6" w:rsidRPr="005B40D2" w:rsidRDefault="006976B6" w:rsidP="006976B6">
      <w:pPr>
        <w:pStyle w:val="Index2"/>
      </w:pPr>
      <w:r>
        <w:t>organ weights 16–17</w:t>
      </w:r>
    </w:p>
    <w:p w14:paraId="6C1B5D16" w14:textId="77777777" w:rsidR="006976B6" w:rsidRPr="00DE605F" w:rsidRDefault="006976B6" w:rsidP="006976B6">
      <w:pPr>
        <w:pStyle w:val="Index1"/>
        <w:rPr>
          <w:rFonts w:cs="Arial Bold"/>
          <w:spacing w:val="-2"/>
          <w:lang w:val="en-GB"/>
        </w:rPr>
      </w:pPr>
      <w:r w:rsidRPr="00DE605F">
        <w:rPr>
          <w:rFonts w:cs="Arial Bold"/>
        </w:rPr>
        <w:t>P</w:t>
      </w:r>
    </w:p>
    <w:p w14:paraId="70CF14BE" w14:textId="77777777" w:rsidR="006976B6" w:rsidRDefault="006976B6" w:rsidP="006976B6">
      <w:pPr>
        <w:pStyle w:val="Index2"/>
      </w:pPr>
      <w:r>
        <w:t>particulate levels for urban ambient air xix, 103–10</w:t>
      </w:r>
    </w:p>
    <w:p w14:paraId="535BB1B0" w14:textId="77777777" w:rsidR="006976B6" w:rsidRDefault="006976B6" w:rsidP="006976B6">
      <w:pPr>
        <w:pStyle w:val="Index2"/>
      </w:pPr>
      <w:r>
        <w:t>percentage indoor dust from outdoor sources xix, 110–11</w:t>
      </w:r>
    </w:p>
    <w:p w14:paraId="7FBC7FBB" w14:textId="77777777" w:rsidR="006976B6" w:rsidRDefault="006976B6" w:rsidP="006976B6">
      <w:pPr>
        <w:pStyle w:val="Index2"/>
      </w:pPr>
      <w:r>
        <w:t>physiological parameters see anatomical and physiological parameters</w:t>
      </w:r>
    </w:p>
    <w:p w14:paraId="7D7D1E1E" w14:textId="77777777" w:rsidR="006976B6" w:rsidRDefault="006976B6" w:rsidP="006976B6">
      <w:pPr>
        <w:pStyle w:val="Index2"/>
      </w:pPr>
      <w:r>
        <w:t>population mobility characteristics 139–40</w:t>
      </w:r>
    </w:p>
    <w:p w14:paraId="43F96866" w14:textId="77777777" w:rsidR="006976B6" w:rsidRPr="00DE605F" w:rsidRDefault="006976B6" w:rsidP="006976B6">
      <w:pPr>
        <w:pStyle w:val="Index1"/>
        <w:rPr>
          <w:rFonts w:cs="Arial Bold"/>
          <w:spacing w:val="-2"/>
          <w:lang w:val="en-GB"/>
        </w:rPr>
      </w:pPr>
      <w:r w:rsidRPr="00DE605F">
        <w:rPr>
          <w:rFonts w:cs="Arial Bold"/>
        </w:rPr>
        <w:t>R</w:t>
      </w:r>
    </w:p>
    <w:p w14:paraId="5226E280" w14:textId="77777777" w:rsidR="006976B6" w:rsidRDefault="006976B6" w:rsidP="006976B6">
      <w:pPr>
        <w:pStyle w:val="Index2"/>
      </w:pPr>
      <w:r>
        <w:t>recreational fish consumption (US data) 75</w:t>
      </w:r>
    </w:p>
    <w:p w14:paraId="38CC3359" w14:textId="77777777" w:rsidR="006976B6" w:rsidRDefault="006976B6" w:rsidP="006976B6">
      <w:pPr>
        <w:pStyle w:val="Index2"/>
      </w:pPr>
      <w:r>
        <w:t>residence and population mobility parameters xix, 137–41</w:t>
      </w:r>
    </w:p>
    <w:p w14:paraId="0CDAB7EC" w14:textId="77777777" w:rsidR="006976B6" w:rsidRDefault="006976B6" w:rsidP="006976B6">
      <w:pPr>
        <w:pStyle w:val="Index3"/>
      </w:pPr>
      <w:r>
        <w:t>duration of residence xix, 137–9</w:t>
      </w:r>
    </w:p>
    <w:p w14:paraId="3DCEA35D" w14:textId="77777777" w:rsidR="006976B6" w:rsidRDefault="006976B6" w:rsidP="006976B6">
      <w:pPr>
        <w:pStyle w:val="Index3"/>
      </w:pPr>
      <w:r>
        <w:t>mobility characteristics of population 139–40</w:t>
      </w:r>
    </w:p>
    <w:p w14:paraId="3B5DFD54" w14:textId="77777777" w:rsidR="006976B6" w:rsidRDefault="006976B6" w:rsidP="006976B6">
      <w:pPr>
        <w:pStyle w:val="Index3"/>
      </w:pPr>
      <w:r>
        <w:t>type of residence 140–1</w:t>
      </w:r>
    </w:p>
    <w:p w14:paraId="1FCC517D" w14:textId="77777777" w:rsidR="006976B6" w:rsidRDefault="006976B6" w:rsidP="006976B6">
      <w:pPr>
        <w:pStyle w:val="Index2"/>
      </w:pPr>
      <w:r>
        <w:t>residential buildings</w:t>
      </w:r>
    </w:p>
    <w:p w14:paraId="7C5EF74E" w14:textId="77777777" w:rsidR="006976B6" w:rsidRDefault="006976B6" w:rsidP="006976B6">
      <w:pPr>
        <w:pStyle w:val="Index3"/>
      </w:pPr>
      <w:r>
        <w:t>air exchange levels</w:t>
      </w:r>
    </w:p>
    <w:p w14:paraId="624275CD" w14:textId="77777777" w:rsidR="006976B6" w:rsidRDefault="006976B6" w:rsidP="006976B6">
      <w:pPr>
        <w:pStyle w:val="Index4"/>
      </w:pPr>
      <w:r>
        <w:t>Australian data 97–8</w:t>
      </w:r>
    </w:p>
    <w:p w14:paraId="2AAE2D17" w14:textId="77777777" w:rsidR="006976B6" w:rsidRDefault="006976B6" w:rsidP="006976B6">
      <w:pPr>
        <w:pStyle w:val="Index4"/>
      </w:pPr>
      <w:r>
        <w:t>overseas data 98–9</w:t>
      </w:r>
    </w:p>
    <w:p w14:paraId="7704893E" w14:textId="77777777" w:rsidR="006976B6" w:rsidRDefault="006976B6" w:rsidP="006976B6">
      <w:pPr>
        <w:pStyle w:val="Index4"/>
      </w:pPr>
      <w:r>
        <w:t>recommendations 99–100</w:t>
      </w:r>
    </w:p>
    <w:p w14:paraId="04121114" w14:textId="77777777" w:rsidR="006976B6" w:rsidRDefault="006976B6" w:rsidP="006976B6">
      <w:pPr>
        <w:pStyle w:val="Index3"/>
      </w:pPr>
      <w:r>
        <w:t>volume and area xviii–xix, 101–2</w:t>
      </w:r>
    </w:p>
    <w:p w14:paraId="4425E1FD" w14:textId="77777777" w:rsidR="006976B6" w:rsidRPr="00DE605F" w:rsidRDefault="006976B6" w:rsidP="006976B6">
      <w:pPr>
        <w:pStyle w:val="Index1"/>
        <w:rPr>
          <w:rFonts w:cs="Arial Bold"/>
          <w:spacing w:val="-2"/>
          <w:lang w:val="en-GB"/>
        </w:rPr>
      </w:pPr>
      <w:r w:rsidRPr="00DE605F">
        <w:rPr>
          <w:rFonts w:cs="Arial Bold"/>
        </w:rPr>
        <w:t>S</w:t>
      </w:r>
    </w:p>
    <w:p w14:paraId="7C5B89D0" w14:textId="77777777" w:rsidR="006976B6" w:rsidRDefault="006976B6" w:rsidP="006976B6">
      <w:pPr>
        <w:pStyle w:val="Index2"/>
      </w:pPr>
      <w:r>
        <w:t>shower and bath duration xviii, 34–6</w:t>
      </w:r>
    </w:p>
    <w:p w14:paraId="5EC2E7C6" w14:textId="77777777" w:rsidR="006976B6" w:rsidRDefault="006976B6" w:rsidP="006976B6">
      <w:pPr>
        <w:pStyle w:val="Index2"/>
      </w:pPr>
      <w:r>
        <w:t>shower and bath frequency xviii, 33–4</w:t>
      </w:r>
    </w:p>
    <w:p w14:paraId="76427077" w14:textId="77777777" w:rsidR="006976B6" w:rsidRDefault="006976B6" w:rsidP="006976B6">
      <w:pPr>
        <w:pStyle w:val="Index2"/>
      </w:pPr>
      <w:r>
        <w:t>shower volume and flow rate xviii, 36, 37</w:t>
      </w:r>
    </w:p>
    <w:p w14:paraId="6DE187C1" w14:textId="77777777" w:rsidR="006976B6" w:rsidRDefault="006976B6" w:rsidP="006976B6">
      <w:pPr>
        <w:pStyle w:val="Index2"/>
      </w:pPr>
      <w:r>
        <w:t>skin surface area</w:t>
      </w:r>
    </w:p>
    <w:p w14:paraId="0021E124" w14:textId="77777777" w:rsidR="006976B6" w:rsidRDefault="006976B6" w:rsidP="006976B6">
      <w:pPr>
        <w:pStyle w:val="Index3"/>
      </w:pPr>
      <w:r>
        <w:t>Australian data 19</w:t>
      </w:r>
    </w:p>
    <w:p w14:paraId="2EC6D674" w14:textId="77777777" w:rsidR="006976B6" w:rsidRDefault="006976B6" w:rsidP="006976B6">
      <w:pPr>
        <w:pStyle w:val="Index3"/>
      </w:pPr>
      <w:r>
        <w:t>by age 20</w:t>
      </w:r>
    </w:p>
    <w:p w14:paraId="1D1DF8B6" w14:textId="77777777" w:rsidR="006976B6" w:rsidRDefault="006976B6" w:rsidP="006976B6">
      <w:pPr>
        <w:pStyle w:val="Index3"/>
      </w:pPr>
      <w:r>
        <w:t>by body part (adults) 20, 21</w:t>
      </w:r>
    </w:p>
    <w:p w14:paraId="21DB1471" w14:textId="77777777" w:rsidR="006976B6" w:rsidRDefault="006976B6" w:rsidP="006976B6">
      <w:pPr>
        <w:pStyle w:val="Index3"/>
      </w:pPr>
      <w:r>
        <w:t>by body part (children) 21</w:t>
      </w:r>
    </w:p>
    <w:p w14:paraId="6CAC00F9" w14:textId="77777777" w:rsidR="006976B6" w:rsidRDefault="006976B6" w:rsidP="006976B6">
      <w:pPr>
        <w:pStyle w:val="Index3"/>
      </w:pPr>
      <w:r>
        <w:t>overseas data 19–21</w:t>
      </w:r>
    </w:p>
    <w:p w14:paraId="1DAE4D11" w14:textId="77777777" w:rsidR="006976B6" w:rsidRDefault="006976B6" w:rsidP="006976B6">
      <w:pPr>
        <w:pStyle w:val="Index3"/>
      </w:pPr>
      <w:r>
        <w:t>recommendations 22</w:t>
      </w:r>
    </w:p>
    <w:p w14:paraId="42CF3B59" w14:textId="77777777" w:rsidR="006976B6" w:rsidRDefault="006976B6" w:rsidP="006976B6">
      <w:pPr>
        <w:pStyle w:val="Index3"/>
      </w:pPr>
      <w:r>
        <w:t>see also exposed skin surface area; total skin surface area</w:t>
      </w:r>
    </w:p>
    <w:p w14:paraId="2324ABB0" w14:textId="77777777" w:rsidR="006976B6" w:rsidRDefault="006976B6" w:rsidP="006976B6">
      <w:pPr>
        <w:pStyle w:val="Index2"/>
      </w:pPr>
      <w:r>
        <w:t>soil adherence xviii, 23–7</w:t>
      </w:r>
    </w:p>
    <w:p w14:paraId="50DB370F" w14:textId="77777777" w:rsidR="006976B6" w:rsidRDefault="006976B6" w:rsidP="006976B6">
      <w:pPr>
        <w:pStyle w:val="Index3"/>
      </w:pPr>
      <w:r>
        <w:t>activity specific, surface area weighted</w:t>
      </w:r>
    </w:p>
    <w:p w14:paraId="04DC162A" w14:textId="77777777" w:rsidR="006976B6" w:rsidRDefault="006976B6" w:rsidP="006976B6">
      <w:pPr>
        <w:pStyle w:val="Index3"/>
      </w:pPr>
      <w:r>
        <w:t>soil adherence factor 26–7</w:t>
      </w:r>
    </w:p>
    <w:p w14:paraId="0A4B0953" w14:textId="77777777" w:rsidR="006976B6" w:rsidRDefault="006976B6" w:rsidP="006976B6">
      <w:pPr>
        <w:pStyle w:val="Index3"/>
      </w:pPr>
      <w:r>
        <w:t>activity specific to children’s skin body part 26</w:t>
      </w:r>
    </w:p>
    <w:p w14:paraId="7BB1743D" w14:textId="77777777" w:rsidR="006976B6" w:rsidRDefault="006976B6" w:rsidP="006976B6">
      <w:pPr>
        <w:pStyle w:val="Index3"/>
      </w:pPr>
      <w:r>
        <w:t>default factors 34</w:t>
      </w:r>
    </w:p>
    <w:p w14:paraId="61C5461D" w14:textId="77777777" w:rsidR="006976B6" w:rsidRDefault="006976B6" w:rsidP="006976B6">
      <w:pPr>
        <w:pStyle w:val="Index3"/>
      </w:pPr>
      <w:r>
        <w:t>key literature 25</w:t>
      </w:r>
    </w:p>
    <w:p w14:paraId="681FAD69" w14:textId="77777777" w:rsidR="006976B6" w:rsidRDefault="006976B6" w:rsidP="006976B6">
      <w:pPr>
        <w:pStyle w:val="Index3"/>
      </w:pPr>
      <w:r>
        <w:t>recommendations 23</w:t>
      </w:r>
    </w:p>
    <w:p w14:paraId="224C7E0C" w14:textId="77777777" w:rsidR="006976B6" w:rsidRDefault="006976B6" w:rsidP="006976B6">
      <w:pPr>
        <w:pStyle w:val="Index3"/>
      </w:pPr>
      <w:r>
        <w:t>recommended values 27</w:t>
      </w:r>
    </w:p>
    <w:p w14:paraId="6B8C5139" w14:textId="77777777" w:rsidR="006976B6" w:rsidRDefault="006976B6" w:rsidP="006976B6">
      <w:pPr>
        <w:pStyle w:val="Index2"/>
      </w:pPr>
      <w:r>
        <w:t>soil dermal bioavailability values 29–30</w:t>
      </w:r>
    </w:p>
    <w:p w14:paraId="0114E0C3" w14:textId="77777777" w:rsidR="006976B6" w:rsidRDefault="006976B6" w:rsidP="006976B6">
      <w:pPr>
        <w:pStyle w:val="Index2"/>
      </w:pPr>
      <w:r>
        <w:t>soil ingestion 77–81</w:t>
      </w:r>
    </w:p>
    <w:p w14:paraId="18FF3F6E" w14:textId="77777777" w:rsidR="006976B6" w:rsidRDefault="006976B6" w:rsidP="006976B6">
      <w:pPr>
        <w:pStyle w:val="Index3"/>
      </w:pPr>
      <w:r>
        <w:t>adults xi</w:t>
      </w:r>
    </w:p>
    <w:p w14:paraId="13312759" w14:textId="77777777" w:rsidR="006976B6" w:rsidRDefault="006976B6" w:rsidP="006976B6">
      <w:pPr>
        <w:pStyle w:val="Index4"/>
      </w:pPr>
      <w:r>
        <w:t>Australian data 79</w:t>
      </w:r>
    </w:p>
    <w:p w14:paraId="5FBF2BC7" w14:textId="77777777" w:rsidR="006976B6" w:rsidRDefault="006976B6" w:rsidP="006976B6">
      <w:pPr>
        <w:pStyle w:val="Index4"/>
      </w:pPr>
      <w:r>
        <w:t>overseas data 79–80</w:t>
      </w:r>
    </w:p>
    <w:p w14:paraId="43FF5A74" w14:textId="77777777" w:rsidR="006976B6" w:rsidRDefault="006976B6" w:rsidP="006976B6">
      <w:pPr>
        <w:pStyle w:val="Index3"/>
      </w:pPr>
      <w:r>
        <w:t>children</w:t>
      </w:r>
    </w:p>
    <w:p w14:paraId="363DFE8A" w14:textId="77777777" w:rsidR="006976B6" w:rsidRDefault="006976B6" w:rsidP="006976B6">
      <w:pPr>
        <w:pStyle w:val="Index4"/>
      </w:pPr>
      <w:r>
        <w:t>and adolescents xiv, xvi, xvii</w:t>
      </w:r>
    </w:p>
    <w:p w14:paraId="035ACB47" w14:textId="77777777" w:rsidR="006976B6" w:rsidRDefault="006976B6" w:rsidP="006976B6">
      <w:pPr>
        <w:pStyle w:val="Index4"/>
      </w:pPr>
      <w:r>
        <w:t>Australian data 78</w:t>
      </w:r>
    </w:p>
    <w:p w14:paraId="4D351FC9" w14:textId="77777777" w:rsidR="006976B6" w:rsidRDefault="006976B6" w:rsidP="006976B6">
      <w:pPr>
        <w:pStyle w:val="Index4"/>
      </w:pPr>
      <w:r>
        <w:t>overseas data 78–9</w:t>
      </w:r>
    </w:p>
    <w:p w14:paraId="0A113651" w14:textId="77777777" w:rsidR="006976B6" w:rsidRDefault="006976B6" w:rsidP="006976B6">
      <w:pPr>
        <w:pStyle w:val="Index3"/>
      </w:pPr>
      <w:r>
        <w:t>recommendations 80–1</w:t>
      </w:r>
    </w:p>
    <w:p w14:paraId="515D822A" w14:textId="77777777" w:rsidR="006976B6" w:rsidRDefault="006976B6" w:rsidP="006976B6">
      <w:pPr>
        <w:pStyle w:val="Index2"/>
      </w:pPr>
      <w:r>
        <w:t>suggested exposure factor summary</w:t>
      </w:r>
    </w:p>
    <w:p w14:paraId="0B575CB4" w14:textId="77777777" w:rsidR="006976B6" w:rsidRDefault="006976B6" w:rsidP="006976B6">
      <w:pPr>
        <w:pStyle w:val="Index3"/>
      </w:pPr>
      <w:r>
        <w:t>adults xi–xii</w:t>
      </w:r>
    </w:p>
    <w:p w14:paraId="318C17E5" w14:textId="77777777" w:rsidR="006976B6" w:rsidRDefault="006976B6" w:rsidP="006976B6">
      <w:pPr>
        <w:pStyle w:val="Index3"/>
      </w:pPr>
      <w:r>
        <w:t>children</w:t>
      </w:r>
    </w:p>
    <w:p w14:paraId="667D7000" w14:textId="77777777" w:rsidR="006976B6" w:rsidRDefault="006976B6" w:rsidP="006976B6">
      <w:pPr>
        <w:pStyle w:val="Index4"/>
      </w:pPr>
      <w:r>
        <w:t>1–2 year olds xvii</w:t>
      </w:r>
    </w:p>
    <w:p w14:paraId="753E9899" w14:textId="77777777" w:rsidR="006976B6" w:rsidRDefault="006976B6" w:rsidP="006976B6">
      <w:pPr>
        <w:pStyle w:val="Index4"/>
      </w:pPr>
      <w:r>
        <w:t>2–3 year olds xvi</w:t>
      </w:r>
    </w:p>
    <w:p w14:paraId="7D71154C" w14:textId="77777777" w:rsidR="006976B6" w:rsidRDefault="006976B6" w:rsidP="006976B6">
      <w:pPr>
        <w:pStyle w:val="Index2"/>
      </w:pPr>
      <w:r>
        <w:t>suggested physiological parameter summary, children and adolescents xiii</w:t>
      </w:r>
    </w:p>
    <w:p w14:paraId="764AFE37" w14:textId="77777777" w:rsidR="006976B6" w:rsidRDefault="006976B6" w:rsidP="006976B6">
      <w:pPr>
        <w:pStyle w:val="Index2"/>
      </w:pPr>
      <w:r>
        <w:t>swimming xix, 131–4</w:t>
      </w:r>
    </w:p>
    <w:p w14:paraId="36077CB1" w14:textId="77777777" w:rsidR="006976B6" w:rsidRDefault="006976B6" w:rsidP="006976B6">
      <w:pPr>
        <w:pStyle w:val="Index3"/>
      </w:pPr>
      <w:r>
        <w:t>Australian data 131–3</w:t>
      </w:r>
    </w:p>
    <w:p w14:paraId="58475DC1" w14:textId="77777777" w:rsidR="006976B6" w:rsidRDefault="006976B6" w:rsidP="006976B6">
      <w:pPr>
        <w:pStyle w:val="Index3"/>
      </w:pPr>
      <w:r>
        <w:t>overseas data 133–4</w:t>
      </w:r>
    </w:p>
    <w:p w14:paraId="44E48B95" w14:textId="77777777" w:rsidR="006976B6" w:rsidRDefault="006976B6" w:rsidP="006976B6">
      <w:pPr>
        <w:pStyle w:val="Index3"/>
      </w:pPr>
      <w:r>
        <w:t xml:space="preserve">participation in swimming </w:t>
      </w:r>
    </w:p>
    <w:p w14:paraId="0ECB9E23" w14:textId="77777777" w:rsidR="006976B6" w:rsidRDefault="006976B6" w:rsidP="006976B6">
      <w:pPr>
        <w:pStyle w:val="Index3"/>
      </w:pPr>
      <w:r>
        <w:t>activities 131–2</w:t>
      </w:r>
    </w:p>
    <w:p w14:paraId="347E5160" w14:textId="77777777" w:rsidR="006976B6" w:rsidRDefault="006976B6" w:rsidP="006976B6">
      <w:pPr>
        <w:pStyle w:val="Index3"/>
      </w:pPr>
      <w:r>
        <w:t>recommendations 134</w:t>
      </w:r>
    </w:p>
    <w:p w14:paraId="6D048D3D" w14:textId="77777777" w:rsidR="006976B6" w:rsidRDefault="006976B6" w:rsidP="006976B6">
      <w:pPr>
        <w:pStyle w:val="Index2"/>
      </w:pPr>
      <w:r>
        <w:t>swimming pools, number and size 132–3</w:t>
      </w:r>
    </w:p>
    <w:p w14:paraId="62AB544B" w14:textId="77777777" w:rsidR="006976B6" w:rsidRPr="00DE605F" w:rsidRDefault="006976B6" w:rsidP="006976B6">
      <w:pPr>
        <w:pStyle w:val="Index1"/>
        <w:rPr>
          <w:rFonts w:cs="Arial Bold"/>
          <w:spacing w:val="-2"/>
          <w:lang w:val="en-GB"/>
        </w:rPr>
      </w:pPr>
      <w:r w:rsidRPr="00DE605F">
        <w:rPr>
          <w:rFonts w:cs="Arial Bold"/>
        </w:rPr>
        <w:t>T</w:t>
      </w:r>
    </w:p>
    <w:p w14:paraId="61CDBA41" w14:textId="77777777" w:rsidR="006976B6" w:rsidRDefault="006976B6" w:rsidP="006976B6">
      <w:pPr>
        <w:pStyle w:val="Index2"/>
      </w:pPr>
      <w:r>
        <w:t>time spent indoors (adults)</w:t>
      </w:r>
    </w:p>
    <w:p w14:paraId="2C6F36DE" w14:textId="77777777" w:rsidR="006976B6" w:rsidRDefault="006976B6" w:rsidP="006976B6">
      <w:pPr>
        <w:pStyle w:val="Index3"/>
      </w:pPr>
      <w:r>
        <w:t>on activities 128</w:t>
      </w:r>
    </w:p>
    <w:p w14:paraId="4198A1AA" w14:textId="77777777" w:rsidR="006976B6" w:rsidRDefault="006976B6" w:rsidP="006976B6">
      <w:pPr>
        <w:pStyle w:val="Index3"/>
      </w:pPr>
      <w:r>
        <w:t>Australian data 125–8</w:t>
      </w:r>
    </w:p>
    <w:p w14:paraId="177EC762" w14:textId="77777777" w:rsidR="006976B6" w:rsidRDefault="006976B6" w:rsidP="006976B6">
      <w:pPr>
        <w:pStyle w:val="Index3"/>
      </w:pPr>
      <w:r>
        <w:t>recommendations 130–1</w:t>
      </w:r>
    </w:p>
    <w:p w14:paraId="75B3BF28" w14:textId="77777777" w:rsidR="006976B6" w:rsidRDefault="006976B6" w:rsidP="006976B6">
      <w:pPr>
        <w:pStyle w:val="Index2"/>
      </w:pPr>
      <w:r>
        <w:t>time spent inside, outside, away from home (children)</w:t>
      </w:r>
    </w:p>
    <w:p w14:paraId="0BB96974" w14:textId="77777777" w:rsidR="006976B6" w:rsidRDefault="006976B6" w:rsidP="006976B6">
      <w:pPr>
        <w:pStyle w:val="Index3"/>
      </w:pPr>
      <w:r>
        <w:t>Australian data 119–20</w:t>
      </w:r>
    </w:p>
    <w:p w14:paraId="630F4DCC" w14:textId="77777777" w:rsidR="006976B6" w:rsidRDefault="006976B6" w:rsidP="006976B6">
      <w:pPr>
        <w:pStyle w:val="Index3"/>
      </w:pPr>
      <w:r>
        <w:t>overseas data 120–1</w:t>
      </w:r>
    </w:p>
    <w:p w14:paraId="5D286FF6" w14:textId="77777777" w:rsidR="006976B6" w:rsidRDefault="006976B6" w:rsidP="006976B6">
      <w:pPr>
        <w:pStyle w:val="Index3"/>
      </w:pPr>
      <w:r>
        <w:t>recommendations 122</w:t>
      </w:r>
    </w:p>
    <w:p w14:paraId="735C1CEF" w14:textId="77777777" w:rsidR="006976B6" w:rsidRDefault="006976B6" w:rsidP="006976B6">
      <w:pPr>
        <w:pStyle w:val="Index2"/>
      </w:pPr>
      <w:r>
        <w:t>time spent outdoors (adults)</w:t>
      </w:r>
    </w:p>
    <w:p w14:paraId="2FCF0498" w14:textId="77777777" w:rsidR="006976B6" w:rsidRDefault="006976B6" w:rsidP="006976B6">
      <w:pPr>
        <w:pStyle w:val="Index3"/>
      </w:pPr>
      <w:r>
        <w:t>Australian data 122–4, 125, 126</w:t>
      </w:r>
    </w:p>
    <w:p w14:paraId="33F01A27" w14:textId="77777777" w:rsidR="006976B6" w:rsidRDefault="006976B6" w:rsidP="006976B6">
      <w:pPr>
        <w:pStyle w:val="Index3"/>
      </w:pPr>
      <w:r>
        <w:t>overseas data 124–5</w:t>
      </w:r>
    </w:p>
    <w:p w14:paraId="1D282954" w14:textId="77777777" w:rsidR="006976B6" w:rsidRDefault="006976B6" w:rsidP="006976B6">
      <w:pPr>
        <w:pStyle w:val="Index3"/>
      </w:pPr>
      <w:r>
        <w:t>recommendations 130–1</w:t>
      </w:r>
    </w:p>
    <w:p w14:paraId="28C64938" w14:textId="77777777" w:rsidR="006976B6" w:rsidRDefault="006976B6" w:rsidP="006976B6">
      <w:pPr>
        <w:pStyle w:val="Index2"/>
      </w:pPr>
      <w:r>
        <w:t>time spent in transit (car, public transport) xix, 128–30</w:t>
      </w:r>
    </w:p>
    <w:p w14:paraId="59F3AAAE" w14:textId="77777777" w:rsidR="006976B6" w:rsidRDefault="006976B6" w:rsidP="006976B6">
      <w:pPr>
        <w:pStyle w:val="Index3"/>
      </w:pPr>
      <w:r>
        <w:t>Australian data 128–30</w:t>
      </w:r>
    </w:p>
    <w:p w14:paraId="73E7BE08" w14:textId="77777777" w:rsidR="006976B6" w:rsidRDefault="006976B6" w:rsidP="006976B6">
      <w:pPr>
        <w:pStyle w:val="Index2"/>
      </w:pPr>
      <w:r>
        <w:t>tissue weights and volumes, reference human male 17</w:t>
      </w:r>
    </w:p>
    <w:p w14:paraId="1C723D88" w14:textId="77777777" w:rsidR="006976B6" w:rsidRDefault="006976B6" w:rsidP="006976B6">
      <w:pPr>
        <w:pStyle w:val="Index2"/>
      </w:pPr>
      <w:r>
        <w:t>total skin surface area</w:t>
      </w:r>
    </w:p>
    <w:p w14:paraId="65AF515D" w14:textId="77777777" w:rsidR="006976B6" w:rsidRDefault="006976B6" w:rsidP="006976B6">
      <w:pPr>
        <w:pStyle w:val="Index3"/>
      </w:pPr>
      <w:r>
        <w:t>adults xi</w:t>
      </w:r>
    </w:p>
    <w:p w14:paraId="11D13727" w14:textId="77777777" w:rsidR="006976B6" w:rsidRDefault="006976B6" w:rsidP="006976B6">
      <w:pPr>
        <w:pStyle w:val="Index3"/>
      </w:pPr>
      <w:r>
        <w:t>algorithm for calculating 19</w:t>
      </w:r>
    </w:p>
    <w:p w14:paraId="223D88E5" w14:textId="77777777" w:rsidR="006976B6" w:rsidRDefault="006976B6" w:rsidP="006976B6">
      <w:pPr>
        <w:pStyle w:val="Index3"/>
      </w:pPr>
      <w:r>
        <w:t>children and adolescents xiii, xvi, xvii, 21</w:t>
      </w:r>
    </w:p>
    <w:p w14:paraId="2DB975BC" w14:textId="77777777" w:rsidR="006976B6" w:rsidRDefault="006976B6" w:rsidP="006976B6">
      <w:pPr>
        <w:pStyle w:val="Index3"/>
      </w:pPr>
      <w:r>
        <w:t>recommendations 22</w:t>
      </w:r>
    </w:p>
    <w:p w14:paraId="3EE67E25" w14:textId="77777777" w:rsidR="006976B6" w:rsidRDefault="006976B6" w:rsidP="006976B6">
      <w:pPr>
        <w:pStyle w:val="Index2"/>
      </w:pPr>
      <w:r>
        <w:t>travel time 128–30</w:t>
      </w:r>
    </w:p>
    <w:p w14:paraId="2B822AE8" w14:textId="77777777" w:rsidR="006976B6" w:rsidRPr="00DE605F" w:rsidRDefault="006976B6" w:rsidP="006976B6">
      <w:pPr>
        <w:pStyle w:val="Index1"/>
        <w:rPr>
          <w:rFonts w:cs="Arial Bold"/>
          <w:spacing w:val="-2"/>
          <w:lang w:val="en-GB"/>
        </w:rPr>
      </w:pPr>
      <w:r w:rsidRPr="00DE605F">
        <w:rPr>
          <w:rFonts w:cs="Arial Bold"/>
        </w:rPr>
        <w:t>U</w:t>
      </w:r>
    </w:p>
    <w:p w14:paraId="3BB4DB7A" w14:textId="77777777" w:rsidR="006976B6" w:rsidRDefault="006976B6" w:rsidP="006976B6">
      <w:pPr>
        <w:pStyle w:val="Index2"/>
      </w:pPr>
      <w:r>
        <w:t>United States, growth data 10–14</w:t>
      </w:r>
    </w:p>
    <w:p w14:paraId="24549EF4" w14:textId="77777777" w:rsidR="006976B6" w:rsidRPr="00DE605F" w:rsidRDefault="006976B6" w:rsidP="006976B6">
      <w:pPr>
        <w:pStyle w:val="Index1"/>
        <w:rPr>
          <w:rFonts w:cs="Arial Bold"/>
          <w:spacing w:val="-2"/>
          <w:lang w:val="en-GB"/>
        </w:rPr>
      </w:pPr>
      <w:r w:rsidRPr="00DE605F">
        <w:rPr>
          <w:rFonts w:cs="Arial Bold"/>
        </w:rPr>
        <w:t>v</w:t>
      </w:r>
    </w:p>
    <w:p w14:paraId="5D62C2FE" w14:textId="77777777" w:rsidR="006976B6" w:rsidRDefault="006976B6" w:rsidP="006976B6">
      <w:pPr>
        <w:pStyle w:val="Index2"/>
      </w:pPr>
      <w:r>
        <w:t>vegetables, home-grown 73</w:t>
      </w:r>
    </w:p>
    <w:p w14:paraId="30DF67A3" w14:textId="77777777" w:rsidR="006976B6" w:rsidRPr="00DE605F" w:rsidRDefault="006976B6" w:rsidP="006976B6">
      <w:pPr>
        <w:pStyle w:val="Index1"/>
        <w:rPr>
          <w:rFonts w:cs="Arial Bold"/>
          <w:spacing w:val="-2"/>
          <w:lang w:val="en-GB"/>
        </w:rPr>
      </w:pPr>
      <w:r w:rsidRPr="00DE605F">
        <w:rPr>
          <w:rFonts w:cs="Arial Bold"/>
        </w:rPr>
        <w:t>w</w:t>
      </w:r>
    </w:p>
    <w:p w14:paraId="05979822" w14:textId="77777777" w:rsidR="006976B6" w:rsidRDefault="006976B6" w:rsidP="006976B6">
      <w:pPr>
        <w:pStyle w:val="Index2"/>
      </w:pPr>
      <w:r>
        <w:t>weight</w:t>
      </w:r>
    </w:p>
    <w:p w14:paraId="23B40182" w14:textId="77777777" w:rsidR="006976B6" w:rsidRDefault="006976B6" w:rsidP="006976B6">
      <w:pPr>
        <w:pStyle w:val="Index3"/>
      </w:pPr>
      <w:r>
        <w:t>1–2 year old children xvii, 6</w:t>
      </w:r>
    </w:p>
    <w:p w14:paraId="4BAA91B2" w14:textId="77777777" w:rsidR="006976B6" w:rsidRDefault="006976B6" w:rsidP="006976B6">
      <w:pPr>
        <w:pStyle w:val="Index3"/>
      </w:pPr>
      <w:r>
        <w:t>2–3 year old children xvi, 6, 10</w:t>
      </w:r>
    </w:p>
    <w:p w14:paraId="69A43FB7" w14:textId="77777777" w:rsidR="006976B6" w:rsidRDefault="006976B6" w:rsidP="006976B6">
      <w:pPr>
        <w:pStyle w:val="Index3"/>
      </w:pPr>
      <w:r>
        <w:t>adults xi, 6–7, 8, 9</w:t>
      </w:r>
    </w:p>
    <w:p w14:paraId="5D2D3874" w14:textId="77777777" w:rsidR="006976B6" w:rsidRDefault="006976B6" w:rsidP="006976B6">
      <w:pPr>
        <w:pStyle w:val="Index3"/>
      </w:pPr>
      <w:r>
        <w:t xml:space="preserve">Australian adult average body </w:t>
      </w:r>
    </w:p>
    <w:p w14:paraId="2ADBA657" w14:textId="77777777" w:rsidR="006976B6" w:rsidRDefault="006976B6" w:rsidP="006976B6">
      <w:pPr>
        <w:pStyle w:val="Index3"/>
      </w:pPr>
      <w:r>
        <w:t>weight 10</w:t>
      </w:r>
    </w:p>
    <w:p w14:paraId="4789162C" w14:textId="77777777" w:rsidR="006976B6" w:rsidRDefault="006976B6" w:rsidP="006976B6">
      <w:pPr>
        <w:pStyle w:val="Index3"/>
      </w:pPr>
      <w:r>
        <w:t>Australian data 6–7, 8, 10</w:t>
      </w:r>
    </w:p>
    <w:p w14:paraId="71246328" w14:textId="77777777" w:rsidR="006976B6" w:rsidRDefault="006976B6" w:rsidP="006976B6">
      <w:pPr>
        <w:pStyle w:val="Index3"/>
      </w:pPr>
      <w:r>
        <w:t>children and adolescents xiii, 6, 8, 9</w:t>
      </w:r>
    </w:p>
    <w:p w14:paraId="1BFCF92F" w14:textId="77777777" w:rsidR="006976B6" w:rsidRDefault="006976B6" w:rsidP="006976B6">
      <w:pPr>
        <w:pStyle w:val="Index3"/>
      </w:pPr>
      <w:r>
        <w:t>discussion 9–10</w:t>
      </w:r>
    </w:p>
    <w:p w14:paraId="52F03918" w14:textId="77777777" w:rsidR="006976B6" w:rsidRDefault="006976B6" w:rsidP="006976B6">
      <w:pPr>
        <w:pStyle w:val="Index3"/>
      </w:pPr>
      <w:r>
        <w:t>growth charts 13–14</w:t>
      </w:r>
    </w:p>
    <w:p w14:paraId="64CB3053" w14:textId="77777777" w:rsidR="006976B6" w:rsidRDefault="006976B6" w:rsidP="006976B6">
      <w:pPr>
        <w:pStyle w:val="Index3"/>
      </w:pPr>
      <w:r>
        <w:t>lifetime average body weight of Australians 9–10</w:t>
      </w:r>
    </w:p>
    <w:p w14:paraId="6209BB7D" w14:textId="77777777" w:rsidR="006976B6" w:rsidRDefault="006976B6" w:rsidP="006976B6">
      <w:pPr>
        <w:pStyle w:val="Index3"/>
      </w:pPr>
      <w:r>
        <w:t>overseas data 8, 9</w:t>
      </w:r>
    </w:p>
    <w:p w14:paraId="2A6A945C" w14:textId="77777777" w:rsidR="006976B6" w:rsidRDefault="006976B6" w:rsidP="006976B6">
      <w:pPr>
        <w:pStyle w:val="Index3"/>
      </w:pPr>
      <w:r>
        <w:t>percentile values 16</w:t>
      </w:r>
    </w:p>
    <w:p w14:paraId="55CA611E" w14:textId="77777777" w:rsidR="006976B6" w:rsidRDefault="006976B6" w:rsidP="006976B6">
      <w:pPr>
        <w:pStyle w:val="Index3"/>
      </w:pPr>
      <w:r>
        <w:t>reference man and woman 8, 9</w:t>
      </w:r>
    </w:p>
    <w:p w14:paraId="4FFC919E" w14:textId="77777777" w:rsidR="006976B6" w:rsidRDefault="006976B6" w:rsidP="006976B6">
      <w:pPr>
        <w:pStyle w:val="Index3"/>
      </w:pPr>
      <w:r>
        <w:t>use in risk assessment 10</w:t>
      </w:r>
    </w:p>
    <w:p w14:paraId="276B2C72" w14:textId="77777777" w:rsidR="006976B6" w:rsidRDefault="006976B6" w:rsidP="006976B6">
      <w:pPr>
        <w:pStyle w:val="Index3"/>
      </w:pPr>
      <w:r>
        <w:t>see also body mass index</w:t>
      </w:r>
    </w:p>
    <w:p w14:paraId="5594E748" w14:textId="77777777" w:rsidR="006976B6" w:rsidRDefault="006976B6" w:rsidP="006976B6">
      <w:pPr>
        <w:pStyle w:val="Index2"/>
      </w:pPr>
      <w:r>
        <w:t>World Health Organization, growth data 15–16</w:t>
      </w:r>
    </w:p>
    <w:sectPr w:rsidR="006976B6" w:rsidSect="003E6E5A">
      <w:pgSz w:w="11906" w:h="16838"/>
      <w:pgMar w:top="1418" w:right="1134" w:bottom="170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1ED3A" w14:textId="77777777" w:rsidR="00502EEA" w:rsidRDefault="00502EEA">
      <w:r>
        <w:separator/>
      </w:r>
    </w:p>
  </w:endnote>
  <w:endnote w:type="continuationSeparator" w:id="0">
    <w:p w14:paraId="725D0A30" w14:textId="77777777" w:rsidR="00502EEA" w:rsidRDefault="0050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adeGothic-Light">
    <w:altName w:val="Arial"/>
    <w:panose1 w:val="020B0604020202020204"/>
    <w:charset w:val="4D"/>
    <w:family w:val="auto"/>
    <w:notTrueType/>
    <w:pitch w:val="default"/>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TradeGothic-Bold">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Wingdings"/>
    <w:panose1 w:val="020B0604020202020204"/>
    <w:charset w:val="02"/>
    <w:family w:val="auto"/>
    <w:notTrueType/>
    <w:pitch w:val="default"/>
  </w:font>
  <w:font w:name="Wingdings2">
    <w:altName w:val="Wingdings 2"/>
    <w:panose1 w:val="020B0604020202020204"/>
    <w:charset w:val="02"/>
    <w:family w:val="auto"/>
    <w:notTrueType/>
    <w:pitch w:val="default"/>
  </w:font>
  <w:font w:name="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027D" w14:textId="77777777" w:rsidR="008A1F78" w:rsidRDefault="008A1F78" w:rsidP="006976B6">
    <w:pPr>
      <w:pStyle w:val="Footer"/>
      <w:framePr w:wrap="around" w:vAnchor="text" w:hAnchor="margin" w:xAlign="right" w:y="1"/>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end"/>
    </w:r>
  </w:p>
  <w:p w14:paraId="1D3F5120" w14:textId="77777777" w:rsidR="008A1F78" w:rsidRDefault="008A1F78" w:rsidP="00697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5D64" w14:textId="77777777" w:rsidR="008A1F78" w:rsidRDefault="008A1F78" w:rsidP="006976B6">
    <w:pPr>
      <w:pStyle w:val="Footer"/>
      <w:framePr w:wrap="around" w:vAnchor="text" w:hAnchor="margin" w:xAlign="right" w:y="1"/>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2A1D58">
      <w:rPr>
        <w:rStyle w:val="PageNumber"/>
        <w:noProof/>
      </w:rPr>
      <w:t>13</w:t>
    </w:r>
    <w:r>
      <w:rPr>
        <w:rStyle w:val="PageNumber"/>
      </w:rPr>
      <w:fldChar w:fldCharType="end"/>
    </w:r>
  </w:p>
  <w:p w14:paraId="02879CEC" w14:textId="77777777" w:rsidR="008A1F78" w:rsidRDefault="008A1F78" w:rsidP="006976B6">
    <w:pPr>
      <w:pStyle w:val="Footer"/>
      <w:tabs>
        <w:tab w:val="clear" w:pos="4320"/>
        <w:tab w:val="clear" w:pos="8640"/>
        <w:tab w:val="right" w:pos="9638"/>
      </w:tabs>
      <w:ind w:right="360"/>
    </w:pPr>
    <w:r>
      <w:t>Environmental Health Risk Management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43A5" w14:textId="77777777" w:rsidR="00502EEA" w:rsidRDefault="00502EEA">
      <w:r>
        <w:separator/>
      </w:r>
    </w:p>
  </w:footnote>
  <w:footnote w:type="continuationSeparator" w:id="0">
    <w:p w14:paraId="4429E200" w14:textId="77777777" w:rsidR="00502EEA" w:rsidRDefault="00502EEA">
      <w:r>
        <w:continuationSeparator/>
      </w:r>
    </w:p>
  </w:footnote>
  <w:footnote w:id="1">
    <w:p w14:paraId="28ACA05D"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Personal communication with ABS (phone call on 26th July, 2011). </w:t>
      </w:r>
    </w:p>
  </w:footnote>
  <w:footnote w:id="2">
    <w:p w14:paraId="0190C909" w14:textId="77777777" w:rsidR="008A1F78" w:rsidRPr="00DE605F" w:rsidRDefault="008A1F78" w:rsidP="00062DA3">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Personal communication with ABS (phone call on 26th July, 2011). </w:t>
      </w:r>
    </w:p>
  </w:footnote>
  <w:footnote w:id="3">
    <w:p w14:paraId="2A7D090E" w14:textId="77777777" w:rsidR="008A1F78" w:rsidRPr="00DE605F" w:rsidRDefault="008A1F78" w:rsidP="006976B6">
      <w:pPr>
        <w:pStyle w:val="FootnoteText"/>
        <w:rPr>
          <w:rStyle w:val="FootnoteReference"/>
        </w:rPr>
      </w:pPr>
      <w:r w:rsidRPr="00DE605F">
        <w:rPr>
          <w:rStyle w:val="FootnoteReference"/>
          <w:rFonts w:cs="Arial"/>
          <w:vertAlign w:val="superscript"/>
        </w:rPr>
        <w:footnoteRef/>
      </w:r>
      <w:r w:rsidRPr="00DE605F">
        <w:rPr>
          <w:rStyle w:val="FootnoteReference"/>
          <w:rFonts w:cs="Arial"/>
        </w:rPr>
        <w:tab/>
        <w:t>These lifetime averages were calculated from the data in Table 2.2.1. The the mean body weight for each age group was multiplied by the age interval, these were summed then averaged over the average life expectancy of males or females (Section 2.4) (minus two years, as weight data in Table 2.2.1 starts at age 2). For example, for males lifetime time-weighted average body weight was calculated as follows:</w:t>
      </w:r>
    </w:p>
    <w:p w14:paraId="19D12D10" w14:textId="77777777" w:rsidR="008A1F78" w:rsidRPr="00DE605F" w:rsidRDefault="008A1F78" w:rsidP="006976B6">
      <w:pPr>
        <w:pStyle w:val="FootnoteText"/>
        <w:rPr>
          <w:rStyle w:val="FootnoteReference"/>
        </w:rPr>
      </w:pPr>
      <w:r w:rsidRPr="00DE605F">
        <w:rPr>
          <w:rStyle w:val="FootnoteReference"/>
          <w:rFonts w:cs="Arial"/>
        </w:rPr>
        <w:tab/>
        <w:t xml:space="preserve">[(15.5 kg x 2 yrs) + (24.2 kg x 4 yrs) + (37.6 kg x 4 yrs) + (57.5 kg x 4 yrs) + (75 kg x 3 yrs) + (80 kg x 6yrs) + (86.1 kg x 20 yrs) + (87.6 kg x 20 yrs) + (82.2 kg x 14 yrs)] ÷ 77 yrs (life expectancy of Australian males minus two years) = 76.9 kg, rounded to 77 kg. </w:t>
      </w:r>
    </w:p>
  </w:footnote>
  <w:footnote w:id="4">
    <w:p w14:paraId="08BA8F07" w14:textId="77777777" w:rsidR="008A1F78" w:rsidRPr="00DE605F" w:rsidRDefault="008A1F78" w:rsidP="00CD5217">
      <w:pPr>
        <w:pStyle w:val="FootnoteText"/>
        <w:rPr>
          <w:rStyle w:val="FootnoteReference"/>
        </w:rPr>
      </w:pPr>
      <w:r w:rsidRPr="00DE605F">
        <w:rPr>
          <w:rStyle w:val="FootnoteReference"/>
          <w:rFonts w:cs="Arial"/>
          <w:vertAlign w:val="superscript"/>
        </w:rPr>
        <w:footnoteRef/>
      </w:r>
      <w:r w:rsidRPr="00DE605F">
        <w:rPr>
          <w:rStyle w:val="FootnoteReference"/>
          <w:rFonts w:cs="Arial"/>
        </w:rPr>
        <w:tab/>
        <w:t xml:space="preserve">Although it is mathematically correct to round 70.5 kg to 71 kg, in this instance the calculation was rounded down for consistency with the current Australian practice of using 70 kg as the average lifetime body weight of Australian adults. </w:t>
      </w:r>
    </w:p>
  </w:footnote>
  <w:footnote w:id="5">
    <w:p w14:paraId="780DB0F5"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Surface area data for forearms and lower legs of children and adolescents are not available. Assuming the area of forearms and lower legs are approximately 50% of that for arms and legs and using information from Table 3.2.5, the exposed skin surface area is calculated for a 2–3 year old child as: [0.5 x 0.07 (arms)] + [0.5 x 0.14 (legs)] + 0.03 (hands) + 0.04 (feet) = 0.18m</w:t>
      </w:r>
      <w:r w:rsidRPr="00BE4CD2">
        <w:rPr>
          <w:rStyle w:val="Superscript"/>
          <w:rFonts w:cs="Arial"/>
          <w:sz w:val="14"/>
          <w:szCs w:val="14"/>
        </w:rPr>
        <w:t>2</w:t>
      </w:r>
      <w:r w:rsidRPr="00DE605F">
        <w:rPr>
          <w:rStyle w:val="FootnoteReference"/>
          <w:rFonts w:cs="Arial"/>
        </w:rPr>
        <w:t xml:space="preserve">. </w:t>
      </w:r>
    </w:p>
  </w:footnote>
  <w:footnote w:id="6">
    <w:p w14:paraId="404A8C0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Surface area of female forearms was assumed to be the same as for males, as female data was not</w:t>
      </w:r>
      <w:r>
        <w:rPr>
          <w:rStyle w:val="FootnoteReference"/>
          <w:rFonts w:cs="Arial"/>
        </w:rPr>
        <w:t xml:space="preserve"> </w:t>
      </w:r>
      <w:r w:rsidRPr="00DE605F">
        <w:rPr>
          <w:rStyle w:val="FootnoteReference"/>
          <w:rFonts w:cs="Arial"/>
        </w:rPr>
        <w:t xml:space="preserve">available. </w:t>
      </w:r>
    </w:p>
  </w:footnote>
  <w:footnote w:id="7">
    <w:p w14:paraId="06EB6CE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In this context, conservative is intended to imply a cautious approach to evaluating and managing the uncertainties inherent in a risk assessment, that reduces the probability of harm occurring.</w:t>
      </w:r>
    </w:p>
  </w:footnote>
  <w:footnote w:id="8">
    <w:p w14:paraId="10BE54EE"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study has been updated (WA Water Corp. 2003) however the frequency/duration of showering component does not appear to have been repeated. </w:t>
      </w:r>
    </w:p>
  </w:footnote>
  <w:footnote w:id="9">
    <w:p w14:paraId="70CCF4F7"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derivation of Australian soil health investigation levels (HILs) for many compounds including lead (Pb), arsenic (As), mercury (Hg), zinc (Zn), boron (B) and polycyclic aromatic hydrocarbons have, in the past, assumed 100 per cent bioavailability (Imray and Neville 1996a,b; Langley 1991a, b; Mangas 1998; Maynard 1991). With the exception of arsenic and lead, the latest draft update of the HILs (NEPC 2010) assumes bioavailability of all contaminants is 100%. For lead and arsenic oral bioavailability is conservatively assumed to be 50 and 70%, respectively, from soil/dust. </w:t>
      </w:r>
    </w:p>
  </w:footnote>
  <w:footnote w:id="10">
    <w:p w14:paraId="01DEA504"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spacing w:val="-1"/>
        </w:rPr>
        <w:tab/>
        <w:t>The Maddaloni et al. (1998) study determined the bioavailability of soilborne lead (Pb) in human adult volunteers (via sTable isotope dilution). Soil (&lt;250 µm) was taken from a residential yard at a mining-impacted site with negligible amounts of other priority pollutants. The soil contained a mean Pb concentration of 2924±36 mg/kg. Six adults with 206Pb/207Pb ratios of &gt; 1.190 were admitted to the clinical research centre and fasted overnight prior to dosing with 250 pg Pb/70 kg bw (i.e., 85.5 mg soil/70 kg) in a gelatin capsule. Blood for Pb and 206Pb/207Pb ratios was obtained at 14 time points within 30 hours. Results of the isotopic analyses from these subjects indicate that on average 26.2% ±8.1 of the administered dose was absorbed. Six additional subjects were subsequently studied but ingested soil immediately after a standardised breakfast. Bioavailability in this group was only 2.52% ± 1.7.</w:t>
      </w:r>
    </w:p>
  </w:footnote>
  <w:footnote w:id="11">
    <w:p w14:paraId="556D328A"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For the purposes of exposure assessments involving site-specific contaminated drinking water, ingestion rates based on the community supply are most appropriate (US EPA 2008). Community supply includes tap water from a community or municipal water supply, wells, springs and cisterns. Given the assumption that bottled water, and purchased foods and beverages that contain water are widely distributed and less likely to contain source-specific water, the use of total water ingestion rates may overestimate the potential exposure to toxic substances present only in local water supplies; therefore, tap water ingestion of community water, rather than total water ingestion, from the Kahn and Stralka (2008) study make up the recommended values for water intake for children. </w:t>
      </w:r>
    </w:p>
  </w:footnote>
  <w:footnote w:id="12">
    <w:p w14:paraId="5938B8CB"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Direct ingestion is defined as direct consumption of water as a beverage, while indirect ingestion includes water added during food preparation at home or by local food service establishments such as school cafeterias and restaurants, but not water that is naturally contained in purchased foods (i.e. commercial water added by manufacturer, such as water contained in soda and beer, and intrinsic water in foods and liquids (i.e. milk and undiluted juice) are not included). </w:t>
      </w:r>
    </w:p>
  </w:footnote>
  <w:footnote w:id="13">
    <w:p w14:paraId="70161A5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consumer-only estimates exclude individuals who did not ingest community water during the survey period. </w:t>
      </w:r>
    </w:p>
  </w:footnote>
  <w:footnote w:id="14">
    <w:p w14:paraId="1AFE3AB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Kahn and Stralka (2008a,b) information may be a reanalysis of the the same data set used by US EPA (2004). </w:t>
      </w:r>
    </w:p>
  </w:footnote>
  <w:footnote w:id="15">
    <w:p w14:paraId="261FBC6D"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This survey included the </w:t>
      </w:r>
      <w:r w:rsidRPr="00DE605F">
        <w:rPr>
          <w:rStyle w:val="FootnoteTextChar"/>
          <w:rFonts w:cs="Arial"/>
          <w:i/>
        </w:rPr>
        <w:t>National Health Survey</w:t>
      </w:r>
      <w:r w:rsidRPr="00DE605F">
        <w:rPr>
          <w:rStyle w:val="FootnoteTextChar"/>
          <w:rFonts w:cs="Arial"/>
        </w:rPr>
        <w:t xml:space="preserve"> </w:t>
      </w:r>
      <w:r w:rsidRPr="00DE605F">
        <w:rPr>
          <w:rStyle w:val="FootnoteReference"/>
          <w:rFonts w:cs="Arial"/>
        </w:rPr>
        <w:t xml:space="preserve">data collected in 2004–05. </w:t>
      </w:r>
    </w:p>
  </w:footnote>
  <w:footnote w:id="16">
    <w:p w14:paraId="2A8C66A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i.e. 343 KJ/kg bw/day x 6.4 kg = 2195 kJ/day ÷ 274 kJ/100 g formula = 800 g infant formula/day</w:t>
      </w:r>
    </w:p>
  </w:footnote>
  <w:footnote w:id="17">
    <w:p w14:paraId="674C0D2E"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Data for a 2011/2012 National Nutrition Survey is currently being collected and is expected to be available from 2013 for the general population and from 2014 for Aboriginal and Torres Straight Islanders.</w:t>
      </w:r>
    </w:p>
  </w:footnote>
  <w:footnote w:id="18">
    <w:p w14:paraId="6BA29418"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For this purpose FSANZ use individual confidential records rather than the aggregated population statistics which are reported in the national nutrition summary publications noted above (FSANZ 2009) and in this document. </w:t>
      </w:r>
    </w:p>
  </w:footnote>
  <w:footnote w:id="19">
    <w:p w14:paraId="57185C9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Age and income were major factors in non-response: people with high income (income not given) or age greater than 59 were more likely to decline. Marital status, age and employment status were major factors in non-response for those who actually participated in the survey: generally unmarried people were less likely to participate and unmarried people who were unemployed were least likely to participate; for those aged 20 years and older who agreed to participate, non-responsiveness declined with age and was higher for unmarried people than for married people. </w:t>
      </w:r>
    </w:p>
  </w:footnote>
  <w:footnote w:id="20">
    <w:p w14:paraId="5CA61BF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Consumer-only intakes are defined as the quantity of a particular food consumed by children during the survey period, generated by averaging intake across only those children in the survey who consumed these food items. </w:t>
      </w:r>
    </w:p>
  </w:footnote>
  <w:footnote w:id="21">
    <w:p w14:paraId="6B8CF67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lang w:val="en-GB"/>
        </w:rPr>
        <w:tab/>
      </w:r>
      <w:r w:rsidRPr="00DE605F">
        <w:rPr>
          <w:rStyle w:val="FootnoteReference"/>
          <w:rFonts w:cs="Arial"/>
        </w:rPr>
        <w:t xml:space="preserve">Per-capita intake rates represent an average across the entire population (including those that did not eat a particular food during the survey period); this may underestimate consumption for a subset of the population that consumed the food in question. </w:t>
      </w:r>
    </w:p>
  </w:footnote>
  <w:footnote w:id="22">
    <w:p w14:paraId="19D8954B"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Geophagy: the deliberate ingestion of soil or dirt; pica is also a term used to indicate the ingestion of dirt, but in risk assessment, the context is usually associated mainly with children.</w:t>
      </w:r>
    </w:p>
  </w:footnote>
  <w:footnote w:id="23">
    <w:p w14:paraId="24E4122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Generally a composite surface sample is taken from outdoor areas commonly associated with soil</w:t>
      </w:r>
      <w:r>
        <w:rPr>
          <w:rStyle w:val="FootnoteReference"/>
          <w:rFonts w:cs="Arial"/>
        </w:rPr>
        <w:t xml:space="preserve"> </w:t>
      </w:r>
      <w:r w:rsidRPr="00DE605F">
        <w:rPr>
          <w:rStyle w:val="FootnoteReference"/>
          <w:rFonts w:cs="Arial"/>
        </w:rPr>
        <w:t xml:space="preserve">contact (play or gardening). </w:t>
      </w:r>
    </w:p>
  </w:footnote>
  <w:footnote w:id="24">
    <w:p w14:paraId="5C99F71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r>
      <w:r w:rsidRPr="00DE605F">
        <w:rPr>
          <w:rStyle w:val="FootnoteReference"/>
          <w:rFonts w:cs="Arial"/>
          <w:spacing w:val="-1"/>
        </w:rPr>
        <w:t>Binder et al. (1986) did not account for trace elements from non-soil sources, whereas van Wijnen et al. (1990) and Clausing et al. (1987) used trace element measurements in excreta of “non-exposed” groups of hospitalised children to serve as controls instead of measuring the trace element contents in food and medicines for “exposed” children.</w:t>
      </w:r>
    </w:p>
  </w:footnote>
  <w:footnote w:id="25">
    <w:p w14:paraId="19A98779"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studies listed here were those include in the analysis; other were either not background corrected or reflected the same data as a more recent re-analysis of the same study. In addition, not all values provided in each of the listed studies were included in the analysis. For example, only the mean but not the median values given by van Wijnen et al. (1990) and Clausing et al. (1987) were included in the analysis, as the median values were not background corrected. </w:t>
      </w:r>
    </w:p>
  </w:footnote>
  <w:footnote w:id="26">
    <w:p w14:paraId="17BEFD6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All three studies accounted for background intakes in food but only Davis and Mirick (2006) accounted for background intake in dust. </w:t>
      </w:r>
    </w:p>
  </w:footnote>
  <w:footnote w:id="27">
    <w:p w14:paraId="150D41F3"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An urban area is classified as an area with a population of </w:t>
      </w:r>
      <w:r w:rsidRPr="00DE605F">
        <w:rPr>
          <w:rStyle w:val="FootnoteReference"/>
          <w:rFonts w:cs="Arial"/>
          <w:u w:val="thick" w:color="000000"/>
        </w:rPr>
        <w:t>&gt;</w:t>
      </w:r>
      <w:r w:rsidRPr="00DE605F">
        <w:rPr>
          <w:rStyle w:val="FootnoteReference"/>
          <w:rFonts w:cs="Arial"/>
        </w:rPr>
        <w:t xml:space="preserve"> 1000 people (ABS 2011). A rural area is defined as an area with a population &lt;1000 people. Suburbs of major cities (e.g. Sydney) that have populations &lt;1000 people but are still part of a large city are classified as urban. </w:t>
      </w:r>
    </w:p>
  </w:footnote>
  <w:footnote w:id="28">
    <w:p w14:paraId="38A7CAB7"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As reported in enHealth (2004) consultation draft of the </w:t>
      </w:r>
      <w:r w:rsidRPr="00DE605F">
        <w:rPr>
          <w:rStyle w:val="FootnoteTextChar"/>
          <w:rFonts w:cs="Arial"/>
          <w:i/>
        </w:rPr>
        <w:t>Australian exposure assessment handbook</w:t>
      </w:r>
      <w:r w:rsidRPr="00DE605F">
        <w:rPr>
          <w:rStyle w:val="FootnoteReference"/>
          <w:rFonts w:cs="Arial"/>
        </w:rPr>
        <w:t xml:space="preserve">. </w:t>
      </w:r>
    </w:p>
  </w:footnote>
  <w:footnote w:id="29">
    <w:p w14:paraId="1818943E"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As reported in enHealth (2004) consultation draft of the </w:t>
      </w:r>
      <w:r w:rsidRPr="00DE605F">
        <w:rPr>
          <w:rStyle w:val="FootnoteTextChar"/>
          <w:rFonts w:cs="Arial"/>
          <w:i/>
        </w:rPr>
        <w:t>Australian exposure assessment handbook.</w:t>
      </w:r>
      <w:r w:rsidRPr="00DE605F">
        <w:rPr>
          <w:rStyle w:val="FootnoteReference"/>
          <w:rFonts w:cs="Arial"/>
        </w:rPr>
        <w:t xml:space="preserve"> </w:t>
      </w:r>
    </w:p>
  </w:footnote>
  <w:footnote w:id="30">
    <w:p w14:paraId="01FBC620"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An approximate median of 52 days/year was brought forward as the suggested value for use in Australian screening risk assessments for frequency of swimming. </w:t>
      </w:r>
    </w:p>
  </w:footnote>
  <w:footnote w:id="31">
    <w:p w14:paraId="32EC648F"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 statistical local area is the basic spatial unit used to collect and describe population characteristics by the Australian Bureau of Statistics. Statistical local areas are continuous, non-overlapping areas that cover the whole of Australia. They are roughly designed to align with Australian administrative and economic boundary definitions.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0AD"/>
    <w:multiLevelType w:val="multilevel"/>
    <w:tmpl w:val="0E3A13BA"/>
    <w:numStyleLink w:val="BodyTextNumberedList"/>
  </w:abstractNum>
  <w:abstractNum w:abstractNumId="1" w15:restartNumberingAfterBreak="0">
    <w:nsid w:val="1C1D41AF"/>
    <w:multiLevelType w:val="multilevel"/>
    <w:tmpl w:val="4864B0F2"/>
    <w:lvl w:ilvl="0">
      <w:start w:val="1"/>
      <w:numFmt w:val="decimal"/>
      <w:pStyle w:val="ListNumber"/>
      <w:lvlText w:val="%1."/>
      <w:lvlJc w:val="left"/>
      <w:pPr>
        <w:tabs>
          <w:tab w:val="num" w:pos="1134"/>
        </w:tabs>
        <w:ind w:left="1134" w:hanging="1134"/>
      </w:pPr>
      <w:rPr>
        <w:rFonts w:hint="default"/>
      </w:rPr>
    </w:lvl>
    <w:lvl w:ilvl="1">
      <w:start w:val="1"/>
      <w:numFmt w:val="decimal"/>
      <w:pStyle w:val="ListNumber2"/>
      <w:lvlText w:val="%1.%2"/>
      <w:lvlJc w:val="left"/>
      <w:pPr>
        <w:tabs>
          <w:tab w:val="num" w:pos="1134"/>
        </w:tabs>
        <w:ind w:left="1134" w:hanging="1134"/>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tabs>
          <w:tab w:val="num" w:pos="1134"/>
        </w:tabs>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72579AD"/>
    <w:multiLevelType w:val="hybridMultilevel"/>
    <w:tmpl w:val="4490BADE"/>
    <w:lvl w:ilvl="0" w:tplc="8CD8D210">
      <w:start w:val="1"/>
      <w:numFmt w:val="bullet"/>
      <w:pStyle w:val="ListBullet"/>
      <w:lvlText w:val="•"/>
      <w:lvlJc w:val="left"/>
      <w:pPr>
        <w:tabs>
          <w:tab w:val="num" w:pos="284"/>
        </w:tabs>
        <w:ind w:left="284" w:hanging="284"/>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21E85"/>
    <w:multiLevelType w:val="multilevel"/>
    <w:tmpl w:val="0E3A13BA"/>
    <w:styleLink w:val="BodyText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38008238">
    <w:abstractNumId w:val="1"/>
  </w:num>
  <w:num w:numId="2" w16cid:durableId="717048335">
    <w:abstractNumId w:val="2"/>
  </w:num>
  <w:num w:numId="3" w16cid:durableId="1278373758">
    <w:abstractNumId w:val="3"/>
  </w:num>
  <w:num w:numId="4" w16cid:durableId="37257742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SystemFont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21AC"/>
    <w:rsid w:val="00033654"/>
    <w:rsid w:val="000343AC"/>
    <w:rsid w:val="00043173"/>
    <w:rsid w:val="00050BE2"/>
    <w:rsid w:val="00062DA3"/>
    <w:rsid w:val="0008734E"/>
    <w:rsid w:val="000A0573"/>
    <w:rsid w:val="000B2992"/>
    <w:rsid w:val="000F7A9A"/>
    <w:rsid w:val="00133BD9"/>
    <w:rsid w:val="001509A0"/>
    <w:rsid w:val="0017455A"/>
    <w:rsid w:val="0018126B"/>
    <w:rsid w:val="00183A9E"/>
    <w:rsid w:val="001862B8"/>
    <w:rsid w:val="001C2915"/>
    <w:rsid w:val="001C4BF0"/>
    <w:rsid w:val="001E17F4"/>
    <w:rsid w:val="001E2F76"/>
    <w:rsid w:val="001E4188"/>
    <w:rsid w:val="001E4D83"/>
    <w:rsid w:val="00200B63"/>
    <w:rsid w:val="00222DC6"/>
    <w:rsid w:val="00225413"/>
    <w:rsid w:val="002A1D58"/>
    <w:rsid w:val="002B12C6"/>
    <w:rsid w:val="002B46A4"/>
    <w:rsid w:val="002C6BF6"/>
    <w:rsid w:val="002F0DE0"/>
    <w:rsid w:val="002F69BD"/>
    <w:rsid w:val="00311017"/>
    <w:rsid w:val="0032167D"/>
    <w:rsid w:val="00330D16"/>
    <w:rsid w:val="00352853"/>
    <w:rsid w:val="003922FC"/>
    <w:rsid w:val="003B1502"/>
    <w:rsid w:val="003E6E5A"/>
    <w:rsid w:val="003F0682"/>
    <w:rsid w:val="004300BA"/>
    <w:rsid w:val="0043469F"/>
    <w:rsid w:val="00435476"/>
    <w:rsid w:val="004422E4"/>
    <w:rsid w:val="00480A54"/>
    <w:rsid w:val="004825E1"/>
    <w:rsid w:val="004A0BC4"/>
    <w:rsid w:val="004D2971"/>
    <w:rsid w:val="004E3340"/>
    <w:rsid w:val="004E360F"/>
    <w:rsid w:val="004E6790"/>
    <w:rsid w:val="004F19EF"/>
    <w:rsid w:val="00502EEA"/>
    <w:rsid w:val="005364DD"/>
    <w:rsid w:val="00550376"/>
    <w:rsid w:val="00552163"/>
    <w:rsid w:val="00562020"/>
    <w:rsid w:val="00577FA0"/>
    <w:rsid w:val="005A0F4A"/>
    <w:rsid w:val="005B7706"/>
    <w:rsid w:val="005C611A"/>
    <w:rsid w:val="005D14A3"/>
    <w:rsid w:val="005D3A58"/>
    <w:rsid w:val="005D560F"/>
    <w:rsid w:val="0061752E"/>
    <w:rsid w:val="0065134B"/>
    <w:rsid w:val="006520A1"/>
    <w:rsid w:val="00652D50"/>
    <w:rsid w:val="00694F4B"/>
    <w:rsid w:val="006976B6"/>
    <w:rsid w:val="006B68D1"/>
    <w:rsid w:val="006D0F3A"/>
    <w:rsid w:val="0071182F"/>
    <w:rsid w:val="00714A58"/>
    <w:rsid w:val="007209A6"/>
    <w:rsid w:val="00722D4A"/>
    <w:rsid w:val="007344CF"/>
    <w:rsid w:val="00737BBD"/>
    <w:rsid w:val="00756020"/>
    <w:rsid w:val="00756A0B"/>
    <w:rsid w:val="00766E8D"/>
    <w:rsid w:val="00767D2C"/>
    <w:rsid w:val="0078025D"/>
    <w:rsid w:val="007961A7"/>
    <w:rsid w:val="007A1C9F"/>
    <w:rsid w:val="007A3D07"/>
    <w:rsid w:val="007B03CC"/>
    <w:rsid w:val="007B0FEB"/>
    <w:rsid w:val="007D4C36"/>
    <w:rsid w:val="007D6EEE"/>
    <w:rsid w:val="00821FD6"/>
    <w:rsid w:val="00832B7D"/>
    <w:rsid w:val="0084487A"/>
    <w:rsid w:val="00845CDD"/>
    <w:rsid w:val="00850C65"/>
    <w:rsid w:val="008743C7"/>
    <w:rsid w:val="008878DB"/>
    <w:rsid w:val="00890AED"/>
    <w:rsid w:val="008A053F"/>
    <w:rsid w:val="008A1F78"/>
    <w:rsid w:val="008B01D4"/>
    <w:rsid w:val="008D76B3"/>
    <w:rsid w:val="00916B9A"/>
    <w:rsid w:val="00917F7C"/>
    <w:rsid w:val="0093114B"/>
    <w:rsid w:val="00936693"/>
    <w:rsid w:val="0096577D"/>
    <w:rsid w:val="00983F70"/>
    <w:rsid w:val="009847D5"/>
    <w:rsid w:val="00984C68"/>
    <w:rsid w:val="00984EEA"/>
    <w:rsid w:val="00996782"/>
    <w:rsid w:val="00997814"/>
    <w:rsid w:val="009A1EF0"/>
    <w:rsid w:val="009B4D5A"/>
    <w:rsid w:val="009C3E64"/>
    <w:rsid w:val="009C4563"/>
    <w:rsid w:val="009D0C49"/>
    <w:rsid w:val="009E3C8C"/>
    <w:rsid w:val="009F0315"/>
    <w:rsid w:val="009F6488"/>
    <w:rsid w:val="00A959D3"/>
    <w:rsid w:val="00AD419A"/>
    <w:rsid w:val="00AE589E"/>
    <w:rsid w:val="00AE7050"/>
    <w:rsid w:val="00B032FC"/>
    <w:rsid w:val="00B53D2C"/>
    <w:rsid w:val="00B90677"/>
    <w:rsid w:val="00B91073"/>
    <w:rsid w:val="00BB7F93"/>
    <w:rsid w:val="00BD24D9"/>
    <w:rsid w:val="00BE4CD2"/>
    <w:rsid w:val="00BF575F"/>
    <w:rsid w:val="00C121AC"/>
    <w:rsid w:val="00C418C1"/>
    <w:rsid w:val="00C44001"/>
    <w:rsid w:val="00C554EA"/>
    <w:rsid w:val="00C65B62"/>
    <w:rsid w:val="00C76661"/>
    <w:rsid w:val="00CD5217"/>
    <w:rsid w:val="00CE4D3C"/>
    <w:rsid w:val="00D01155"/>
    <w:rsid w:val="00D51688"/>
    <w:rsid w:val="00D51C65"/>
    <w:rsid w:val="00D54B14"/>
    <w:rsid w:val="00D70B32"/>
    <w:rsid w:val="00D82E27"/>
    <w:rsid w:val="00D861CB"/>
    <w:rsid w:val="00D86C42"/>
    <w:rsid w:val="00DA2589"/>
    <w:rsid w:val="00DA48B2"/>
    <w:rsid w:val="00DA6532"/>
    <w:rsid w:val="00DB6924"/>
    <w:rsid w:val="00DE605F"/>
    <w:rsid w:val="00E00565"/>
    <w:rsid w:val="00E86D42"/>
    <w:rsid w:val="00EB218C"/>
    <w:rsid w:val="00EF16FC"/>
    <w:rsid w:val="00F25BC9"/>
    <w:rsid w:val="00F642ED"/>
    <w:rsid w:val="00F66C0D"/>
    <w:rsid w:val="00F83211"/>
    <w:rsid w:val="00F84010"/>
    <w:rsid w:val="00FA335E"/>
    <w:rsid w:val="00FC55D6"/>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EC6E4A"/>
  <w15:docId w15:val="{A0173C5C-1710-F743-961C-A94FB87A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iPriority="9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6B3"/>
    <w:rPr>
      <w:rFonts w:ascii="Cambria" w:hAnsi="Cambria"/>
    </w:rPr>
  </w:style>
  <w:style w:type="paragraph" w:styleId="Heading1">
    <w:name w:val="heading 1"/>
    <w:basedOn w:val="NoParagraphStyle"/>
    <w:link w:val="Heading1Char"/>
    <w:uiPriority w:val="9"/>
    <w:qFormat/>
    <w:rsid w:val="00B637D8"/>
    <w:pPr>
      <w:pageBreakBefore/>
      <w:suppressAutoHyphens/>
      <w:spacing w:after="500" w:line="480" w:lineRule="atLeast"/>
      <w:outlineLvl w:val="0"/>
    </w:pPr>
    <w:rPr>
      <w:rFonts w:cs="Times New Roman"/>
      <w:b/>
      <w:bCs/>
      <w:color w:val="auto"/>
      <w:kern w:val="32"/>
      <w:sz w:val="40"/>
      <w:szCs w:val="32"/>
    </w:rPr>
  </w:style>
  <w:style w:type="paragraph" w:styleId="Heading2">
    <w:name w:val="heading 2"/>
    <w:basedOn w:val="NoParagraphStyle"/>
    <w:link w:val="Heading2Char"/>
    <w:uiPriority w:val="99"/>
    <w:qFormat/>
    <w:rsid w:val="009F6DEC"/>
    <w:pPr>
      <w:keepNext/>
      <w:keepLines/>
      <w:suppressAutoHyphens/>
      <w:spacing w:before="320" w:after="160" w:line="380" w:lineRule="atLeast"/>
      <w:outlineLvl w:val="1"/>
    </w:pPr>
    <w:rPr>
      <w:rFonts w:cs="Times New Roman"/>
      <w:b/>
      <w:bCs/>
      <w:color w:val="auto"/>
      <w:sz w:val="30"/>
      <w:szCs w:val="32"/>
      <w:lang w:val="en-GB"/>
    </w:rPr>
  </w:style>
  <w:style w:type="paragraph" w:styleId="Heading3">
    <w:name w:val="heading 3"/>
    <w:basedOn w:val="Normal"/>
    <w:next w:val="Normal"/>
    <w:link w:val="Heading3Char"/>
    <w:rsid w:val="00B8657F"/>
    <w:pPr>
      <w:keepNext/>
      <w:spacing w:before="240" w:after="60"/>
      <w:outlineLvl w:val="2"/>
    </w:pPr>
    <w:rPr>
      <w:rFonts w:ascii="Calibri" w:hAnsi="Calibri"/>
      <w:b/>
      <w:bCs/>
      <w:sz w:val="26"/>
      <w:szCs w:val="26"/>
    </w:rPr>
  </w:style>
  <w:style w:type="paragraph" w:styleId="Heading4">
    <w:name w:val="heading 4"/>
    <w:basedOn w:val="NoParagraphStyle"/>
    <w:link w:val="Heading4Char"/>
    <w:autoRedefine/>
    <w:uiPriority w:val="99"/>
    <w:qFormat/>
    <w:rsid w:val="000F7A9A"/>
    <w:pPr>
      <w:keepNext/>
      <w:suppressAutoHyphens/>
      <w:spacing w:before="160" w:after="120" w:line="220" w:lineRule="atLeast"/>
      <w:outlineLvl w:val="3"/>
    </w:pPr>
    <w:rPr>
      <w:rFonts w:cs="Times New Roman"/>
      <w:b/>
      <w:i/>
      <w:iCs/>
      <w:color w:val="auto"/>
      <w:sz w:val="22"/>
      <w:szCs w:val="18"/>
    </w:rPr>
  </w:style>
  <w:style w:type="paragraph" w:styleId="Heading5">
    <w:name w:val="heading 5"/>
    <w:basedOn w:val="BodyText"/>
    <w:link w:val="Heading5Char"/>
    <w:uiPriority w:val="99"/>
    <w:qFormat/>
    <w:rsid w:val="004E5FC3"/>
    <w:pPr>
      <w:spacing w:before="320" w:after="160"/>
      <w:outlineLvl w:val="4"/>
    </w:pPr>
    <w:rPr>
      <w:b/>
      <w:bCs/>
    </w:rPr>
  </w:style>
  <w:style w:type="paragraph" w:styleId="Heading6">
    <w:name w:val="heading 6"/>
    <w:basedOn w:val="BodyText2"/>
    <w:link w:val="Heading6Char"/>
    <w:autoRedefine/>
    <w:uiPriority w:val="99"/>
    <w:qFormat/>
    <w:rsid w:val="005A0F4A"/>
    <w:pPr>
      <w:keepNext/>
      <w:widowControl/>
      <w:outlineLvl w:val="5"/>
    </w:pPr>
    <w:rPr>
      <w:b/>
      <w:bCs/>
      <w:color w:val="auto"/>
    </w:rPr>
  </w:style>
  <w:style w:type="paragraph" w:styleId="Heading7">
    <w:name w:val="heading 7"/>
    <w:basedOn w:val="Heading6"/>
    <w:link w:val="Heading7Char"/>
    <w:autoRedefine/>
    <w:uiPriority w:val="99"/>
    <w:qFormat/>
    <w:rsid w:val="00D51688"/>
    <w:pPr>
      <w:widowControl w:val="0"/>
      <w:outlineLvl w:val="6"/>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34398"/>
    <w:pPr>
      <w:widowControl w:val="0"/>
      <w:autoSpaceDE w:val="0"/>
      <w:autoSpaceDN w:val="0"/>
      <w:adjustRightInd w:val="0"/>
      <w:spacing w:line="288" w:lineRule="auto"/>
      <w:textAlignment w:val="center"/>
    </w:pPr>
    <w:rPr>
      <w:rFonts w:ascii="Arial" w:hAnsi="Arial" w:cs="TradeGothic-Light"/>
      <w:color w:val="000000"/>
      <w:lang w:val="en-US"/>
    </w:rPr>
  </w:style>
  <w:style w:type="character" w:customStyle="1" w:styleId="Heading1Char">
    <w:name w:val="Heading 1 Char"/>
    <w:link w:val="Heading1"/>
    <w:uiPriority w:val="9"/>
    <w:rsid w:val="00B637D8"/>
    <w:rPr>
      <w:rFonts w:ascii="Arial" w:hAnsi="Arial"/>
      <w:b/>
      <w:bCs/>
      <w:kern w:val="32"/>
      <w:sz w:val="40"/>
      <w:szCs w:val="32"/>
    </w:rPr>
  </w:style>
  <w:style w:type="paragraph" w:styleId="TOC1">
    <w:name w:val="toc 1"/>
    <w:autoRedefine/>
    <w:uiPriority w:val="39"/>
    <w:rsid w:val="00E00565"/>
    <w:pPr>
      <w:keepNext/>
      <w:tabs>
        <w:tab w:val="left" w:pos="284"/>
        <w:tab w:val="right" w:leader="dot" w:pos="9628"/>
      </w:tabs>
      <w:spacing w:before="200" w:after="80" w:line="220" w:lineRule="atLeast"/>
      <w:ind w:left="284" w:hanging="284"/>
    </w:pPr>
    <w:rPr>
      <w:rFonts w:ascii="Arial" w:hAnsi="Arial"/>
      <w:b/>
      <w:bCs/>
      <w:kern w:val="32"/>
      <w:sz w:val="18"/>
      <w:szCs w:val="32"/>
      <w:lang w:val="en-US"/>
    </w:rPr>
  </w:style>
  <w:style w:type="paragraph" w:styleId="BodyText">
    <w:name w:val="Body Text"/>
    <w:basedOn w:val="NoParagraphStyle"/>
    <w:link w:val="BodyTextChar"/>
    <w:uiPriority w:val="99"/>
    <w:rsid w:val="00821FD6"/>
    <w:pPr>
      <w:widowControl/>
      <w:suppressAutoHyphens/>
      <w:spacing w:before="80" w:after="80" w:line="220" w:lineRule="atLeast"/>
    </w:pPr>
    <w:rPr>
      <w:rFonts w:cs="Times New Roman"/>
      <w:sz w:val="18"/>
      <w:szCs w:val="18"/>
    </w:rPr>
  </w:style>
  <w:style w:type="character" w:customStyle="1" w:styleId="BodyTextChar">
    <w:name w:val="Body Text Char"/>
    <w:link w:val="BodyText"/>
    <w:uiPriority w:val="99"/>
    <w:rsid w:val="00821FD6"/>
    <w:rPr>
      <w:rFonts w:ascii="Arial" w:hAnsi="Arial"/>
      <w:color w:val="000000"/>
      <w:sz w:val="18"/>
      <w:szCs w:val="18"/>
      <w:lang w:val="en-US"/>
    </w:rPr>
  </w:style>
  <w:style w:type="paragraph" w:styleId="TOC3">
    <w:name w:val="toc 3"/>
    <w:basedOn w:val="BodyText"/>
    <w:next w:val="BodyText"/>
    <w:autoRedefine/>
    <w:uiPriority w:val="39"/>
    <w:rsid w:val="00845CDD"/>
    <w:pPr>
      <w:tabs>
        <w:tab w:val="left" w:pos="1418"/>
        <w:tab w:val="right" w:leader="dot" w:pos="9639"/>
      </w:tabs>
      <w:spacing w:before="0" w:after="0"/>
      <w:ind w:left="1418" w:hanging="709"/>
    </w:pPr>
    <w:rPr>
      <w:rFonts w:cs="Arial Bold"/>
      <w:bCs/>
      <w:noProof/>
      <w:color w:val="auto"/>
      <w:lang w:val="en-GB"/>
    </w:rPr>
  </w:style>
  <w:style w:type="paragraph" w:styleId="TOC4">
    <w:name w:val="toc 4"/>
    <w:basedOn w:val="BodyText"/>
    <w:next w:val="BodyText"/>
    <w:autoRedefine/>
    <w:uiPriority w:val="39"/>
    <w:rsid w:val="00F84010"/>
    <w:pPr>
      <w:tabs>
        <w:tab w:val="left" w:pos="1074"/>
        <w:tab w:val="right" w:leader="dot" w:pos="9639"/>
      </w:tabs>
      <w:spacing w:before="40" w:after="40"/>
      <w:ind w:left="1418"/>
    </w:pPr>
  </w:style>
  <w:style w:type="paragraph" w:styleId="TOC5">
    <w:name w:val="toc 5"/>
    <w:basedOn w:val="BodyText"/>
    <w:next w:val="BodyText"/>
    <w:uiPriority w:val="39"/>
    <w:rsid w:val="009F6DEC"/>
    <w:pPr>
      <w:tabs>
        <w:tab w:val="right" w:leader="dot" w:pos="10205"/>
      </w:tabs>
      <w:ind w:left="1134" w:hanging="567"/>
      <w:outlineLvl w:val="4"/>
    </w:pPr>
  </w:style>
  <w:style w:type="paragraph" w:styleId="TOC7">
    <w:name w:val="toc 7"/>
    <w:basedOn w:val="NoParagraphStyle"/>
    <w:next w:val="TOC3"/>
    <w:uiPriority w:val="39"/>
    <w:rsid w:val="009F6DEC"/>
    <w:pPr>
      <w:tabs>
        <w:tab w:val="right" w:leader="dot" w:pos="10205"/>
      </w:tabs>
      <w:suppressAutoHyphens/>
      <w:spacing w:before="80" w:after="80" w:line="220" w:lineRule="atLeast"/>
      <w:ind w:left="284" w:hanging="284"/>
      <w:outlineLvl w:val="2"/>
    </w:pPr>
    <w:rPr>
      <w:sz w:val="18"/>
      <w:szCs w:val="18"/>
    </w:rPr>
  </w:style>
  <w:style w:type="paragraph" w:styleId="TOC6">
    <w:name w:val="toc 6"/>
    <w:basedOn w:val="TOC7"/>
    <w:uiPriority w:val="39"/>
    <w:rsid w:val="009F6DEC"/>
    <w:pPr>
      <w:ind w:left="1702" w:hanging="851"/>
      <w:outlineLvl w:val="5"/>
    </w:pPr>
  </w:style>
  <w:style w:type="paragraph" w:styleId="TOC2">
    <w:name w:val="toc 2"/>
    <w:basedOn w:val="NoParagraphStyle"/>
    <w:autoRedefine/>
    <w:uiPriority w:val="39"/>
    <w:rsid w:val="00E00565"/>
    <w:pPr>
      <w:keepNext/>
      <w:keepLines/>
      <w:tabs>
        <w:tab w:val="left" w:pos="709"/>
        <w:tab w:val="right" w:leader="dot" w:pos="9628"/>
      </w:tabs>
      <w:suppressAutoHyphens/>
      <w:spacing w:before="40" w:line="220" w:lineRule="atLeast"/>
      <w:ind w:left="709" w:hanging="425"/>
    </w:pPr>
    <w:rPr>
      <w:rFonts w:cs="TradeGothic-Bold"/>
      <w:bCs/>
      <w:color w:val="auto"/>
      <w:sz w:val="18"/>
      <w:szCs w:val="32"/>
    </w:rPr>
  </w:style>
  <w:style w:type="character" w:customStyle="1" w:styleId="Heading2Char">
    <w:name w:val="Heading 2 Char"/>
    <w:link w:val="Heading2"/>
    <w:uiPriority w:val="99"/>
    <w:rsid w:val="009F6DEC"/>
    <w:rPr>
      <w:rFonts w:ascii="Arial" w:hAnsi="Arial"/>
      <w:b/>
      <w:bCs/>
      <w:sz w:val="30"/>
      <w:szCs w:val="32"/>
      <w:lang w:val="en-GB"/>
    </w:rPr>
  </w:style>
  <w:style w:type="character" w:customStyle="1" w:styleId="Heading5Char">
    <w:name w:val="Heading 5 Char"/>
    <w:link w:val="Heading5"/>
    <w:uiPriority w:val="99"/>
    <w:rsid w:val="004E5FC3"/>
    <w:rPr>
      <w:rFonts w:ascii="Arial" w:hAnsi="Arial"/>
      <w:b/>
      <w:bCs/>
      <w:color w:val="000000"/>
      <w:sz w:val="18"/>
      <w:szCs w:val="18"/>
      <w:lang w:val="en-US"/>
    </w:rPr>
  </w:style>
  <w:style w:type="paragraph" w:customStyle="1" w:styleId="Tablepara">
    <w:name w:val="Table para"/>
    <w:basedOn w:val="BodyText"/>
    <w:uiPriority w:val="99"/>
    <w:rsid w:val="00D34398"/>
    <w:pPr>
      <w:spacing w:before="0" w:after="0"/>
    </w:pPr>
  </w:style>
  <w:style w:type="paragraph" w:customStyle="1" w:styleId="Heading5FigureHeading">
    <w:name w:val="Heading 5 (Figure Heading)"/>
    <w:basedOn w:val="Heading5"/>
    <w:autoRedefine/>
    <w:uiPriority w:val="99"/>
    <w:rsid w:val="00033654"/>
    <w:pPr>
      <w:keepNext/>
      <w:tabs>
        <w:tab w:val="left" w:pos="1134"/>
        <w:tab w:val="right" w:leader="dot" w:pos="9639"/>
      </w:tabs>
      <w:ind w:left="1134" w:hanging="1134"/>
      <w:outlineLvl w:val="9"/>
    </w:pPr>
    <w:rPr>
      <w:rFonts w:cs="TradeGothic-Bold"/>
      <w:bCs w:val="0"/>
    </w:rPr>
  </w:style>
  <w:style w:type="paragraph" w:customStyle="1" w:styleId="NoteLevel21">
    <w:name w:val="Note Level 21"/>
    <w:basedOn w:val="Heading5FigureHeading"/>
    <w:autoRedefine/>
    <w:uiPriority w:val="99"/>
    <w:rsid w:val="000343AC"/>
    <w:pPr>
      <w:keepNext w:val="0"/>
      <w:spacing w:before="160" w:after="0" w:line="200" w:lineRule="atLeast"/>
      <w:ind w:left="0" w:firstLine="0"/>
    </w:pPr>
    <w:rPr>
      <w:rFonts w:cs="TradeGothic-Light"/>
      <w:b w:val="0"/>
      <w:sz w:val="15"/>
      <w:szCs w:val="15"/>
    </w:rPr>
  </w:style>
  <w:style w:type="paragraph" w:customStyle="1" w:styleId="NoteLevel31">
    <w:name w:val="Note Level 31"/>
    <w:basedOn w:val="NoteLevel11"/>
    <w:autoRedefine/>
    <w:uiPriority w:val="99"/>
    <w:rsid w:val="00DA48B2"/>
    <w:pPr>
      <w:tabs>
        <w:tab w:val="clear" w:pos="1134"/>
      </w:tabs>
      <w:spacing w:before="40" w:line="240" w:lineRule="auto"/>
    </w:pPr>
  </w:style>
  <w:style w:type="paragraph" w:styleId="ListNumber">
    <w:name w:val="List Number"/>
    <w:basedOn w:val="Heading1"/>
    <w:uiPriority w:val="99"/>
    <w:rsid w:val="00D07F2D"/>
    <w:pPr>
      <w:numPr>
        <w:numId w:val="1"/>
      </w:numPr>
    </w:pPr>
    <w:rPr>
      <w:rFonts w:ascii="Arial Bold" w:hAnsi="Arial Bold"/>
      <w:b w:val="0"/>
      <w:szCs w:val="40"/>
      <w:lang w:val="en-GB"/>
    </w:rPr>
  </w:style>
  <w:style w:type="paragraph" w:styleId="ListNumber2">
    <w:name w:val="List Number 2"/>
    <w:basedOn w:val="Heading2"/>
    <w:uiPriority w:val="99"/>
    <w:rsid w:val="00D66D9D"/>
    <w:pPr>
      <w:numPr>
        <w:ilvl w:val="1"/>
        <w:numId w:val="1"/>
      </w:numPr>
    </w:pPr>
  </w:style>
  <w:style w:type="paragraph" w:styleId="ListBullet">
    <w:name w:val="List Bullet"/>
    <w:basedOn w:val="NoParagraphStyle"/>
    <w:uiPriority w:val="99"/>
    <w:rsid w:val="00D07F2D"/>
    <w:pPr>
      <w:numPr>
        <w:numId w:val="2"/>
      </w:numPr>
      <w:suppressAutoHyphens/>
      <w:spacing w:before="80" w:after="80" w:line="220" w:lineRule="atLeast"/>
    </w:pPr>
    <w:rPr>
      <w:sz w:val="18"/>
      <w:szCs w:val="18"/>
    </w:rPr>
  </w:style>
  <w:style w:type="paragraph" w:styleId="ListNumber3">
    <w:name w:val="List Number 3"/>
    <w:basedOn w:val="NoParagraphStyle"/>
    <w:uiPriority w:val="99"/>
    <w:rsid w:val="00017600"/>
    <w:pPr>
      <w:keepNext/>
      <w:keepLines/>
      <w:numPr>
        <w:ilvl w:val="2"/>
        <w:numId w:val="1"/>
      </w:numPr>
      <w:suppressAutoHyphens/>
      <w:spacing w:before="320" w:after="160" w:line="220" w:lineRule="atLeast"/>
      <w:outlineLvl w:val="2"/>
    </w:pPr>
    <w:rPr>
      <w:rFonts w:cs="TradeGothic-Bold"/>
      <w:b/>
      <w:bCs/>
      <w:color w:val="auto"/>
      <w:sz w:val="25"/>
      <w:szCs w:val="20"/>
    </w:rPr>
  </w:style>
  <w:style w:type="character" w:customStyle="1" w:styleId="Heading4Char">
    <w:name w:val="Heading 4 Char"/>
    <w:link w:val="Heading4"/>
    <w:uiPriority w:val="99"/>
    <w:rsid w:val="000F7A9A"/>
    <w:rPr>
      <w:rFonts w:ascii="Arial" w:hAnsi="Arial"/>
      <w:b/>
      <w:i/>
      <w:iCs/>
      <w:sz w:val="22"/>
      <w:szCs w:val="18"/>
      <w:lang w:val="en-US"/>
    </w:rPr>
  </w:style>
  <w:style w:type="paragraph" w:customStyle="1" w:styleId="NoteLevel11">
    <w:name w:val="Note Level 11"/>
    <w:basedOn w:val="Heading5FigureHeading"/>
    <w:autoRedefine/>
    <w:uiPriority w:val="99"/>
    <w:rsid w:val="000343AC"/>
    <w:pPr>
      <w:keepNext w:val="0"/>
      <w:spacing w:before="160" w:after="0" w:line="190" w:lineRule="atLeast"/>
      <w:ind w:left="0" w:firstLine="0"/>
    </w:pPr>
    <w:rPr>
      <w:rFonts w:cs="TradeGothic-Light"/>
      <w:b w:val="0"/>
      <w:sz w:val="15"/>
      <w:szCs w:val="15"/>
    </w:rPr>
  </w:style>
  <w:style w:type="paragraph" w:customStyle="1" w:styleId="ListBulletBulletslevelbefore">
    <w:name w:val="List Bullet (Bullets level # before)"/>
    <w:basedOn w:val="NoParagraphStyle"/>
    <w:uiPriority w:val="99"/>
    <w:rsid w:val="00D34398"/>
    <w:pPr>
      <w:suppressAutoHyphens/>
      <w:spacing w:line="220" w:lineRule="atLeast"/>
      <w:ind w:left="227" w:hanging="227"/>
    </w:pPr>
    <w:rPr>
      <w:sz w:val="18"/>
      <w:szCs w:val="18"/>
    </w:rPr>
  </w:style>
  <w:style w:type="paragraph" w:customStyle="1" w:styleId="ListBulletBulletslevel1after">
    <w:name w:val="List Bullet (Bullets level 1 # after)"/>
    <w:basedOn w:val="NoParagraphStyle"/>
    <w:uiPriority w:val="99"/>
    <w:rsid w:val="00D34398"/>
    <w:pPr>
      <w:suppressAutoHyphens/>
      <w:spacing w:before="57" w:after="113" w:line="220" w:lineRule="atLeast"/>
      <w:ind w:left="227" w:hanging="227"/>
    </w:pPr>
    <w:rPr>
      <w:sz w:val="18"/>
      <w:szCs w:val="18"/>
    </w:rPr>
  </w:style>
  <w:style w:type="paragraph" w:styleId="ListNumber4">
    <w:name w:val="List Number 4"/>
    <w:basedOn w:val="BodyText"/>
    <w:autoRedefine/>
    <w:uiPriority w:val="99"/>
    <w:rsid w:val="00B032FC"/>
    <w:pPr>
      <w:keepNext/>
      <w:numPr>
        <w:ilvl w:val="3"/>
        <w:numId w:val="1"/>
      </w:numPr>
      <w:spacing w:before="160" w:after="0" w:line="240" w:lineRule="atLeast"/>
    </w:pPr>
    <w:rPr>
      <w:b/>
      <w:color w:val="auto"/>
      <w:sz w:val="22"/>
      <w:szCs w:val="20"/>
    </w:rPr>
  </w:style>
  <w:style w:type="paragraph" w:customStyle="1" w:styleId="Heading4NotinTOC">
    <w:name w:val="Heading 4 (Not in TOC)"/>
    <w:basedOn w:val="Heading4"/>
    <w:uiPriority w:val="99"/>
    <w:rsid w:val="005C611A"/>
  </w:style>
  <w:style w:type="paragraph" w:styleId="BodyTextIndent">
    <w:name w:val="Body Text Indent"/>
    <w:basedOn w:val="BodyText"/>
    <w:link w:val="BodyTextIndentChar"/>
    <w:uiPriority w:val="99"/>
    <w:rsid w:val="00CA33EA"/>
    <w:pPr>
      <w:ind w:left="227"/>
    </w:pPr>
    <w:rPr>
      <w:color w:val="auto"/>
      <w:szCs w:val="24"/>
    </w:rPr>
  </w:style>
  <w:style w:type="character" w:customStyle="1" w:styleId="BodyTextIndentChar">
    <w:name w:val="Body Text Indent Char"/>
    <w:link w:val="BodyTextIndent"/>
    <w:uiPriority w:val="99"/>
    <w:rsid w:val="00CA33EA"/>
    <w:rPr>
      <w:rFonts w:ascii="Arial" w:hAnsi="Arial"/>
      <w:sz w:val="18"/>
      <w:szCs w:val="24"/>
      <w:lang w:val="en-US"/>
    </w:rPr>
  </w:style>
  <w:style w:type="paragraph" w:styleId="BodyText2">
    <w:name w:val="Body Text 2"/>
    <w:basedOn w:val="NoParagraphStyle"/>
    <w:link w:val="BodyText2Char"/>
    <w:uiPriority w:val="99"/>
    <w:rsid w:val="00D70B32"/>
    <w:pPr>
      <w:suppressAutoHyphens/>
      <w:spacing w:before="20" w:after="60" w:line="200" w:lineRule="atLeast"/>
    </w:pPr>
    <w:rPr>
      <w:rFonts w:cs="Times New Roman"/>
      <w:sz w:val="16"/>
      <w:szCs w:val="16"/>
    </w:rPr>
  </w:style>
  <w:style w:type="character" w:customStyle="1" w:styleId="BodyText2Char">
    <w:name w:val="Body Text 2 Char"/>
    <w:link w:val="BodyText2"/>
    <w:uiPriority w:val="99"/>
    <w:rsid w:val="00D70B32"/>
    <w:rPr>
      <w:rFonts w:ascii="Arial" w:hAnsi="Arial"/>
      <w:color w:val="000000"/>
      <w:sz w:val="16"/>
      <w:szCs w:val="16"/>
      <w:lang w:val="en-US"/>
    </w:rPr>
  </w:style>
  <w:style w:type="character" w:customStyle="1" w:styleId="Heading6Char">
    <w:name w:val="Heading 6 Char"/>
    <w:link w:val="Heading6"/>
    <w:uiPriority w:val="99"/>
    <w:rsid w:val="005A0F4A"/>
    <w:rPr>
      <w:rFonts w:ascii="Arial" w:hAnsi="Arial"/>
      <w:b/>
      <w:bCs/>
      <w:sz w:val="16"/>
      <w:szCs w:val="16"/>
      <w:lang w:val="en-US"/>
    </w:rPr>
  </w:style>
  <w:style w:type="character" w:customStyle="1" w:styleId="Heading7Char">
    <w:name w:val="Heading 7 Char"/>
    <w:link w:val="Heading7"/>
    <w:uiPriority w:val="99"/>
    <w:rsid w:val="00D51688"/>
    <w:rPr>
      <w:rFonts w:ascii="Arial" w:hAnsi="Arial"/>
      <w:b/>
      <w:sz w:val="16"/>
      <w:szCs w:val="16"/>
      <w:lang w:val="en-US"/>
    </w:rPr>
  </w:style>
  <w:style w:type="paragraph" w:styleId="BodyText3">
    <w:name w:val="Body Text 3"/>
    <w:basedOn w:val="BodyText2"/>
    <w:link w:val="BodyText3Char"/>
    <w:uiPriority w:val="99"/>
    <w:rsid w:val="00F642ED"/>
    <w:pPr>
      <w:jc w:val="center"/>
    </w:pPr>
  </w:style>
  <w:style w:type="character" w:customStyle="1" w:styleId="BodyText3Char">
    <w:name w:val="Body Text 3 Char"/>
    <w:link w:val="BodyText3"/>
    <w:uiPriority w:val="99"/>
    <w:rsid w:val="00F642ED"/>
    <w:rPr>
      <w:rFonts w:ascii="Arial" w:hAnsi="Arial"/>
      <w:color w:val="000000"/>
      <w:sz w:val="16"/>
      <w:szCs w:val="16"/>
      <w:lang w:val="en-US"/>
    </w:rPr>
  </w:style>
  <w:style w:type="paragraph" w:customStyle="1" w:styleId="Tableheadercentred">
    <w:name w:val="Table header centred"/>
    <w:basedOn w:val="Heading6"/>
    <w:uiPriority w:val="99"/>
    <w:rsid w:val="00D34398"/>
    <w:pPr>
      <w:jc w:val="center"/>
      <w:outlineLvl w:val="9"/>
    </w:pPr>
  </w:style>
  <w:style w:type="paragraph" w:customStyle="1" w:styleId="BasicParagraph">
    <w:name w:val="[Basic Paragraph]"/>
    <w:basedOn w:val="NoParagraphStyle"/>
    <w:uiPriority w:val="99"/>
    <w:rsid w:val="00D34398"/>
  </w:style>
  <w:style w:type="character" w:styleId="FootnoteReference">
    <w:name w:val="footnote reference"/>
    <w:uiPriority w:val="99"/>
    <w:rsid w:val="001F0808"/>
    <w:rPr>
      <w:rFonts w:ascii="Arial" w:hAnsi="Arial" w:cs="TradeGothic-Light"/>
      <w:color w:val="000000"/>
      <w:sz w:val="14"/>
      <w:szCs w:val="14"/>
    </w:rPr>
  </w:style>
  <w:style w:type="paragraph" w:customStyle="1" w:styleId="Tableboldcentred">
    <w:name w:val="Table bold centred"/>
    <w:basedOn w:val="Heading7"/>
    <w:uiPriority w:val="99"/>
    <w:rsid w:val="00D34398"/>
    <w:pPr>
      <w:jc w:val="center"/>
      <w:outlineLvl w:val="9"/>
    </w:pPr>
  </w:style>
  <w:style w:type="character" w:customStyle="1" w:styleId="Superscript">
    <w:name w:val="Superscript"/>
    <w:uiPriority w:val="99"/>
    <w:rsid w:val="00D34398"/>
    <w:rPr>
      <w:u w:val="none"/>
      <w:vertAlign w:val="superscript"/>
    </w:rPr>
  </w:style>
  <w:style w:type="character" w:customStyle="1" w:styleId="Subscript">
    <w:name w:val="Subscript"/>
    <w:uiPriority w:val="99"/>
    <w:rsid w:val="00D34398"/>
    <w:rPr>
      <w:u w:val="none"/>
      <w:vertAlign w:val="subscript"/>
    </w:rPr>
  </w:style>
  <w:style w:type="character" w:styleId="Emphasis">
    <w:name w:val="Emphasis"/>
    <w:uiPriority w:val="99"/>
    <w:qFormat/>
    <w:rsid w:val="00D34398"/>
    <w:rPr>
      <w:i/>
      <w:iCs/>
      <w:lang w:val="en-GB"/>
    </w:rPr>
  </w:style>
  <w:style w:type="character" w:styleId="Hyperlink">
    <w:name w:val="Hyperlink"/>
    <w:uiPriority w:val="99"/>
    <w:rsid w:val="00311017"/>
    <w:rPr>
      <w:rFonts w:ascii="Arial" w:hAnsi="Arial"/>
      <w:color w:val="0000FF"/>
      <w:w w:val="100"/>
      <w:u w:val="none" w:color="000000"/>
    </w:rPr>
  </w:style>
  <w:style w:type="character" w:styleId="Strong">
    <w:name w:val="Strong"/>
    <w:uiPriority w:val="99"/>
    <w:qFormat/>
    <w:rsid w:val="00D34398"/>
    <w:rPr>
      <w:b/>
      <w:bCs/>
    </w:rPr>
  </w:style>
  <w:style w:type="character" w:customStyle="1" w:styleId="BulletChar">
    <w:name w:val="Bullet Char"/>
    <w:uiPriority w:val="99"/>
    <w:rsid w:val="00D34398"/>
    <w:rPr>
      <w:w w:val="100"/>
      <w:sz w:val="22"/>
      <w:szCs w:val="22"/>
      <w:lang w:val="en-AU"/>
    </w:rPr>
  </w:style>
  <w:style w:type="character" w:styleId="CommentReference">
    <w:name w:val="annotation reference"/>
    <w:uiPriority w:val="99"/>
    <w:rsid w:val="00D34398"/>
    <w:rPr>
      <w:w w:val="100"/>
      <w:sz w:val="16"/>
      <w:szCs w:val="16"/>
    </w:rPr>
  </w:style>
  <w:style w:type="character" w:styleId="BookTitle">
    <w:name w:val="Book Title"/>
    <w:basedOn w:val="DefaultParagraphFont"/>
    <w:uiPriority w:val="33"/>
    <w:qFormat/>
    <w:rsid w:val="009F6DEC"/>
    <w:rPr>
      <w:rFonts w:ascii="Arial" w:hAnsi="Arial"/>
      <w:sz w:val="68"/>
    </w:rPr>
  </w:style>
  <w:style w:type="paragraph" w:styleId="Title">
    <w:name w:val="Title"/>
    <w:basedOn w:val="Normal"/>
    <w:next w:val="Normal"/>
    <w:link w:val="TitleChar"/>
    <w:uiPriority w:val="10"/>
    <w:qFormat/>
    <w:rsid w:val="00890AED"/>
    <w:pPr>
      <w:spacing w:after="500"/>
      <w:outlineLvl w:val="0"/>
    </w:pPr>
    <w:rPr>
      <w:rFonts w:ascii="Arial" w:hAnsi="Arial"/>
      <w:b/>
      <w:caps/>
      <w:kern w:val="28"/>
      <w:sz w:val="60"/>
      <w:szCs w:val="68"/>
    </w:rPr>
  </w:style>
  <w:style w:type="character" w:customStyle="1" w:styleId="TitleChar">
    <w:name w:val="Title Char"/>
    <w:link w:val="Title"/>
    <w:uiPriority w:val="10"/>
    <w:rsid w:val="00890AED"/>
    <w:rPr>
      <w:rFonts w:ascii="Arial" w:hAnsi="Arial"/>
      <w:b/>
      <w:caps/>
      <w:kern w:val="28"/>
      <w:sz w:val="60"/>
      <w:szCs w:val="68"/>
    </w:rPr>
  </w:style>
  <w:style w:type="paragraph" w:styleId="Subtitle">
    <w:name w:val="Subtitle"/>
    <w:basedOn w:val="Normal"/>
    <w:next w:val="Normal"/>
    <w:link w:val="SubtitleChar"/>
    <w:uiPriority w:val="11"/>
    <w:qFormat/>
    <w:rsid w:val="00A07DFF"/>
    <w:pPr>
      <w:suppressAutoHyphens/>
      <w:spacing w:after="1000" w:line="480" w:lineRule="atLeast"/>
    </w:pPr>
    <w:rPr>
      <w:rFonts w:ascii="Arial" w:hAnsi="Arial"/>
      <w:i/>
      <w:sz w:val="40"/>
    </w:rPr>
  </w:style>
  <w:style w:type="character" w:customStyle="1" w:styleId="SubtitleChar">
    <w:name w:val="Subtitle Char"/>
    <w:link w:val="Subtitle"/>
    <w:uiPriority w:val="11"/>
    <w:rsid w:val="00A07DFF"/>
    <w:rPr>
      <w:rFonts w:ascii="Arial" w:eastAsia="Times New Roman" w:hAnsi="Arial" w:cs="Times New Roman"/>
      <w:i/>
      <w:sz w:val="40"/>
      <w:szCs w:val="24"/>
      <w:lang w:val="en-US"/>
    </w:rPr>
  </w:style>
  <w:style w:type="table" w:customStyle="1" w:styleId="Table1">
    <w:name w:val="Table 1"/>
    <w:basedOn w:val="TableNormal"/>
    <w:rsid w:val="00D51C65"/>
    <w:tblPr>
      <w:tblStyleRow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tcMar>
        <w:top w:w="57" w:type="dxa"/>
        <w:bottom w:w="57" w:type="dxa"/>
      </w:tcMar>
    </w:tcPr>
    <w:tblStylePr w:type="firstRow">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vAlign w:val="bottom"/>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styleId="TableGrid">
    <w:name w:val="Table Grid"/>
    <w:basedOn w:val="TableNormal"/>
    <w:rsid w:val="0069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 2"/>
    <w:basedOn w:val="Table1"/>
    <w:rsid w:val="008F1E8C"/>
    <w:tblPr/>
    <w:tcPr>
      <w:shd w:val="clear" w:color="auto" w:fill="auto"/>
    </w:tcPr>
    <w:tblStylePr w:type="firstRow">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vAlign w:val="bottom"/>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BodyText4">
    <w:name w:val="Body Text 4"/>
    <w:basedOn w:val="BodyText2"/>
    <w:qFormat/>
    <w:rsid w:val="001A4AC6"/>
    <w:pPr>
      <w:ind w:left="284"/>
    </w:pPr>
    <w:rPr>
      <w:rFonts w:cs="TradeGothic-Light"/>
    </w:rPr>
  </w:style>
  <w:style w:type="character" w:customStyle="1" w:styleId="Underline">
    <w:name w:val="Underline"/>
    <w:basedOn w:val="DefaultParagraphFont"/>
    <w:rsid w:val="00686CCB"/>
    <w:rPr>
      <w:u w:val="single" w:color="000000"/>
      <w:lang w:val="en-GB"/>
    </w:rPr>
  </w:style>
  <w:style w:type="numbering" w:customStyle="1" w:styleId="BodyTextNumberedList">
    <w:name w:val="Body Text (Numbered List)"/>
    <w:basedOn w:val="NoList"/>
    <w:rsid w:val="00FE6E16"/>
    <w:pPr>
      <w:numPr>
        <w:numId w:val="3"/>
      </w:numPr>
    </w:pPr>
  </w:style>
  <w:style w:type="character" w:styleId="FollowedHyperlink">
    <w:name w:val="FollowedHyperlink"/>
    <w:basedOn w:val="DefaultParagraphFont"/>
    <w:rsid w:val="009F6DEC"/>
    <w:rPr>
      <w:color w:val="0000FF"/>
      <w:u w:val="none"/>
    </w:rPr>
  </w:style>
  <w:style w:type="paragraph" w:styleId="FootnoteText">
    <w:name w:val="footnote text"/>
    <w:basedOn w:val="Normal"/>
    <w:link w:val="FootnoteTextChar"/>
    <w:rsid w:val="004E33E8"/>
    <w:pPr>
      <w:spacing w:after="57" w:line="180" w:lineRule="atLeast"/>
      <w:ind w:left="170" w:hanging="170"/>
    </w:pPr>
    <w:rPr>
      <w:rFonts w:ascii="Arial" w:hAnsi="Arial"/>
      <w:sz w:val="14"/>
    </w:rPr>
  </w:style>
  <w:style w:type="character" w:customStyle="1" w:styleId="FootnoteTextChar">
    <w:name w:val="Footnote Text Char"/>
    <w:basedOn w:val="DefaultParagraphFont"/>
    <w:link w:val="FootnoteText"/>
    <w:rsid w:val="004E33E8"/>
    <w:rPr>
      <w:rFonts w:ascii="Arial" w:hAnsi="Arial"/>
      <w:sz w:val="14"/>
      <w:lang w:val="en-US"/>
    </w:rPr>
  </w:style>
  <w:style w:type="paragraph" w:styleId="Quote">
    <w:name w:val="Quote"/>
    <w:basedOn w:val="BodyText"/>
    <w:next w:val="Normal"/>
    <w:link w:val="QuoteChar"/>
    <w:rsid w:val="00C34DA9"/>
  </w:style>
  <w:style w:type="character" w:customStyle="1" w:styleId="QuoteChar">
    <w:name w:val="Quote Char"/>
    <w:basedOn w:val="DefaultParagraphFont"/>
    <w:link w:val="Quote"/>
    <w:rsid w:val="00C34DA9"/>
    <w:rPr>
      <w:rFonts w:ascii="Arial" w:hAnsi="Arial"/>
      <w:color w:val="000000"/>
      <w:sz w:val="18"/>
      <w:szCs w:val="18"/>
      <w:lang w:val="en-US"/>
    </w:rPr>
  </w:style>
  <w:style w:type="paragraph" w:styleId="Index1">
    <w:name w:val="index 1"/>
    <w:autoRedefine/>
    <w:uiPriority w:val="99"/>
    <w:rsid w:val="002B12C6"/>
    <w:pPr>
      <w:keepNext/>
      <w:spacing w:before="320" w:line="380" w:lineRule="atLeast"/>
    </w:pPr>
    <w:rPr>
      <w:rFonts w:ascii="Arial" w:hAnsi="Arial" w:cs="TradeGothic-Bold"/>
      <w:b/>
      <w:bCs/>
      <w:caps/>
      <w:spacing w:val="-13"/>
      <w:sz w:val="30"/>
      <w:szCs w:val="32"/>
      <w:lang w:val="en-US"/>
    </w:rPr>
  </w:style>
  <w:style w:type="paragraph" w:styleId="IndexHeading">
    <w:name w:val="index heading"/>
    <w:basedOn w:val="Heading1"/>
    <w:uiPriority w:val="99"/>
    <w:rsid w:val="00D66D9D"/>
    <w:pPr>
      <w:outlineLvl w:val="9"/>
    </w:pPr>
    <w:rPr>
      <w:rFonts w:cs="TradeGothic-Bold"/>
      <w:spacing w:val="-26"/>
      <w:kern w:val="0"/>
      <w:sz w:val="60"/>
      <w:szCs w:val="64"/>
      <w:lang w:val="en-GB"/>
    </w:rPr>
  </w:style>
  <w:style w:type="paragraph" w:styleId="Index2">
    <w:name w:val="index 2"/>
    <w:basedOn w:val="Normal"/>
    <w:next w:val="Normal"/>
    <w:autoRedefine/>
    <w:rsid w:val="005B40D2"/>
    <w:pPr>
      <w:spacing w:before="80" w:after="80"/>
    </w:pPr>
    <w:rPr>
      <w:rFonts w:ascii="Arial" w:hAnsi="Arial"/>
      <w:sz w:val="18"/>
      <w:lang w:val="en-GB"/>
    </w:rPr>
  </w:style>
  <w:style w:type="paragraph" w:styleId="Index3">
    <w:name w:val="index 3"/>
    <w:basedOn w:val="Normal"/>
    <w:next w:val="Normal"/>
    <w:autoRedefine/>
    <w:rsid w:val="005B40D2"/>
    <w:pPr>
      <w:spacing w:before="80" w:after="80"/>
      <w:ind w:left="568" w:hanging="284"/>
    </w:pPr>
    <w:rPr>
      <w:rFonts w:ascii="Arial" w:hAnsi="Arial"/>
      <w:sz w:val="18"/>
      <w:lang w:val="en-GB"/>
    </w:rPr>
  </w:style>
  <w:style w:type="paragraph" w:styleId="Index4">
    <w:name w:val="index 4"/>
    <w:basedOn w:val="Normal"/>
    <w:next w:val="Normal"/>
    <w:autoRedefine/>
    <w:rsid w:val="005B40D2"/>
    <w:pPr>
      <w:spacing w:before="80" w:after="80"/>
      <w:ind w:left="1134" w:hanging="567"/>
    </w:pPr>
    <w:rPr>
      <w:rFonts w:ascii="Arial" w:hAnsi="Arial"/>
      <w:sz w:val="18"/>
      <w:lang w:val="en-GB"/>
    </w:rPr>
  </w:style>
  <w:style w:type="paragraph" w:styleId="Header">
    <w:name w:val="header"/>
    <w:basedOn w:val="Normal"/>
    <w:link w:val="HeaderChar"/>
    <w:rsid w:val="004A2CEA"/>
    <w:pPr>
      <w:tabs>
        <w:tab w:val="center" w:pos="4320"/>
        <w:tab w:val="right" w:pos="8640"/>
      </w:tabs>
    </w:pPr>
  </w:style>
  <w:style w:type="character" w:customStyle="1" w:styleId="HeaderChar">
    <w:name w:val="Header Char"/>
    <w:basedOn w:val="DefaultParagraphFont"/>
    <w:link w:val="Header"/>
    <w:rsid w:val="004A2CEA"/>
    <w:rPr>
      <w:rFonts w:ascii="Cambria" w:hAnsi="Cambria"/>
      <w:sz w:val="24"/>
      <w:szCs w:val="24"/>
    </w:rPr>
  </w:style>
  <w:style w:type="paragraph" w:styleId="Footer">
    <w:name w:val="footer"/>
    <w:basedOn w:val="Normal"/>
    <w:link w:val="FooterChar"/>
    <w:uiPriority w:val="99"/>
    <w:rsid w:val="004A2CEA"/>
    <w:pPr>
      <w:tabs>
        <w:tab w:val="center" w:pos="4320"/>
        <w:tab w:val="right" w:pos="8640"/>
      </w:tabs>
    </w:pPr>
    <w:rPr>
      <w:rFonts w:ascii="Arial" w:hAnsi="Arial"/>
      <w:sz w:val="18"/>
    </w:rPr>
  </w:style>
  <w:style w:type="character" w:customStyle="1" w:styleId="FooterChar">
    <w:name w:val="Footer Char"/>
    <w:basedOn w:val="DefaultParagraphFont"/>
    <w:link w:val="Footer"/>
    <w:uiPriority w:val="99"/>
    <w:rsid w:val="004A2CEA"/>
    <w:rPr>
      <w:rFonts w:ascii="Arial" w:hAnsi="Arial"/>
      <w:sz w:val="18"/>
      <w:szCs w:val="24"/>
    </w:rPr>
  </w:style>
  <w:style w:type="character" w:styleId="PageNumber">
    <w:name w:val="page number"/>
    <w:basedOn w:val="DefaultParagraphFont"/>
    <w:rsid w:val="004A2CEA"/>
  </w:style>
  <w:style w:type="character" w:customStyle="1" w:styleId="Heading3Char">
    <w:name w:val="Heading 3 Char"/>
    <w:basedOn w:val="DefaultParagraphFont"/>
    <w:link w:val="Heading3"/>
    <w:rsid w:val="00B8657F"/>
    <w:rPr>
      <w:rFonts w:ascii="Calibri" w:eastAsia="Times New Roman" w:hAnsi="Calibri" w:cs="Times New Roman"/>
      <w:b/>
      <w:bCs/>
      <w:sz w:val="26"/>
      <w:szCs w:val="26"/>
    </w:rPr>
  </w:style>
  <w:style w:type="paragraph" w:styleId="TOC8">
    <w:name w:val="toc 8"/>
    <w:basedOn w:val="Normal"/>
    <w:next w:val="Normal"/>
    <w:autoRedefine/>
    <w:uiPriority w:val="39"/>
    <w:rsid w:val="00B8657F"/>
    <w:pPr>
      <w:ind w:left="1680"/>
    </w:pPr>
  </w:style>
  <w:style w:type="paragraph" w:styleId="TOC9">
    <w:name w:val="toc 9"/>
    <w:basedOn w:val="Normal"/>
    <w:next w:val="Normal"/>
    <w:autoRedefine/>
    <w:uiPriority w:val="39"/>
    <w:rsid w:val="00B8657F"/>
    <w:pPr>
      <w:ind w:left="1920"/>
    </w:pPr>
  </w:style>
  <w:style w:type="paragraph" w:styleId="TableofFigures">
    <w:name w:val="table of figures"/>
    <w:basedOn w:val="Normal"/>
    <w:next w:val="Normal"/>
    <w:autoRedefine/>
    <w:uiPriority w:val="99"/>
    <w:rsid w:val="009847D5"/>
    <w:pPr>
      <w:tabs>
        <w:tab w:val="right" w:leader="dot" w:pos="9639"/>
      </w:tabs>
      <w:spacing w:before="80" w:after="80"/>
      <w:ind w:left="1134" w:right="707" w:hanging="1134"/>
    </w:pPr>
    <w:rPr>
      <w:rFonts w:ascii="Arial" w:hAnsi="Arial"/>
      <w:sz w:val="18"/>
    </w:rPr>
  </w:style>
  <w:style w:type="paragraph" w:styleId="BalloonText">
    <w:name w:val="Balloon Text"/>
    <w:basedOn w:val="Normal"/>
    <w:link w:val="BalloonTextChar"/>
    <w:rsid w:val="006520A1"/>
    <w:rPr>
      <w:rFonts w:ascii="Lucida Grande" w:hAnsi="Lucida Grande" w:cs="Lucida Grande"/>
      <w:sz w:val="18"/>
      <w:szCs w:val="18"/>
    </w:rPr>
  </w:style>
  <w:style w:type="character" w:customStyle="1" w:styleId="BalloonTextChar">
    <w:name w:val="Balloon Text Char"/>
    <w:basedOn w:val="DefaultParagraphFont"/>
    <w:link w:val="BalloonText"/>
    <w:rsid w:val="006520A1"/>
    <w:rPr>
      <w:rFonts w:ascii="Lucida Grande" w:hAnsi="Lucida Grande" w:cs="Lucida Grande"/>
      <w:sz w:val="18"/>
      <w:szCs w:val="18"/>
      <w:lang w:val="en-US"/>
    </w:rPr>
  </w:style>
  <w:style w:type="paragraph" w:customStyle="1" w:styleId="Heading5report">
    <w:name w:val="Heading 5 report"/>
    <w:basedOn w:val="Heading5"/>
    <w:qFormat/>
    <w:rsid w:val="009F0315"/>
    <w:rPr>
      <w:lang w:val="en-GB"/>
    </w:rPr>
  </w:style>
  <w:style w:type="paragraph" w:customStyle="1" w:styleId="Heading5TableHeading">
    <w:name w:val="Heading 5 (Table Heading)"/>
    <w:basedOn w:val="Heading5FigureHeading"/>
    <w:autoRedefine/>
    <w:qFormat/>
    <w:rsid w:val="00821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hyperlink" Target="http://find.lib.uts.edu.au/?R=OPAC_b2381068"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da.gov/Food/Guidance%20ComplianceRegulatoryInformation/GuidanceDocuments/FoodIngredientsandPackaging/ucm074725.htm" TargetMode="External"/><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copyright@health.gov.au"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D9549-C38E-4C06-81A4-4CDDD7FC5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87878</Words>
  <Characters>471030</Characters>
  <Application>Microsoft Office Word</Application>
  <DocSecurity>0</DocSecurity>
  <Lines>18841</Lines>
  <Paragraphs>15968</Paragraphs>
  <ScaleCrop>false</ScaleCrop>
  <HeadingPairs>
    <vt:vector size="2" baseType="variant">
      <vt:variant>
        <vt:lpstr>Title</vt:lpstr>
      </vt:variant>
      <vt:variant>
        <vt:i4>1</vt:i4>
      </vt:variant>
    </vt:vector>
  </HeadingPairs>
  <TitlesOfParts>
    <vt:vector size="1" baseType="lpstr">
      <vt:lpstr>Australian exposure factor guidance – Guidelines for assessing human health risks from environmental hazards’</vt:lpstr>
    </vt:vector>
  </TitlesOfParts>
  <Manager/>
  <Company>Dept Health And Ageing</Company>
  <LinksUpToDate>false</LinksUpToDate>
  <CharactersWithSpaces>542940</CharactersWithSpaces>
  <SharedDoc>false</SharedDoc>
  <HyperlinkBase/>
  <HLinks>
    <vt:vector size="666" baseType="variant">
      <vt:variant>
        <vt:i4>1245248</vt:i4>
      </vt:variant>
      <vt:variant>
        <vt:i4>1185</vt:i4>
      </vt:variant>
      <vt:variant>
        <vt:i4>0</vt:i4>
      </vt:variant>
      <vt:variant>
        <vt:i4>5</vt:i4>
      </vt:variant>
      <vt:variant>
        <vt:lpwstr>http://melbourneinstitute.com/downloads/hilda/statreport-v6-2011.pdf</vt:lpwstr>
      </vt:variant>
      <vt:variant>
        <vt:lpwstr/>
      </vt:variant>
      <vt:variant>
        <vt:i4>7471129</vt:i4>
      </vt:variant>
      <vt:variant>
        <vt:i4>1182</vt:i4>
      </vt:variant>
      <vt:variant>
        <vt:i4>0</vt:i4>
      </vt:variant>
      <vt:variant>
        <vt:i4>5</vt:i4>
      </vt:variant>
      <vt:variant>
        <vt:lpwstr>http://www.environment.nsw.gov.au/beach/Reportannbw0102.htm</vt:lpwstr>
      </vt:variant>
      <vt:variant>
        <vt:lpwstr/>
      </vt:variant>
      <vt:variant>
        <vt:i4>1966163</vt:i4>
      </vt:variant>
      <vt:variant>
        <vt:i4>1179</vt:i4>
      </vt:variant>
      <vt:variant>
        <vt:i4>0</vt:i4>
      </vt:variant>
      <vt:variant>
        <vt:i4>5</vt:i4>
      </vt:variant>
      <vt:variant>
        <vt:lpwstr>http://www.outdoorsqueensland.com.au/_dbase_upl/SeqordsFactSheet.pdf</vt:lpwstr>
      </vt:variant>
      <vt:variant>
        <vt:lpwstr/>
      </vt:variant>
      <vt:variant>
        <vt:i4>3604533</vt:i4>
      </vt:variant>
      <vt:variant>
        <vt:i4>1176</vt:i4>
      </vt:variant>
      <vt:variant>
        <vt:i4>0</vt:i4>
      </vt:variant>
      <vt:variant>
        <vt:i4>5</vt:i4>
      </vt:variant>
      <vt:variant>
        <vt:lpwstr>http://www.who.int/ipcs/publications/cicad/cicad68.pdf</vt:lpwstr>
      </vt:variant>
      <vt:variant>
        <vt:lpwstr/>
      </vt:variant>
      <vt:variant>
        <vt:i4>8126505</vt:i4>
      </vt:variant>
      <vt:variant>
        <vt:i4>1173</vt:i4>
      </vt:variant>
      <vt:variant>
        <vt:i4>0</vt:i4>
      </vt:variant>
      <vt:variant>
        <vt:i4>5</vt:i4>
      </vt:variant>
      <vt:variant>
        <vt:lpwstr>http://www.inchem.org/documents/ehc/ehc/ehc210.htm</vt:lpwstr>
      </vt:variant>
      <vt:variant>
        <vt:lpwstr/>
      </vt:variant>
      <vt:variant>
        <vt:i4>4522111</vt:i4>
      </vt:variant>
      <vt:variant>
        <vt:i4>1170</vt:i4>
      </vt:variant>
      <vt:variant>
        <vt:i4>0</vt:i4>
      </vt:variant>
      <vt:variant>
        <vt:i4>5</vt:i4>
      </vt:variant>
      <vt:variant>
        <vt:lpwstr>http://www.ephc.gov.au/sites/default/files/AAQ_MntRpt__2009_WA_Report_Final.pdf</vt:lpwstr>
      </vt:variant>
      <vt:variant>
        <vt:lpwstr/>
      </vt:variant>
      <vt:variant>
        <vt:i4>2752630</vt:i4>
      </vt:variant>
      <vt:variant>
        <vt:i4>1167</vt:i4>
      </vt:variant>
      <vt:variant>
        <vt:i4>0</vt:i4>
      </vt:variant>
      <vt:variant>
        <vt:i4>5</vt:i4>
      </vt:variant>
      <vt:variant>
        <vt:lpwstr>http://cfpub.epa.gov/ncea/cfm/recordisplay.cfm?deid=209866</vt:lpwstr>
      </vt:variant>
      <vt:variant>
        <vt:lpwstr/>
      </vt:variant>
      <vt:variant>
        <vt:i4>2883703</vt:i4>
      </vt:variant>
      <vt:variant>
        <vt:i4>1164</vt:i4>
      </vt:variant>
      <vt:variant>
        <vt:i4>0</vt:i4>
      </vt:variant>
      <vt:variant>
        <vt:i4>5</vt:i4>
      </vt:variant>
      <vt:variant>
        <vt:lpwstr>http://cfpub.epa.gov/ncea/cfm/recordisplay.cfm?deid=199243</vt:lpwstr>
      </vt:variant>
      <vt:variant>
        <vt:lpwstr/>
      </vt:variant>
      <vt:variant>
        <vt:i4>3211372</vt:i4>
      </vt:variant>
      <vt:variant>
        <vt:i4>1161</vt:i4>
      </vt:variant>
      <vt:variant>
        <vt:i4>0</vt:i4>
      </vt:variant>
      <vt:variant>
        <vt:i4>5</vt:i4>
      </vt:variant>
      <vt:variant>
        <vt:lpwstr>http://www.epa.gov/oswer/riskassessment/ragse/pdf/part_e_final_revision_10-03-07.pdf</vt:lpwstr>
      </vt:variant>
      <vt:variant>
        <vt:lpwstr/>
      </vt:variant>
      <vt:variant>
        <vt:i4>3276823</vt:i4>
      </vt:variant>
      <vt:variant>
        <vt:i4>1158</vt:i4>
      </vt:variant>
      <vt:variant>
        <vt:i4>0</vt:i4>
      </vt:variant>
      <vt:variant>
        <vt:i4>5</vt:i4>
      </vt:variant>
      <vt:variant>
        <vt:lpwstr>http://www.epa.gov/superfund/lead/products/factsht5.pdf</vt:lpwstr>
      </vt:variant>
      <vt:variant>
        <vt:lpwstr/>
      </vt:variant>
      <vt:variant>
        <vt:i4>5832791</vt:i4>
      </vt:variant>
      <vt:variant>
        <vt:i4>1155</vt:i4>
      </vt:variant>
      <vt:variant>
        <vt:i4>0</vt:i4>
      </vt:variant>
      <vt:variant>
        <vt:i4>5</vt:i4>
      </vt:variant>
      <vt:variant>
        <vt:lpwstr>http://www.epa.gov/ncea/efh/pdfs/efh-front-gloss.pdf</vt:lpwstr>
      </vt:variant>
      <vt:variant>
        <vt:lpwstr/>
      </vt:variant>
      <vt:variant>
        <vt:i4>6750313</vt:i4>
      </vt:variant>
      <vt:variant>
        <vt:i4>1152</vt:i4>
      </vt:variant>
      <vt:variant>
        <vt:i4>0</vt:i4>
      </vt:variant>
      <vt:variant>
        <vt:i4>5</vt:i4>
      </vt:variant>
      <vt:variant>
        <vt:lpwstr>http://hero.epa.gov/index.cfm?action=search.view&amp;reference_id=47414</vt:lpwstr>
      </vt:variant>
      <vt:variant>
        <vt:lpwstr/>
      </vt:variant>
      <vt:variant>
        <vt:i4>6881352</vt:i4>
      </vt:variant>
      <vt:variant>
        <vt:i4>1149</vt:i4>
      </vt:variant>
      <vt:variant>
        <vt:i4>0</vt:i4>
      </vt:variant>
      <vt:variant>
        <vt:i4>5</vt:i4>
      </vt:variant>
      <vt:variant>
        <vt:lpwstr>http://www.epa.gov/oswer/riskassessment/ragsa/pdf/rags-vol1-pta_complete.pdf</vt:lpwstr>
      </vt:variant>
      <vt:variant>
        <vt:lpwstr/>
      </vt:variant>
      <vt:variant>
        <vt:i4>4456490</vt:i4>
      </vt:variant>
      <vt:variant>
        <vt:i4>1146</vt:i4>
      </vt:variant>
      <vt:variant>
        <vt:i4>0</vt:i4>
      </vt:variant>
      <vt:variant>
        <vt:i4>5</vt:i4>
      </vt:variant>
      <vt:variant>
        <vt:lpwstr>http://www.environment-agency.gov.uk/static/documents/Research/CLEA_Report_-_final.pdf</vt:lpwstr>
      </vt:variant>
      <vt:variant>
        <vt:lpwstr/>
      </vt:variant>
      <vt:variant>
        <vt:i4>8060977</vt:i4>
      </vt:variant>
      <vt:variant>
        <vt:i4>1143</vt:i4>
      </vt:variant>
      <vt:variant>
        <vt:i4>0</vt:i4>
      </vt:variant>
      <vt:variant>
        <vt:i4>5</vt:i4>
      </vt:variant>
      <vt:variant>
        <vt:lpwstr>http://www.ephc.gov.au/sites/default/files/AAQ_MntRpt__2009_Tas_Report_Final.pdf</vt:lpwstr>
      </vt:variant>
      <vt:variant>
        <vt:lpwstr/>
      </vt:variant>
      <vt:variant>
        <vt:i4>1704011</vt:i4>
      </vt:variant>
      <vt:variant>
        <vt:i4>1140</vt:i4>
      </vt:variant>
      <vt:variant>
        <vt:i4>0</vt:i4>
      </vt:variant>
      <vt:variant>
        <vt:i4>5</vt:i4>
      </vt:variant>
      <vt:variant>
        <vt:lpwstr>http://www.ephc.gov.au/sites/default/files/AAQ_MntRpt__2009_SA_Report_Final_0.pdf</vt:lpwstr>
      </vt:variant>
      <vt:variant>
        <vt:lpwstr/>
      </vt:variant>
      <vt:variant>
        <vt:i4>3014713</vt:i4>
      </vt:variant>
      <vt:variant>
        <vt:i4>1137</vt:i4>
      </vt:variant>
      <vt:variant>
        <vt:i4>0</vt:i4>
      </vt:variant>
      <vt:variant>
        <vt:i4>5</vt:i4>
      </vt:variant>
      <vt:variant>
        <vt:lpwstr>http://www.rivm.nl/bibliotheek/rapporten/320104002.pdf</vt:lpwstr>
      </vt:variant>
      <vt:variant>
        <vt:lpwstr/>
      </vt:variant>
      <vt:variant>
        <vt:i4>7733283</vt:i4>
      </vt:variant>
      <vt:variant>
        <vt:i4>1134</vt:i4>
      </vt:variant>
      <vt:variant>
        <vt:i4>0</vt:i4>
      </vt:variant>
      <vt:variant>
        <vt:i4>5</vt:i4>
      </vt:variant>
      <vt:variant>
        <vt:lpwstr>http://www.ephc.gov.au/sites/default/files/AAQ_MntRpt__2009_Qld_Report_Final.pdf</vt:lpwstr>
      </vt:variant>
      <vt:variant>
        <vt:lpwstr/>
      </vt:variant>
      <vt:variant>
        <vt:i4>458788</vt:i4>
      </vt:variant>
      <vt:variant>
        <vt:i4>1131</vt:i4>
      </vt:variant>
      <vt:variant>
        <vt:i4>0</vt:i4>
      </vt:variant>
      <vt:variant>
        <vt:i4>5</vt:i4>
      </vt:variant>
      <vt:variant>
        <vt:lpwstr>http://www.irsst.qc.ca/media/documents/PubIRSST/R-589.pdf</vt:lpwstr>
      </vt:variant>
      <vt:variant>
        <vt:lpwstr/>
      </vt:variant>
      <vt:variant>
        <vt:i4>983126</vt:i4>
      </vt:variant>
      <vt:variant>
        <vt:i4>1128</vt:i4>
      </vt:variant>
      <vt:variant>
        <vt:i4>0</vt:i4>
      </vt:variant>
      <vt:variant>
        <vt:i4>5</vt:i4>
      </vt:variant>
      <vt:variant>
        <vt:lpwstr>http://www.ephc.gov.au/sites/default/files/AAQ_MntRpt__2009_NT_Report_Final_0.pdf</vt:lpwstr>
      </vt:variant>
      <vt:variant>
        <vt:lpwstr/>
      </vt:variant>
      <vt:variant>
        <vt:i4>5832816</vt:i4>
      </vt:variant>
      <vt:variant>
        <vt:i4>1125</vt:i4>
      </vt:variant>
      <vt:variant>
        <vt:i4>0</vt:i4>
      </vt:variant>
      <vt:variant>
        <vt:i4>5</vt:i4>
      </vt:variant>
      <vt:variant>
        <vt:lpwstr>http://www.ephc.gov.au/sites/default/files/AAQ_MntRpt__2009_NSW_Report_Final_0.pdf</vt:lpwstr>
      </vt:variant>
      <vt:variant>
        <vt:lpwstr/>
      </vt:variant>
      <vt:variant>
        <vt:i4>7864404</vt:i4>
      </vt:variant>
      <vt:variant>
        <vt:i4>1122</vt:i4>
      </vt:variant>
      <vt:variant>
        <vt:i4>0</vt:i4>
      </vt:variant>
      <vt:variant>
        <vt:i4>5</vt:i4>
      </vt:variant>
      <vt:variant>
        <vt:lpwstr>http://www.norden.org/en/publications/publications/2007-581</vt:lpwstr>
      </vt:variant>
      <vt:variant>
        <vt:lpwstr/>
      </vt:variant>
      <vt:variant>
        <vt:i4>2555929</vt:i4>
      </vt:variant>
      <vt:variant>
        <vt:i4>1119</vt:i4>
      </vt:variant>
      <vt:variant>
        <vt:i4>0</vt:i4>
      </vt:variant>
      <vt:variant>
        <vt:i4>5</vt:i4>
      </vt:variant>
      <vt:variant>
        <vt:lpwstr>http://www.ephc.gov.au/taxonomy/term/34</vt:lpwstr>
      </vt:variant>
      <vt:variant>
        <vt:lpwstr/>
      </vt:variant>
      <vt:variant>
        <vt:i4>8060997</vt:i4>
      </vt:variant>
      <vt:variant>
        <vt:i4>1116</vt:i4>
      </vt:variant>
      <vt:variant>
        <vt:i4>0</vt:i4>
      </vt:variant>
      <vt:variant>
        <vt:i4>5</vt:i4>
      </vt:variant>
      <vt:variant>
        <vt:lpwstr>http://www.ephc.gov.au/sites/default/files/AAQ_PM25_Rpt__Exposure_Assessment_and_Risk_Characterisation_Final_200209.pdf</vt:lpwstr>
      </vt:variant>
      <vt:variant>
        <vt:lpwstr/>
      </vt:variant>
      <vt:variant>
        <vt:i4>5111850</vt:i4>
      </vt:variant>
      <vt:variant>
        <vt:i4>1113</vt:i4>
      </vt:variant>
      <vt:variant>
        <vt:i4>0</vt:i4>
      </vt:variant>
      <vt:variant>
        <vt:i4>5</vt:i4>
      </vt:variant>
      <vt:variant>
        <vt:lpwstr>http://www.ephc.gov.au/sites/default/files/AAQ_ImpStat__AAQ_NEPM_Revised_Impact_Statement_Final_199806.pdf</vt:lpwstr>
      </vt:variant>
      <vt:variant>
        <vt:lpwstr/>
      </vt:variant>
      <vt:variant>
        <vt:i4>7602256</vt:i4>
      </vt:variant>
      <vt:variant>
        <vt:i4>1110</vt:i4>
      </vt:variant>
      <vt:variant>
        <vt:i4>0</vt:i4>
      </vt:variant>
      <vt:variant>
        <vt:i4>5</vt:i4>
      </vt:variant>
      <vt:variant>
        <vt:lpwstr>http://www.epa.gov/ncea/iris/toxreviews/0079-tr.pdf</vt:lpwstr>
      </vt:variant>
      <vt:variant>
        <vt:lpwstr/>
      </vt:variant>
      <vt:variant>
        <vt:i4>7995473</vt:i4>
      </vt:variant>
      <vt:variant>
        <vt:i4>1107</vt:i4>
      </vt:variant>
      <vt:variant>
        <vt:i4>0</vt:i4>
      </vt:variant>
      <vt:variant>
        <vt:i4>5</vt:i4>
      </vt:variant>
      <vt:variant>
        <vt:lpwstr>http://www.epa.gov/ncea/iris/toxreviews/0364-tr.pdf</vt:lpwstr>
      </vt:variant>
      <vt:variant>
        <vt:lpwstr/>
      </vt:variant>
      <vt:variant>
        <vt:i4>7929936</vt:i4>
      </vt:variant>
      <vt:variant>
        <vt:i4>1104</vt:i4>
      </vt:variant>
      <vt:variant>
        <vt:i4>0</vt:i4>
      </vt:variant>
      <vt:variant>
        <vt:i4>5</vt:i4>
      </vt:variant>
      <vt:variant>
        <vt:lpwstr>http://www.epa.gov/ncea/iris/toxreviews/0276-tr.pdf</vt:lpwstr>
      </vt:variant>
      <vt:variant>
        <vt:lpwstr/>
      </vt:variant>
      <vt:variant>
        <vt:i4>3997815</vt:i4>
      </vt:variant>
      <vt:variant>
        <vt:i4>1101</vt:i4>
      </vt:variant>
      <vt:variant>
        <vt:i4>0</vt:i4>
      </vt:variant>
      <vt:variant>
        <vt:i4>5</vt:i4>
      </vt:variant>
      <vt:variant>
        <vt:lpwstr>http://www.epa.gov/iris/subst/0070.htm</vt:lpwstr>
      </vt:variant>
      <vt:variant>
        <vt:lpwstr/>
      </vt:variant>
      <vt:variant>
        <vt:i4>6619260</vt:i4>
      </vt:variant>
      <vt:variant>
        <vt:i4>1098</vt:i4>
      </vt:variant>
      <vt:variant>
        <vt:i4>0</vt:i4>
      </vt:variant>
      <vt:variant>
        <vt:i4>5</vt:i4>
      </vt:variant>
      <vt:variant>
        <vt:lpwstr>http://www.hc-sc.gc.ca/ewh-semt/alt_formats/hecs-sesc/pdf/pubs/contamsite/part-partie_i/part-partie_i-eng.pdf</vt:lpwstr>
      </vt:variant>
      <vt:variant>
        <vt:lpwstr/>
      </vt:variant>
      <vt:variant>
        <vt:i4>7012419</vt:i4>
      </vt:variant>
      <vt:variant>
        <vt:i4>1095</vt:i4>
      </vt:variant>
      <vt:variant>
        <vt:i4>0</vt:i4>
      </vt:variant>
      <vt:variant>
        <vt:i4>5</vt:i4>
      </vt:variant>
      <vt:variant>
        <vt:lpwstr>http://www.dnr.mo.gov/env/hwp/tanks/docs/mrbca-vapor-memo-final.pdf</vt:lpwstr>
      </vt:variant>
      <vt:variant>
        <vt:lpwstr/>
      </vt:variant>
      <vt:variant>
        <vt:i4>7536675</vt:i4>
      </vt:variant>
      <vt:variant>
        <vt:i4>1092</vt:i4>
      </vt:variant>
      <vt:variant>
        <vt:i4>0</vt:i4>
      </vt:variant>
      <vt:variant>
        <vt:i4>5</vt:i4>
      </vt:variant>
      <vt:variant>
        <vt:lpwstr>http://www.ephc.gov.au/sites/default/files/AAQ_MntRpt__2009_Vic_Report_Final.pdf</vt:lpwstr>
      </vt:variant>
      <vt:variant>
        <vt:lpwstr/>
      </vt:variant>
      <vt:variant>
        <vt:i4>6553637</vt:i4>
      </vt:variant>
      <vt:variant>
        <vt:i4>1089</vt:i4>
      </vt:variant>
      <vt:variant>
        <vt:i4>0</vt:i4>
      </vt:variant>
      <vt:variant>
        <vt:i4>5</vt:i4>
      </vt:variant>
      <vt:variant>
        <vt:lpwstr>https://epanote2.epa.vic.gov.au/EPA/publications.nsf/d85500a0d7f5f07b4a2565d1002268f3/c46815ea4aeaeb98ca256c860015906a/$FILE/440.1.pdf</vt:lpwstr>
      </vt:variant>
      <vt:variant>
        <vt:lpwstr/>
      </vt:variant>
      <vt:variant>
        <vt:i4>2424938</vt:i4>
      </vt:variant>
      <vt:variant>
        <vt:i4>1086</vt:i4>
      </vt:variant>
      <vt:variant>
        <vt:i4>0</vt:i4>
      </vt:variant>
      <vt:variant>
        <vt:i4>5</vt:i4>
      </vt:variant>
      <vt:variant>
        <vt:lpwstr>http://laptop.deh.gov.au/soe/1996/publications/technical/pubs/12indora.pdf</vt:lpwstr>
      </vt:variant>
      <vt:variant>
        <vt:lpwstr/>
      </vt:variant>
      <vt:variant>
        <vt:i4>6619213</vt:i4>
      </vt:variant>
      <vt:variant>
        <vt:i4>1083</vt:i4>
      </vt:variant>
      <vt:variant>
        <vt:i4>0</vt:i4>
      </vt:variant>
      <vt:variant>
        <vt:i4>5</vt:i4>
      </vt:variant>
      <vt:variant>
        <vt:lpwstr>http://www.aib.org.au/buildingcodes/bca.htm</vt:lpwstr>
      </vt:variant>
      <vt:variant>
        <vt:lpwstr/>
      </vt:variant>
      <vt:variant>
        <vt:i4>7929891</vt:i4>
      </vt:variant>
      <vt:variant>
        <vt:i4>1080</vt:i4>
      </vt:variant>
      <vt:variant>
        <vt:i4>0</vt:i4>
      </vt:variant>
      <vt:variant>
        <vt:i4>5</vt:i4>
      </vt:variant>
      <vt:variant>
        <vt:lpwstr>http://www.ephc.gov.au/sites/default/files/AAQ_MntRpt__2009_ACT_Report_Final.pdf</vt:lpwstr>
      </vt:variant>
      <vt:variant>
        <vt:lpwstr/>
      </vt:variant>
      <vt:variant>
        <vt:i4>3932232</vt:i4>
      </vt:variant>
      <vt:variant>
        <vt:i4>1077</vt:i4>
      </vt:variant>
      <vt:variant>
        <vt:i4>0</vt:i4>
      </vt:variant>
      <vt:variant>
        <vt:i4>5</vt:i4>
      </vt:variant>
      <vt:variant>
        <vt:lpwstr>http://www.abs.gov.au/websitedbs/d3310114.nsf/home/frequently%2Basked%2Bquestions%23Anchor7</vt:lpwstr>
      </vt:variant>
      <vt:variant>
        <vt:lpwstr/>
      </vt:variant>
      <vt:variant>
        <vt:i4>7995461</vt:i4>
      </vt:variant>
      <vt:variant>
        <vt:i4>1074</vt:i4>
      </vt:variant>
      <vt:variant>
        <vt:i4>0</vt:i4>
      </vt:variant>
      <vt:variant>
        <vt:i4>5</vt:i4>
      </vt:variant>
      <vt:variant>
        <vt:lpwstr>http://www.abs.gov.au/AUSSTATS/abs%40.nsf/Lookup/1345.4Feature Article1Jan 2010</vt:lpwstr>
      </vt:variant>
      <vt:variant>
        <vt:lpwstr/>
      </vt:variant>
      <vt:variant>
        <vt:i4>4325480</vt:i4>
      </vt:variant>
      <vt:variant>
        <vt:i4>1071</vt:i4>
      </vt:variant>
      <vt:variant>
        <vt:i4>0</vt:i4>
      </vt:variant>
      <vt:variant>
        <vt:i4>5</vt:i4>
      </vt:variant>
      <vt:variant>
        <vt:lpwstr>http://www.ausstats.abs.gov.au/Ausstats/subscriber.nsf/0/E8B0AEE832A75948CA256F8F00710605/$File/13010_2005.pdf</vt:lpwstr>
      </vt:variant>
      <vt:variant>
        <vt:lpwstr/>
      </vt:variant>
      <vt:variant>
        <vt:i4>4849782</vt:i4>
      </vt:variant>
      <vt:variant>
        <vt:i4>1068</vt:i4>
      </vt:variant>
      <vt:variant>
        <vt:i4>0</vt:i4>
      </vt:variant>
      <vt:variant>
        <vt:i4>5</vt:i4>
      </vt:variant>
      <vt:variant>
        <vt:lpwstr>http://www.who.int/water_sanitation_health/dwq/fulltext.pdf</vt:lpwstr>
      </vt:variant>
      <vt:variant>
        <vt:lpwstr/>
      </vt:variant>
      <vt:variant>
        <vt:i4>1900638</vt:i4>
      </vt:variant>
      <vt:variant>
        <vt:i4>1065</vt:i4>
      </vt:variant>
      <vt:variant>
        <vt:i4>0</vt:i4>
      </vt:variant>
      <vt:variant>
        <vt:i4>5</vt:i4>
      </vt:variant>
      <vt:variant>
        <vt:lpwstr>http://www.who.int/childgrowth/standards/technical_report/en/</vt:lpwstr>
      </vt:variant>
      <vt:variant>
        <vt:lpwstr/>
      </vt:variant>
      <vt:variant>
        <vt:i4>3211320</vt:i4>
      </vt:variant>
      <vt:variant>
        <vt:i4>1062</vt:i4>
      </vt:variant>
      <vt:variant>
        <vt:i4>0</vt:i4>
      </vt:variant>
      <vt:variant>
        <vt:i4>5</vt:i4>
      </vt:variant>
      <vt:variant>
        <vt:lpwstr>http://whqlibdoc.who.int/publications/2006/9241546964_eng.pdf</vt:lpwstr>
      </vt:variant>
      <vt:variant>
        <vt:lpwstr/>
      </vt:variant>
      <vt:variant>
        <vt:i4>1179748</vt:i4>
      </vt:variant>
      <vt:variant>
        <vt:i4>1059</vt:i4>
      </vt:variant>
      <vt:variant>
        <vt:i4>0</vt:i4>
      </vt:variant>
      <vt:variant>
        <vt:i4>5</vt:i4>
      </vt:variant>
      <vt:variant>
        <vt:lpwstr>http://www.who.int/ipcs/methods/harmonization/en/ipcs_exposure_modelling_peer_review_version.pdf</vt:lpwstr>
      </vt:variant>
      <vt:variant>
        <vt:lpwstr/>
      </vt:variant>
      <vt:variant>
        <vt:i4>2621479</vt:i4>
      </vt:variant>
      <vt:variant>
        <vt:i4>1056</vt:i4>
      </vt:variant>
      <vt:variant>
        <vt:i4>0</vt:i4>
      </vt:variant>
      <vt:variant>
        <vt:i4>5</vt:i4>
      </vt:variant>
      <vt:variant>
        <vt:lpwstr>http://www.who.int/water_sanitation_health/bathing/srwg1.pdf</vt:lpwstr>
      </vt:variant>
      <vt:variant>
        <vt:lpwstr/>
      </vt:variant>
      <vt:variant>
        <vt:i4>8257548</vt:i4>
      </vt:variant>
      <vt:variant>
        <vt:i4>1053</vt:i4>
      </vt:variant>
      <vt:variant>
        <vt:i4>0</vt:i4>
      </vt:variant>
      <vt:variant>
        <vt:i4>5</vt:i4>
      </vt:variant>
      <vt:variant>
        <vt:lpwstr>http://www.who.int/water_sanitation_health/Recreational_water/eosdraft9814.htm</vt:lpwstr>
      </vt:variant>
      <vt:variant>
        <vt:lpwstr/>
      </vt:variant>
      <vt:variant>
        <vt:i4>393277</vt:i4>
      </vt:variant>
      <vt:variant>
        <vt:i4>1050</vt:i4>
      </vt:variant>
      <vt:variant>
        <vt:i4>0</vt:i4>
      </vt:variant>
      <vt:variant>
        <vt:i4>5</vt:i4>
      </vt:variant>
      <vt:variant>
        <vt:lpwstr>http://whqlibdoc.who.int/publications/1989/9241561211.pdf</vt:lpwstr>
      </vt:variant>
      <vt:variant>
        <vt:lpwstr/>
      </vt:variant>
      <vt:variant>
        <vt:i4>4653106</vt:i4>
      </vt:variant>
      <vt:variant>
        <vt:i4>1047</vt:i4>
      </vt:variant>
      <vt:variant>
        <vt:i4>0</vt:i4>
      </vt:variant>
      <vt:variant>
        <vt:i4>5</vt:i4>
      </vt:variant>
      <vt:variant>
        <vt:lpwstr>http://www.fda.gov/Food/Guidance ComplianceRegulatoryInformation/GuidanceDocuments/FoodIngredientsandPackaging/ucm074725.htm</vt:lpwstr>
      </vt:variant>
      <vt:variant>
        <vt:lpwstr>upper</vt:lpwstr>
      </vt:variant>
      <vt:variant>
        <vt:i4>1572874</vt:i4>
      </vt:variant>
      <vt:variant>
        <vt:i4>1044</vt:i4>
      </vt:variant>
      <vt:variant>
        <vt:i4>0</vt:i4>
      </vt:variant>
      <vt:variant>
        <vt:i4>5</vt:i4>
      </vt:variant>
      <vt:variant>
        <vt:lpwstr>http://www.epa.gov/microbes/depm.htm</vt:lpwstr>
      </vt:variant>
      <vt:variant>
        <vt:lpwstr/>
      </vt:variant>
      <vt:variant>
        <vt:i4>6488140</vt:i4>
      </vt:variant>
      <vt:variant>
        <vt:i4>1041</vt:i4>
      </vt:variant>
      <vt:variant>
        <vt:i4>0</vt:i4>
      </vt:variant>
      <vt:variant>
        <vt:i4>5</vt:i4>
      </vt:variant>
      <vt:variant>
        <vt:lpwstr>http://www.epa.gov/superfund/health/contaminants/bioavailability/lead_tsd_add09.pdf</vt:lpwstr>
      </vt:variant>
      <vt:variant>
        <vt:lpwstr/>
      </vt:variant>
      <vt:variant>
        <vt:i4>2752630</vt:i4>
      </vt:variant>
      <vt:variant>
        <vt:i4>1038</vt:i4>
      </vt:variant>
      <vt:variant>
        <vt:i4>0</vt:i4>
      </vt:variant>
      <vt:variant>
        <vt:i4>5</vt:i4>
      </vt:variant>
      <vt:variant>
        <vt:lpwstr>http://cfpub.epa.gov/ncea/cfm/recordisplay.cfm?deid=209866</vt:lpwstr>
      </vt:variant>
      <vt:variant>
        <vt:lpwstr/>
      </vt:variant>
      <vt:variant>
        <vt:i4>2883703</vt:i4>
      </vt:variant>
      <vt:variant>
        <vt:i4>1035</vt:i4>
      </vt:variant>
      <vt:variant>
        <vt:i4>0</vt:i4>
      </vt:variant>
      <vt:variant>
        <vt:i4>5</vt:i4>
      </vt:variant>
      <vt:variant>
        <vt:lpwstr>http://cfpub.epa.gov/ncea/cfm/recordisplay.cfm?deid=199243</vt:lpwstr>
      </vt:variant>
      <vt:variant>
        <vt:lpwstr/>
      </vt:variant>
      <vt:variant>
        <vt:i4>6553640</vt:i4>
      </vt:variant>
      <vt:variant>
        <vt:i4>1032</vt:i4>
      </vt:variant>
      <vt:variant>
        <vt:i4>0</vt:i4>
      </vt:variant>
      <vt:variant>
        <vt:i4>5</vt:i4>
      </vt:variant>
      <vt:variant>
        <vt:lpwstr>http://www.epa.gov/superfund/health/contaminants/bioavailability/lead_tsd_main.pdf</vt:lpwstr>
      </vt:variant>
      <vt:variant>
        <vt:lpwstr/>
      </vt:variant>
      <vt:variant>
        <vt:i4>3407988</vt:i4>
      </vt:variant>
      <vt:variant>
        <vt:i4>1029</vt:i4>
      </vt:variant>
      <vt:variant>
        <vt:i4>0</vt:i4>
      </vt:variant>
      <vt:variant>
        <vt:i4>5</vt:i4>
      </vt:variant>
      <vt:variant>
        <vt:lpwstr>http://water.epa.gov/action/advisories/drinking/upload/2005_05_06_criteria_drinking_percapita_2004.pdf</vt:lpwstr>
      </vt:variant>
      <vt:variant>
        <vt:lpwstr/>
      </vt:variant>
      <vt:variant>
        <vt:i4>3276823</vt:i4>
      </vt:variant>
      <vt:variant>
        <vt:i4>1026</vt:i4>
      </vt:variant>
      <vt:variant>
        <vt:i4>0</vt:i4>
      </vt:variant>
      <vt:variant>
        <vt:i4>5</vt:i4>
      </vt:variant>
      <vt:variant>
        <vt:lpwstr>http://www.epa.gov/superfund/lead/products/factsht5.pdf</vt:lpwstr>
      </vt:variant>
      <vt:variant>
        <vt:lpwstr/>
      </vt:variant>
      <vt:variant>
        <vt:i4>5832806</vt:i4>
      </vt:variant>
      <vt:variant>
        <vt:i4>1023</vt:i4>
      </vt:variant>
      <vt:variant>
        <vt:i4>0</vt:i4>
      </vt:variant>
      <vt:variant>
        <vt:i4>5</vt:i4>
      </vt:variant>
      <vt:variant>
        <vt:lpwstr>http://water.epa.gov/scitech/swguidance/standards/criteria/health/methodology/upload/2008_07_01_criteria_humanhealth_method_tsdvol3.pdf</vt:lpwstr>
      </vt:variant>
      <vt:variant>
        <vt:lpwstr/>
      </vt:variant>
      <vt:variant>
        <vt:i4>5636139</vt:i4>
      </vt:variant>
      <vt:variant>
        <vt:i4>1020</vt:i4>
      </vt:variant>
      <vt:variant>
        <vt:i4>0</vt:i4>
      </vt:variant>
      <vt:variant>
        <vt:i4>5</vt:i4>
      </vt:variant>
      <vt:variant>
        <vt:lpwstr>http://www.epa.gov/oppfead1/trac/science/trac6a05.pdf</vt:lpwstr>
      </vt:variant>
      <vt:variant>
        <vt:lpwstr/>
      </vt:variant>
      <vt:variant>
        <vt:i4>5832791</vt:i4>
      </vt:variant>
      <vt:variant>
        <vt:i4>1017</vt:i4>
      </vt:variant>
      <vt:variant>
        <vt:i4>0</vt:i4>
      </vt:variant>
      <vt:variant>
        <vt:i4>5</vt:i4>
      </vt:variant>
      <vt:variant>
        <vt:lpwstr>http://www.epa.gov/ncea/efh/pdfs/efh-front-gloss.pdf</vt:lpwstr>
      </vt:variant>
      <vt:variant>
        <vt:lpwstr/>
      </vt:variant>
      <vt:variant>
        <vt:i4>6750313</vt:i4>
      </vt:variant>
      <vt:variant>
        <vt:i4>1014</vt:i4>
      </vt:variant>
      <vt:variant>
        <vt:i4>0</vt:i4>
      </vt:variant>
      <vt:variant>
        <vt:i4>5</vt:i4>
      </vt:variant>
      <vt:variant>
        <vt:lpwstr>http://hero.epa.gov/index.cfm?action=search.view&amp;reference_id=47414</vt:lpwstr>
      </vt:variant>
      <vt:variant>
        <vt:lpwstr/>
      </vt:variant>
      <vt:variant>
        <vt:i4>6881352</vt:i4>
      </vt:variant>
      <vt:variant>
        <vt:i4>1011</vt:i4>
      </vt:variant>
      <vt:variant>
        <vt:i4>0</vt:i4>
      </vt:variant>
      <vt:variant>
        <vt:i4>5</vt:i4>
      </vt:variant>
      <vt:variant>
        <vt:lpwstr>http://www.epa.gov/oswer/riskassessment/ragsa/pdf/rags-vol1-pta_complete.pdf</vt:lpwstr>
      </vt:variant>
      <vt:variant>
        <vt:lpwstr/>
      </vt:variant>
      <vt:variant>
        <vt:i4>3014746</vt:i4>
      </vt:variant>
      <vt:variant>
        <vt:i4>1008</vt:i4>
      </vt:variant>
      <vt:variant>
        <vt:i4>0</vt:i4>
      </vt:variant>
      <vt:variant>
        <vt:i4>5</vt:i4>
      </vt:variant>
      <vt:variant>
        <vt:lpwstr>http://www.childinfo.org/breastfeeding_countrydata.php</vt:lpwstr>
      </vt:variant>
      <vt:variant>
        <vt:lpwstr/>
      </vt:variant>
      <vt:variant>
        <vt:i4>4456490</vt:i4>
      </vt:variant>
      <vt:variant>
        <vt:i4>1005</vt:i4>
      </vt:variant>
      <vt:variant>
        <vt:i4>0</vt:i4>
      </vt:variant>
      <vt:variant>
        <vt:i4>5</vt:i4>
      </vt:variant>
      <vt:variant>
        <vt:lpwstr>http://www.environment-agency.gov.uk/static/documents/Research/CLEA_Report_-_final.pdf</vt:lpwstr>
      </vt:variant>
      <vt:variant>
        <vt:lpwstr/>
      </vt:variant>
      <vt:variant>
        <vt:i4>3080241</vt:i4>
      </vt:variant>
      <vt:variant>
        <vt:i4>1002</vt:i4>
      </vt:variant>
      <vt:variant>
        <vt:i4>0</vt:i4>
      </vt:variant>
      <vt:variant>
        <vt:i4>5</vt:i4>
      </vt:variant>
      <vt:variant>
        <vt:lpwstr>http://www.rivm.nl/bibliotheek/rapporten/711701086.pdf</vt:lpwstr>
      </vt:variant>
      <vt:variant>
        <vt:lpwstr/>
      </vt:variant>
      <vt:variant>
        <vt:i4>458858</vt:i4>
      </vt:variant>
      <vt:variant>
        <vt:i4>999</vt:i4>
      </vt:variant>
      <vt:variant>
        <vt:i4>0</vt:i4>
      </vt:variant>
      <vt:variant>
        <vt:i4>5</vt:i4>
      </vt:variant>
      <vt:variant>
        <vt:lpwstr>http://rivm.openrepository.com/rivm/bitstream/10029/13385/1/711701054.pdf</vt:lpwstr>
      </vt:variant>
      <vt:variant>
        <vt:lpwstr/>
      </vt:variant>
      <vt:variant>
        <vt:i4>3866704</vt:i4>
      </vt:variant>
      <vt:variant>
        <vt:i4>996</vt:i4>
      </vt:variant>
      <vt:variant>
        <vt:i4>0</vt:i4>
      </vt:variant>
      <vt:variant>
        <vt:i4>5</vt:i4>
      </vt:variant>
      <vt:variant>
        <vt:lpwstr>http://www.health.nsw.gov.au/pubs/2006/spans/index.html</vt:lpwstr>
      </vt:variant>
      <vt:variant>
        <vt:lpwstr/>
      </vt:variant>
      <vt:variant>
        <vt:i4>7667790</vt:i4>
      </vt:variant>
      <vt:variant>
        <vt:i4>993</vt:i4>
      </vt:variant>
      <vt:variant>
        <vt:i4>0</vt:i4>
      </vt:variant>
      <vt:variant>
        <vt:i4>5</vt:i4>
      </vt:variant>
      <vt:variant>
        <vt:lpwstr>http://www.nap.edu/openbook.php?isbn=0309086256</vt:lpwstr>
      </vt:variant>
      <vt:variant>
        <vt:lpwstr/>
      </vt:variant>
      <vt:variant>
        <vt:i4>1179682</vt:i4>
      </vt:variant>
      <vt:variant>
        <vt:i4>990</vt:i4>
      </vt:variant>
      <vt:variant>
        <vt:i4>0</vt:i4>
      </vt:variant>
      <vt:variant>
        <vt:i4>5</vt:i4>
      </vt:variant>
      <vt:variant>
        <vt:lpwstr>http://iccvam.niehs.nih.gov/docs/about_docs/validate.pdf</vt:lpwstr>
      </vt:variant>
      <vt:variant>
        <vt:lpwstr/>
      </vt:variant>
      <vt:variant>
        <vt:i4>4259851</vt:i4>
      </vt:variant>
      <vt:variant>
        <vt:i4>987</vt:i4>
      </vt:variant>
      <vt:variant>
        <vt:i4>0</vt:i4>
      </vt:variant>
      <vt:variant>
        <vt:i4>5</vt:i4>
      </vt:variant>
      <vt:variant>
        <vt:lpwstr>http://www.nhmrc.gov.au/guidelines/consult/consultations/draft_adwg_guidelines.htm</vt:lpwstr>
      </vt:variant>
      <vt:variant>
        <vt:lpwstr/>
      </vt:variant>
      <vt:variant>
        <vt:i4>327734</vt:i4>
      </vt:variant>
      <vt:variant>
        <vt:i4>984</vt:i4>
      </vt:variant>
      <vt:variant>
        <vt:i4>0</vt:i4>
      </vt:variant>
      <vt:variant>
        <vt:i4>5</vt:i4>
      </vt:variant>
      <vt:variant>
        <vt:lpwstr>http://www.nhmrc.gov.au/_files_nhmrc/publications/attachments/n33.pdf</vt:lpwstr>
      </vt:variant>
      <vt:variant>
        <vt:lpwstr/>
      </vt:variant>
      <vt:variant>
        <vt:i4>6619260</vt:i4>
      </vt:variant>
      <vt:variant>
        <vt:i4>981</vt:i4>
      </vt:variant>
      <vt:variant>
        <vt:i4>0</vt:i4>
      </vt:variant>
      <vt:variant>
        <vt:i4>5</vt:i4>
      </vt:variant>
      <vt:variant>
        <vt:lpwstr>http://www.hc-sc.gc.ca/ewh-semt/alt_formats/hecs-sesc/pdf/pubs/contamsite/part-partie_i/part-partie_i-eng.pdf</vt:lpwstr>
      </vt:variant>
      <vt:variant>
        <vt:lpwstr/>
      </vt:variant>
      <vt:variant>
        <vt:i4>7667826</vt:i4>
      </vt:variant>
      <vt:variant>
        <vt:i4>978</vt:i4>
      </vt:variant>
      <vt:variant>
        <vt:i4>0</vt:i4>
      </vt:variant>
      <vt:variant>
        <vt:i4>5</vt:i4>
      </vt:variant>
      <vt:variant>
        <vt:lpwstr>http://www.foodstandards.gov.au/consumerinformation/nuttab2010/nuttab2010onlinesearchabledatabase/</vt:lpwstr>
      </vt:variant>
      <vt:variant>
        <vt:lpwstr/>
      </vt:variant>
      <vt:variant>
        <vt:i4>524290</vt:i4>
      </vt:variant>
      <vt:variant>
        <vt:i4>975</vt:i4>
      </vt:variant>
      <vt:variant>
        <vt:i4>0</vt:i4>
      </vt:variant>
      <vt:variant>
        <vt:i4>5</vt:i4>
      </vt:variant>
      <vt:variant>
        <vt:lpwstr>http://www.foodstandards.gov.au/_srcfiles/Principles &amp; practices exposure assessment 2009.pdf</vt:lpwstr>
      </vt:variant>
      <vt:variant>
        <vt:lpwstr/>
      </vt:variant>
      <vt:variant>
        <vt:i4>3407908</vt:i4>
      </vt:variant>
      <vt:variant>
        <vt:i4>972</vt:i4>
      </vt:variant>
      <vt:variant>
        <vt:i4>0</vt:i4>
      </vt:variant>
      <vt:variant>
        <vt:i4>5</vt:i4>
      </vt:variant>
      <vt:variant>
        <vt:lpwstr>http://www.foodstandards.gov.au/scienceandeducation/publications/22ndaustraliantotaldietstudy/</vt:lpwstr>
      </vt:variant>
      <vt:variant>
        <vt:lpwstr/>
      </vt:variant>
      <vt:variant>
        <vt:i4>6946922</vt:i4>
      </vt:variant>
      <vt:variant>
        <vt:i4>969</vt:i4>
      </vt:variant>
      <vt:variant>
        <vt:i4>0</vt:i4>
      </vt:variant>
      <vt:variant>
        <vt:i4>5</vt:i4>
      </vt:variant>
      <vt:variant>
        <vt:lpwstr>http://www.foodstandards.gov.au/_srcfiles/A594 Lutein FAR FINAL.pdf</vt:lpwstr>
      </vt:variant>
      <vt:variant>
        <vt:lpwstr/>
      </vt:variant>
      <vt:variant>
        <vt:i4>5374041</vt:i4>
      </vt:variant>
      <vt:variant>
        <vt:i4>966</vt:i4>
      </vt:variant>
      <vt:variant>
        <vt:i4>0</vt:i4>
      </vt:variant>
      <vt:variant>
        <vt:i4>5</vt:i4>
      </vt:variant>
      <vt:variant>
        <vt:lpwstr>ftp://ftp.fao.org/docrep/fao/007/y5686e/y5686e00.pdf</vt:lpwstr>
      </vt:variant>
      <vt:variant>
        <vt:lpwstr/>
      </vt:variant>
      <vt:variant>
        <vt:i4>3276907</vt:i4>
      </vt:variant>
      <vt:variant>
        <vt:i4>963</vt:i4>
      </vt:variant>
      <vt:variant>
        <vt:i4>0</vt:i4>
      </vt:variant>
      <vt:variant>
        <vt:i4>5</vt:i4>
      </vt:variant>
      <vt:variant>
        <vt:lpwstr>https://secure.ausport.gov.au/__data/assets/pdf_file/0019/264133/Health_main.pdf</vt:lpwstr>
      </vt:variant>
      <vt:variant>
        <vt:lpwstr/>
      </vt:variant>
      <vt:variant>
        <vt:i4>3539062</vt:i4>
      </vt:variant>
      <vt:variant>
        <vt:i4>960</vt:i4>
      </vt:variant>
      <vt:variant>
        <vt:i4>0</vt:i4>
      </vt:variant>
      <vt:variant>
        <vt:i4>5</vt:i4>
      </vt:variant>
      <vt:variant>
        <vt:lpwstr>https://secure.ausport.gov.au/__data/assets/pdf_file/0007/264148/Health_user.pdf</vt:lpwstr>
      </vt:variant>
      <vt:variant>
        <vt:lpwstr/>
      </vt:variant>
      <vt:variant>
        <vt:i4>458783</vt:i4>
      </vt:variant>
      <vt:variant>
        <vt:i4>957</vt:i4>
      </vt:variant>
      <vt:variant>
        <vt:i4>0</vt:i4>
      </vt:variant>
      <vt:variant>
        <vt:i4>5</vt:i4>
      </vt:variant>
      <vt:variant>
        <vt:lpwstr>http://www.crccare.com/publications/downloads/CRC-CARE-Tech-Report-14-Part-1.pdf</vt:lpwstr>
      </vt:variant>
      <vt:variant>
        <vt:lpwstr/>
      </vt:variant>
      <vt:variant>
        <vt:i4>1114234</vt:i4>
      </vt:variant>
      <vt:variant>
        <vt:i4>954</vt:i4>
      </vt:variant>
      <vt:variant>
        <vt:i4>0</vt:i4>
      </vt:variant>
      <vt:variant>
        <vt:i4>5</vt:i4>
      </vt:variant>
      <vt:variant>
        <vt:lpwstr>http://www.health.gov.au/internet/main/publishing.nsf/Content/6A40E29D690738DECA25725F00810008/$File/nutrient.pdf</vt:lpwstr>
      </vt:variant>
      <vt:variant>
        <vt:lpwstr/>
      </vt:variant>
      <vt:variant>
        <vt:i4>5832822</vt:i4>
      </vt:variant>
      <vt:variant>
        <vt:i4>951</vt:i4>
      </vt:variant>
      <vt:variant>
        <vt:i4>0</vt:i4>
      </vt:variant>
      <vt:variant>
        <vt:i4>5</vt:i4>
      </vt:variant>
      <vt:variant>
        <vt:lpwstr>http://www.health.gov.au/internet/main/publishing.nsf/Content/76457DFE05045E15CA256F190004C45B/$File/bridging.pdf</vt:lpwstr>
      </vt:variant>
      <vt:variant>
        <vt:lpwstr/>
      </vt:variant>
      <vt:variant>
        <vt:i4>1638491</vt:i4>
      </vt:variant>
      <vt:variant>
        <vt:i4>948</vt:i4>
      </vt:variant>
      <vt:variant>
        <vt:i4>0</vt:i4>
      </vt:variant>
      <vt:variant>
        <vt:i4>5</vt:i4>
      </vt:variant>
      <vt:variant>
        <vt:lpwstr>http://www.kellymom.com/bf/pumping/milkcalc.html</vt:lpwstr>
      </vt:variant>
      <vt:variant>
        <vt:lpwstr/>
      </vt:variant>
      <vt:variant>
        <vt:i4>4325445</vt:i4>
      </vt:variant>
      <vt:variant>
        <vt:i4>945</vt:i4>
      </vt:variant>
      <vt:variant>
        <vt:i4>0</vt:i4>
      </vt:variant>
      <vt:variant>
        <vt:i4>5</vt:i4>
      </vt:variant>
      <vt:variant>
        <vt:lpwstr>http://assda-nesstar.anu.edu.au:8080/search/</vt:lpwstr>
      </vt:variant>
      <vt:variant>
        <vt:lpwstr/>
      </vt:variant>
      <vt:variant>
        <vt:i4>8323122</vt:i4>
      </vt:variant>
      <vt:variant>
        <vt:i4>942</vt:i4>
      </vt:variant>
      <vt:variant>
        <vt:i4>0</vt:i4>
      </vt:variant>
      <vt:variant>
        <vt:i4>5</vt:i4>
      </vt:variant>
      <vt:variant>
        <vt:lpwstr>http://assda.anu.edu.au/studies/D0616.html</vt:lpwstr>
      </vt:variant>
      <vt:variant>
        <vt:lpwstr/>
      </vt:variant>
      <vt:variant>
        <vt:i4>2818134</vt:i4>
      </vt:variant>
      <vt:variant>
        <vt:i4>939</vt:i4>
      </vt:variant>
      <vt:variant>
        <vt:i4>0</vt:i4>
      </vt:variant>
      <vt:variant>
        <vt:i4>5</vt:i4>
      </vt:variant>
      <vt:variant>
        <vt:lpwstr>http://www.abs.gov.au/AUSSTATS/abs%40.nsf/Lookup/4306.0Explanatory Notes11997-98 and 1998-99%3FOpenDocument</vt:lpwstr>
      </vt:variant>
      <vt:variant>
        <vt:lpwstr/>
      </vt:variant>
      <vt:variant>
        <vt:i4>3014754</vt:i4>
      </vt:variant>
      <vt:variant>
        <vt:i4>936</vt:i4>
      </vt:variant>
      <vt:variant>
        <vt:i4>0</vt:i4>
      </vt:variant>
      <vt:variant>
        <vt:i4>5</vt:i4>
      </vt:variant>
      <vt:variant>
        <vt:lpwstr>http://www.ausstats.abs.gov.au/ausstats/subscriber.nsf/0/3CDE7A3E9BEF68F3CA256982007E8CD6/$File/43060_1997-98 and 1998-99.pdf</vt:lpwstr>
      </vt:variant>
      <vt:variant>
        <vt:lpwstr/>
      </vt:variant>
      <vt:variant>
        <vt:i4>1114162</vt:i4>
      </vt:variant>
      <vt:variant>
        <vt:i4>933</vt:i4>
      </vt:variant>
      <vt:variant>
        <vt:i4>0</vt:i4>
      </vt:variant>
      <vt:variant>
        <vt:i4>5</vt:i4>
      </vt:variant>
      <vt:variant>
        <vt:lpwstr>http://www.ausstats.abs.gov.au/Ausstats/subscriber.nsf/0/CA25687100069892CA256888001CD460/$File/48040_1995.pdf</vt:lpwstr>
      </vt:variant>
      <vt:variant>
        <vt:lpwstr/>
      </vt:variant>
      <vt:variant>
        <vt:i4>5177447</vt:i4>
      </vt:variant>
      <vt:variant>
        <vt:i4>930</vt:i4>
      </vt:variant>
      <vt:variant>
        <vt:i4>0</vt:i4>
      </vt:variant>
      <vt:variant>
        <vt:i4>5</vt:i4>
      </vt:variant>
      <vt:variant>
        <vt:lpwstr>http://www.ausstats.abs.gov.au/Ausstats/subscriber.nsf/0/CA25687100069892CA25688900268A6D/$File/48050_1995.pdf</vt:lpwstr>
      </vt:variant>
      <vt:variant>
        <vt:lpwstr/>
      </vt:variant>
      <vt:variant>
        <vt:i4>3342375</vt:i4>
      </vt:variant>
      <vt:variant>
        <vt:i4>927</vt:i4>
      </vt:variant>
      <vt:variant>
        <vt:i4>0</vt:i4>
      </vt:variant>
      <vt:variant>
        <vt:i4>5</vt:i4>
      </vt:variant>
      <vt:variant>
        <vt:lpwstr>http://www.abs.gov.au/ausstats/abs@.nsf/0/178179414E6A3EF8CA2570BB000C8ACC?OpenDocument</vt:lpwstr>
      </vt:variant>
      <vt:variant>
        <vt:lpwstr/>
      </vt:variant>
      <vt:variant>
        <vt:i4>1114162</vt:i4>
      </vt:variant>
      <vt:variant>
        <vt:i4>924</vt:i4>
      </vt:variant>
      <vt:variant>
        <vt:i4>0</vt:i4>
      </vt:variant>
      <vt:variant>
        <vt:i4>5</vt:i4>
      </vt:variant>
      <vt:variant>
        <vt:lpwstr>http://www.ausstats.abs.gov.au/ausstats/subscriber.nsf/0/CA25687100069892CA256888001CD460/$File/48040_1995.pdf</vt:lpwstr>
      </vt:variant>
      <vt:variant>
        <vt:lpwstr/>
      </vt:variant>
      <vt:variant>
        <vt:i4>7077906</vt:i4>
      </vt:variant>
      <vt:variant>
        <vt:i4>921</vt:i4>
      </vt:variant>
      <vt:variant>
        <vt:i4>0</vt:i4>
      </vt:variant>
      <vt:variant>
        <vt:i4>5</vt:i4>
      </vt:variant>
      <vt:variant>
        <vt:lpwstr>http://www.ausstats.abs.gov.au/ausstats/free.nsf/0/7170CC305D75D512CA2572250007398D/$File/71100_1992.pdf</vt:lpwstr>
      </vt:variant>
      <vt:variant>
        <vt:lpwstr/>
      </vt:variant>
      <vt:variant>
        <vt:i4>5832727</vt:i4>
      </vt:variant>
      <vt:variant>
        <vt:i4>918</vt:i4>
      </vt:variant>
      <vt:variant>
        <vt:i4>0</vt:i4>
      </vt:variant>
      <vt:variant>
        <vt:i4>5</vt:i4>
      </vt:variant>
      <vt:variant>
        <vt:lpwstr>http://www.watercorporation.com.au/_files/publicationsregister/12/Domestic_water_use_study.pdf</vt:lpwstr>
      </vt:variant>
      <vt:variant>
        <vt:lpwstr/>
      </vt:variant>
      <vt:variant>
        <vt:i4>2752630</vt:i4>
      </vt:variant>
      <vt:variant>
        <vt:i4>915</vt:i4>
      </vt:variant>
      <vt:variant>
        <vt:i4>0</vt:i4>
      </vt:variant>
      <vt:variant>
        <vt:i4>5</vt:i4>
      </vt:variant>
      <vt:variant>
        <vt:lpwstr>http://cfpub.epa.gov/ncea/cfm/recordisplay.cfm?deid=209866</vt:lpwstr>
      </vt:variant>
      <vt:variant>
        <vt:lpwstr/>
      </vt:variant>
      <vt:variant>
        <vt:i4>2883703</vt:i4>
      </vt:variant>
      <vt:variant>
        <vt:i4>912</vt:i4>
      </vt:variant>
      <vt:variant>
        <vt:i4>0</vt:i4>
      </vt:variant>
      <vt:variant>
        <vt:i4>5</vt:i4>
      </vt:variant>
      <vt:variant>
        <vt:lpwstr>http://cfpub.epa.gov/ncea/cfm/recordisplay.cfm?deid=199243</vt:lpwstr>
      </vt:variant>
      <vt:variant>
        <vt:lpwstr/>
      </vt:variant>
      <vt:variant>
        <vt:i4>5832791</vt:i4>
      </vt:variant>
      <vt:variant>
        <vt:i4>909</vt:i4>
      </vt:variant>
      <vt:variant>
        <vt:i4>0</vt:i4>
      </vt:variant>
      <vt:variant>
        <vt:i4>5</vt:i4>
      </vt:variant>
      <vt:variant>
        <vt:lpwstr>http://www.epa.gov/ncea/efh/pdfs/efh-front-gloss.pdf</vt:lpwstr>
      </vt:variant>
      <vt:variant>
        <vt:lpwstr/>
      </vt:variant>
      <vt:variant>
        <vt:i4>1900635</vt:i4>
      </vt:variant>
      <vt:variant>
        <vt:i4>906</vt:i4>
      </vt:variant>
      <vt:variant>
        <vt:i4>0</vt:i4>
      </vt:variant>
      <vt:variant>
        <vt:i4>5</vt:i4>
      </vt:variant>
      <vt:variant>
        <vt:lpwstr>http://rais.ornl.gov/documents/DERM_EXP.PDF</vt:lpwstr>
      </vt:variant>
      <vt:variant>
        <vt:lpwstr/>
      </vt:variant>
      <vt:variant>
        <vt:i4>4456490</vt:i4>
      </vt:variant>
      <vt:variant>
        <vt:i4>903</vt:i4>
      </vt:variant>
      <vt:variant>
        <vt:i4>0</vt:i4>
      </vt:variant>
      <vt:variant>
        <vt:i4>5</vt:i4>
      </vt:variant>
      <vt:variant>
        <vt:lpwstr>http://www.environment-agency.gov.uk/static/documents/Research/CLEA_Report_-_final.pdf</vt:lpwstr>
      </vt:variant>
      <vt:variant>
        <vt:lpwstr/>
      </vt:variant>
      <vt:variant>
        <vt:i4>8126491</vt:i4>
      </vt:variant>
      <vt:variant>
        <vt:i4>900</vt:i4>
      </vt:variant>
      <vt:variant>
        <vt:i4>0</vt:i4>
      </vt:variant>
      <vt:variant>
        <vt:i4>5</vt:i4>
      </vt:variant>
      <vt:variant>
        <vt:lpwstr>http://iccvam.niehs.nih.gov/SuppDocs/FedDocs/OECD/OECDtg428.pdf</vt:lpwstr>
      </vt:variant>
      <vt:variant>
        <vt:lpwstr/>
      </vt:variant>
      <vt:variant>
        <vt:i4>458858</vt:i4>
      </vt:variant>
      <vt:variant>
        <vt:i4>897</vt:i4>
      </vt:variant>
      <vt:variant>
        <vt:i4>0</vt:i4>
      </vt:variant>
      <vt:variant>
        <vt:i4>5</vt:i4>
      </vt:variant>
      <vt:variant>
        <vt:lpwstr>http://rivm.openrepository.com/rivm/bitstream/10029/13385/1/711701054.pdf</vt:lpwstr>
      </vt:variant>
      <vt:variant>
        <vt:lpwstr/>
      </vt:variant>
      <vt:variant>
        <vt:i4>1441861</vt:i4>
      </vt:variant>
      <vt:variant>
        <vt:i4>894</vt:i4>
      </vt:variant>
      <vt:variant>
        <vt:i4>0</vt:i4>
      </vt:variant>
      <vt:variant>
        <vt:i4>5</vt:i4>
      </vt:variant>
      <vt:variant>
        <vt:lpwstr>http://ec.europa.eu/food/fs/sc/sccp/out152_en.pdf</vt:lpwstr>
      </vt:variant>
      <vt:variant>
        <vt:lpwstr/>
      </vt:variant>
      <vt:variant>
        <vt:i4>5963851</vt:i4>
      </vt:variant>
      <vt:variant>
        <vt:i4>891</vt:i4>
      </vt:variant>
      <vt:variant>
        <vt:i4>0</vt:i4>
      </vt:variant>
      <vt:variant>
        <vt:i4>5</vt:i4>
      </vt:variant>
      <vt:variant>
        <vt:lpwstr>http://ihcp.jrc.ec.europa.eu/our_activities/health-env/risk_assessment_of_Biocides/doc/tgd/tgdpart1_2ed.pdf</vt:lpwstr>
      </vt:variant>
      <vt:variant>
        <vt:lpwstr/>
      </vt:variant>
      <vt:variant>
        <vt:i4>3276877</vt:i4>
      </vt:variant>
      <vt:variant>
        <vt:i4>888</vt:i4>
      </vt:variant>
      <vt:variant>
        <vt:i4>0</vt:i4>
      </vt:variant>
      <vt:variant>
        <vt:i4>5</vt:i4>
      </vt:variant>
      <vt:variant>
        <vt:lpwstr>http://books.google.com.au/books%3Fid%3DnSKAbRfMUgMC%26pg%3DPA276%26lpg%3DPA276%26dq%3DDuBois%2Band%2BDuBois%2Bequation%2Bin%2Bmedicine%26source%3Dbl%26ots%3D6vWQvw0cVq%26sig%3D9w-1Sfx6TFciSCGOTAiAzblfyao%26hl%3Den%26ei%3DlacQSqDEKMKGkAXymJmzBA%26sa%3DX%26oi%3Dbook_result%26ct%3Dresult%26resnum%3D1</vt:lpwstr>
      </vt:variant>
      <vt:variant>
        <vt:lpwstr/>
      </vt:variant>
      <vt:variant>
        <vt:i4>7536734</vt:i4>
      </vt:variant>
      <vt:variant>
        <vt:i4>885</vt:i4>
      </vt:variant>
      <vt:variant>
        <vt:i4>0</vt:i4>
      </vt:variant>
      <vt:variant>
        <vt:i4>5</vt:i4>
      </vt:variant>
      <vt:variant>
        <vt:lpwstr>http://www.who.int/childgrowth/mgrs/en/</vt:lpwstr>
      </vt:variant>
      <vt:variant>
        <vt:lpwstr/>
      </vt:variant>
      <vt:variant>
        <vt:i4>5963851</vt:i4>
      </vt:variant>
      <vt:variant>
        <vt:i4>882</vt:i4>
      </vt:variant>
      <vt:variant>
        <vt:i4>0</vt:i4>
      </vt:variant>
      <vt:variant>
        <vt:i4>5</vt:i4>
      </vt:variant>
      <vt:variant>
        <vt:lpwstr>http://ihcp.jrc.ec.europa.eu/our_activities/health-env/risk_assessment_of_Biocides/doc/tgd/tgdpart1_2ed.pdf</vt:lpwstr>
      </vt:variant>
      <vt:variant>
        <vt:lpwstr/>
      </vt:variant>
      <vt:variant>
        <vt:i4>4063343</vt:i4>
      </vt:variant>
      <vt:variant>
        <vt:i4>879</vt:i4>
      </vt:variant>
      <vt:variant>
        <vt:i4>0</vt:i4>
      </vt:variant>
      <vt:variant>
        <vt:i4>5</vt:i4>
      </vt:variant>
      <vt:variant>
        <vt:lpwstr>http://www.cdc.gov/growthcharts/clinical_charts.htm</vt:lpwstr>
      </vt:variant>
      <vt:variant>
        <vt:lpwstr/>
      </vt:variant>
      <vt:variant>
        <vt:i4>6946892</vt:i4>
      </vt:variant>
      <vt:variant>
        <vt:i4>876</vt:i4>
      </vt:variant>
      <vt:variant>
        <vt:i4>0</vt:i4>
      </vt:variant>
      <vt:variant>
        <vt:i4>5</vt:i4>
      </vt:variant>
      <vt:variant>
        <vt:lpwstr>http://www.apeg.org.au/ClinicalResourcesLinks/GrowthGrowthCharts/tabid/101/Default.aspx</vt:lpwstr>
      </vt:variant>
      <vt:variant>
        <vt:lpwstr/>
      </vt:variant>
      <vt:variant>
        <vt:i4>8126525</vt:i4>
      </vt:variant>
      <vt:variant>
        <vt:i4>873</vt:i4>
      </vt:variant>
      <vt:variant>
        <vt:i4>0</vt:i4>
      </vt:variant>
      <vt:variant>
        <vt:i4>5</vt:i4>
      </vt:variant>
      <vt:variant>
        <vt:lpwstr>http://www.abs.gov.au/ausstats/abs%40.nsf/Products/16B1031FC87A6A8CCA2577D600109F8A%3Fopendocument</vt:lpwstr>
      </vt:variant>
      <vt:variant>
        <vt:lpwstr/>
      </vt:variant>
      <vt:variant>
        <vt:i4>7798870</vt:i4>
      </vt:variant>
      <vt:variant>
        <vt:i4>870</vt:i4>
      </vt:variant>
      <vt:variant>
        <vt:i4>0</vt:i4>
      </vt:variant>
      <vt:variant>
        <vt:i4>5</vt:i4>
      </vt:variant>
      <vt:variant>
        <vt:lpwstr>http://www.abs.gov.au/AUSSTATS/abs@.nsf/DetailsPage/4364.02007-2008 (Reissue)?OpenDocument</vt:lpwstr>
      </vt:variant>
      <vt:variant>
        <vt:lpwstr/>
      </vt:variant>
      <vt:variant>
        <vt:i4>2097267</vt:i4>
      </vt:variant>
      <vt:variant>
        <vt:i4>867</vt:i4>
      </vt:variant>
      <vt:variant>
        <vt:i4>0</vt:i4>
      </vt:variant>
      <vt:variant>
        <vt:i4>5</vt:i4>
      </vt:variant>
      <vt:variant>
        <vt:lpwstr>http://www.ausstats.abs.gov.au/ausstats/subscriber.nsf/0/3B1917236618A042CA25711F00185526/$File/43640_2004-05.pdf</vt:lpwstr>
      </vt:variant>
      <vt:variant>
        <vt:lpwstr/>
      </vt:variant>
      <vt:variant>
        <vt:i4>5177447</vt:i4>
      </vt:variant>
      <vt:variant>
        <vt:i4>864</vt:i4>
      </vt:variant>
      <vt:variant>
        <vt:i4>0</vt:i4>
      </vt:variant>
      <vt:variant>
        <vt:i4>5</vt:i4>
      </vt:variant>
      <vt:variant>
        <vt:lpwstr>http://www.ausstats.abs.gov.au/ausstats/subscriber.nsf/0/CA25687100069892CA25688900268A6D/$File/48050_1995.pdf</vt:lpwstr>
      </vt:variant>
      <vt:variant>
        <vt:lpwstr/>
      </vt:variant>
      <vt:variant>
        <vt:i4>7798796</vt:i4>
      </vt:variant>
      <vt:variant>
        <vt:i4>6</vt:i4>
      </vt:variant>
      <vt:variant>
        <vt:i4>0</vt:i4>
      </vt:variant>
      <vt:variant>
        <vt:i4>5</vt:i4>
      </vt:variant>
      <vt:variant>
        <vt:lpwstr>mailto:copyright@health.gov.au</vt:lpwstr>
      </vt:variant>
      <vt:variant>
        <vt:lpwstr/>
      </vt:variant>
      <vt:variant>
        <vt:i4>7798796</vt:i4>
      </vt:variant>
      <vt:variant>
        <vt:i4>3</vt:i4>
      </vt:variant>
      <vt:variant>
        <vt:i4>0</vt:i4>
      </vt:variant>
      <vt:variant>
        <vt:i4>5</vt:i4>
      </vt:variant>
      <vt:variant>
        <vt:lpwstr>mailto:copyright@health.gov.au</vt:lpwstr>
      </vt:variant>
      <vt:variant>
        <vt:lpwstr/>
      </vt: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exposure factor guidance – Guidelines for assessing human health risks from environmental hazards’</dc:title>
  <dc:subject>Guidelines for assessing human health risks from environmental hazards</dc:subject>
  <dc:creator>Department of Health and Ageing - enHealth</dc:creator>
  <cp:keywords>environmental health</cp:keywords>
  <dc:description/>
  <cp:lastModifiedBy>emma kennedy</cp:lastModifiedBy>
  <cp:revision>3</cp:revision>
  <cp:lastPrinted>2013-03-14T02:59:00Z</cp:lastPrinted>
  <dcterms:created xsi:type="dcterms:W3CDTF">2013-08-05T23:14:00Z</dcterms:created>
  <dcterms:modified xsi:type="dcterms:W3CDTF">2022-07-26T02:57:00Z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