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3"/>
      </w:tblGrid>
      <w:tr w:rsidR="00800DEB" w14:paraId="3C623500" w14:textId="77777777" w:rsidTr="00800DEB">
        <w:tc>
          <w:tcPr>
            <w:tcW w:w="2547" w:type="dxa"/>
          </w:tcPr>
          <w:p w14:paraId="407DCA7E" w14:textId="77777777" w:rsidR="00800DEB" w:rsidRDefault="00800DEB" w:rsidP="00800DEB">
            <w:r>
              <w:rPr>
                <w:noProof/>
              </w:rPr>
              <w:drawing>
                <wp:inline distT="0" distB="0" distL="0" distR="0" wp14:anchorId="2583ED4A" wp14:editId="5132F5CA">
                  <wp:extent cx="1171575" cy="1714500"/>
                  <wp:effectExtent l="0" t="0" r="9525" b="0"/>
                  <wp:docPr id="2" name="Picture 2" descr="Communicable Diseases Net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unicable Diseases Network Australia logo"/>
                          <pic:cNvPicPr/>
                        </pic:nvPicPr>
                        <pic:blipFill>
                          <a:blip r:embed="rId11">
                            <a:extLst>
                              <a:ext uri="{28A0092B-C50C-407E-A947-70E740481C1C}">
                                <a14:useLocalDpi xmlns:a14="http://schemas.microsoft.com/office/drawing/2010/main" val="0"/>
                              </a:ext>
                            </a:extLst>
                          </a:blip>
                          <a:stretch>
                            <a:fillRect/>
                          </a:stretch>
                        </pic:blipFill>
                        <pic:spPr>
                          <a:xfrm>
                            <a:off x="0" y="0"/>
                            <a:ext cx="1171575" cy="1714500"/>
                          </a:xfrm>
                          <a:prstGeom prst="rect">
                            <a:avLst/>
                          </a:prstGeom>
                        </pic:spPr>
                      </pic:pic>
                    </a:graphicData>
                  </a:graphic>
                </wp:inline>
              </w:drawing>
            </w:r>
          </w:p>
        </w:tc>
        <w:tc>
          <w:tcPr>
            <w:tcW w:w="6513" w:type="dxa"/>
          </w:tcPr>
          <w:p w14:paraId="34CE178B" w14:textId="3FF0323E" w:rsidR="00800DEB" w:rsidRDefault="007C5A98" w:rsidP="00800DEB">
            <w:pPr>
              <w:pStyle w:val="Title"/>
            </w:pPr>
            <w:r w:rsidRPr="007C5A98">
              <w:t>Severe acute respiratory syndrome (SARS)</w:t>
            </w:r>
          </w:p>
          <w:p w14:paraId="616A0C2E" w14:textId="77777777" w:rsidR="00800DEB" w:rsidRDefault="00800DEB" w:rsidP="00800DEB">
            <w:pPr>
              <w:pStyle w:val="Subtitle"/>
            </w:pPr>
            <w:r w:rsidRPr="00800DEB">
              <w:t>Australian national notifiable diseases case definition</w:t>
            </w:r>
          </w:p>
        </w:tc>
      </w:tr>
    </w:tbl>
    <w:p w14:paraId="1E98173F" w14:textId="35D98FF0" w:rsidR="004516E8" w:rsidRDefault="00800DEB" w:rsidP="009E0B84">
      <w:pPr>
        <w:pStyle w:val="IntroPara"/>
      </w:pPr>
      <w:r w:rsidRPr="00872414">
        <w:t xml:space="preserve">This document contains the </w:t>
      </w:r>
      <w:r>
        <w:t xml:space="preserve">surveillance </w:t>
      </w:r>
      <w:r w:rsidRPr="00872414">
        <w:t xml:space="preserve">case definition for </w:t>
      </w:r>
      <w:r w:rsidR="007C5A98">
        <w:t>s</w:t>
      </w:r>
      <w:r w:rsidR="007C5A98" w:rsidRPr="007C5A98">
        <w:t>evere acute respiratory syndrome (SARS)</w:t>
      </w:r>
      <w:r w:rsidR="007C5A98">
        <w:t>,</w:t>
      </w:r>
      <w:r w:rsidR="007C5A98" w:rsidRPr="007C5A98">
        <w:t xml:space="preserve"> </w:t>
      </w:r>
      <w:r w:rsidRPr="00872414">
        <w:t xml:space="preserve">which is nationally notifiable within Australia. </w:t>
      </w:r>
      <w:r w:rsidR="004516E8">
        <w:t>State and territory health departments use this definition to decide whether to notify the Australian Government Department of Health</w:t>
      </w:r>
      <w:r w:rsidR="00B14926">
        <w:t xml:space="preserve"> and Aged Care</w:t>
      </w:r>
      <w:r w:rsidR="004516E8">
        <w:t xml:space="preserve"> of a case.</w:t>
      </w:r>
    </w:p>
    <w:tbl>
      <w:tblPr>
        <w:tblStyle w:val="DepartmentofHealthtable"/>
        <w:tblW w:w="5000" w:type="pct"/>
        <w:tblLook w:val="04A0" w:firstRow="1" w:lastRow="0" w:firstColumn="1" w:lastColumn="0" w:noHBand="0" w:noVBand="1"/>
        <w:tblDescription w:val="version control table for the cholera case definition"/>
      </w:tblPr>
      <w:tblGrid>
        <w:gridCol w:w="1169"/>
        <w:gridCol w:w="3295"/>
        <w:gridCol w:w="1912"/>
        <w:gridCol w:w="2694"/>
      </w:tblGrid>
      <w:tr w:rsidR="00CD4DDD" w14:paraId="71369D06" w14:textId="77777777" w:rsidTr="00CD4D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nil"/>
            </w:tcBorders>
            <w:hideMark/>
          </w:tcPr>
          <w:p w14:paraId="02901082" w14:textId="77777777" w:rsidR="00CD4DDD" w:rsidRDefault="00CD4DDD">
            <w:pPr>
              <w:pStyle w:val="TableHeader"/>
              <w:rPr>
                <w:color w:val="FFFFFF" w:themeColor="background1"/>
                <w:lang w:eastAsia="en-AU"/>
              </w:rPr>
            </w:pPr>
            <w:r>
              <w:rPr>
                <w:color w:val="FFFFFF" w:themeColor="background1"/>
                <w:lang w:eastAsia="en-AU"/>
              </w:rPr>
              <w:t>Version</w:t>
            </w:r>
          </w:p>
        </w:tc>
        <w:tc>
          <w:tcPr>
            <w:tcW w:w="0" w:type="auto"/>
            <w:tcBorders>
              <w:top w:val="single" w:sz="4" w:space="0" w:color="auto"/>
              <w:left w:val="nil"/>
              <w:bottom w:val="single" w:sz="4" w:space="0" w:color="auto"/>
              <w:right w:val="nil"/>
            </w:tcBorders>
            <w:hideMark/>
          </w:tcPr>
          <w:p w14:paraId="6BD5ECDE" w14:textId="77777777" w:rsidR="00CD4DDD" w:rsidRDefault="00CD4DDD">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Pr>
                <w:color w:val="FFFFFF" w:themeColor="background1"/>
                <w:lang w:eastAsia="en-AU"/>
              </w:rPr>
              <w:t>Status</w:t>
            </w:r>
          </w:p>
        </w:tc>
        <w:tc>
          <w:tcPr>
            <w:tcW w:w="0" w:type="auto"/>
            <w:tcBorders>
              <w:top w:val="single" w:sz="4" w:space="0" w:color="auto"/>
              <w:left w:val="nil"/>
              <w:bottom w:val="single" w:sz="4" w:space="0" w:color="auto"/>
              <w:right w:val="nil"/>
            </w:tcBorders>
            <w:hideMark/>
          </w:tcPr>
          <w:p w14:paraId="08ECEFD9" w14:textId="77777777" w:rsidR="00CD4DDD" w:rsidRDefault="00CD4DDD">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Pr>
                <w:color w:val="FFFFFF" w:themeColor="background1"/>
                <w:lang w:eastAsia="en-AU"/>
              </w:rPr>
              <w:t>Last reviewed</w:t>
            </w:r>
          </w:p>
        </w:tc>
        <w:tc>
          <w:tcPr>
            <w:tcW w:w="0" w:type="auto"/>
            <w:tcBorders>
              <w:top w:val="single" w:sz="4" w:space="0" w:color="auto"/>
              <w:left w:val="nil"/>
              <w:bottom w:val="single" w:sz="4" w:space="0" w:color="auto"/>
              <w:right w:val="nil"/>
            </w:tcBorders>
            <w:hideMark/>
          </w:tcPr>
          <w:p w14:paraId="04BA114E" w14:textId="77777777" w:rsidR="00CD4DDD" w:rsidRDefault="00CD4DDD">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Pr>
                <w:color w:val="FFFFFF" w:themeColor="background1"/>
                <w:lang w:eastAsia="en-AU"/>
              </w:rPr>
              <w:t>Implementation date</w:t>
            </w:r>
          </w:p>
        </w:tc>
      </w:tr>
      <w:tr w:rsidR="00CD4DDD" w14:paraId="1901AF86" w14:textId="77777777" w:rsidTr="00CD4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nil"/>
            </w:tcBorders>
            <w:hideMark/>
          </w:tcPr>
          <w:p w14:paraId="5732D827" w14:textId="77777777" w:rsidR="00CD4DDD" w:rsidRDefault="00CD4DDD">
            <w:pPr>
              <w:pStyle w:val="TableText"/>
              <w:rPr>
                <w:lang w:eastAsia="en-AU"/>
              </w:rPr>
            </w:pPr>
            <w:r>
              <w:rPr>
                <w:lang w:eastAsia="en-AU"/>
              </w:rPr>
              <w:t>1.0</w:t>
            </w:r>
          </w:p>
        </w:tc>
        <w:tc>
          <w:tcPr>
            <w:tcW w:w="0" w:type="auto"/>
            <w:tcBorders>
              <w:top w:val="single" w:sz="4" w:space="0" w:color="auto"/>
              <w:left w:val="nil"/>
              <w:bottom w:val="single" w:sz="4" w:space="0" w:color="auto"/>
              <w:right w:val="nil"/>
            </w:tcBorders>
            <w:hideMark/>
          </w:tcPr>
          <w:p w14:paraId="549B3C70" w14:textId="77777777" w:rsidR="00CD4DDD" w:rsidRDefault="00CD4DDD">
            <w:pPr>
              <w:pStyle w:val="TableText"/>
              <w:cnfStyle w:val="000000100000" w:firstRow="0" w:lastRow="0" w:firstColumn="0" w:lastColumn="0" w:oddVBand="0" w:evenVBand="0" w:oddHBand="1" w:evenHBand="0" w:firstRowFirstColumn="0" w:firstRowLastColumn="0" w:lastRowFirstColumn="0" w:lastRowLastColumn="0"/>
              <w:rPr>
                <w:lang w:eastAsia="en-AU"/>
              </w:rPr>
            </w:pPr>
            <w:r>
              <w:rPr>
                <w:lang w:eastAsia="en-AU"/>
              </w:rPr>
              <w:t>Initial CDNA case definition</w:t>
            </w:r>
          </w:p>
        </w:tc>
        <w:tc>
          <w:tcPr>
            <w:tcW w:w="0" w:type="auto"/>
            <w:tcBorders>
              <w:top w:val="single" w:sz="4" w:space="0" w:color="auto"/>
              <w:left w:val="nil"/>
              <w:bottom w:val="single" w:sz="4" w:space="0" w:color="auto"/>
              <w:right w:val="nil"/>
            </w:tcBorders>
            <w:hideMark/>
          </w:tcPr>
          <w:p w14:paraId="626A8095" w14:textId="77777777" w:rsidR="00CD4DDD" w:rsidRDefault="00CD4DDD">
            <w:pPr>
              <w:pStyle w:val="TableText"/>
              <w:cnfStyle w:val="000000100000" w:firstRow="0" w:lastRow="0" w:firstColumn="0" w:lastColumn="0" w:oddVBand="0" w:evenVBand="0" w:oddHBand="1" w:evenHBand="0" w:firstRowFirstColumn="0" w:firstRowLastColumn="0" w:lastRowFirstColumn="0" w:lastRowLastColumn="0"/>
              <w:rPr>
                <w:lang w:eastAsia="en-AU"/>
              </w:rPr>
            </w:pPr>
            <w:r>
              <w:rPr>
                <w:lang w:eastAsia="en-AU"/>
              </w:rPr>
              <w:t>2004</w:t>
            </w:r>
          </w:p>
        </w:tc>
        <w:tc>
          <w:tcPr>
            <w:tcW w:w="0" w:type="auto"/>
            <w:tcBorders>
              <w:top w:val="single" w:sz="4" w:space="0" w:color="auto"/>
              <w:left w:val="nil"/>
              <w:bottom w:val="single" w:sz="4" w:space="0" w:color="auto"/>
              <w:right w:val="nil"/>
            </w:tcBorders>
            <w:hideMark/>
          </w:tcPr>
          <w:p w14:paraId="2AD3C38D" w14:textId="77777777" w:rsidR="00CD4DDD" w:rsidRDefault="00CD4DDD">
            <w:pPr>
              <w:pStyle w:val="TableText"/>
              <w:cnfStyle w:val="000000100000" w:firstRow="0" w:lastRow="0" w:firstColumn="0" w:lastColumn="0" w:oddVBand="0" w:evenVBand="0" w:oddHBand="1" w:evenHBand="0" w:firstRowFirstColumn="0" w:firstRowLastColumn="0" w:lastRowFirstColumn="0" w:lastRowLastColumn="0"/>
              <w:rPr>
                <w:lang w:eastAsia="en-AU"/>
              </w:rPr>
            </w:pPr>
            <w:r>
              <w:rPr>
                <w:lang w:eastAsia="en-AU"/>
              </w:rPr>
              <w:t>2004</w:t>
            </w:r>
          </w:p>
        </w:tc>
      </w:tr>
    </w:tbl>
    <w:p w14:paraId="40370132" w14:textId="77777777" w:rsidR="007C5A98" w:rsidRPr="007C5A98" w:rsidRDefault="007C5A98" w:rsidP="007C5A98">
      <w:pPr>
        <w:shd w:val="clear" w:color="auto" w:fill="FFFFFF"/>
        <w:spacing w:before="240" w:after="120"/>
        <w:outlineLvl w:val="2"/>
        <w:rPr>
          <w:rFonts w:ascii="Open Sans" w:hAnsi="Open Sans" w:cs="Open Sans"/>
          <w:color w:val="000000"/>
          <w:sz w:val="27"/>
          <w:szCs w:val="27"/>
          <w:lang w:eastAsia="en-AU"/>
        </w:rPr>
      </w:pPr>
      <w:r w:rsidRPr="007C5A98">
        <w:rPr>
          <w:rFonts w:ascii="Open Sans" w:hAnsi="Open Sans" w:cs="Open Sans"/>
          <w:color w:val="000000"/>
          <w:sz w:val="27"/>
          <w:szCs w:val="27"/>
          <w:lang w:eastAsia="en-AU"/>
        </w:rPr>
        <w:t>Reporting</w:t>
      </w:r>
    </w:p>
    <w:p w14:paraId="1935A0ED" w14:textId="77777777" w:rsidR="007C5A98" w:rsidRPr="007C5A98" w:rsidRDefault="007C5A98" w:rsidP="007C5A98">
      <w:pPr>
        <w:rPr>
          <w:rFonts w:ascii="Times New Roman" w:hAnsi="Times New Roman"/>
          <w:sz w:val="24"/>
          <w:lang w:eastAsia="en-AU"/>
        </w:rPr>
      </w:pPr>
      <w:r w:rsidRPr="007C5A98">
        <w:rPr>
          <w:rFonts w:ascii="Helvetica" w:hAnsi="Helvetica" w:cs="Helvetica"/>
          <w:color w:val="222222"/>
          <w:sz w:val="20"/>
          <w:szCs w:val="20"/>
          <w:shd w:val="clear" w:color="auto" w:fill="FFFFFF"/>
          <w:lang w:eastAsia="en-AU"/>
        </w:rPr>
        <w:t>Only </w:t>
      </w:r>
      <w:r w:rsidRPr="007C5A98">
        <w:rPr>
          <w:rFonts w:ascii="Helvetica" w:hAnsi="Helvetica" w:cs="Helvetica"/>
          <w:b/>
          <w:bCs/>
          <w:color w:val="222222"/>
          <w:sz w:val="20"/>
          <w:szCs w:val="20"/>
          <w:shd w:val="clear" w:color="auto" w:fill="FFFFFF"/>
          <w:lang w:eastAsia="en-AU"/>
        </w:rPr>
        <w:t>confirmed cases</w:t>
      </w:r>
      <w:r w:rsidRPr="007C5A98">
        <w:rPr>
          <w:rFonts w:ascii="Helvetica" w:hAnsi="Helvetica" w:cs="Helvetica"/>
          <w:color w:val="222222"/>
          <w:sz w:val="20"/>
          <w:szCs w:val="20"/>
          <w:shd w:val="clear" w:color="auto" w:fill="FFFFFF"/>
          <w:lang w:eastAsia="en-AU"/>
        </w:rPr>
        <w:t> should be notified. (Note: A surveillance case definition for </w:t>
      </w:r>
      <w:r w:rsidRPr="007C5A98">
        <w:rPr>
          <w:rFonts w:ascii="Helvetica" w:hAnsi="Helvetica" w:cs="Helvetica"/>
          <w:b/>
          <w:bCs/>
          <w:color w:val="222222"/>
          <w:sz w:val="20"/>
          <w:szCs w:val="20"/>
          <w:shd w:val="clear" w:color="auto" w:fill="FFFFFF"/>
          <w:lang w:eastAsia="en-AU"/>
        </w:rPr>
        <w:t>probable cases</w:t>
      </w:r>
      <w:r w:rsidRPr="007C5A98">
        <w:rPr>
          <w:rFonts w:ascii="Helvetica" w:hAnsi="Helvetica" w:cs="Helvetica"/>
          <w:color w:val="222222"/>
          <w:sz w:val="20"/>
          <w:szCs w:val="20"/>
          <w:shd w:val="clear" w:color="auto" w:fill="FFFFFF"/>
          <w:lang w:eastAsia="en-AU"/>
        </w:rPr>
        <w:t> is currently in preparation)</w:t>
      </w:r>
    </w:p>
    <w:p w14:paraId="396B5BB2" w14:textId="77777777" w:rsidR="007C5A98" w:rsidRPr="007C5A98" w:rsidRDefault="007C5A98" w:rsidP="007C5A98">
      <w:pPr>
        <w:shd w:val="clear" w:color="auto" w:fill="FFFFFF"/>
        <w:spacing w:before="240" w:after="120"/>
        <w:outlineLvl w:val="2"/>
        <w:rPr>
          <w:rFonts w:ascii="Open Sans" w:hAnsi="Open Sans" w:cs="Open Sans"/>
          <w:color w:val="000000"/>
          <w:sz w:val="27"/>
          <w:szCs w:val="27"/>
          <w:lang w:eastAsia="en-AU"/>
        </w:rPr>
      </w:pPr>
      <w:r w:rsidRPr="007C5A98">
        <w:rPr>
          <w:rFonts w:ascii="Open Sans" w:hAnsi="Open Sans" w:cs="Open Sans"/>
          <w:color w:val="000000"/>
          <w:sz w:val="27"/>
          <w:szCs w:val="27"/>
          <w:lang w:eastAsia="en-AU"/>
        </w:rPr>
        <w:t>Confirmed case</w:t>
      </w:r>
    </w:p>
    <w:p w14:paraId="66A98CF6" w14:textId="77777777" w:rsidR="007C5A98" w:rsidRPr="007C5A98" w:rsidRDefault="007C5A98" w:rsidP="007C5A98">
      <w:pPr>
        <w:rPr>
          <w:rFonts w:ascii="Times New Roman" w:hAnsi="Times New Roman"/>
          <w:sz w:val="24"/>
          <w:lang w:eastAsia="en-AU"/>
        </w:rPr>
      </w:pPr>
      <w:r w:rsidRPr="007C5A98">
        <w:rPr>
          <w:rFonts w:ascii="Helvetica" w:hAnsi="Helvetica" w:cs="Helvetica"/>
          <w:color w:val="222222"/>
          <w:sz w:val="20"/>
          <w:szCs w:val="20"/>
          <w:shd w:val="clear" w:color="auto" w:fill="FFFFFF"/>
          <w:lang w:eastAsia="en-AU"/>
        </w:rPr>
        <w:t>A confirmed case requires </w:t>
      </w:r>
      <w:r w:rsidRPr="007C5A98">
        <w:rPr>
          <w:rFonts w:ascii="Helvetica" w:hAnsi="Helvetica" w:cs="Helvetica"/>
          <w:b/>
          <w:bCs/>
          <w:color w:val="222222"/>
          <w:sz w:val="20"/>
          <w:szCs w:val="20"/>
          <w:shd w:val="clear" w:color="auto" w:fill="FFFFFF"/>
          <w:lang w:eastAsia="en-AU"/>
        </w:rPr>
        <w:t>Laboratory definitive evidence</w:t>
      </w:r>
      <w:r w:rsidRPr="007C5A98">
        <w:rPr>
          <w:rFonts w:ascii="Helvetica" w:hAnsi="Helvetica" w:cs="Helvetica"/>
          <w:color w:val="222222"/>
          <w:sz w:val="20"/>
          <w:szCs w:val="20"/>
          <w:shd w:val="clear" w:color="auto" w:fill="FFFFFF"/>
          <w:lang w:eastAsia="en-AU"/>
        </w:rPr>
        <w:t> AND </w:t>
      </w:r>
      <w:r w:rsidRPr="007C5A98">
        <w:rPr>
          <w:rFonts w:ascii="Helvetica" w:hAnsi="Helvetica" w:cs="Helvetica"/>
          <w:b/>
          <w:bCs/>
          <w:color w:val="222222"/>
          <w:sz w:val="20"/>
          <w:szCs w:val="20"/>
          <w:shd w:val="clear" w:color="auto" w:fill="FFFFFF"/>
          <w:lang w:eastAsia="en-AU"/>
        </w:rPr>
        <w:t>clinical evidence.</w:t>
      </w:r>
    </w:p>
    <w:p w14:paraId="11919648" w14:textId="77777777" w:rsidR="007C5A98" w:rsidRPr="007C5A98" w:rsidRDefault="007C5A98" w:rsidP="007C5A98">
      <w:pPr>
        <w:shd w:val="clear" w:color="auto" w:fill="FFFFFF"/>
        <w:spacing w:before="240" w:after="120"/>
        <w:outlineLvl w:val="2"/>
        <w:rPr>
          <w:rFonts w:ascii="Open Sans" w:hAnsi="Open Sans" w:cs="Open Sans"/>
          <w:color w:val="000000"/>
          <w:sz w:val="27"/>
          <w:szCs w:val="27"/>
          <w:lang w:eastAsia="en-AU"/>
        </w:rPr>
      </w:pPr>
      <w:r w:rsidRPr="007C5A98">
        <w:rPr>
          <w:rFonts w:ascii="Open Sans" w:hAnsi="Open Sans" w:cs="Open Sans"/>
          <w:color w:val="000000"/>
          <w:sz w:val="27"/>
          <w:szCs w:val="27"/>
          <w:lang w:eastAsia="en-AU"/>
        </w:rPr>
        <w:t>Laboratory definitive evidence</w:t>
      </w:r>
    </w:p>
    <w:p w14:paraId="1FB9B943" w14:textId="77777777" w:rsidR="007C5A98" w:rsidRDefault="007C5A98" w:rsidP="007C5A98">
      <w:pPr>
        <w:rPr>
          <w:rFonts w:ascii="Times New Roman" w:hAnsi="Times New Roman"/>
          <w:sz w:val="24"/>
          <w:lang w:eastAsia="en-AU"/>
        </w:rPr>
      </w:pPr>
      <w:r w:rsidRPr="007C5A98">
        <w:rPr>
          <w:rFonts w:ascii="Helvetica" w:hAnsi="Helvetica" w:cs="Helvetica"/>
          <w:color w:val="222222"/>
          <w:sz w:val="20"/>
          <w:szCs w:val="20"/>
          <w:shd w:val="clear" w:color="auto" w:fill="FFFFFF"/>
          <w:lang w:eastAsia="en-AU"/>
        </w:rPr>
        <w:t>1. Detection of Severe acute respiratory syndrome-coronavirus (SARS-</w:t>
      </w:r>
      <w:proofErr w:type="spellStart"/>
      <w:r w:rsidRPr="007C5A98">
        <w:rPr>
          <w:rFonts w:ascii="Helvetica" w:hAnsi="Helvetica" w:cs="Helvetica"/>
          <w:color w:val="222222"/>
          <w:sz w:val="20"/>
          <w:szCs w:val="20"/>
          <w:shd w:val="clear" w:color="auto" w:fill="FFFFFF"/>
          <w:lang w:eastAsia="en-AU"/>
        </w:rPr>
        <w:t>CoV</w:t>
      </w:r>
      <w:proofErr w:type="spellEnd"/>
      <w:r w:rsidRPr="007C5A98">
        <w:rPr>
          <w:rFonts w:ascii="Helvetica" w:hAnsi="Helvetica" w:cs="Helvetica"/>
          <w:color w:val="222222"/>
          <w:sz w:val="20"/>
          <w:szCs w:val="20"/>
          <w:shd w:val="clear" w:color="auto" w:fill="FFFFFF"/>
          <w:lang w:eastAsia="en-AU"/>
        </w:rPr>
        <w:t>) by nucleic acid testing using a validated method from at least two different clinical specimens (</w:t>
      </w:r>
      <w:proofErr w:type="spellStart"/>
      <w:proofErr w:type="gramStart"/>
      <w:r w:rsidRPr="007C5A98">
        <w:rPr>
          <w:rFonts w:ascii="Helvetica" w:hAnsi="Helvetica" w:cs="Helvetica"/>
          <w:color w:val="222222"/>
          <w:sz w:val="20"/>
          <w:szCs w:val="20"/>
          <w:shd w:val="clear" w:color="auto" w:fill="FFFFFF"/>
          <w:lang w:eastAsia="en-AU"/>
        </w:rPr>
        <w:t>eg</w:t>
      </w:r>
      <w:proofErr w:type="spellEnd"/>
      <w:proofErr w:type="gramEnd"/>
      <w:r w:rsidRPr="007C5A98">
        <w:rPr>
          <w:rFonts w:ascii="Helvetica" w:hAnsi="Helvetica" w:cs="Helvetica"/>
          <w:color w:val="222222"/>
          <w:sz w:val="20"/>
          <w:szCs w:val="20"/>
          <w:shd w:val="clear" w:color="auto" w:fill="FFFFFF"/>
          <w:lang w:eastAsia="en-AU"/>
        </w:rPr>
        <w:t xml:space="preserve"> nasopharyngeal and stool)</w:t>
      </w:r>
    </w:p>
    <w:p w14:paraId="4A176422" w14:textId="77777777" w:rsidR="007C5A98" w:rsidRDefault="007C5A98" w:rsidP="007C5A98">
      <w:pPr>
        <w:rPr>
          <w:rFonts w:ascii="Times New Roman" w:hAnsi="Times New Roman"/>
          <w:sz w:val="24"/>
          <w:lang w:eastAsia="en-AU"/>
        </w:rPr>
      </w:pPr>
    </w:p>
    <w:p w14:paraId="514C620A" w14:textId="3D498F9E" w:rsidR="007C5A98" w:rsidRPr="007C5A98" w:rsidRDefault="007C5A98" w:rsidP="007C5A98">
      <w:pPr>
        <w:rPr>
          <w:rFonts w:ascii="Times New Roman" w:hAnsi="Times New Roman"/>
          <w:sz w:val="24"/>
          <w:lang w:eastAsia="en-AU"/>
        </w:rPr>
      </w:pPr>
      <w:r w:rsidRPr="007C5A98">
        <w:rPr>
          <w:rFonts w:ascii="Helvetica" w:hAnsi="Helvetica" w:cs="Helvetica"/>
          <w:color w:val="222222"/>
          <w:sz w:val="20"/>
          <w:szCs w:val="20"/>
          <w:lang w:eastAsia="en-AU"/>
        </w:rPr>
        <w:t>OR</w:t>
      </w:r>
    </w:p>
    <w:p w14:paraId="40EE5BF3" w14:textId="0C0C5CAF" w:rsidR="007C5A98" w:rsidRPr="007C5A98" w:rsidRDefault="007C5A98" w:rsidP="007C5A98">
      <w:pPr>
        <w:shd w:val="clear" w:color="auto" w:fill="FFFFFF"/>
        <w:spacing w:after="240" w:line="300" w:lineRule="atLeast"/>
        <w:rPr>
          <w:rFonts w:ascii="Helvetica" w:hAnsi="Helvetica" w:cs="Helvetica"/>
          <w:color w:val="222222"/>
          <w:sz w:val="20"/>
          <w:szCs w:val="20"/>
          <w:lang w:eastAsia="en-AU"/>
        </w:rPr>
      </w:pPr>
      <w:r w:rsidRPr="007C5A98">
        <w:rPr>
          <w:rFonts w:ascii="Helvetica" w:hAnsi="Helvetica" w:cs="Helvetica"/>
          <w:color w:val="222222"/>
          <w:sz w:val="20"/>
          <w:szCs w:val="20"/>
          <w:shd w:val="clear" w:color="auto" w:fill="FFFFFF"/>
          <w:lang w:eastAsia="en-AU"/>
        </w:rPr>
        <w:t>the same clinical specimen collected on two or more occasions during the course of the illness (</w:t>
      </w:r>
      <w:proofErr w:type="spellStart"/>
      <w:proofErr w:type="gramStart"/>
      <w:r w:rsidRPr="007C5A98">
        <w:rPr>
          <w:rFonts w:ascii="Helvetica" w:hAnsi="Helvetica" w:cs="Helvetica"/>
          <w:color w:val="222222"/>
          <w:sz w:val="20"/>
          <w:szCs w:val="20"/>
          <w:shd w:val="clear" w:color="auto" w:fill="FFFFFF"/>
          <w:lang w:eastAsia="en-AU"/>
        </w:rPr>
        <w:t>eg</w:t>
      </w:r>
      <w:proofErr w:type="spellEnd"/>
      <w:proofErr w:type="gramEnd"/>
      <w:r w:rsidRPr="007C5A98">
        <w:rPr>
          <w:rFonts w:ascii="Helvetica" w:hAnsi="Helvetica" w:cs="Helvetica"/>
          <w:color w:val="222222"/>
          <w:sz w:val="20"/>
          <w:szCs w:val="20"/>
          <w:shd w:val="clear" w:color="auto" w:fill="FFFFFF"/>
          <w:lang w:eastAsia="en-AU"/>
        </w:rPr>
        <w:t xml:space="preserve"> sequential nasopharyngeal aspirates)</w:t>
      </w:r>
    </w:p>
    <w:p w14:paraId="757ACAE5" w14:textId="77777777" w:rsidR="007C5A98" w:rsidRPr="007C5A98" w:rsidRDefault="007C5A98" w:rsidP="007C5A98">
      <w:pPr>
        <w:shd w:val="clear" w:color="auto" w:fill="FFFFFF"/>
        <w:spacing w:after="240" w:line="300" w:lineRule="atLeast"/>
        <w:rPr>
          <w:rFonts w:ascii="Helvetica" w:hAnsi="Helvetica" w:cs="Helvetica"/>
          <w:color w:val="222222"/>
          <w:sz w:val="20"/>
          <w:szCs w:val="20"/>
          <w:lang w:eastAsia="en-AU"/>
        </w:rPr>
      </w:pPr>
      <w:r w:rsidRPr="007C5A98">
        <w:rPr>
          <w:rFonts w:ascii="Helvetica" w:hAnsi="Helvetica" w:cs="Helvetica"/>
          <w:color w:val="222222"/>
          <w:sz w:val="20"/>
          <w:szCs w:val="20"/>
          <w:lang w:eastAsia="en-AU"/>
        </w:rPr>
        <w:t>OR</w:t>
      </w:r>
    </w:p>
    <w:p w14:paraId="24A2E03D" w14:textId="77777777" w:rsidR="007C5A98" w:rsidRPr="007C5A98" w:rsidRDefault="007C5A98" w:rsidP="007C5A98">
      <w:pPr>
        <w:rPr>
          <w:rFonts w:ascii="Times New Roman" w:hAnsi="Times New Roman"/>
          <w:sz w:val="24"/>
          <w:lang w:eastAsia="en-AU"/>
        </w:rPr>
      </w:pPr>
      <w:r w:rsidRPr="007C5A98">
        <w:rPr>
          <w:rFonts w:ascii="Helvetica" w:hAnsi="Helvetica" w:cs="Helvetica"/>
          <w:color w:val="222222"/>
          <w:sz w:val="20"/>
          <w:szCs w:val="20"/>
          <w:shd w:val="clear" w:color="auto" w:fill="FFFFFF"/>
          <w:lang w:eastAsia="en-AU"/>
        </w:rPr>
        <w:t>two different assays or repeat PCR using a new RNA extract from the original clinical sample on each occasion of testing</w:t>
      </w:r>
    </w:p>
    <w:p w14:paraId="28E18A06" w14:textId="77777777" w:rsidR="007C5A98" w:rsidRDefault="007C5A98">
      <w:pPr>
        <w:rPr>
          <w:rFonts w:ascii="Helvetica" w:hAnsi="Helvetica" w:cs="Helvetica"/>
          <w:color w:val="222222"/>
          <w:sz w:val="20"/>
          <w:szCs w:val="20"/>
          <w:lang w:eastAsia="en-AU"/>
        </w:rPr>
      </w:pPr>
      <w:r>
        <w:rPr>
          <w:rFonts w:ascii="Helvetica" w:hAnsi="Helvetica" w:cs="Helvetica"/>
          <w:color w:val="222222"/>
          <w:sz w:val="20"/>
          <w:szCs w:val="20"/>
          <w:lang w:eastAsia="en-AU"/>
        </w:rPr>
        <w:br w:type="page"/>
      </w:r>
    </w:p>
    <w:p w14:paraId="17813EC2" w14:textId="7E694DFB" w:rsidR="007C5A98" w:rsidRPr="007C5A98" w:rsidRDefault="007C5A98" w:rsidP="007C5A98">
      <w:pPr>
        <w:shd w:val="clear" w:color="auto" w:fill="FFFFFF"/>
        <w:spacing w:after="240" w:line="300" w:lineRule="atLeast"/>
        <w:rPr>
          <w:rFonts w:ascii="Helvetica" w:hAnsi="Helvetica" w:cs="Helvetica"/>
          <w:color w:val="222222"/>
          <w:sz w:val="20"/>
          <w:szCs w:val="20"/>
          <w:lang w:eastAsia="en-AU"/>
        </w:rPr>
      </w:pPr>
      <w:r w:rsidRPr="007C5A98">
        <w:rPr>
          <w:rFonts w:ascii="Helvetica" w:hAnsi="Helvetica" w:cs="Helvetica"/>
          <w:color w:val="222222"/>
          <w:sz w:val="20"/>
          <w:szCs w:val="20"/>
          <w:lang w:eastAsia="en-AU"/>
        </w:rPr>
        <w:lastRenderedPageBreak/>
        <w:t>OR</w:t>
      </w:r>
    </w:p>
    <w:p w14:paraId="54514D9A" w14:textId="77777777" w:rsidR="007C5A98" w:rsidRPr="007C5A98" w:rsidRDefault="007C5A98" w:rsidP="007C5A98">
      <w:pPr>
        <w:shd w:val="clear" w:color="auto" w:fill="FFFFFF"/>
        <w:spacing w:after="240" w:line="300" w:lineRule="atLeast"/>
        <w:rPr>
          <w:rFonts w:ascii="Helvetica" w:hAnsi="Helvetica" w:cs="Helvetica"/>
          <w:color w:val="222222"/>
          <w:sz w:val="20"/>
          <w:szCs w:val="20"/>
          <w:lang w:eastAsia="en-AU"/>
        </w:rPr>
      </w:pPr>
      <w:r w:rsidRPr="007C5A98">
        <w:rPr>
          <w:rFonts w:ascii="Helvetica" w:hAnsi="Helvetica" w:cs="Helvetica"/>
          <w:color w:val="222222"/>
          <w:sz w:val="20"/>
          <w:szCs w:val="20"/>
          <w:lang w:eastAsia="en-AU"/>
        </w:rPr>
        <w:t>2. Seroconversion or significant increase in antibody level or fourfold or greater rise in titre to SARS-</w:t>
      </w:r>
      <w:proofErr w:type="spellStart"/>
      <w:r w:rsidRPr="007C5A98">
        <w:rPr>
          <w:rFonts w:ascii="Helvetica" w:hAnsi="Helvetica" w:cs="Helvetica"/>
          <w:color w:val="222222"/>
          <w:sz w:val="20"/>
          <w:szCs w:val="20"/>
          <w:lang w:eastAsia="en-AU"/>
        </w:rPr>
        <w:t>CoV</w:t>
      </w:r>
      <w:proofErr w:type="spellEnd"/>
      <w:r w:rsidRPr="007C5A98">
        <w:rPr>
          <w:rFonts w:ascii="Helvetica" w:hAnsi="Helvetica" w:cs="Helvetica"/>
          <w:color w:val="222222"/>
          <w:sz w:val="20"/>
          <w:szCs w:val="20"/>
          <w:lang w:eastAsia="en-AU"/>
        </w:rPr>
        <w:t xml:space="preserve"> tested in parallel by enzyme-linked immunosorbent assay or immunofluorescent assay</w:t>
      </w:r>
    </w:p>
    <w:p w14:paraId="4E1ADE77" w14:textId="77777777" w:rsidR="007C5A98" w:rsidRPr="007C5A98" w:rsidRDefault="007C5A98" w:rsidP="007C5A98">
      <w:pPr>
        <w:shd w:val="clear" w:color="auto" w:fill="FFFFFF"/>
        <w:spacing w:after="240" w:line="300" w:lineRule="atLeast"/>
        <w:rPr>
          <w:rFonts w:ascii="Helvetica" w:hAnsi="Helvetica" w:cs="Helvetica"/>
          <w:color w:val="222222"/>
          <w:sz w:val="20"/>
          <w:szCs w:val="20"/>
          <w:lang w:eastAsia="en-AU"/>
        </w:rPr>
      </w:pPr>
      <w:r w:rsidRPr="007C5A98">
        <w:rPr>
          <w:rFonts w:ascii="Helvetica" w:hAnsi="Helvetica" w:cs="Helvetica"/>
          <w:color w:val="222222"/>
          <w:sz w:val="20"/>
          <w:szCs w:val="20"/>
          <w:lang w:eastAsia="en-AU"/>
        </w:rPr>
        <w:t>OR</w:t>
      </w:r>
    </w:p>
    <w:p w14:paraId="77D56D0B" w14:textId="77777777" w:rsidR="007C5A98" w:rsidRPr="007C5A98" w:rsidRDefault="007C5A98" w:rsidP="007C5A98">
      <w:pPr>
        <w:shd w:val="clear" w:color="auto" w:fill="FFFFFF"/>
        <w:spacing w:after="240" w:line="300" w:lineRule="atLeast"/>
        <w:rPr>
          <w:rFonts w:ascii="Helvetica" w:hAnsi="Helvetica" w:cs="Helvetica"/>
          <w:color w:val="222222"/>
          <w:sz w:val="20"/>
          <w:szCs w:val="20"/>
          <w:lang w:eastAsia="en-AU"/>
        </w:rPr>
      </w:pPr>
      <w:r w:rsidRPr="007C5A98">
        <w:rPr>
          <w:rFonts w:ascii="Helvetica" w:hAnsi="Helvetica" w:cs="Helvetica"/>
          <w:color w:val="222222"/>
          <w:sz w:val="20"/>
          <w:szCs w:val="20"/>
          <w:lang w:eastAsia="en-AU"/>
        </w:rPr>
        <w:t>3. Isolation of SARS-</w:t>
      </w:r>
      <w:proofErr w:type="spellStart"/>
      <w:r w:rsidRPr="007C5A98">
        <w:rPr>
          <w:rFonts w:ascii="Helvetica" w:hAnsi="Helvetica" w:cs="Helvetica"/>
          <w:color w:val="222222"/>
          <w:sz w:val="20"/>
          <w:szCs w:val="20"/>
          <w:lang w:eastAsia="en-AU"/>
        </w:rPr>
        <w:t>CoV</w:t>
      </w:r>
      <w:proofErr w:type="spellEnd"/>
    </w:p>
    <w:p w14:paraId="0A7B3764" w14:textId="3C7F74A6" w:rsidR="007C5A98" w:rsidRPr="007C5A98" w:rsidRDefault="007C5A98" w:rsidP="007C5A98">
      <w:pPr>
        <w:shd w:val="clear" w:color="auto" w:fill="FFFFFF"/>
        <w:spacing w:after="240" w:line="300" w:lineRule="atLeast"/>
        <w:rPr>
          <w:rFonts w:ascii="Helvetica" w:hAnsi="Helvetica" w:cs="Helvetica"/>
          <w:color w:val="222222"/>
          <w:sz w:val="20"/>
          <w:szCs w:val="20"/>
          <w:lang w:eastAsia="en-AU"/>
        </w:rPr>
      </w:pPr>
      <w:r>
        <w:rPr>
          <w:rFonts w:ascii="Helvetica" w:hAnsi="Helvetica" w:cs="Helvetica"/>
          <w:color w:val="222222"/>
          <w:sz w:val="20"/>
          <w:szCs w:val="20"/>
          <w:lang w:eastAsia="en-AU"/>
        </w:rPr>
        <w:t>AND</w:t>
      </w:r>
    </w:p>
    <w:p w14:paraId="1694FF2C" w14:textId="77777777" w:rsidR="007C5A98" w:rsidRPr="007C5A98" w:rsidRDefault="007C5A98" w:rsidP="007C5A98">
      <w:pPr>
        <w:rPr>
          <w:rFonts w:ascii="Times New Roman" w:hAnsi="Times New Roman"/>
          <w:sz w:val="24"/>
          <w:lang w:eastAsia="en-AU"/>
        </w:rPr>
      </w:pPr>
      <w:r w:rsidRPr="007C5A98">
        <w:rPr>
          <w:rFonts w:ascii="Helvetica" w:hAnsi="Helvetica" w:cs="Helvetica"/>
          <w:color w:val="222222"/>
          <w:sz w:val="20"/>
          <w:szCs w:val="20"/>
          <w:shd w:val="clear" w:color="auto" w:fill="FFFFFF"/>
          <w:lang w:eastAsia="en-AU"/>
        </w:rPr>
        <w:t>detection of SARS-</w:t>
      </w:r>
      <w:proofErr w:type="spellStart"/>
      <w:r w:rsidRPr="007C5A98">
        <w:rPr>
          <w:rFonts w:ascii="Helvetica" w:hAnsi="Helvetica" w:cs="Helvetica"/>
          <w:color w:val="222222"/>
          <w:sz w:val="20"/>
          <w:szCs w:val="20"/>
          <w:shd w:val="clear" w:color="auto" w:fill="FFFFFF"/>
          <w:lang w:eastAsia="en-AU"/>
        </w:rPr>
        <w:t>CoV</w:t>
      </w:r>
      <w:proofErr w:type="spellEnd"/>
      <w:r w:rsidRPr="007C5A98">
        <w:rPr>
          <w:rFonts w:ascii="Helvetica" w:hAnsi="Helvetica" w:cs="Helvetica"/>
          <w:color w:val="222222"/>
          <w:sz w:val="20"/>
          <w:szCs w:val="20"/>
          <w:shd w:val="clear" w:color="auto" w:fill="FFFFFF"/>
          <w:lang w:eastAsia="en-AU"/>
        </w:rPr>
        <w:t xml:space="preserve"> by nucleic acid testing using a validated method.</w:t>
      </w:r>
    </w:p>
    <w:p w14:paraId="6D0DF593" w14:textId="77777777" w:rsidR="007C5A98" w:rsidRPr="007C5A98" w:rsidRDefault="007C5A98" w:rsidP="007C5A98">
      <w:pPr>
        <w:shd w:val="clear" w:color="auto" w:fill="FFFFFF"/>
        <w:spacing w:before="240" w:after="120"/>
        <w:outlineLvl w:val="2"/>
        <w:rPr>
          <w:rFonts w:ascii="Open Sans" w:hAnsi="Open Sans" w:cs="Open Sans"/>
          <w:color w:val="000000"/>
          <w:sz w:val="27"/>
          <w:szCs w:val="27"/>
          <w:lang w:eastAsia="en-AU"/>
        </w:rPr>
      </w:pPr>
      <w:r w:rsidRPr="007C5A98">
        <w:rPr>
          <w:rFonts w:ascii="Open Sans" w:hAnsi="Open Sans" w:cs="Open Sans"/>
          <w:color w:val="000000"/>
          <w:sz w:val="27"/>
          <w:szCs w:val="27"/>
          <w:lang w:eastAsia="en-AU"/>
        </w:rPr>
        <w:t>Clinical evidence</w:t>
      </w:r>
    </w:p>
    <w:p w14:paraId="4B930A41" w14:textId="77777777" w:rsidR="007C5A98" w:rsidRPr="007C5A98" w:rsidRDefault="007C5A98" w:rsidP="007C5A98">
      <w:pPr>
        <w:rPr>
          <w:rFonts w:ascii="Times New Roman" w:hAnsi="Times New Roman"/>
          <w:sz w:val="24"/>
          <w:lang w:eastAsia="en-AU"/>
        </w:rPr>
      </w:pPr>
      <w:r w:rsidRPr="007C5A98">
        <w:rPr>
          <w:rFonts w:ascii="Helvetica" w:hAnsi="Helvetica" w:cs="Helvetica"/>
          <w:color w:val="222222"/>
          <w:sz w:val="20"/>
          <w:szCs w:val="20"/>
          <w:shd w:val="clear" w:color="auto" w:fill="FFFFFF"/>
          <w:lang w:eastAsia="en-AU"/>
        </w:rPr>
        <w:t>A person with a history of:</w:t>
      </w:r>
    </w:p>
    <w:p w14:paraId="62FD3135" w14:textId="77777777" w:rsidR="007C5A98" w:rsidRPr="007C5A98" w:rsidRDefault="007C5A98" w:rsidP="007C5A98">
      <w:pPr>
        <w:shd w:val="clear" w:color="auto" w:fill="FFFFFF"/>
        <w:spacing w:after="240" w:line="300" w:lineRule="atLeast"/>
        <w:rPr>
          <w:rFonts w:ascii="Helvetica" w:hAnsi="Helvetica" w:cs="Helvetica"/>
          <w:color w:val="222222"/>
          <w:sz w:val="20"/>
          <w:szCs w:val="20"/>
          <w:lang w:eastAsia="en-AU"/>
        </w:rPr>
      </w:pPr>
      <w:r w:rsidRPr="007C5A98">
        <w:rPr>
          <w:rFonts w:ascii="Helvetica" w:hAnsi="Helvetica" w:cs="Helvetica"/>
          <w:color w:val="222222"/>
          <w:sz w:val="20"/>
          <w:szCs w:val="20"/>
          <w:lang w:eastAsia="en-AU"/>
        </w:rPr>
        <w:t>• Fever (38° C), AND</w:t>
      </w:r>
    </w:p>
    <w:p w14:paraId="2655B70A" w14:textId="77777777" w:rsidR="007C5A98" w:rsidRPr="007C5A98" w:rsidRDefault="007C5A98" w:rsidP="007C5A98">
      <w:pPr>
        <w:shd w:val="clear" w:color="auto" w:fill="FFFFFF"/>
        <w:spacing w:after="240" w:line="300" w:lineRule="atLeast"/>
        <w:rPr>
          <w:rFonts w:ascii="Helvetica" w:hAnsi="Helvetica" w:cs="Helvetica"/>
          <w:color w:val="222222"/>
          <w:sz w:val="20"/>
          <w:szCs w:val="20"/>
          <w:lang w:eastAsia="en-AU"/>
        </w:rPr>
      </w:pPr>
      <w:r w:rsidRPr="007C5A98">
        <w:rPr>
          <w:rFonts w:ascii="Helvetica" w:hAnsi="Helvetica" w:cs="Helvetica"/>
          <w:color w:val="222222"/>
          <w:sz w:val="20"/>
          <w:szCs w:val="20"/>
          <w:lang w:eastAsia="en-AU"/>
        </w:rPr>
        <w:t>• One or more symptoms of lower respiratory tract illness (cough, difficulty breathing), AND</w:t>
      </w:r>
    </w:p>
    <w:p w14:paraId="415BCCFB" w14:textId="77777777" w:rsidR="007C5A98" w:rsidRPr="007C5A98" w:rsidRDefault="007C5A98" w:rsidP="007C5A98">
      <w:pPr>
        <w:shd w:val="clear" w:color="auto" w:fill="FFFFFF"/>
        <w:spacing w:after="240" w:line="300" w:lineRule="atLeast"/>
        <w:rPr>
          <w:rFonts w:ascii="Helvetica" w:hAnsi="Helvetica" w:cs="Helvetica"/>
          <w:color w:val="222222"/>
          <w:sz w:val="20"/>
          <w:szCs w:val="20"/>
          <w:lang w:eastAsia="en-AU"/>
        </w:rPr>
      </w:pPr>
      <w:r w:rsidRPr="007C5A98">
        <w:rPr>
          <w:rFonts w:ascii="Helvetica" w:hAnsi="Helvetica" w:cs="Helvetica"/>
          <w:color w:val="222222"/>
          <w:sz w:val="20"/>
          <w:szCs w:val="20"/>
          <w:lang w:eastAsia="en-AU"/>
        </w:rPr>
        <w:t>• Radiographic evidence of lung infiltrates consistent with pneumonia or Acute Respiratory Distress Syndrome (ARDS) OR autopsy findings consistent with the pathology of pneumonia or ARDS.</w:t>
      </w:r>
    </w:p>
    <w:p w14:paraId="79D3848F" w14:textId="77777777" w:rsidR="007C5A98" w:rsidRPr="007C5A98" w:rsidRDefault="007C5A98" w:rsidP="007C5A98">
      <w:pPr>
        <w:shd w:val="clear" w:color="auto" w:fill="FFFFFF"/>
        <w:spacing w:after="120"/>
        <w:outlineLvl w:val="2"/>
        <w:rPr>
          <w:rFonts w:ascii="Open Sans" w:hAnsi="Open Sans" w:cs="Open Sans"/>
          <w:color w:val="000000"/>
          <w:sz w:val="27"/>
          <w:szCs w:val="27"/>
          <w:lang w:eastAsia="en-AU"/>
        </w:rPr>
      </w:pPr>
      <w:r w:rsidRPr="007C5A98">
        <w:rPr>
          <w:rFonts w:ascii="Open Sans" w:hAnsi="Open Sans" w:cs="Open Sans"/>
          <w:color w:val="000000"/>
          <w:sz w:val="27"/>
          <w:szCs w:val="27"/>
          <w:lang w:eastAsia="en-AU"/>
        </w:rPr>
        <w:t>Note</w:t>
      </w:r>
    </w:p>
    <w:p w14:paraId="429157D0" w14:textId="77777777" w:rsidR="007C5A98" w:rsidRPr="007C5A98" w:rsidRDefault="007C5A98" w:rsidP="007C5A98">
      <w:pPr>
        <w:rPr>
          <w:rFonts w:ascii="Times New Roman" w:hAnsi="Times New Roman"/>
          <w:sz w:val="24"/>
          <w:lang w:eastAsia="en-AU"/>
        </w:rPr>
      </w:pPr>
      <w:r w:rsidRPr="007C5A98">
        <w:rPr>
          <w:rFonts w:ascii="Helvetica" w:hAnsi="Helvetica" w:cs="Helvetica"/>
          <w:color w:val="222222"/>
          <w:sz w:val="20"/>
          <w:szCs w:val="20"/>
          <w:shd w:val="clear" w:color="auto" w:fill="FFFFFF"/>
          <w:lang w:eastAsia="en-AU"/>
        </w:rPr>
        <w:t>The NNDSS definition is based on that provided by WHO for use in the inter-outbreak period. It should be recognised that the case definition provided by WHO may be modified in the event of a second global alert.</w:t>
      </w:r>
    </w:p>
    <w:p w14:paraId="5CE295C3" w14:textId="77777777" w:rsidR="007C5A98" w:rsidRPr="007C5A98" w:rsidRDefault="007C5A98" w:rsidP="007C5A98">
      <w:pPr>
        <w:shd w:val="clear" w:color="auto" w:fill="FFFFFF"/>
        <w:spacing w:after="240" w:line="300" w:lineRule="atLeast"/>
        <w:rPr>
          <w:rFonts w:ascii="Helvetica" w:hAnsi="Helvetica" w:cs="Helvetica"/>
          <w:color w:val="222222"/>
          <w:sz w:val="20"/>
          <w:szCs w:val="20"/>
          <w:lang w:eastAsia="en-AU"/>
        </w:rPr>
      </w:pPr>
      <w:r w:rsidRPr="007C5A98">
        <w:rPr>
          <w:rFonts w:ascii="Helvetica" w:hAnsi="Helvetica" w:cs="Helvetica"/>
          <w:color w:val="222222"/>
          <w:sz w:val="20"/>
          <w:szCs w:val="20"/>
          <w:lang w:eastAsia="en-AU"/>
        </w:rPr>
        <w:t>Until the epidemiology of SARS has been further defined, 'alert cases' (see below) should be reported to State and Territory Health Departments, and informally reported to the Australian Government Department of Health and Ageing. The aim of the alert cases is to provide early warning of the potential recurrence of SARS to:</w:t>
      </w:r>
    </w:p>
    <w:p w14:paraId="7B983373" w14:textId="77777777" w:rsidR="007C5A98" w:rsidRPr="007C5A98" w:rsidRDefault="007C5A98" w:rsidP="007C5A98">
      <w:pPr>
        <w:shd w:val="clear" w:color="auto" w:fill="FFFFFF"/>
        <w:spacing w:after="240" w:line="300" w:lineRule="atLeast"/>
        <w:rPr>
          <w:rFonts w:ascii="Helvetica" w:hAnsi="Helvetica" w:cs="Helvetica"/>
          <w:color w:val="222222"/>
          <w:sz w:val="20"/>
          <w:szCs w:val="20"/>
          <w:lang w:eastAsia="en-AU"/>
        </w:rPr>
      </w:pPr>
      <w:r w:rsidRPr="007C5A98">
        <w:rPr>
          <w:rFonts w:ascii="Helvetica" w:hAnsi="Helvetica" w:cs="Helvetica"/>
          <w:color w:val="222222"/>
          <w:sz w:val="20"/>
          <w:szCs w:val="20"/>
          <w:lang w:eastAsia="en-AU"/>
        </w:rPr>
        <w:t>• rapidly implement appropriate infection control measures</w:t>
      </w:r>
    </w:p>
    <w:p w14:paraId="18FACC46" w14:textId="77777777" w:rsidR="007C5A98" w:rsidRPr="007C5A98" w:rsidRDefault="007C5A98" w:rsidP="007C5A98">
      <w:pPr>
        <w:shd w:val="clear" w:color="auto" w:fill="FFFFFF"/>
        <w:spacing w:after="240" w:line="300" w:lineRule="atLeast"/>
        <w:rPr>
          <w:rFonts w:ascii="Helvetica" w:hAnsi="Helvetica" w:cs="Helvetica"/>
          <w:color w:val="222222"/>
          <w:sz w:val="20"/>
          <w:szCs w:val="20"/>
          <w:lang w:eastAsia="en-AU"/>
        </w:rPr>
      </w:pPr>
      <w:r w:rsidRPr="007C5A98">
        <w:rPr>
          <w:rFonts w:ascii="Helvetica" w:hAnsi="Helvetica" w:cs="Helvetica"/>
          <w:color w:val="222222"/>
          <w:sz w:val="20"/>
          <w:szCs w:val="20"/>
          <w:lang w:eastAsia="en-AU"/>
        </w:rPr>
        <w:t>• expedite diagnosis</w:t>
      </w:r>
    </w:p>
    <w:p w14:paraId="687B58E4" w14:textId="77777777" w:rsidR="007C5A98" w:rsidRPr="007C5A98" w:rsidRDefault="007C5A98" w:rsidP="007C5A98">
      <w:pPr>
        <w:shd w:val="clear" w:color="auto" w:fill="FFFFFF"/>
        <w:spacing w:after="240" w:line="300" w:lineRule="atLeast"/>
        <w:rPr>
          <w:rFonts w:ascii="Helvetica" w:hAnsi="Helvetica" w:cs="Helvetica"/>
          <w:color w:val="222222"/>
          <w:sz w:val="20"/>
          <w:szCs w:val="20"/>
          <w:lang w:eastAsia="en-AU"/>
        </w:rPr>
      </w:pPr>
      <w:r w:rsidRPr="007C5A98">
        <w:rPr>
          <w:rFonts w:ascii="Helvetica" w:hAnsi="Helvetica" w:cs="Helvetica"/>
          <w:color w:val="222222"/>
          <w:sz w:val="20"/>
          <w:szCs w:val="20"/>
          <w:lang w:eastAsia="en-AU"/>
        </w:rPr>
        <w:t>• activate the public health response.</w:t>
      </w:r>
    </w:p>
    <w:p w14:paraId="5F0E1D42" w14:textId="77777777" w:rsidR="007C5A98" w:rsidRPr="007C5A98" w:rsidRDefault="007C5A98" w:rsidP="007C5A98">
      <w:pPr>
        <w:shd w:val="clear" w:color="auto" w:fill="FFFFFF"/>
        <w:spacing w:after="120"/>
        <w:outlineLvl w:val="2"/>
        <w:rPr>
          <w:rFonts w:ascii="Open Sans" w:hAnsi="Open Sans" w:cs="Open Sans"/>
          <w:color w:val="000000"/>
          <w:sz w:val="27"/>
          <w:szCs w:val="27"/>
          <w:lang w:eastAsia="en-AU"/>
        </w:rPr>
      </w:pPr>
      <w:r w:rsidRPr="007C5A98">
        <w:rPr>
          <w:rFonts w:ascii="Open Sans" w:hAnsi="Open Sans" w:cs="Open Sans"/>
          <w:color w:val="000000"/>
          <w:sz w:val="27"/>
          <w:szCs w:val="27"/>
          <w:lang w:eastAsia="en-AU"/>
        </w:rPr>
        <w:t>Alert case</w:t>
      </w:r>
    </w:p>
    <w:p w14:paraId="3B856589" w14:textId="77777777" w:rsidR="007C5A98" w:rsidRPr="007C5A98" w:rsidRDefault="007C5A98" w:rsidP="007C5A98">
      <w:pPr>
        <w:rPr>
          <w:rFonts w:ascii="Times New Roman" w:hAnsi="Times New Roman"/>
          <w:sz w:val="24"/>
          <w:lang w:eastAsia="en-AU"/>
        </w:rPr>
      </w:pPr>
      <w:r w:rsidRPr="007C5A98">
        <w:rPr>
          <w:rFonts w:ascii="Helvetica" w:hAnsi="Helvetica" w:cs="Helvetica"/>
          <w:color w:val="222222"/>
          <w:sz w:val="20"/>
          <w:szCs w:val="20"/>
          <w:shd w:val="clear" w:color="auto" w:fill="FFFFFF"/>
          <w:lang w:eastAsia="en-AU"/>
        </w:rPr>
        <w:t>In the absence of an alternate diagnosis:</w:t>
      </w:r>
    </w:p>
    <w:p w14:paraId="07951C94" w14:textId="77777777" w:rsidR="007C5A98" w:rsidRPr="007C5A98" w:rsidRDefault="007C5A98" w:rsidP="007C5A98">
      <w:pPr>
        <w:shd w:val="clear" w:color="auto" w:fill="FFFFFF"/>
        <w:spacing w:after="240" w:line="300" w:lineRule="atLeast"/>
        <w:rPr>
          <w:rFonts w:ascii="Helvetica" w:hAnsi="Helvetica" w:cs="Helvetica"/>
          <w:color w:val="222222"/>
          <w:sz w:val="20"/>
          <w:szCs w:val="20"/>
          <w:lang w:eastAsia="en-AU"/>
        </w:rPr>
      </w:pPr>
      <w:r w:rsidRPr="007C5A98">
        <w:rPr>
          <w:rFonts w:ascii="Helvetica" w:hAnsi="Helvetica" w:cs="Helvetica"/>
          <w:color w:val="222222"/>
          <w:sz w:val="20"/>
          <w:szCs w:val="20"/>
          <w:lang w:eastAsia="en-AU"/>
        </w:rPr>
        <w:t>1. Two or more health care workers in the same health care unit fulfilling the clinical case definition of SARS and with onset of illness in the same 10-day period.</w:t>
      </w:r>
    </w:p>
    <w:p w14:paraId="7E760B24" w14:textId="77777777" w:rsidR="007C5A98" w:rsidRPr="007C5A98" w:rsidRDefault="007C5A98" w:rsidP="007C5A98">
      <w:pPr>
        <w:shd w:val="clear" w:color="auto" w:fill="FFFFFF"/>
        <w:spacing w:after="240" w:line="300" w:lineRule="atLeast"/>
        <w:rPr>
          <w:rFonts w:ascii="Helvetica" w:hAnsi="Helvetica" w:cs="Helvetica"/>
          <w:color w:val="222222"/>
          <w:sz w:val="20"/>
          <w:szCs w:val="20"/>
          <w:lang w:eastAsia="en-AU"/>
        </w:rPr>
      </w:pPr>
      <w:r w:rsidRPr="007C5A98">
        <w:rPr>
          <w:rFonts w:ascii="Helvetica" w:hAnsi="Helvetica" w:cs="Helvetica"/>
          <w:color w:val="222222"/>
          <w:sz w:val="20"/>
          <w:szCs w:val="20"/>
          <w:lang w:eastAsia="en-AU"/>
        </w:rPr>
        <w:t>OR</w:t>
      </w:r>
    </w:p>
    <w:p w14:paraId="7CF03090" w14:textId="50523D95" w:rsidR="009E0B84" w:rsidRPr="007C5A98" w:rsidRDefault="007C5A98" w:rsidP="007C5A98">
      <w:pPr>
        <w:shd w:val="clear" w:color="auto" w:fill="FFFFFF"/>
        <w:spacing w:after="240" w:line="300" w:lineRule="atLeast"/>
        <w:rPr>
          <w:rFonts w:ascii="Helvetica" w:hAnsi="Helvetica" w:cs="Helvetica"/>
          <w:color w:val="222222"/>
          <w:sz w:val="20"/>
          <w:szCs w:val="20"/>
          <w:lang w:eastAsia="en-AU"/>
        </w:rPr>
      </w:pPr>
      <w:r w:rsidRPr="007C5A98">
        <w:rPr>
          <w:rFonts w:ascii="Helvetica" w:hAnsi="Helvetica" w:cs="Helvetica"/>
          <w:color w:val="222222"/>
          <w:sz w:val="20"/>
          <w:szCs w:val="20"/>
          <w:lang w:eastAsia="en-AU"/>
        </w:rPr>
        <w:t>2. Hospital acquired illness in three or more persons (health care workers and/or other hospital staff and/or patients and/or visitors) in the same health care unit fulfilling the clinical case definition of SARS and with onset of illness in the same 10-day period.</w:t>
      </w:r>
    </w:p>
    <w:sectPr w:rsidR="009E0B84" w:rsidRPr="007C5A98" w:rsidSect="00022629">
      <w:footerReference w:type="default" r:id="rId12"/>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0758C" w14:textId="77777777" w:rsidR="007C5A98" w:rsidRDefault="007C5A98" w:rsidP="006B56BB">
      <w:r>
        <w:separator/>
      </w:r>
    </w:p>
    <w:p w14:paraId="664A6714" w14:textId="77777777" w:rsidR="007C5A98" w:rsidRDefault="007C5A98"/>
  </w:endnote>
  <w:endnote w:type="continuationSeparator" w:id="0">
    <w:p w14:paraId="66D3F40C" w14:textId="77777777" w:rsidR="007C5A98" w:rsidRDefault="007C5A98" w:rsidP="006B56BB">
      <w:r>
        <w:continuationSeparator/>
      </w:r>
    </w:p>
    <w:p w14:paraId="6C466F23" w14:textId="77777777" w:rsidR="007C5A98" w:rsidRDefault="007C5A98"/>
  </w:endnote>
  <w:endnote w:type="continuationNotice" w:id="1">
    <w:p w14:paraId="76736216" w14:textId="77777777" w:rsidR="007C5A98" w:rsidRDefault="007C5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14:paraId="0AD7030B" w14:textId="08B3F729" w:rsidR="00CD407A" w:rsidRDefault="007C5A98" w:rsidP="007C5A98">
            <w:pPr>
              <w:pStyle w:val="Footer"/>
              <w:jc w:val="right"/>
            </w:pPr>
            <w:r w:rsidRPr="007C5A98">
              <w:t xml:space="preserve">Severe acute respiratory syndrome (SARS) </w:t>
            </w:r>
            <w:r w:rsidR="00076AD6">
              <w:t xml:space="preserve">– </w:t>
            </w:r>
            <w:r w:rsidR="00800DEB">
              <w:t>Surveillance</w:t>
            </w:r>
            <w:r w:rsidR="00076AD6">
              <w:t xml:space="preserve">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C3248" w14:textId="77777777" w:rsidR="007C5A98" w:rsidRDefault="007C5A98" w:rsidP="006B56BB">
      <w:r>
        <w:separator/>
      </w:r>
    </w:p>
    <w:p w14:paraId="0DF1BD37" w14:textId="77777777" w:rsidR="007C5A98" w:rsidRDefault="007C5A98"/>
  </w:footnote>
  <w:footnote w:type="continuationSeparator" w:id="0">
    <w:p w14:paraId="7C68E594" w14:textId="77777777" w:rsidR="007C5A98" w:rsidRDefault="007C5A98" w:rsidP="006B56BB">
      <w:r>
        <w:continuationSeparator/>
      </w:r>
    </w:p>
    <w:p w14:paraId="5F3C4C29" w14:textId="77777777" w:rsidR="007C5A98" w:rsidRDefault="007C5A98"/>
  </w:footnote>
  <w:footnote w:type="continuationNotice" w:id="1">
    <w:p w14:paraId="42566309" w14:textId="77777777" w:rsidR="007C5A98" w:rsidRDefault="007C5A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4"/>
  </w:num>
  <w:num w:numId="3">
    <w:abstractNumId w:val="16"/>
  </w:num>
  <w:num w:numId="4">
    <w:abstractNumId w:val="8"/>
  </w:num>
  <w:num w:numId="5">
    <w:abstractNumId w:val="8"/>
    <w:lvlOverride w:ilvl="0">
      <w:startOverride w:val="1"/>
    </w:lvlOverride>
  </w:num>
  <w:num w:numId="6">
    <w:abstractNumId w:val="9"/>
  </w:num>
  <w:num w:numId="7">
    <w:abstractNumId w:val="13"/>
  </w:num>
  <w:num w:numId="8">
    <w:abstractNumId w:val="15"/>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7"/>
  </w:num>
  <w:num w:numId="17">
    <w:abstractNumId w:val="10"/>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98"/>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16E8"/>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5A98"/>
    <w:rsid w:val="007C6D9C"/>
    <w:rsid w:val="007C7DDB"/>
    <w:rsid w:val="007D2CC7"/>
    <w:rsid w:val="007D673D"/>
    <w:rsid w:val="007E4D09"/>
    <w:rsid w:val="007F2220"/>
    <w:rsid w:val="007F4B3E"/>
    <w:rsid w:val="00800DEB"/>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42AD3"/>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4926"/>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D4DDD"/>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D361A"/>
    <w:rsid w:val="00EE3E8A"/>
    <w:rsid w:val="00EF58B8"/>
    <w:rsid w:val="00EF6ECA"/>
    <w:rsid w:val="00F024E1"/>
    <w:rsid w:val="00F02F47"/>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14D0B1"/>
  <w15:docId w15:val="{08DC5060-3F8F-4620-8903-406B9C66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iPriority="9"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eastAsiaTheme="majorEastAsia" w:hAnsi="Arial" w:cstheme="majorBidi"/>
      <w:iCs/>
      <w:color w:val="000000" w:themeColor="text1"/>
      <w:spacing w:val="15"/>
      <w:sz w:val="40"/>
      <w:szCs w:val="24"/>
      <w:lang w:eastAsia="en-US"/>
    </w:rPr>
  </w:style>
  <w:style w:type="character" w:customStyle="1" w:styleId="SubtitleChar">
    <w:name w:val="Subtitle Char"/>
    <w:basedOn w:val="DefaultParagraphFont"/>
    <w:link w:val="Subtitle"/>
    <w:rsid w:val="003100AE"/>
    <w:rPr>
      <w:rFonts w:ascii="Arial" w:eastAsiaTheme="majorEastAsia" w:hAnsi="Arial"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customStyle="1" w:styleId="TitleChar">
    <w:name w:val="Title Char"/>
    <w:basedOn w:val="DefaultParagraphFont"/>
    <w:link w:val="Title"/>
    <w:rsid w:val="00EC5E9A"/>
    <w:rPr>
      <w:rFonts w:ascii="Arial" w:eastAsiaTheme="majorEastAsia" w:hAnsi="Arial" w:cstheme="majorBidi"/>
      <w:b/>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C5E9A"/>
    <w:pPr>
      <w:spacing w:after="240" w:line="360" w:lineRule="auto"/>
    </w:pPr>
    <w:rPr>
      <w:b w:val="0"/>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customStyle="1" w:styleId="Heading3Char">
    <w:name w:val="Heading 3 Char"/>
    <w:basedOn w:val="DefaultParagraphFont"/>
    <w:link w:val="Heading3"/>
    <w:uiPriority w:val="9"/>
    <w:rsid w:val="007C5A98"/>
    <w:rPr>
      <w:rFonts w:ascii="Arial" w:hAnsi="Arial" w:cs="Arial"/>
      <w:bCs/>
      <w:color w:val="358189"/>
      <w:sz w:val="24"/>
      <w:szCs w:val="26"/>
      <w:lang w:eastAsia="en-US"/>
    </w:rPr>
  </w:style>
  <w:style w:type="paragraph" w:styleId="NormalWeb">
    <w:name w:val="Normal (Web)"/>
    <w:basedOn w:val="Normal"/>
    <w:uiPriority w:val="99"/>
    <w:semiHidden/>
    <w:unhideWhenUsed/>
    <w:rsid w:val="007C5A98"/>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94113972">
      <w:bodyDiv w:val="1"/>
      <w:marLeft w:val="0"/>
      <w:marRight w:val="0"/>
      <w:marTop w:val="0"/>
      <w:marBottom w:val="0"/>
      <w:divBdr>
        <w:top w:val="none" w:sz="0" w:space="0" w:color="auto"/>
        <w:left w:val="none" w:sz="0" w:space="0" w:color="auto"/>
        <w:bottom w:val="none" w:sz="0" w:space="0" w:color="auto"/>
        <w:right w:val="none" w:sz="0" w:space="0" w:color="auto"/>
      </w:divBdr>
    </w:div>
    <w:div w:id="184893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Surveillance%20Case%20Definitions\CDNA%20surveillance%20case%20definition%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Props1.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08EF1B4-1F77-4E6B-BB83-E2B0BE0FF8EA}"/>
</file>

<file path=customXml/itemProps4.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236487dd-ec90-4f99-8970-1318e5f29791"/>
    <ds:schemaRef ds:uri="dcf7b372-aaaa-46d8-9da6-ade9aab953d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CDNA surveillance case definition template.dotx</Template>
  <TotalTime>7</TotalTime>
  <Pages>2</Pages>
  <Words>454</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Surveillance case definition</vt:lpstr>
    </vt:vector>
  </TitlesOfParts>
  <Company>Dept Health And Ageing</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Severe acute respiratory syndrome (SARS) – Surveillance case definition</dc:title>
  <dc:creator>Communicable Diseases Network Australia</dc:creator>
  <cp:keywords>Communicable diseases</cp:keywords>
  <cp:lastModifiedBy>ARNOLD, Max</cp:lastModifiedBy>
  <cp:revision>3</cp:revision>
  <dcterms:created xsi:type="dcterms:W3CDTF">2022-06-08T02:02:00Z</dcterms:created>
  <dcterms:modified xsi:type="dcterms:W3CDTF">2022-06-09T05:46:00Z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ies>
</file>