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11,</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16 May 2022 to 29 May 2022" w:id="1"/>
      <w:bookmarkEnd w:id="1"/>
      <w:r>
        <w:rPr>
          <w:spacing w:val="-1"/>
          <w:u w:val="none"/>
        </w:rPr>
      </w:r>
      <w:r>
        <w:rPr>
          <w:u w:val="single"/>
        </w:rPr>
        <w:t>16 May 2022 to 29 May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44"/>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2"/>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4"/>
          <w:sz w:val="24"/>
        </w:rPr>
        <w:t> </w:t>
      </w:r>
      <w:r>
        <w:rPr>
          <w:i/>
          <w:sz w:val="24"/>
        </w:rPr>
        <w:t>(Aboriginal</w:t>
      </w:r>
      <w:r>
        <w:rPr>
          <w:i/>
          <w:spacing w:val="-2"/>
          <w:sz w:val="24"/>
        </w:rPr>
        <w:t> </w:t>
      </w:r>
      <w:r>
        <w:rPr>
          <w:i/>
          <w:sz w:val="24"/>
        </w:rPr>
        <w:t>and</w:t>
      </w:r>
      <w:r>
        <w:rPr>
          <w:i/>
          <w:spacing w:val="-3"/>
          <w:sz w:val="24"/>
        </w:rPr>
        <w:t> </w:t>
      </w:r>
      <w:r>
        <w:rPr>
          <w:i/>
          <w:sz w:val="24"/>
        </w:rPr>
        <w:t>Torres</w:t>
      </w:r>
      <w:r>
        <w:rPr>
          <w:i/>
          <w:spacing w:val="-2"/>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44"/>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58"/>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 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4"/>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2"/>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w:t>
      </w:r>
      <w:r>
        <w:rPr>
          <w:spacing w:val="-2"/>
        </w:rPr>
        <w:t> </w:t>
      </w:r>
      <w:r>
        <w:rPr/>
        <w:t>further</w:t>
      </w:r>
      <w:r>
        <w:rPr>
          <w:spacing w:val="-3"/>
        </w:rPr>
        <w:t> </w:t>
      </w:r>
      <w:r>
        <w:rPr/>
        <w:t>information</w:t>
      </w:r>
      <w:r>
        <w:rPr>
          <w:spacing w:val="-4"/>
        </w:rPr>
        <w:t> </w:t>
      </w:r>
      <w:r>
        <w:rPr/>
        <w:t>on</w:t>
      </w:r>
      <w:r>
        <w:rPr>
          <w:spacing w:val="-2"/>
        </w:rPr>
        <w:t> </w:t>
      </w:r>
      <w:r>
        <w:rPr/>
        <w:t>national</w:t>
      </w:r>
      <w:r>
        <w:rPr>
          <w:spacing w:val="-2"/>
        </w:rPr>
        <w:t> </w:t>
      </w:r>
      <w:r>
        <w:rPr/>
        <w:t>activities</w:t>
      </w:r>
      <w:r>
        <w:rPr>
          <w:spacing w:val="-3"/>
        </w:rPr>
        <w:t> </w:t>
      </w:r>
      <w:r>
        <w:rPr/>
        <w:t>related</w:t>
      </w:r>
      <w:r>
        <w:rPr>
          <w:spacing w:val="-2"/>
        </w:rPr>
        <w:t> </w:t>
      </w:r>
      <w:r>
        <w:rPr/>
        <w:t>to</w:t>
      </w:r>
      <w:r>
        <w:rPr>
          <w:spacing w:val="-2"/>
        </w:rPr>
        <w:t> </w:t>
      </w:r>
      <w:r>
        <w:rPr/>
        <w:t>syphilis</w:t>
      </w:r>
      <w:r>
        <w:rPr>
          <w:spacing w:val="-2"/>
        </w:rPr>
        <w:t> </w:t>
      </w:r>
      <w:r>
        <w:rPr/>
        <w:t>refer</w:t>
      </w:r>
      <w:r>
        <w:rPr>
          <w:spacing w:val="-3"/>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44"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(29/02/2022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29/05/2022).</w:t>
      </w:r>
    </w:p>
    <w:p>
      <w:pPr>
        <w:spacing w:before="119"/>
        <w:ind w:left="112" w:right="183" w:hanging="1"/>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to29/05/2022.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(30/05/2021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29/05/2022).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29/05/2022.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45"/>
        <w:ind w:left="10110" w:right="0" w:firstLine="0"/>
        <w:jc w:val="left"/>
        <w:rPr>
          <w:b/>
          <w:sz w:val="15"/>
        </w:rPr>
      </w:pPr>
      <w:r>
        <w:rPr/>
        <w:pict>
          <v:shapetype id="_x0000_t202" o:spt="202" coordsize="21600,21600" path="m,l,21600r21600,l21600,xe">
            <v:stroke joinstyle="miter"/>
            <v:path gradientshapeok="t" o:connecttype="rect"/>
          </v:shapetype>
          <v:shape style="position:absolute;margin-left:162.110596pt;margin-top:1.291089pt;width:866.3pt;height:671.3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17"/>
                    <w:gridCol w:w="2471"/>
                    <w:gridCol w:w="381"/>
                    <w:gridCol w:w="506"/>
                    <w:gridCol w:w="606"/>
                    <w:gridCol w:w="443"/>
                    <w:gridCol w:w="508"/>
                    <w:gridCol w:w="508"/>
                    <w:gridCol w:w="443"/>
                    <w:gridCol w:w="570"/>
                    <w:gridCol w:w="571"/>
                    <w:gridCol w:w="768"/>
                    <w:gridCol w:w="769"/>
                    <w:gridCol w:w="769"/>
                    <w:gridCol w:w="770"/>
                    <w:gridCol w:w="768"/>
                    <w:gridCol w:w="668"/>
                    <w:gridCol w:w="658"/>
                    <w:gridCol w:w="770"/>
                    <w:gridCol w:w="768"/>
                    <w:gridCol w:w="668"/>
                    <w:gridCol w:w="649"/>
                    <w:gridCol w:w="777"/>
                  </w:tblGrid>
                  <w:tr>
                    <w:trPr>
                      <w:trHeight w:val="201" w:hRule="atLeast"/>
                    </w:trPr>
                    <w:tc>
                      <w:tcPr>
                        <w:tcW w:w="17326" w:type="dxa"/>
                        <w:gridSpan w:val="23"/>
                        <w:tcBorders>
                          <w:top w:val="nil"/>
                          <w:left w:val="nil"/>
                          <w:bottom w:val="nil"/>
                          <w:right w:val="nil"/>
                        </w:tcBorders>
                        <w:shd w:val="clear" w:color="auto" w:fill="000000"/>
                      </w:tcPr>
                      <w:p>
                        <w:pPr>
                          <w:pStyle w:val="TableParagraph"/>
                          <w:spacing w:line="240" w:lineRule="auto"/>
                          <w:jc w:val="left"/>
                          <w:rPr>
                            <w:rFonts w:ascii="Times New Roman"/>
                            <w:sz w:val="10"/>
                          </w:rPr>
                        </w:pPr>
                      </w:p>
                    </w:tc>
                  </w:tr>
                  <w:tr>
                    <w:trPr>
                      <w:trHeight w:val="175" w:hRule="atLeast"/>
                    </w:trPr>
                    <w:tc>
                      <w:tcPr>
                        <w:tcW w:w="4369" w:type="dxa"/>
                        <w:gridSpan w:val="3"/>
                        <w:tcBorders>
                          <w:top w:val="nil"/>
                          <w:left w:val="nil"/>
                          <w:bottom w:val="nil"/>
                          <w:right w:val="nil"/>
                        </w:tcBorders>
                        <w:shd w:val="clear" w:color="auto" w:fill="000000"/>
                      </w:tcPr>
                      <w:p>
                        <w:pPr>
                          <w:pStyle w:val="TableParagraph"/>
                          <w:spacing w:line="156" w:lineRule="exact"/>
                          <w:ind w:left="1175"/>
                          <w:jc w:val="left"/>
                          <w:rPr>
                            <w:b/>
                            <w:sz w:val="31"/>
                          </w:rPr>
                        </w:pPr>
                        <w:r>
                          <w:rPr>
                            <w:b/>
                            <w:color w:val="FFFFFF"/>
                            <w:sz w:val="31"/>
                          </w:rPr>
                          <w:t>ADT</w:t>
                        </w:r>
                        <w:r>
                          <w:rPr>
                            <w:b/>
                            <w:color w:val="FFFFFF"/>
                            <w:spacing w:val="7"/>
                            <w:sz w:val="31"/>
                          </w:rPr>
                          <w:t> </w:t>
                        </w:r>
                        <w:r>
                          <w:rPr>
                            <w:b/>
                            <w:color w:val="FFFFFF"/>
                            <w:spacing w:val="-2"/>
                            <w:sz w:val="31"/>
                          </w:rPr>
                          <w:t>FN11/2022</w:t>
                        </w:r>
                      </w:p>
                    </w:tc>
                    <w:tc>
                      <w:tcPr>
                        <w:tcW w:w="4155" w:type="dxa"/>
                        <w:gridSpan w:val="8"/>
                        <w:tcBorders>
                          <w:top w:val="nil"/>
                          <w:left w:val="nil"/>
                          <w:right w:val="single" w:sz="4" w:space="0" w:color="000000"/>
                        </w:tcBorders>
                      </w:tcPr>
                      <w:p>
                        <w:pPr>
                          <w:pStyle w:val="TableParagraph"/>
                          <w:spacing w:line="156" w:lineRule="exact"/>
                          <w:ind w:left="1432" w:right="1407"/>
                          <w:jc w:val="center"/>
                          <w:rPr>
                            <w:b/>
                            <w:sz w:val="18"/>
                          </w:rPr>
                        </w:pPr>
                        <w:r>
                          <w:rPr>
                            <w:b/>
                            <w:sz w:val="18"/>
                          </w:rPr>
                          <w:t>State</w:t>
                        </w:r>
                        <w:r>
                          <w:rPr>
                            <w:b/>
                            <w:spacing w:val="-2"/>
                            <w:sz w:val="18"/>
                          </w:rPr>
                          <w:t> </w:t>
                        </w:r>
                        <w:r>
                          <w:rPr>
                            <w:b/>
                            <w:sz w:val="18"/>
                          </w:rPr>
                          <w:t>or</w:t>
                        </w:r>
                        <w:r>
                          <w:rPr>
                            <w:b/>
                            <w:spacing w:val="-2"/>
                            <w:sz w:val="18"/>
                          </w:rPr>
                          <w:t> Territory</w:t>
                        </w:r>
                      </w:p>
                    </w:tc>
                    <w:tc>
                      <w:tcPr>
                        <w:tcW w:w="3076" w:type="dxa"/>
                        <w:gridSpan w:val="4"/>
                        <w:tcBorders>
                          <w:top w:val="nil"/>
                          <w:left w:val="single" w:sz="4" w:space="0" w:color="000000"/>
                          <w:right w:val="single" w:sz="4" w:space="0" w:color="000000"/>
                        </w:tcBorders>
                      </w:tcPr>
                      <w:p>
                        <w:pPr>
                          <w:pStyle w:val="TableParagraph"/>
                          <w:spacing w:line="156" w:lineRule="exact"/>
                          <w:ind w:left="828"/>
                          <w:jc w:val="left"/>
                          <w:rPr>
                            <w:b/>
                            <w:sz w:val="18"/>
                          </w:rPr>
                        </w:pPr>
                        <w:r>
                          <w:rPr>
                            <w:b/>
                            <w:sz w:val="18"/>
                          </w:rPr>
                          <w:t>Totals</w:t>
                        </w:r>
                        <w:r>
                          <w:rPr>
                            <w:b/>
                            <w:spacing w:val="-5"/>
                            <w:sz w:val="18"/>
                          </w:rPr>
                          <w:t> </w:t>
                        </w:r>
                        <w:r>
                          <w:rPr>
                            <w:b/>
                            <w:sz w:val="18"/>
                          </w:rPr>
                          <w:t>for</w:t>
                        </w:r>
                        <w:r>
                          <w:rPr>
                            <w:b/>
                            <w:spacing w:val="-3"/>
                            <w:sz w:val="18"/>
                          </w:rPr>
                          <w:t> </w:t>
                        </w:r>
                        <w:r>
                          <w:rPr>
                            <w:b/>
                            <w:spacing w:val="-2"/>
                            <w:sz w:val="18"/>
                          </w:rPr>
                          <w:t>Australia</w:t>
                        </w:r>
                      </w:p>
                    </w:tc>
                    <w:tc>
                      <w:tcPr>
                        <w:tcW w:w="2864" w:type="dxa"/>
                        <w:gridSpan w:val="4"/>
                        <w:tcBorders>
                          <w:top w:val="nil"/>
                          <w:left w:val="single" w:sz="4" w:space="0" w:color="000000"/>
                          <w:right w:val="single" w:sz="4" w:space="0" w:color="000000"/>
                        </w:tcBorders>
                      </w:tcPr>
                      <w:p>
                        <w:pPr>
                          <w:pStyle w:val="TableParagraph"/>
                          <w:spacing w:line="156" w:lineRule="exact"/>
                          <w:ind w:left="539"/>
                          <w:jc w:val="left"/>
                          <w:rPr>
                            <w:b/>
                            <w:sz w:val="18"/>
                          </w:rPr>
                        </w:pPr>
                        <w:r>
                          <w:rPr>
                            <w:b/>
                            <w:sz w:val="18"/>
                          </w:rPr>
                          <w:t>Historical</w:t>
                        </w:r>
                        <w:r>
                          <w:rPr>
                            <w:b/>
                            <w:spacing w:val="-4"/>
                            <w:sz w:val="18"/>
                          </w:rPr>
                          <w:t> </w:t>
                        </w:r>
                        <w:r>
                          <w:rPr>
                            <w:b/>
                            <w:sz w:val="18"/>
                          </w:rPr>
                          <w:t>90</w:t>
                        </w:r>
                        <w:r>
                          <w:rPr>
                            <w:b/>
                            <w:spacing w:val="-3"/>
                            <w:sz w:val="18"/>
                          </w:rPr>
                          <w:t> </w:t>
                        </w:r>
                        <w:r>
                          <w:rPr>
                            <w:b/>
                            <w:sz w:val="18"/>
                          </w:rPr>
                          <w:t>Day</w:t>
                        </w:r>
                        <w:r>
                          <w:rPr>
                            <w:b/>
                            <w:spacing w:val="-1"/>
                            <w:sz w:val="18"/>
                          </w:rPr>
                          <w:t> </w:t>
                        </w:r>
                        <w:r>
                          <w:rPr>
                            <w:b/>
                            <w:spacing w:val="-2"/>
                            <w:sz w:val="18"/>
                          </w:rPr>
                          <w:t>Period</w:t>
                        </w:r>
                      </w:p>
                    </w:tc>
                    <w:tc>
                      <w:tcPr>
                        <w:tcW w:w="2862" w:type="dxa"/>
                        <w:gridSpan w:val="4"/>
                        <w:tcBorders>
                          <w:top w:val="nil"/>
                          <w:left w:val="single" w:sz="4" w:space="0" w:color="000000"/>
                        </w:tcBorders>
                      </w:tcPr>
                      <w:p>
                        <w:pPr>
                          <w:pStyle w:val="TableParagraph"/>
                          <w:spacing w:line="156" w:lineRule="exact"/>
                          <w:ind w:left="545"/>
                          <w:jc w:val="left"/>
                          <w:rPr>
                            <w:b/>
                            <w:sz w:val="18"/>
                          </w:rPr>
                        </w:pPr>
                        <w:r>
                          <w:rPr>
                            <w:b/>
                            <w:sz w:val="18"/>
                          </w:rPr>
                          <w:t>Historical</w:t>
                        </w:r>
                        <w:r>
                          <w:rPr>
                            <w:b/>
                            <w:spacing w:val="-6"/>
                            <w:sz w:val="18"/>
                          </w:rPr>
                          <w:t> </w:t>
                        </w:r>
                        <w:r>
                          <w:rPr>
                            <w:b/>
                            <w:sz w:val="18"/>
                          </w:rPr>
                          <w:t>Yearly</w:t>
                        </w:r>
                        <w:r>
                          <w:rPr>
                            <w:b/>
                            <w:spacing w:val="-3"/>
                            <w:sz w:val="18"/>
                          </w:rPr>
                          <w:t> </w:t>
                        </w:r>
                        <w:r>
                          <w:rPr>
                            <w:b/>
                            <w:spacing w:val="-2"/>
                            <w:sz w:val="18"/>
                          </w:rPr>
                          <w:t>Period</w:t>
                        </w:r>
                      </w:p>
                    </w:tc>
                  </w:tr>
                  <w:tr>
                    <w:trPr>
                      <w:trHeight w:val="1018" w:hRule="atLeast"/>
                    </w:trPr>
                    <w:tc>
                      <w:tcPr>
                        <w:tcW w:w="1517" w:type="dxa"/>
                        <w:tcBorders>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405"/>
                          <w:jc w:val="left"/>
                          <w:rPr>
                            <w:b/>
                            <w:sz w:val="12"/>
                          </w:rPr>
                        </w:pPr>
                        <w:r>
                          <w:rPr>
                            <w:b/>
                            <w:color w:val="FFFFFF"/>
                            <w:sz w:val="12"/>
                          </w:rPr>
                          <w:t>Disease</w:t>
                        </w:r>
                        <w:r>
                          <w:rPr>
                            <w:b/>
                            <w:color w:val="FFFFFF"/>
                            <w:spacing w:val="6"/>
                            <w:sz w:val="12"/>
                          </w:rPr>
                          <w:t> </w:t>
                        </w:r>
                        <w:r>
                          <w:rPr>
                            <w:b/>
                            <w:color w:val="FFFFFF"/>
                            <w:spacing w:val="-2"/>
                            <w:sz w:val="12"/>
                          </w:rPr>
                          <w:t>group</w:t>
                        </w:r>
                      </w:p>
                    </w:tc>
                    <w:tc>
                      <w:tcPr>
                        <w:tcW w:w="2471" w:type="dxa"/>
                        <w:tcBorders>
                          <w:left w:val="single" w:sz="4" w:space="0" w:color="000000"/>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888" w:right="853"/>
                          <w:jc w:val="center"/>
                          <w:rPr>
                            <w:b/>
                            <w:sz w:val="12"/>
                          </w:rPr>
                        </w:pPr>
                        <w:r>
                          <w:rPr>
                            <w:b/>
                            <w:color w:val="FFFFFF"/>
                            <w:sz w:val="12"/>
                          </w:rPr>
                          <w:t>Disease</w:t>
                        </w:r>
                        <w:r>
                          <w:rPr>
                            <w:b/>
                            <w:color w:val="FFFFFF"/>
                            <w:spacing w:val="6"/>
                            <w:sz w:val="12"/>
                          </w:rPr>
                          <w:t> </w:t>
                        </w:r>
                        <w:r>
                          <w:rPr>
                            <w:b/>
                            <w:color w:val="FFFFFF"/>
                            <w:spacing w:val="-4"/>
                            <w:sz w:val="12"/>
                          </w:rPr>
                          <w:t>name</w:t>
                        </w:r>
                      </w:p>
                    </w:tc>
                    <w:tc>
                      <w:tcPr>
                        <w:tcW w:w="381" w:type="dxa"/>
                        <w:tcBorders>
                          <w:left w:val="single" w:sz="4" w:space="0" w:color="000000"/>
                        </w:tcBorders>
                        <w:shd w:val="clear" w:color="auto" w:fill="A4A4A4"/>
                        <w:textDirection w:val="btLr"/>
                      </w:tcPr>
                      <w:p>
                        <w:pPr>
                          <w:pStyle w:val="TableParagraph"/>
                          <w:spacing w:line="240" w:lineRule="auto" w:before="4"/>
                          <w:jc w:val="left"/>
                          <w:rPr>
                            <w:sz w:val="9"/>
                          </w:rPr>
                        </w:pPr>
                      </w:p>
                      <w:p>
                        <w:pPr>
                          <w:pStyle w:val="TableParagraph"/>
                          <w:spacing w:line="240" w:lineRule="auto"/>
                          <w:ind w:left="182"/>
                          <w:jc w:val="left"/>
                          <w:rPr>
                            <w:b/>
                            <w:sz w:val="12"/>
                          </w:rPr>
                        </w:pPr>
                        <w:r>
                          <w:rPr>
                            <w:b/>
                            <w:color w:val="FFFFFF"/>
                            <w:sz w:val="12"/>
                          </w:rPr>
                          <w:t>Disease</w:t>
                        </w:r>
                        <w:r>
                          <w:rPr>
                            <w:b/>
                            <w:color w:val="FFFFFF"/>
                            <w:spacing w:val="6"/>
                            <w:sz w:val="12"/>
                          </w:rPr>
                          <w:t> </w:t>
                        </w:r>
                        <w:r>
                          <w:rPr>
                            <w:b/>
                            <w:color w:val="FFFFFF"/>
                            <w:spacing w:val="-4"/>
                            <w:sz w:val="12"/>
                          </w:rPr>
                          <w:t>code</w:t>
                        </w:r>
                      </w:p>
                    </w:tc>
                    <w:tc>
                      <w:tcPr>
                        <w:tcW w:w="506" w:type="dxa"/>
                        <w:tcBorders>
                          <w:right w:val="single" w:sz="4" w:space="0" w:color="000000"/>
                        </w:tcBorders>
                        <w:shd w:val="clear" w:color="auto" w:fill="A4A4A4"/>
                        <w:textDirection w:val="btLr"/>
                      </w:tcPr>
                      <w:p>
                        <w:pPr>
                          <w:pStyle w:val="TableParagraph"/>
                          <w:spacing w:line="240" w:lineRule="auto" w:before="3"/>
                          <w:jc w:val="left"/>
                          <w:rPr>
                            <w:sz w:val="14"/>
                          </w:rPr>
                        </w:pPr>
                      </w:p>
                      <w:p>
                        <w:pPr>
                          <w:pStyle w:val="TableParagraph"/>
                          <w:spacing w:line="240" w:lineRule="auto"/>
                          <w:ind w:left="376" w:right="369"/>
                          <w:jc w:val="center"/>
                          <w:rPr>
                            <w:b/>
                            <w:sz w:val="12"/>
                          </w:rPr>
                        </w:pPr>
                        <w:r>
                          <w:rPr>
                            <w:b/>
                            <w:color w:val="FFFFFF"/>
                            <w:spacing w:val="-5"/>
                            <w:sz w:val="12"/>
                          </w:rPr>
                          <w:t>ACT</w:t>
                        </w:r>
                      </w:p>
                    </w:tc>
                    <w:tc>
                      <w:tcPr>
                        <w:tcW w:w="606" w:type="dxa"/>
                        <w:tcBorders>
                          <w:left w:val="single" w:sz="4" w:space="0" w:color="000000"/>
                          <w:right w:val="single" w:sz="4"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89"/>
                          <w:ind w:left="376" w:right="371"/>
                          <w:jc w:val="center"/>
                          <w:rPr>
                            <w:b/>
                            <w:sz w:val="12"/>
                          </w:rPr>
                        </w:pPr>
                        <w:r>
                          <w:rPr>
                            <w:b/>
                            <w:color w:val="FFFFFF"/>
                            <w:spacing w:val="-5"/>
                            <w:sz w:val="12"/>
                          </w:rPr>
                          <w:t>NSW</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6"/>
                          <w:jc w:val="left"/>
                          <w:rPr>
                            <w:sz w:val="12"/>
                          </w:rPr>
                        </w:pPr>
                      </w:p>
                      <w:p>
                        <w:pPr>
                          <w:pStyle w:val="TableParagraph"/>
                          <w:spacing w:line="240" w:lineRule="auto"/>
                          <w:ind w:left="376" w:right="368"/>
                          <w:jc w:val="center"/>
                          <w:rPr>
                            <w:b/>
                            <w:sz w:val="12"/>
                          </w:rPr>
                        </w:pPr>
                        <w:r>
                          <w:rPr>
                            <w:b/>
                            <w:color w:val="FFFFFF"/>
                            <w:spacing w:val="-5"/>
                            <w:sz w:val="12"/>
                          </w:rPr>
                          <w:t>NT</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11"/>
                          <w:jc w:val="left"/>
                          <w:rPr>
                            <w:sz w:val="14"/>
                          </w:rPr>
                        </w:pPr>
                      </w:p>
                      <w:p>
                        <w:pPr>
                          <w:pStyle w:val="TableParagraph"/>
                          <w:spacing w:line="240" w:lineRule="auto"/>
                          <w:ind w:left="376" w:right="369"/>
                          <w:jc w:val="center"/>
                          <w:rPr>
                            <w:b/>
                            <w:sz w:val="12"/>
                          </w:rPr>
                        </w:pPr>
                        <w:r>
                          <w:rPr>
                            <w:b/>
                            <w:color w:val="FFFFFF"/>
                            <w:spacing w:val="-5"/>
                            <w:sz w:val="12"/>
                          </w:rPr>
                          <w:t>Qld</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9"/>
                          <w:jc w:val="left"/>
                          <w:rPr>
                            <w:sz w:val="14"/>
                          </w:rPr>
                        </w:pPr>
                      </w:p>
                      <w:p>
                        <w:pPr>
                          <w:pStyle w:val="TableParagraph"/>
                          <w:spacing w:line="240" w:lineRule="auto" w:before="1"/>
                          <w:ind w:left="376" w:right="370"/>
                          <w:jc w:val="center"/>
                          <w:rPr>
                            <w:b/>
                            <w:sz w:val="12"/>
                          </w:rPr>
                        </w:pPr>
                        <w:r>
                          <w:rPr>
                            <w:b/>
                            <w:color w:val="FFFFFF"/>
                            <w:spacing w:val="-5"/>
                            <w:sz w:val="12"/>
                          </w:rPr>
                          <w:t>SA</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76" w:right="371"/>
                          <w:jc w:val="center"/>
                          <w:rPr>
                            <w:b/>
                            <w:sz w:val="12"/>
                          </w:rPr>
                        </w:pPr>
                        <w:r>
                          <w:rPr>
                            <w:b/>
                            <w:color w:val="FFFFFF"/>
                            <w:spacing w:val="-5"/>
                            <w:sz w:val="12"/>
                          </w:rPr>
                          <w:t>Tas</w:t>
                        </w:r>
                      </w:p>
                    </w:tc>
                    <w:tc>
                      <w:tcPr>
                        <w:tcW w:w="570"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7"/>
                          </w:rPr>
                        </w:pPr>
                      </w:p>
                      <w:p>
                        <w:pPr>
                          <w:pStyle w:val="TableParagraph"/>
                          <w:spacing w:line="240" w:lineRule="auto"/>
                          <w:ind w:left="376" w:right="371"/>
                          <w:jc w:val="center"/>
                          <w:rPr>
                            <w:b/>
                            <w:sz w:val="12"/>
                          </w:rPr>
                        </w:pPr>
                        <w:r>
                          <w:rPr>
                            <w:b/>
                            <w:color w:val="FFFFFF"/>
                            <w:spacing w:val="-5"/>
                            <w:sz w:val="12"/>
                          </w:rPr>
                          <w:t>Vic</w:t>
                        </w:r>
                      </w:p>
                    </w:tc>
                    <w:tc>
                      <w:tcPr>
                        <w:tcW w:w="571" w:type="dxa"/>
                        <w:tcBorders>
                          <w:left w:val="single" w:sz="4" w:space="0" w:color="000000"/>
                        </w:tcBorders>
                        <w:shd w:val="clear" w:color="auto" w:fill="A4A4A4"/>
                        <w:textDirection w:val="btLr"/>
                      </w:tcPr>
                      <w:p>
                        <w:pPr>
                          <w:pStyle w:val="TableParagraph"/>
                          <w:spacing w:line="240" w:lineRule="auto" w:before="2"/>
                          <w:jc w:val="left"/>
                          <w:rPr>
                            <w:sz w:val="16"/>
                          </w:rPr>
                        </w:pPr>
                      </w:p>
                      <w:p>
                        <w:pPr>
                          <w:pStyle w:val="TableParagraph"/>
                          <w:spacing w:line="240" w:lineRule="auto"/>
                          <w:ind w:left="376" w:right="370"/>
                          <w:jc w:val="center"/>
                          <w:rPr>
                            <w:b/>
                            <w:sz w:val="12"/>
                          </w:rPr>
                        </w:pPr>
                        <w:r>
                          <w:rPr>
                            <w:b/>
                            <w:color w:val="FFFFFF"/>
                            <w:spacing w:val="-5"/>
                            <w:sz w:val="12"/>
                          </w:rPr>
                          <w:t>WA</w:t>
                        </w:r>
                      </w:p>
                    </w:tc>
                    <w:tc>
                      <w:tcPr>
                        <w:tcW w:w="768" w:type="dxa"/>
                        <w:tcBorders>
                          <w:righ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14" w:right="13"/>
                          <w:jc w:val="center"/>
                          <w:rPr>
                            <w:b/>
                            <w:sz w:val="12"/>
                          </w:rPr>
                        </w:pPr>
                        <w:r>
                          <w:rPr>
                            <w:b/>
                            <w:color w:val="FFFFFF"/>
                            <w:sz w:val="12"/>
                          </w:rPr>
                          <w:t>This</w:t>
                        </w:r>
                        <w:r>
                          <w:rPr>
                            <w:b/>
                            <w:color w:val="FFFFFF"/>
                            <w:spacing w:val="-7"/>
                            <w:sz w:val="12"/>
                          </w:rPr>
                          <w:t> </w:t>
                        </w:r>
                        <w:r>
                          <w:rPr>
                            <w:b/>
                            <w:color w:val="FFFFFF"/>
                            <w:sz w:val="12"/>
                          </w:rPr>
                          <w:t>reporting</w:t>
                        </w:r>
                        <w:r>
                          <w:rPr>
                            <w:b/>
                            <w:color w:val="FFFFFF"/>
                            <w:spacing w:val="40"/>
                            <w:sz w:val="12"/>
                          </w:rPr>
                          <w:t> </w:t>
                        </w:r>
                        <w:r>
                          <w:rPr>
                            <w:b/>
                            <w:color w:val="FFFFFF"/>
                            <w:spacing w:val="-2"/>
                            <w:sz w:val="12"/>
                          </w:rPr>
                          <w:t>period</w:t>
                        </w:r>
                      </w:p>
                      <w:p>
                        <w:pPr>
                          <w:pStyle w:val="TableParagraph"/>
                          <w:spacing w:line="240" w:lineRule="auto"/>
                          <w:jc w:val="left"/>
                          <w:rPr>
                            <w:sz w:val="16"/>
                          </w:rPr>
                        </w:pPr>
                      </w:p>
                      <w:p>
                        <w:pPr>
                          <w:pStyle w:val="TableParagraph"/>
                          <w:spacing w:line="240" w:lineRule="auto"/>
                          <w:ind w:left="14" w:right="13"/>
                          <w:jc w:val="center"/>
                          <w:rPr>
                            <w:b/>
                            <w:sz w:val="12"/>
                          </w:rPr>
                        </w:pPr>
                        <w:r>
                          <w:rPr>
                            <w:b/>
                            <w:color w:val="FFFFFF"/>
                            <w:spacing w:val="-2"/>
                            <w:sz w:val="12"/>
                          </w:rPr>
                          <w:t>16/05/2022</w:t>
                        </w:r>
                      </w:p>
                      <w:p>
                        <w:pPr>
                          <w:pStyle w:val="TableParagraph"/>
                          <w:spacing w:line="119" w:lineRule="exact" w:before="20"/>
                          <w:ind w:left="14" w:right="13"/>
                          <w:jc w:val="center"/>
                          <w:rPr>
                            <w:b/>
                            <w:sz w:val="12"/>
                          </w:rPr>
                        </w:pPr>
                        <w:r>
                          <w:rPr>
                            <w:b/>
                            <w:color w:val="FFFFFF"/>
                            <w:spacing w:val="-2"/>
                            <w:sz w:val="12"/>
                          </w:rPr>
                          <w:t>29/05/2022</w:t>
                        </w:r>
                      </w:p>
                    </w:tc>
                    <w:tc>
                      <w:tcPr>
                        <w:tcW w:w="769" w:type="dxa"/>
                        <w:tcBorders>
                          <w:left w:val="single" w:sz="4" w:space="0" w:color="000000"/>
                          <w:right w:val="single" w:sz="4" w:space="0" w:color="000000"/>
                        </w:tcBorders>
                        <w:shd w:val="clear" w:color="auto" w:fill="E16B09"/>
                      </w:tcPr>
                      <w:p>
                        <w:pPr>
                          <w:pStyle w:val="TableParagraph"/>
                          <w:spacing w:line="240" w:lineRule="auto" w:before="2"/>
                          <w:jc w:val="left"/>
                          <w:rPr>
                            <w:sz w:val="9"/>
                          </w:rPr>
                        </w:pPr>
                      </w:p>
                      <w:p>
                        <w:pPr>
                          <w:pStyle w:val="TableParagraph"/>
                          <w:spacing w:line="266" w:lineRule="auto"/>
                          <w:ind w:left="142" w:right="139" w:firstLine="19"/>
                          <w:jc w:val="both"/>
                          <w:rPr>
                            <w:b/>
                            <w:sz w:val="12"/>
                          </w:rPr>
                        </w:pPr>
                        <w:r>
                          <w:rPr>
                            <w:b/>
                            <w:color w:val="FFFFFF"/>
                            <w:spacing w:val="-2"/>
                            <w:sz w:val="12"/>
                          </w:rPr>
                          <w:t>Previous</w:t>
                        </w:r>
                        <w:r>
                          <w:rPr>
                            <w:b/>
                            <w:color w:val="FFFFFF"/>
                            <w:spacing w:val="40"/>
                            <w:sz w:val="12"/>
                          </w:rPr>
                          <w:t> </w:t>
                        </w:r>
                        <w:r>
                          <w:rPr>
                            <w:b/>
                            <w:color w:val="FFFFFF"/>
                            <w:spacing w:val="-2"/>
                            <w:sz w:val="12"/>
                          </w:rPr>
                          <w:t>reporting</w:t>
                        </w:r>
                        <w:r>
                          <w:rPr>
                            <w:b/>
                            <w:color w:val="FFFFFF"/>
                            <w:spacing w:val="40"/>
                            <w:sz w:val="12"/>
                          </w:rPr>
                          <w:t> </w:t>
                        </w:r>
                        <w:r>
                          <w:rPr>
                            <w:b/>
                            <w:color w:val="FFFFFF"/>
                            <w:spacing w:val="-2"/>
                            <w:sz w:val="12"/>
                          </w:rPr>
                          <w:t>Period</w:t>
                        </w:r>
                      </w:p>
                      <w:p>
                        <w:pPr>
                          <w:pStyle w:val="TableParagraph"/>
                          <w:spacing w:line="240" w:lineRule="auto" w:before="4"/>
                          <w:jc w:val="left"/>
                          <w:rPr>
                            <w:sz w:val="9"/>
                          </w:rPr>
                        </w:pPr>
                      </w:p>
                      <w:p>
                        <w:pPr>
                          <w:pStyle w:val="TableParagraph"/>
                          <w:spacing w:line="240" w:lineRule="auto" w:before="1"/>
                          <w:ind w:left="82"/>
                          <w:jc w:val="left"/>
                          <w:rPr>
                            <w:sz w:val="12"/>
                          </w:rPr>
                        </w:pPr>
                        <w:r>
                          <w:rPr>
                            <w:color w:val="FFFFFF"/>
                            <w:spacing w:val="-2"/>
                            <w:sz w:val="12"/>
                          </w:rPr>
                          <w:t>02/05/2022</w:t>
                        </w:r>
                      </w:p>
                      <w:p>
                        <w:pPr>
                          <w:pStyle w:val="TableParagraph"/>
                          <w:spacing w:line="119" w:lineRule="exact" w:before="19"/>
                          <w:ind w:left="82"/>
                          <w:jc w:val="left"/>
                          <w:rPr>
                            <w:sz w:val="12"/>
                          </w:rPr>
                        </w:pPr>
                        <w:r>
                          <w:rPr>
                            <w:color w:val="FFFFFF"/>
                            <w:spacing w:val="-2"/>
                            <w:sz w:val="12"/>
                          </w:rPr>
                          <w:t>15/05/2022</w:t>
                        </w:r>
                      </w:p>
                    </w:tc>
                    <w:tc>
                      <w:tcPr>
                        <w:tcW w:w="769" w:type="dxa"/>
                        <w:tcBorders>
                          <w:left w:val="single" w:sz="4" w:space="0" w:color="000000"/>
                          <w:right w:val="single" w:sz="4" w:space="0" w:color="000000"/>
                        </w:tcBorders>
                        <w:shd w:val="clear" w:color="auto" w:fill="E16B09"/>
                      </w:tcPr>
                      <w:p>
                        <w:pPr>
                          <w:pStyle w:val="TableParagraph"/>
                          <w:spacing w:line="266" w:lineRule="auto" w:before="30"/>
                          <w:ind w:left="107" w:right="108" w:firstLine="1"/>
                          <w:jc w:val="center"/>
                          <w:rPr>
                            <w:b/>
                            <w:sz w:val="12"/>
                          </w:rPr>
                        </w:pPr>
                        <w:r>
                          <w:rPr>
                            <w:b/>
                            <w:color w:val="FFFFFF"/>
                            <w:spacing w:val="-4"/>
                            <w:sz w:val="12"/>
                          </w:rPr>
                          <w:t>Same</w:t>
                        </w:r>
                        <w:r>
                          <w:rPr>
                            <w:b/>
                            <w:color w:val="FFFFFF"/>
                            <w:spacing w:val="40"/>
                            <w:sz w:val="12"/>
                          </w:rPr>
                          <w:t> </w:t>
                        </w:r>
                        <w:r>
                          <w:rPr>
                            <w:b/>
                            <w:color w:val="FFFFFF"/>
                            <w:spacing w:val="-2"/>
                            <w:sz w:val="12"/>
                          </w:rPr>
                          <w:t>reporting</w:t>
                        </w:r>
                        <w:r>
                          <w:rPr>
                            <w:b/>
                            <w:color w:val="FFFFFF"/>
                            <w:spacing w:val="40"/>
                            <w:sz w:val="12"/>
                          </w:rPr>
                          <w:t> </w:t>
                        </w:r>
                        <w:r>
                          <w:rPr>
                            <w:b/>
                            <w:color w:val="FFFFFF"/>
                            <w:sz w:val="12"/>
                          </w:rPr>
                          <w:t>period</w:t>
                        </w:r>
                        <w:r>
                          <w:rPr>
                            <w:b/>
                            <w:color w:val="FFFFFF"/>
                            <w:spacing w:val="-7"/>
                            <w:sz w:val="12"/>
                          </w:rPr>
                          <w:t> </w:t>
                        </w:r>
                        <w:r>
                          <w:rPr>
                            <w:b/>
                            <w:color w:val="FFFFFF"/>
                            <w:sz w:val="12"/>
                          </w:rPr>
                          <w:t>last</w:t>
                        </w:r>
                        <w:r>
                          <w:rPr>
                            <w:b/>
                            <w:color w:val="FFFFFF"/>
                            <w:spacing w:val="40"/>
                            <w:sz w:val="12"/>
                          </w:rPr>
                          <w:t> </w:t>
                        </w:r>
                        <w:r>
                          <w:rPr>
                            <w:b/>
                            <w:color w:val="FFFFFF"/>
                            <w:spacing w:val="-4"/>
                            <w:sz w:val="12"/>
                          </w:rPr>
                          <w:t>year</w:t>
                        </w:r>
                      </w:p>
                      <w:p>
                        <w:pPr>
                          <w:pStyle w:val="TableParagraph"/>
                          <w:spacing w:line="240" w:lineRule="auto" w:before="34"/>
                          <w:ind w:left="79" w:right="80"/>
                          <w:jc w:val="center"/>
                          <w:rPr>
                            <w:sz w:val="12"/>
                          </w:rPr>
                        </w:pPr>
                        <w:r>
                          <w:rPr>
                            <w:color w:val="FFFFFF"/>
                            <w:spacing w:val="-2"/>
                            <w:sz w:val="12"/>
                          </w:rPr>
                          <w:t>16/05/2021</w:t>
                        </w:r>
                      </w:p>
                      <w:p>
                        <w:pPr>
                          <w:pStyle w:val="TableParagraph"/>
                          <w:spacing w:line="119" w:lineRule="exact" w:before="19"/>
                          <w:ind w:left="79" w:right="80"/>
                          <w:jc w:val="center"/>
                          <w:rPr>
                            <w:sz w:val="12"/>
                          </w:rPr>
                        </w:pPr>
                        <w:r>
                          <w:rPr>
                            <w:color w:val="FFFFFF"/>
                            <w:spacing w:val="-2"/>
                            <w:sz w:val="12"/>
                          </w:rPr>
                          <w:t>29/05/2021</w:t>
                        </w:r>
                      </w:p>
                    </w:tc>
                    <w:tc>
                      <w:tcPr>
                        <w:tcW w:w="770" w:type="dxa"/>
                        <w:tcBorders>
                          <w:lef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45" w:right="47"/>
                          <w:jc w:val="center"/>
                          <w:rPr>
                            <w:b/>
                            <w:sz w:val="12"/>
                          </w:rPr>
                        </w:pPr>
                        <w:r>
                          <w:rPr>
                            <w:b/>
                            <w:color w:val="FFFFFF"/>
                            <w:sz w:val="12"/>
                          </w:rPr>
                          <w:t>Current</w:t>
                        </w:r>
                        <w:r>
                          <w:rPr>
                            <w:b/>
                            <w:color w:val="FFFFFF"/>
                            <w:spacing w:val="-7"/>
                            <w:sz w:val="12"/>
                          </w:rPr>
                          <w:t> </w:t>
                        </w:r>
                        <w:r>
                          <w:rPr>
                            <w:b/>
                            <w:color w:val="FFFFFF"/>
                            <w:sz w:val="12"/>
                          </w:rPr>
                          <w:t>year</w:t>
                        </w:r>
                        <w:r>
                          <w:rPr>
                            <w:b/>
                            <w:color w:val="FFFFFF"/>
                            <w:spacing w:val="40"/>
                            <w:sz w:val="12"/>
                          </w:rPr>
                          <w:t> </w:t>
                        </w:r>
                        <w:r>
                          <w:rPr>
                            <w:b/>
                            <w:color w:val="FFFFFF"/>
                            <w:spacing w:val="-4"/>
                            <w:sz w:val="12"/>
                          </w:rPr>
                          <w:t>YTD</w:t>
                        </w:r>
                      </w:p>
                      <w:p>
                        <w:pPr>
                          <w:pStyle w:val="TableParagraph"/>
                          <w:spacing w:line="240" w:lineRule="auto"/>
                          <w:jc w:val="left"/>
                          <w:rPr>
                            <w:sz w:val="16"/>
                          </w:rPr>
                        </w:pPr>
                      </w:p>
                      <w:p>
                        <w:pPr>
                          <w:pStyle w:val="TableParagraph"/>
                          <w:spacing w:line="240" w:lineRule="auto"/>
                          <w:ind w:left="45" w:right="47"/>
                          <w:jc w:val="center"/>
                          <w:rPr>
                            <w:sz w:val="12"/>
                          </w:rPr>
                        </w:pPr>
                        <w:r>
                          <w:rPr>
                            <w:color w:val="FFFFFF"/>
                            <w:spacing w:val="-2"/>
                            <w:sz w:val="12"/>
                          </w:rPr>
                          <w:t>01/01/2022</w:t>
                        </w:r>
                      </w:p>
                      <w:p>
                        <w:pPr>
                          <w:pStyle w:val="TableParagraph"/>
                          <w:spacing w:line="119" w:lineRule="exact" w:before="20"/>
                          <w:ind w:left="45" w:right="47"/>
                          <w:jc w:val="center"/>
                          <w:rPr>
                            <w:sz w:val="12"/>
                          </w:rPr>
                        </w:pPr>
                        <w:r>
                          <w:rPr>
                            <w:color w:val="FFFFFF"/>
                            <w:spacing w:val="-2"/>
                            <w:sz w:val="12"/>
                          </w:rPr>
                          <w:t>29/05/2022</w:t>
                        </w:r>
                      </w:p>
                    </w:tc>
                    <w:tc>
                      <w:tcPr>
                        <w:tcW w:w="768" w:type="dxa"/>
                        <w:tcBorders>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41"/>
                          <w:jc w:val="left"/>
                          <w:rPr>
                            <w:b/>
                            <w:sz w:val="12"/>
                          </w:rPr>
                        </w:pPr>
                        <w:r>
                          <w:rPr>
                            <w:b/>
                            <w:color w:val="FFFFFF"/>
                            <w:sz w:val="12"/>
                          </w:rPr>
                          <w:t>Past</w:t>
                        </w:r>
                        <w:r>
                          <w:rPr>
                            <w:b/>
                            <w:color w:val="FFFFFF"/>
                            <w:spacing w:val="3"/>
                            <w:sz w:val="12"/>
                          </w:rPr>
                          <w:t> </w:t>
                        </w:r>
                        <w:r>
                          <w:rPr>
                            <w:b/>
                            <w:color w:val="FFFFFF"/>
                            <w:spacing w:val="-2"/>
                            <w:sz w:val="12"/>
                          </w:rPr>
                          <w:t>Quarter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8"/>
                          <w:jc w:val="left"/>
                          <w:rPr>
                            <w:sz w:val="12"/>
                          </w:rPr>
                        </w:pPr>
                        <w:r>
                          <w:rPr>
                            <w:color w:val="FFFFFF"/>
                            <w:spacing w:val="-2"/>
                            <w:sz w:val="12"/>
                          </w:rPr>
                          <w:t>01/03/2022</w:t>
                        </w:r>
                      </w:p>
                      <w:p>
                        <w:pPr>
                          <w:pStyle w:val="TableParagraph"/>
                          <w:spacing w:line="119" w:lineRule="exact" w:before="19"/>
                          <w:ind w:left="68"/>
                          <w:jc w:val="left"/>
                          <w:rPr>
                            <w:sz w:val="12"/>
                          </w:rPr>
                        </w:pPr>
                        <w:r>
                          <w:rPr>
                            <w:color w:val="FFFFFF"/>
                            <w:spacing w:val="-2"/>
                            <w:sz w:val="12"/>
                          </w:rPr>
                          <w:t>29/05/2022</w:t>
                        </w:r>
                      </w:p>
                    </w:tc>
                    <w:tc>
                      <w:tcPr>
                        <w:tcW w:w="668" w:type="dxa"/>
                        <w:tcBorders>
                          <w:left w:val="single" w:sz="4" w:space="0" w:color="000000"/>
                          <w:righ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164" w:right="96" w:hanging="84"/>
                          <w:jc w:val="left"/>
                          <w:rPr>
                            <w:b/>
                            <w:sz w:val="12"/>
                          </w:rPr>
                        </w:pPr>
                        <w:r>
                          <w:rPr>
                            <w:b/>
                            <w:color w:val="FFFFFF"/>
                            <w:spacing w:val="-2"/>
                            <w:sz w:val="12"/>
                          </w:rPr>
                          <w:t>Quarterly</w:t>
                        </w:r>
                        <w:r>
                          <w:rPr>
                            <w:b/>
                            <w:color w:val="FFFFFF"/>
                            <w:spacing w:val="40"/>
                            <w:sz w:val="12"/>
                          </w:rPr>
                          <w:t> </w:t>
                        </w:r>
                        <w:r>
                          <w:rPr>
                            <w:b/>
                            <w:color w:val="FFFFFF"/>
                            <w:spacing w:val="-2"/>
                            <w:sz w:val="12"/>
                          </w:rPr>
                          <w:t>rolling</w:t>
                        </w:r>
                        <w:r>
                          <w:rPr>
                            <w:b/>
                            <w:color w:val="FFFFFF"/>
                            <w:spacing w:val="8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tc>
                    <w:tc>
                      <w:tcPr>
                        <w:tcW w:w="658" w:type="dxa"/>
                        <w:tcBorders>
                          <w:left w:val="single" w:sz="4" w:space="0" w:color="000000"/>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9" w:right="27" w:firstLine="43"/>
                          <w:jc w:val="both"/>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pacing w:val="-2"/>
                            <w:sz w:val="12"/>
                          </w:rPr>
                          <w:t>quarter/5</w:t>
                        </w:r>
                        <w:r>
                          <w:rPr>
                            <w:b/>
                            <w:color w:val="FFFFFF"/>
                            <w:spacing w:val="40"/>
                            <w:sz w:val="12"/>
                          </w:rPr>
                          <w:t> </w:t>
                        </w:r>
                        <w:r>
                          <w:rPr>
                            <w:b/>
                            <w:color w:val="FFFFFF"/>
                            <w:sz w:val="12"/>
                          </w:rPr>
                          <w:t>year</w:t>
                        </w:r>
                        <w:r>
                          <w:rPr>
                            <w:b/>
                            <w:color w:val="FFFFFF"/>
                            <w:spacing w:val="-7"/>
                            <w:sz w:val="12"/>
                          </w:rPr>
                          <w:t> </w:t>
                        </w:r>
                        <w:r>
                          <w:rPr>
                            <w:b/>
                            <w:color w:val="FFFFFF"/>
                            <w:sz w:val="12"/>
                          </w:rPr>
                          <w:t>mean*</w:t>
                        </w:r>
                      </w:p>
                    </w:tc>
                    <w:tc>
                      <w:tcPr>
                        <w:tcW w:w="770" w:type="dxa"/>
                        <w:tcBorders>
                          <w:lef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42" w:right="50"/>
                          <w:jc w:val="center"/>
                          <w:rPr>
                            <w:b/>
                            <w:sz w:val="12"/>
                          </w:rPr>
                        </w:pPr>
                        <w:r>
                          <w:rPr>
                            <w:b/>
                            <w:color w:val="FFFFFF"/>
                            <w:spacing w:val="-2"/>
                            <w:sz w:val="12"/>
                          </w:rPr>
                          <w:t>Exceeds</w:t>
                        </w:r>
                        <w:r>
                          <w:rPr>
                            <w:b/>
                            <w:color w:val="FFFFFF"/>
                            <w:spacing w:val="40"/>
                            <w:sz w:val="12"/>
                          </w:rPr>
                          <w:t> </w:t>
                        </w:r>
                        <w:r>
                          <w:rPr>
                            <w:b/>
                            <w:color w:val="FFFFFF"/>
                            <w:spacing w:val="-2"/>
                            <w:sz w:val="12"/>
                          </w:rPr>
                          <w:t>quarterly</w:t>
                        </w:r>
                        <w:r>
                          <w:rPr>
                            <w:b/>
                            <w:color w:val="FFFFFF"/>
                            <w:spacing w:val="40"/>
                            <w:sz w:val="12"/>
                          </w:rPr>
                          <w:t> </w:t>
                        </w:r>
                        <w:r>
                          <w:rPr>
                            <w:b/>
                            <w:color w:val="FFFFFF"/>
                            <w:sz w:val="12"/>
                          </w:rPr>
                          <w:t>rolling</w:t>
                        </w:r>
                        <w:r>
                          <w:rPr>
                            <w:b/>
                            <w:color w:val="FFFFFF"/>
                            <w:spacing w:val="-7"/>
                            <w:sz w:val="12"/>
                          </w:rPr>
                          <w:t> </w:t>
                        </w:r>
                        <w:r>
                          <w:rPr>
                            <w:b/>
                            <w:color w:val="FFFFFF"/>
                            <w:sz w:val="12"/>
                          </w:rPr>
                          <w:t>mean</w:t>
                        </w:r>
                      </w:p>
                      <w:p>
                        <w:pPr>
                          <w:pStyle w:val="TableParagraph"/>
                          <w:spacing w:line="240" w:lineRule="auto" w:before="2"/>
                          <w:ind w:left="41" w:right="50"/>
                          <w:jc w:val="center"/>
                          <w:rPr>
                            <w:b/>
                            <w:sz w:val="12"/>
                          </w:rPr>
                        </w:pPr>
                        <w:r>
                          <w:rPr>
                            <w:b/>
                            <w:color w:val="FFFFFF"/>
                            <w:sz w:val="12"/>
                          </w:rPr>
                          <w:t>+2</w:t>
                        </w:r>
                        <w:r>
                          <w:rPr>
                            <w:b/>
                            <w:color w:val="FFFFFF"/>
                            <w:spacing w:val="2"/>
                            <w:sz w:val="12"/>
                          </w:rPr>
                          <w:t> </w:t>
                        </w:r>
                        <w:r>
                          <w:rPr>
                            <w:b/>
                            <w:color w:val="FFFFFF"/>
                            <w:sz w:val="12"/>
                          </w:rPr>
                          <w:t>SD</w:t>
                        </w:r>
                        <w:r>
                          <w:rPr>
                            <w:b/>
                            <w:color w:val="FFFFFF"/>
                            <w:spacing w:val="3"/>
                            <w:sz w:val="12"/>
                          </w:rPr>
                          <w:t> </w:t>
                        </w:r>
                        <w:r>
                          <w:rPr>
                            <w:b/>
                            <w:color w:val="FFFFFF"/>
                            <w:spacing w:val="-5"/>
                            <w:sz w:val="12"/>
                          </w:rPr>
                          <w:t>by</w:t>
                        </w:r>
                      </w:p>
                    </w:tc>
                    <w:tc>
                      <w:tcPr>
                        <w:tcW w:w="768" w:type="dxa"/>
                        <w:tcBorders>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124"/>
                          <w:jc w:val="left"/>
                          <w:rPr>
                            <w:b/>
                            <w:sz w:val="12"/>
                          </w:rPr>
                        </w:pPr>
                        <w:r>
                          <w:rPr>
                            <w:b/>
                            <w:color w:val="FFFFFF"/>
                            <w:sz w:val="12"/>
                          </w:rPr>
                          <w:t>Past</w:t>
                        </w:r>
                        <w:r>
                          <w:rPr>
                            <w:b/>
                            <w:color w:val="FFFFFF"/>
                            <w:spacing w:val="3"/>
                            <w:sz w:val="12"/>
                          </w:rPr>
                          <w:t> </w:t>
                        </w:r>
                        <w:r>
                          <w:rPr>
                            <w:b/>
                            <w:color w:val="FFFFFF"/>
                            <w:spacing w:val="-4"/>
                            <w:sz w:val="12"/>
                          </w:rPr>
                          <w:t>Year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5"/>
                          <w:jc w:val="left"/>
                          <w:rPr>
                            <w:sz w:val="12"/>
                          </w:rPr>
                        </w:pPr>
                        <w:r>
                          <w:rPr>
                            <w:color w:val="FFFFFF"/>
                            <w:spacing w:val="-2"/>
                            <w:sz w:val="12"/>
                          </w:rPr>
                          <w:t>30/05/2021</w:t>
                        </w:r>
                      </w:p>
                      <w:p>
                        <w:pPr>
                          <w:pStyle w:val="TableParagraph"/>
                          <w:spacing w:line="119" w:lineRule="exact" w:before="19"/>
                          <w:ind w:left="65"/>
                          <w:jc w:val="left"/>
                          <w:rPr>
                            <w:sz w:val="12"/>
                          </w:rPr>
                        </w:pPr>
                        <w:r>
                          <w:rPr>
                            <w:color w:val="FFFFFF"/>
                            <w:spacing w:val="-2"/>
                            <w:sz w:val="12"/>
                          </w:rPr>
                          <w:t>29/05/2022</w:t>
                        </w:r>
                      </w:p>
                    </w:tc>
                    <w:tc>
                      <w:tcPr>
                        <w:tcW w:w="668" w:type="dxa"/>
                        <w:tcBorders>
                          <w:left w:val="single" w:sz="4" w:space="0" w:color="000000"/>
                          <w:right w:val="single" w:sz="4" w:space="0" w:color="000000"/>
                        </w:tcBorders>
                        <w:shd w:val="clear" w:color="auto" w:fill="30859B"/>
                      </w:tcPr>
                      <w:p>
                        <w:pPr>
                          <w:pStyle w:val="TableParagraph"/>
                          <w:spacing w:line="266" w:lineRule="auto" w:before="30"/>
                          <w:ind w:left="158" w:right="172" w:firstLine="2"/>
                          <w:jc w:val="both"/>
                          <w:rPr>
                            <w:b/>
                            <w:sz w:val="12"/>
                          </w:rPr>
                        </w:pPr>
                        <w:r>
                          <w:rPr>
                            <w:b/>
                            <w:color w:val="FFFFFF"/>
                            <w:spacing w:val="-2"/>
                            <w:sz w:val="12"/>
                          </w:rPr>
                          <w:t>Yearly</w:t>
                        </w:r>
                        <w:r>
                          <w:rPr>
                            <w:b/>
                            <w:color w:val="FFFFFF"/>
                            <w:spacing w:val="40"/>
                            <w:sz w:val="12"/>
                          </w:rPr>
                          <w:t> </w:t>
                        </w:r>
                        <w:r>
                          <w:rPr>
                            <w:b/>
                            <w:color w:val="FFFFFF"/>
                            <w:spacing w:val="-2"/>
                            <w:sz w:val="12"/>
                          </w:rPr>
                          <w:t>rolling</w:t>
                        </w:r>
                        <w:r>
                          <w:rPr>
                            <w:b/>
                            <w:color w:val="FFFFFF"/>
                            <w:spacing w:val="4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p>
                        <w:pPr>
                          <w:pStyle w:val="TableParagraph"/>
                          <w:spacing w:line="240" w:lineRule="auto" w:before="34"/>
                          <w:ind w:left="24"/>
                          <w:jc w:val="left"/>
                          <w:rPr>
                            <w:sz w:val="12"/>
                          </w:rPr>
                        </w:pPr>
                        <w:r>
                          <w:rPr>
                            <w:color w:val="FFFFFF"/>
                            <w:spacing w:val="-2"/>
                            <w:sz w:val="12"/>
                          </w:rPr>
                          <w:t>30/05/2016</w:t>
                        </w:r>
                      </w:p>
                      <w:p>
                        <w:pPr>
                          <w:pStyle w:val="TableParagraph"/>
                          <w:spacing w:line="119" w:lineRule="exact" w:before="19"/>
                          <w:ind w:left="24"/>
                          <w:jc w:val="left"/>
                          <w:rPr>
                            <w:sz w:val="12"/>
                          </w:rPr>
                        </w:pPr>
                        <w:r>
                          <w:rPr>
                            <w:color w:val="FFFFFF"/>
                            <w:spacing w:val="-2"/>
                            <w:sz w:val="12"/>
                          </w:rPr>
                          <w:t>29/05/2021</w:t>
                        </w:r>
                      </w:p>
                    </w:tc>
                    <w:tc>
                      <w:tcPr>
                        <w:tcW w:w="649" w:type="dxa"/>
                        <w:tcBorders>
                          <w:left w:val="single" w:sz="4" w:space="0" w:color="000000"/>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6" w:right="29" w:hanging="2"/>
                          <w:jc w:val="center"/>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z w:val="12"/>
                          </w:rPr>
                          <w:t>year/5</w:t>
                        </w:r>
                        <w:r>
                          <w:rPr>
                            <w:b/>
                            <w:color w:val="FFFFFF"/>
                            <w:spacing w:val="-7"/>
                            <w:sz w:val="12"/>
                          </w:rPr>
                          <w:t> </w:t>
                        </w:r>
                        <w:r>
                          <w:rPr>
                            <w:b/>
                            <w:color w:val="FFFFFF"/>
                            <w:sz w:val="12"/>
                          </w:rPr>
                          <w:t>year</w:t>
                        </w:r>
                        <w:r>
                          <w:rPr>
                            <w:b/>
                            <w:color w:val="FFFFFF"/>
                            <w:spacing w:val="40"/>
                            <w:sz w:val="12"/>
                          </w:rPr>
                          <w:t> </w:t>
                        </w:r>
                        <w:r>
                          <w:rPr>
                            <w:b/>
                            <w:color w:val="FFFFFF"/>
                            <w:spacing w:val="-2"/>
                            <w:sz w:val="12"/>
                          </w:rPr>
                          <w:t>mean*</w:t>
                        </w:r>
                      </w:p>
                    </w:tc>
                    <w:tc>
                      <w:tcPr>
                        <w:tcW w:w="777" w:type="dxa"/>
                        <w:tcBorders>
                          <w:left w:val="single" w:sz="4" w:space="0" w:color="000000"/>
                        </w:tcBorders>
                        <w:shd w:val="clear" w:color="auto" w:fill="30859B"/>
                      </w:tcPr>
                      <w:p>
                        <w:pPr>
                          <w:pStyle w:val="TableParagraph"/>
                          <w:spacing w:line="240" w:lineRule="auto" w:before="3"/>
                          <w:jc w:val="left"/>
                          <w:rPr>
                            <w:sz w:val="15"/>
                          </w:rPr>
                        </w:pPr>
                      </w:p>
                      <w:p>
                        <w:pPr>
                          <w:pStyle w:val="TableParagraph"/>
                          <w:spacing w:line="266" w:lineRule="auto"/>
                          <w:ind w:left="32" w:right="47" w:firstLine="2"/>
                          <w:jc w:val="center"/>
                          <w:rPr>
                            <w:b/>
                            <w:sz w:val="12"/>
                          </w:rPr>
                        </w:pPr>
                        <w:r>
                          <w:rPr>
                            <w:b/>
                            <w:color w:val="FFFFFF"/>
                            <w:spacing w:val="-2"/>
                            <w:sz w:val="12"/>
                          </w:rPr>
                          <w:t>Exceeds</w:t>
                        </w:r>
                        <w:r>
                          <w:rPr>
                            <w:b/>
                            <w:color w:val="FFFFFF"/>
                            <w:spacing w:val="40"/>
                            <w:sz w:val="12"/>
                          </w:rPr>
                          <w:t> </w:t>
                        </w:r>
                        <w:r>
                          <w:rPr>
                            <w:b/>
                            <w:color w:val="FFFFFF"/>
                            <w:sz w:val="12"/>
                          </w:rPr>
                          <w:t>yearly</w:t>
                        </w:r>
                        <w:r>
                          <w:rPr>
                            <w:b/>
                            <w:color w:val="FFFFFF"/>
                            <w:spacing w:val="-7"/>
                            <w:sz w:val="12"/>
                          </w:rPr>
                          <w:t> </w:t>
                        </w:r>
                        <w:r>
                          <w:rPr>
                            <w:b/>
                            <w:color w:val="FFFFFF"/>
                            <w:sz w:val="12"/>
                          </w:rPr>
                          <w:t>rolling</w:t>
                        </w:r>
                        <w:r>
                          <w:rPr>
                            <w:b/>
                            <w:color w:val="FFFFFF"/>
                            <w:spacing w:val="40"/>
                            <w:sz w:val="12"/>
                          </w:rPr>
                          <w:t> </w:t>
                        </w:r>
                        <w:r>
                          <w:rPr>
                            <w:b/>
                            <w:color w:val="FFFFFF"/>
                            <w:sz w:val="12"/>
                          </w:rPr>
                          <w:t>mean +2 SD</w:t>
                        </w:r>
                        <w:r>
                          <w:rPr>
                            <w:b/>
                            <w:color w:val="FFFFFF"/>
                            <w:spacing w:val="40"/>
                            <w:sz w:val="12"/>
                          </w:rPr>
                          <w:t> </w:t>
                        </w:r>
                        <w:r>
                          <w:rPr>
                            <w:b/>
                            <w:color w:val="FFFFFF"/>
                            <w:spacing w:val="-6"/>
                            <w:sz w:val="12"/>
                          </w:rPr>
                          <w:t>by</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79"/>
                          <w:jc w:val="left"/>
                          <w:rPr>
                            <w:b/>
                            <w:sz w:val="13"/>
                          </w:rPr>
                        </w:pPr>
                        <w:r>
                          <w:rPr>
                            <w:b/>
                            <w:sz w:val="13"/>
                          </w:rPr>
                          <w:t>Bloodborne</w:t>
                        </w:r>
                        <w:r>
                          <w:rPr>
                            <w:b/>
                            <w:spacing w:val="11"/>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Hepatitis</w:t>
                        </w:r>
                        <w:r>
                          <w:rPr>
                            <w:spacing w:val="3"/>
                            <w:sz w:val="12"/>
                          </w:rPr>
                          <w:t> </w:t>
                        </w:r>
                        <w:r>
                          <w:rPr>
                            <w:sz w:val="12"/>
                          </w:rPr>
                          <w:t>B</w:t>
                        </w:r>
                        <w:r>
                          <w:rPr>
                            <w:spacing w:val="4"/>
                            <w:sz w:val="12"/>
                          </w:rPr>
                          <w:t> </w:t>
                        </w:r>
                        <w:r>
                          <w:rPr>
                            <w:sz w:val="12"/>
                          </w:rPr>
                          <w:t>(newly</w:t>
                        </w:r>
                        <w:r>
                          <w:rPr>
                            <w:spacing w:val="3"/>
                            <w:sz w:val="12"/>
                          </w:rPr>
                          <w:t> </w:t>
                        </w:r>
                        <w:r>
                          <w:rPr>
                            <w:spacing w:val="-2"/>
                            <w:sz w:val="12"/>
                          </w:rPr>
                          <w:t>acquired)</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039</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3</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right="50"/>
                          <w:rPr>
                            <w:sz w:val="12"/>
                          </w:rPr>
                        </w:pPr>
                        <w:r>
                          <w:rPr>
                            <w:w w:val="102"/>
                            <w:sz w:val="12"/>
                          </w:rPr>
                          <w:t>1</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4</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3</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20</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14</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4"/>
                            <w:sz w:val="12"/>
                          </w:rPr>
                          <w:t>34.2</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0.4</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70</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140.6</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0.5</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B</w:t>
                        </w:r>
                        <w:r>
                          <w:rPr>
                            <w:spacing w:val="5"/>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4</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94</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70</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6</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54</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20</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250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246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208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2,125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1,377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1,376.6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5,069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5,570.6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C</w:t>
                        </w:r>
                        <w:r>
                          <w:rPr>
                            <w:spacing w:val="3"/>
                            <w:sz w:val="12"/>
                          </w:rPr>
                          <w:t> </w:t>
                        </w:r>
                        <w:r>
                          <w:rPr>
                            <w:sz w:val="12"/>
                          </w:rPr>
                          <w:t>(newly</w:t>
                        </w:r>
                        <w:r>
                          <w:rPr>
                            <w:spacing w:val="3"/>
                            <w:sz w:val="12"/>
                          </w:rPr>
                          <w:t> </w:t>
                        </w:r>
                        <w:r>
                          <w:rPr>
                            <w:spacing w:val="-2"/>
                            <w:sz w:val="12"/>
                          </w:rPr>
                          <w:t>acquired)</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040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31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202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129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164.2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647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697.0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Hepatitis</w:t>
                        </w:r>
                        <w:r>
                          <w:rPr>
                            <w:spacing w:val="3"/>
                            <w:sz w:val="12"/>
                          </w:rPr>
                          <w:t> </w:t>
                        </w:r>
                        <w:r>
                          <w:rPr>
                            <w:sz w:val="12"/>
                          </w:rPr>
                          <w:t>C</w:t>
                        </w:r>
                        <w:r>
                          <w:rPr>
                            <w:spacing w:val="4"/>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103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53</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7</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58</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29</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253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258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281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2,355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1,535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2,229.2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6,344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8,989.8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z w:val="12"/>
                          </w:rPr>
                          <w:t>Hepatitis</w:t>
                        </w:r>
                        <w:r>
                          <w:rPr>
                            <w:spacing w:val="4"/>
                            <w:sz w:val="12"/>
                          </w:rPr>
                          <w:t> </w:t>
                        </w:r>
                        <w:r>
                          <w:rPr>
                            <w:spacing w:val="-10"/>
                            <w:sz w:val="12"/>
                          </w:rPr>
                          <w:t>D</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050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right="53"/>
                          <w:rPr>
                            <w:sz w:val="12"/>
                          </w:rPr>
                        </w:pPr>
                        <w:r>
                          <w:rPr>
                            <w:w w:val="102"/>
                            <w:sz w:val="12"/>
                          </w:rPr>
                          <w:t>1</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right="49"/>
                          <w:rPr>
                            <w:sz w:val="12"/>
                          </w:rPr>
                        </w:pPr>
                        <w:r>
                          <w:rPr>
                            <w:w w:val="102"/>
                            <w:sz w:val="12"/>
                          </w:rPr>
                          <w:t>1</w:t>
                        </w:r>
                      </w:p>
                    </w:tc>
                    <w:tc>
                      <w:tcPr>
                        <w:tcW w:w="768" w:type="dxa"/>
                        <w:tcBorders>
                          <w:top w:val="single" w:sz="4" w:space="0" w:color="000000"/>
                          <w:right w:val="single" w:sz="4" w:space="0" w:color="000000"/>
                        </w:tcBorders>
                      </w:tcPr>
                      <w:p>
                        <w:pPr>
                          <w:pStyle w:val="TableParagraph"/>
                          <w:spacing w:line="122" w:lineRule="exact"/>
                          <w:ind w:right="49"/>
                          <w:rPr>
                            <w:sz w:val="12"/>
                          </w:rPr>
                        </w:pPr>
                        <w:r>
                          <w:rPr>
                            <w:w w:val="102"/>
                            <w:sz w:val="12"/>
                          </w:rPr>
                          <w:t>2</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0"/>
                          <w:rPr>
                            <w:sz w:val="12"/>
                          </w:rPr>
                        </w:pPr>
                        <w:r>
                          <w:rPr>
                            <w:w w:val="102"/>
                            <w:sz w:val="12"/>
                          </w:rPr>
                          <w:t>5</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1"/>
                          <w:rPr>
                            <w:sz w:val="12"/>
                          </w:rPr>
                        </w:pPr>
                        <w:r>
                          <w:rPr>
                            <w:w w:val="102"/>
                            <w:sz w:val="12"/>
                          </w:rPr>
                          <w:t>7</w:t>
                        </w:r>
                      </w:p>
                    </w:tc>
                    <w:tc>
                      <w:tcPr>
                        <w:tcW w:w="770" w:type="dxa"/>
                        <w:tcBorders>
                          <w:top w:val="single" w:sz="4" w:space="0" w:color="000000"/>
                          <w:left w:val="single" w:sz="4" w:space="0" w:color="000000"/>
                        </w:tcBorders>
                      </w:tcPr>
                      <w:p>
                        <w:pPr>
                          <w:pStyle w:val="TableParagraph"/>
                          <w:spacing w:line="122" w:lineRule="exact"/>
                          <w:ind w:right="53"/>
                          <w:rPr>
                            <w:sz w:val="12"/>
                          </w:rPr>
                        </w:pPr>
                        <w:r>
                          <w:rPr>
                            <w:spacing w:val="-5"/>
                            <w:sz w:val="12"/>
                          </w:rPr>
                          <w:t>32</w:t>
                        </w:r>
                      </w:p>
                    </w:tc>
                    <w:tc>
                      <w:tcPr>
                        <w:tcW w:w="768" w:type="dxa"/>
                        <w:tcBorders>
                          <w:top w:val="single" w:sz="4" w:space="0" w:color="000000"/>
                          <w:right w:val="single" w:sz="4" w:space="0" w:color="000000"/>
                        </w:tcBorders>
                      </w:tcPr>
                      <w:p>
                        <w:pPr>
                          <w:pStyle w:val="TableParagraph"/>
                          <w:spacing w:line="122" w:lineRule="exact"/>
                          <w:ind w:right="53"/>
                          <w:rPr>
                            <w:sz w:val="12"/>
                          </w:rPr>
                        </w:pPr>
                        <w:r>
                          <w:rPr>
                            <w:spacing w:val="-5"/>
                            <w:sz w:val="12"/>
                          </w:rPr>
                          <w:t>21</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4"/>
                            <w:sz w:val="12"/>
                          </w:rPr>
                          <w:t>16.4</w:t>
                        </w:r>
                      </w:p>
                    </w:tc>
                    <w:tc>
                      <w:tcPr>
                        <w:tcW w:w="65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1.3</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56"/>
                          <w:rPr>
                            <w:sz w:val="12"/>
                          </w:rPr>
                        </w:pPr>
                        <w:r>
                          <w:rPr>
                            <w:spacing w:val="-5"/>
                            <w:sz w:val="12"/>
                          </w:rPr>
                          <w:t>82</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4"/>
                            <w:sz w:val="12"/>
                          </w:rPr>
                          <w:t>74.2</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1.1</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5"/>
                          <w:ind w:left="59"/>
                          <w:jc w:val="left"/>
                          <w:rPr>
                            <w:b/>
                            <w:sz w:val="13"/>
                          </w:rPr>
                        </w:pPr>
                        <w:r>
                          <w:rPr>
                            <w:b/>
                            <w:sz w:val="13"/>
                          </w:rPr>
                          <w:t>Gastrointestinal</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Botulism</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045</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53"/>
                          <w:rPr>
                            <w:sz w:val="12"/>
                          </w:rPr>
                        </w:pPr>
                        <w:r>
                          <w:rPr>
                            <w:w w:val="102"/>
                            <w:sz w:val="12"/>
                          </w:rPr>
                          <w:t>2</w:t>
                        </w:r>
                      </w:p>
                    </w:tc>
                    <w:tc>
                      <w:tcPr>
                        <w:tcW w:w="768" w:type="dxa"/>
                        <w:tcBorders>
                          <w:bottom w:val="single" w:sz="4" w:space="0" w:color="000000"/>
                          <w:right w:val="single" w:sz="4" w:space="0" w:color="000000"/>
                        </w:tcBorders>
                      </w:tcPr>
                      <w:p>
                        <w:pPr>
                          <w:pStyle w:val="TableParagraph"/>
                          <w:spacing w:line="112" w:lineRule="exact"/>
                          <w:ind w:right="53"/>
                          <w:rPr>
                            <w:sz w:val="12"/>
                          </w:rPr>
                        </w:pPr>
                        <w:r>
                          <w:rPr>
                            <w:w w:val="102"/>
                            <w:sz w:val="12"/>
                          </w:rPr>
                          <w:t>1</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56"/>
                          <w:rPr>
                            <w:sz w:val="12"/>
                          </w:rPr>
                        </w:pPr>
                        <w:r>
                          <w:rPr>
                            <w:spacing w:val="-5"/>
                            <w:sz w:val="12"/>
                          </w:rPr>
                          <w:t>1.0</w:t>
                        </w:r>
                      </w:p>
                    </w:tc>
                    <w:tc>
                      <w:tcPr>
                        <w:tcW w:w="768" w:type="dxa"/>
                        <w:tcBorders>
                          <w:bottom w:val="single" w:sz="4" w:space="0" w:color="000000"/>
                          <w:right w:val="single" w:sz="4" w:space="0" w:color="000000"/>
                        </w:tcBorders>
                      </w:tcPr>
                      <w:p>
                        <w:pPr>
                          <w:pStyle w:val="TableParagraph"/>
                          <w:spacing w:line="112" w:lineRule="exact"/>
                          <w:ind w:right="57"/>
                          <w:rPr>
                            <w:sz w:val="12"/>
                          </w:rPr>
                        </w:pPr>
                        <w:r>
                          <w:rPr>
                            <w:w w:val="102"/>
                            <w:sz w:val="12"/>
                          </w:rPr>
                          <w:t>5</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1.2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4.2</w:t>
                        </w:r>
                      </w:p>
                    </w:tc>
                    <w:tc>
                      <w:tcPr>
                        <w:tcW w:w="777" w:type="dxa"/>
                        <w:tcBorders>
                          <w:left w:val="single" w:sz="4" w:space="0" w:color="000000"/>
                          <w:bottom w:val="single" w:sz="4" w:space="0" w:color="000000"/>
                        </w:tcBorders>
                        <w:shd w:val="clear" w:color="auto" w:fill="DAEDF3"/>
                      </w:tcPr>
                      <w:p>
                        <w:pPr>
                          <w:pStyle w:val="TableParagraph"/>
                          <w:spacing w:line="112" w:lineRule="exact"/>
                          <w:ind w:right="60"/>
                          <w:rPr>
                            <w:sz w:val="12"/>
                          </w:rPr>
                        </w:pPr>
                        <w:r>
                          <w:rPr>
                            <w:spacing w:val="-5"/>
                            <w:sz w:val="12"/>
                          </w:rPr>
                          <w:t>2.1</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Campylobacteriosis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28</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434</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15</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348</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112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spacing w:val="-5"/>
                            <w:sz w:val="12"/>
                          </w:rPr>
                          <w:t>34</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154</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125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2"/>
                            <w:sz w:val="12"/>
                          </w:rPr>
                          <w:t>1,250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1,349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1,317</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14,051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8,156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7,227.6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36,684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32,407.8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Cholera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5.0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3.0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Cryptosporidiosis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061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22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34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7"/>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25</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spacing w:val="-5"/>
                            <w:sz w:val="12"/>
                          </w:rPr>
                          <w:t>94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117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spacing w:val="-5"/>
                            <w:sz w:val="12"/>
                          </w:rPr>
                          <w:t>88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878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588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1,058.0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spacing w:val="-2"/>
                            <w:sz w:val="12"/>
                          </w:rPr>
                          <w:t>1,887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3,142.6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Haemolytic</w:t>
                        </w:r>
                        <w:r>
                          <w:rPr>
                            <w:spacing w:val="8"/>
                            <w:sz w:val="12"/>
                          </w:rPr>
                          <w:t> </w:t>
                        </w:r>
                        <w:r>
                          <w:rPr>
                            <w:sz w:val="12"/>
                          </w:rPr>
                          <w:t>uraemic</w:t>
                        </w:r>
                        <w:r>
                          <w:rPr>
                            <w:spacing w:val="9"/>
                            <w:sz w:val="12"/>
                          </w:rPr>
                          <w:t> </w:t>
                        </w:r>
                        <w:r>
                          <w:rPr>
                            <w:sz w:val="12"/>
                          </w:rPr>
                          <w:t>syndrome</w:t>
                        </w:r>
                        <w:r>
                          <w:rPr>
                            <w:spacing w:val="6"/>
                            <w:sz w:val="12"/>
                          </w:rPr>
                          <w:t> </w:t>
                        </w:r>
                        <w:r>
                          <w:rPr>
                            <w:spacing w:val="-4"/>
                            <w:sz w:val="12"/>
                          </w:rPr>
                          <w:t>(HUS)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4.4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15.0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038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38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31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60.2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56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214.4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E</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14.2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40.6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Listeriosis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38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9.6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2.6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5"/>
                            <w:sz w:val="12"/>
                          </w:rPr>
                          <w:t>6.6</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59.6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Paratyphoid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19.4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0.9</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24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68.2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Salmonellosis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6</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105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19</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144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19</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6</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79</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25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403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421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403</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5,350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3,245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3,973.8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10,323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14,340.6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Shigellosis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2</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16</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10</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12</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49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35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353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247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446.6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611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2,022.4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4"/>
                            <w:sz w:val="12"/>
                          </w:rPr>
                          <w:t>STEC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054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9</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4"/>
                          <w:rPr>
                            <w:sz w:val="12"/>
                          </w:rPr>
                        </w:pPr>
                        <w:r>
                          <w:rPr>
                            <w:spacing w:val="-5"/>
                            <w:sz w:val="12"/>
                          </w:rPr>
                          <w:t>22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7</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49"/>
                          <w:rPr>
                            <w:sz w:val="12"/>
                          </w:rPr>
                        </w:pPr>
                        <w:r>
                          <w:rPr>
                            <w:w w:val="102"/>
                            <w:sz w:val="12"/>
                          </w:rPr>
                          <w:t>6</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46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25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29</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331</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217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147.8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1.5</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56"/>
                          <w:rPr>
                            <w:sz w:val="12"/>
                          </w:rPr>
                        </w:pPr>
                        <w:r>
                          <w:rPr>
                            <w:spacing w:val="-4"/>
                            <w:sz w:val="12"/>
                          </w:rPr>
                          <w:t>25.2</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680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564.0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1.2</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Typhoid</w:t>
                        </w:r>
                        <w:r>
                          <w:rPr>
                            <w:spacing w:val="8"/>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035</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50"/>
                          <w:rPr>
                            <w:sz w:val="12"/>
                          </w:rPr>
                        </w:pPr>
                        <w:r>
                          <w:rPr>
                            <w:w w:val="102"/>
                            <w:sz w:val="12"/>
                          </w:rPr>
                          <w:t>4</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3"/>
                          <w:rPr>
                            <w:sz w:val="12"/>
                          </w:rPr>
                        </w:pPr>
                        <w:r>
                          <w:rPr>
                            <w:w w:val="102"/>
                            <w:sz w:val="12"/>
                          </w:rPr>
                          <w:t>1</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4"/>
                          <w:rPr>
                            <w:sz w:val="12"/>
                          </w:rPr>
                        </w:pPr>
                        <w:r>
                          <w:rPr>
                            <w:w w:val="102"/>
                            <w:sz w:val="12"/>
                          </w:rPr>
                          <w:t>1</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w w:val="102"/>
                            <w:sz w:val="12"/>
                          </w:rPr>
                          <w:t>6</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12</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w w:val="102"/>
                            <w:sz w:val="12"/>
                          </w:rPr>
                          <w:t>9</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67</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49</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4"/>
                            <w:sz w:val="12"/>
                          </w:rPr>
                          <w:t>40.2</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1.2</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76</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134.4</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0.6</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
                          <w:jc w:val="left"/>
                          <w:rPr>
                            <w:sz w:val="9"/>
                          </w:rPr>
                        </w:pPr>
                      </w:p>
                      <w:p>
                        <w:pPr>
                          <w:pStyle w:val="TableParagraph"/>
                          <w:spacing w:line="240" w:lineRule="auto" w:before="1"/>
                          <w:ind w:left="124"/>
                          <w:jc w:val="left"/>
                          <w:rPr>
                            <w:b/>
                            <w:sz w:val="13"/>
                          </w:rPr>
                        </w:pPr>
                        <w:r>
                          <w:rPr>
                            <w:b/>
                            <w:sz w:val="13"/>
                          </w:rPr>
                          <w:t>Listed</w:t>
                        </w:r>
                        <w:r>
                          <w:rPr>
                            <w:b/>
                            <w:spacing w:val="9"/>
                            <w:sz w:val="13"/>
                          </w:rPr>
                          <w:t> </w:t>
                        </w:r>
                        <w:r>
                          <w:rPr>
                            <w:b/>
                            <w:sz w:val="13"/>
                          </w:rPr>
                          <w:t>Human</w:t>
                        </w:r>
                        <w:r>
                          <w:rPr>
                            <w:b/>
                            <w:spacing w:val="9"/>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Avian</w:t>
                        </w:r>
                        <w:r>
                          <w:rPr>
                            <w:spacing w:val="6"/>
                            <w:sz w:val="12"/>
                          </w:rPr>
                          <w:t> </w:t>
                        </w:r>
                        <w:r>
                          <w:rPr>
                            <w:sz w:val="12"/>
                          </w:rPr>
                          <w:t>influenza</w:t>
                        </w:r>
                        <w:r>
                          <w:rPr>
                            <w:spacing w:val="5"/>
                            <w:sz w:val="12"/>
                          </w:rPr>
                          <w:t> </w:t>
                        </w:r>
                        <w:r>
                          <w:rPr>
                            <w:sz w:val="12"/>
                          </w:rPr>
                          <w:t>in</w:t>
                        </w:r>
                        <w:r>
                          <w:rPr>
                            <w:spacing w:val="7"/>
                            <w:sz w:val="12"/>
                          </w:rPr>
                          <w:t> </w:t>
                        </w:r>
                        <w:r>
                          <w:rPr>
                            <w:sz w:val="12"/>
                          </w:rPr>
                          <w:t>humans</w:t>
                        </w:r>
                        <w:r>
                          <w:rPr>
                            <w:spacing w:val="5"/>
                            <w:sz w:val="12"/>
                          </w:rPr>
                          <w:t> </w:t>
                        </w:r>
                        <w:r>
                          <w:rPr>
                            <w:spacing w:val="-4"/>
                            <w:sz w:val="12"/>
                          </w:rPr>
                          <w:t>(AIH)</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076</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8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1"/>
                          <w:jc w:val="left"/>
                          <w:rPr>
                            <w:sz w:val="12"/>
                          </w:rPr>
                        </w:pPr>
                        <w:r>
                          <w:rPr>
                            <w:sz w:val="12"/>
                          </w:rPr>
                          <w:t>COVID-</w:t>
                        </w:r>
                        <w:r>
                          <w:rPr>
                            <w:spacing w:val="-5"/>
                            <w:sz w:val="12"/>
                          </w:rPr>
                          <w:t>19</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081</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right="38"/>
                          <w:rPr>
                            <w:sz w:val="12"/>
                          </w:rPr>
                        </w:pPr>
                        <w:r>
                          <w:rPr>
                            <w:spacing w:val="-2"/>
                            <w:sz w:val="12"/>
                          </w:rPr>
                          <w:t>11,889</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126,374</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1"/>
                          <w:rPr>
                            <w:sz w:val="12"/>
                          </w:rPr>
                        </w:pPr>
                        <w:r>
                          <w:rPr>
                            <w:spacing w:val="-5"/>
                            <w:sz w:val="12"/>
                          </w:rPr>
                          <w:t>521</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2"/>
                          <w:rPr>
                            <w:sz w:val="12"/>
                          </w:rPr>
                        </w:pPr>
                        <w:r>
                          <w:rPr>
                            <w:spacing w:val="-2"/>
                            <w:sz w:val="12"/>
                          </w:rPr>
                          <w:t>20,298</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4"/>
                          <w:rPr>
                            <w:sz w:val="12"/>
                          </w:rPr>
                        </w:pPr>
                        <w:r>
                          <w:rPr>
                            <w:spacing w:val="-2"/>
                            <w:sz w:val="12"/>
                          </w:rPr>
                          <w:t>47,453</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4"/>
                          <w:jc w:val="left"/>
                          <w:rPr>
                            <w:sz w:val="12"/>
                          </w:rPr>
                        </w:pPr>
                        <w:r>
                          <w:rPr>
                            <w:spacing w:val="-2"/>
                            <w:sz w:val="12"/>
                          </w:rPr>
                          <w:t>2,183</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4"/>
                          <w:jc w:val="left"/>
                          <w:rPr>
                            <w:sz w:val="12"/>
                          </w:rPr>
                        </w:pPr>
                        <w:r>
                          <w:rPr>
                            <w:spacing w:val="-2"/>
                            <w:sz w:val="12"/>
                          </w:rPr>
                          <w:t>149,982</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2"/>
                            <w:sz w:val="12"/>
                          </w:rPr>
                          <w:t>119,849</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478,459</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2"/>
                            <w:sz w:val="12"/>
                          </w:rPr>
                          <w:t>513,571</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134</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5,668,479</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3,316,026</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1,714.8</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1,933.8</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6"/>
                          <w:rPr>
                            <w:sz w:val="12"/>
                          </w:rPr>
                        </w:pPr>
                        <w:r>
                          <w:rPr>
                            <w:spacing w:val="-2"/>
                            <w:sz w:val="12"/>
                          </w:rPr>
                          <w:t>3,307,905.0</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6,076,916</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6,077.8</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2"/>
                            <w:sz w:val="12"/>
                          </w:rPr>
                          <w:t>999.9</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60"/>
                          <w:rPr>
                            <w:sz w:val="12"/>
                          </w:rPr>
                        </w:pPr>
                        <w:r>
                          <w:rPr>
                            <w:spacing w:val="-2"/>
                            <w:sz w:val="12"/>
                          </w:rPr>
                          <w:t>6,050,883.7</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right="-72"/>
                          <w:jc w:val="left"/>
                          <w:rPr>
                            <w:sz w:val="12"/>
                          </w:rPr>
                        </w:pPr>
                        <w:r>
                          <w:rPr>
                            <w:sz w:val="12"/>
                          </w:rPr>
                          <w:t>Middle</w:t>
                        </w:r>
                        <w:r>
                          <w:rPr>
                            <w:spacing w:val="6"/>
                            <w:sz w:val="12"/>
                          </w:rPr>
                          <w:t> </w:t>
                        </w:r>
                        <w:r>
                          <w:rPr>
                            <w:sz w:val="12"/>
                          </w:rPr>
                          <w:t>East</w:t>
                        </w:r>
                        <w:r>
                          <w:rPr>
                            <w:spacing w:val="8"/>
                            <w:sz w:val="12"/>
                          </w:rPr>
                          <w:t> </w:t>
                        </w:r>
                        <w:r>
                          <w:rPr>
                            <w:sz w:val="12"/>
                          </w:rPr>
                          <w:t>respiratory</w:t>
                        </w:r>
                        <w:r>
                          <w:rPr>
                            <w:spacing w:val="9"/>
                            <w:sz w:val="12"/>
                          </w:rPr>
                          <w:t> </w:t>
                        </w:r>
                        <w:r>
                          <w:rPr>
                            <w:sz w:val="12"/>
                          </w:rPr>
                          <w:t>syndrome</w:t>
                        </w:r>
                        <w:r>
                          <w:rPr>
                            <w:spacing w:val="6"/>
                            <w:sz w:val="12"/>
                          </w:rPr>
                          <w:t> </w:t>
                        </w:r>
                        <w:r>
                          <w:rPr>
                            <w:sz w:val="12"/>
                          </w:rPr>
                          <w:t>coronavirus</w:t>
                        </w:r>
                        <w:r>
                          <w:rPr>
                            <w:spacing w:val="8"/>
                            <w:sz w:val="12"/>
                          </w:rPr>
                          <w:t> </w:t>
                        </w:r>
                        <w:r>
                          <w:rPr>
                            <w:spacing w:val="-5"/>
                            <w:sz w:val="12"/>
                          </w:rPr>
                          <w:t>(M</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Plague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Severe</w:t>
                        </w:r>
                        <w:r>
                          <w:rPr>
                            <w:spacing w:val="5"/>
                            <w:sz w:val="12"/>
                          </w:rPr>
                          <w:t> </w:t>
                        </w:r>
                        <w:r>
                          <w:rPr>
                            <w:sz w:val="12"/>
                          </w:rPr>
                          <w:t>acute</w:t>
                        </w:r>
                        <w:r>
                          <w:rPr>
                            <w:spacing w:val="5"/>
                            <w:sz w:val="12"/>
                          </w:rPr>
                          <w:t> </w:t>
                        </w:r>
                        <w:r>
                          <w:rPr>
                            <w:sz w:val="12"/>
                          </w:rPr>
                          <w:t>respiratory</w:t>
                        </w:r>
                        <w:r>
                          <w:rPr>
                            <w:spacing w:val="7"/>
                            <w:sz w:val="12"/>
                          </w:rPr>
                          <w:t> </w:t>
                        </w:r>
                        <w:r>
                          <w:rPr>
                            <w:sz w:val="12"/>
                          </w:rPr>
                          <w:t>syndrome</w:t>
                        </w:r>
                        <w:r>
                          <w:rPr>
                            <w:spacing w:val="5"/>
                            <w:sz w:val="12"/>
                          </w:rPr>
                          <w:t> </w:t>
                        </w:r>
                        <w:r>
                          <w:rPr>
                            <w:spacing w:val="-2"/>
                            <w:sz w:val="12"/>
                          </w:rPr>
                          <w:t>(SARS)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071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Smallpox</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069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7"/>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7"/>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4"/>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Viral</w:t>
                        </w:r>
                        <w:r>
                          <w:rPr>
                            <w:spacing w:val="7"/>
                            <w:sz w:val="12"/>
                          </w:rPr>
                          <w:t> </w:t>
                        </w:r>
                        <w:r>
                          <w:rPr>
                            <w:sz w:val="12"/>
                          </w:rPr>
                          <w:t>haemorrhagic</w:t>
                        </w:r>
                        <w:r>
                          <w:rPr>
                            <w:spacing w:val="7"/>
                            <w:sz w:val="12"/>
                          </w:rPr>
                          <w:t> </w:t>
                        </w:r>
                        <w:r>
                          <w:rPr>
                            <w:sz w:val="12"/>
                          </w:rPr>
                          <w:t>fever</w:t>
                        </w:r>
                        <w:r>
                          <w:rPr>
                            <w:spacing w:val="7"/>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ind w:left="95" w:right="55"/>
                          <w:jc w:val="center"/>
                          <w:rPr>
                            <w:sz w:val="12"/>
                          </w:rPr>
                        </w:pPr>
                        <w:r>
                          <w:rPr>
                            <w:spacing w:val="-5"/>
                            <w:sz w:val="12"/>
                          </w:rPr>
                          <w:t>036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7"/>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Yellow</w:t>
                        </w:r>
                        <w:r>
                          <w:rPr>
                            <w:spacing w:val="5"/>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041</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8"/>
                          <w:jc w:val="left"/>
                          <w:rPr>
                            <w:sz w:val="12"/>
                          </w:rPr>
                        </w:pPr>
                        <w:r>
                          <w:rPr>
                            <w:w w:val="102"/>
                            <w:sz w:val="12"/>
                          </w:rPr>
                          <w:t>-</w:t>
                        </w:r>
                      </w:p>
                    </w:tc>
                    <w:tc>
                      <w:tcPr>
                        <w:tcW w:w="658"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5"/>
                          <w:jc w:val="left"/>
                          <w:rPr>
                            <w:sz w:val="12"/>
                          </w:rPr>
                        </w:pPr>
                        <w:r>
                          <w:rPr>
                            <w:w w:val="102"/>
                            <w:sz w:val="12"/>
                          </w:rPr>
                          <w:t>-</w:t>
                        </w:r>
                      </w:p>
                    </w:tc>
                    <w:tc>
                      <w:tcPr>
                        <w:tcW w:w="649"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11"/>
                          <w:jc w:val="left"/>
                          <w:rPr>
                            <w:sz w:val="12"/>
                          </w:rPr>
                        </w:pPr>
                      </w:p>
                      <w:p>
                        <w:pPr>
                          <w:pStyle w:val="TableParagraph"/>
                          <w:spacing w:line="264" w:lineRule="auto"/>
                          <w:ind w:left="481" w:hanging="346"/>
                          <w:jc w:val="left"/>
                          <w:rPr>
                            <w:b/>
                            <w:sz w:val="13"/>
                          </w:rPr>
                        </w:pPr>
                        <w:r>
                          <w:rPr>
                            <w:b/>
                            <w:spacing w:val="-2"/>
                            <w:w w:val="105"/>
                            <w:sz w:val="13"/>
                          </w:rPr>
                          <w:t>Sexually</w:t>
                        </w:r>
                        <w:r>
                          <w:rPr>
                            <w:b/>
                            <w:spacing w:val="-6"/>
                            <w:w w:val="105"/>
                            <w:sz w:val="13"/>
                          </w:rPr>
                          <w:t> </w:t>
                        </w:r>
                        <w:r>
                          <w:rPr>
                            <w:b/>
                            <w:spacing w:val="-2"/>
                            <w:w w:val="105"/>
                            <w:sz w:val="13"/>
                          </w:rPr>
                          <w:t>transmissible</w:t>
                        </w:r>
                        <w:r>
                          <w:rPr>
                            <w:b/>
                            <w:spacing w:val="40"/>
                            <w:w w:val="105"/>
                            <w:sz w:val="13"/>
                          </w:rPr>
                          <w:t> </w:t>
                        </w:r>
                        <w:r>
                          <w:rPr>
                            <w:b/>
                            <w:spacing w:val="-2"/>
                            <w:w w:val="105"/>
                            <w:sz w:val="13"/>
                          </w:rPr>
                          <w:t>infections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z w:val="12"/>
                          </w:rPr>
                          <w:t>Chlamydial</w:t>
                        </w:r>
                        <w:r>
                          <w:rPr>
                            <w:spacing w:val="6"/>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007</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right="38"/>
                          <w:rPr>
                            <w:sz w:val="12"/>
                          </w:rPr>
                        </w:pPr>
                        <w:r>
                          <w:rPr>
                            <w:spacing w:val="-5"/>
                            <w:sz w:val="12"/>
                          </w:rPr>
                          <w:t>71</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right="49"/>
                          <w:rPr>
                            <w:sz w:val="12"/>
                          </w:rPr>
                        </w:pPr>
                        <w:r>
                          <w:rPr>
                            <w:spacing w:val="-5"/>
                            <w:sz w:val="12"/>
                          </w:rPr>
                          <w:t>962</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1"/>
                          <w:rPr>
                            <w:sz w:val="12"/>
                          </w:rPr>
                        </w:pPr>
                        <w:r>
                          <w:rPr>
                            <w:spacing w:val="-5"/>
                            <w:sz w:val="12"/>
                          </w:rPr>
                          <w:t>52</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right="52"/>
                          <w:rPr>
                            <w:sz w:val="12"/>
                          </w:rPr>
                        </w:pPr>
                        <w:r>
                          <w:rPr>
                            <w:spacing w:val="-2"/>
                            <w:sz w:val="12"/>
                          </w:rPr>
                          <w:t>1,007</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4"/>
                          <w:rPr>
                            <w:sz w:val="12"/>
                          </w:rPr>
                        </w:pPr>
                        <w:r>
                          <w:rPr>
                            <w:spacing w:val="-5"/>
                            <w:sz w:val="12"/>
                          </w:rPr>
                          <w:t>233</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right="55"/>
                          <w:rPr>
                            <w:sz w:val="12"/>
                          </w:rPr>
                        </w:pPr>
                        <w:r>
                          <w:rPr>
                            <w:spacing w:val="-5"/>
                            <w:sz w:val="12"/>
                          </w:rPr>
                          <w:t>57</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6"/>
                          <w:rPr>
                            <w:sz w:val="12"/>
                          </w:rPr>
                        </w:pPr>
                        <w:r>
                          <w:rPr>
                            <w:spacing w:val="-5"/>
                            <w:sz w:val="12"/>
                          </w:rPr>
                          <w:t>683</w:t>
                        </w:r>
                      </w:p>
                    </w:tc>
                    <w:tc>
                      <w:tcPr>
                        <w:tcW w:w="571" w:type="dxa"/>
                        <w:tcBorders>
                          <w:left w:val="single" w:sz="4" w:space="0" w:color="000000"/>
                          <w:bottom w:val="single" w:sz="4" w:space="0" w:color="000000"/>
                        </w:tcBorders>
                      </w:tcPr>
                      <w:p>
                        <w:pPr>
                          <w:pStyle w:val="TableParagraph"/>
                          <w:spacing w:line="115" w:lineRule="exact" w:before="4"/>
                          <w:ind w:right="49"/>
                          <w:rPr>
                            <w:sz w:val="12"/>
                          </w:rPr>
                        </w:pPr>
                        <w:r>
                          <w:rPr>
                            <w:spacing w:val="-5"/>
                            <w:sz w:val="12"/>
                          </w:rPr>
                          <w:t>497</w:t>
                        </w:r>
                      </w:p>
                    </w:tc>
                    <w:tc>
                      <w:tcPr>
                        <w:tcW w:w="768" w:type="dxa"/>
                        <w:tcBorders>
                          <w:bottom w:val="single" w:sz="4" w:space="0" w:color="000000"/>
                          <w:right w:val="single" w:sz="4" w:space="0" w:color="000000"/>
                        </w:tcBorders>
                      </w:tcPr>
                      <w:p>
                        <w:pPr>
                          <w:pStyle w:val="TableParagraph"/>
                          <w:spacing w:line="115" w:lineRule="exact" w:before="4"/>
                          <w:ind w:right="49"/>
                          <w:rPr>
                            <w:sz w:val="12"/>
                          </w:rPr>
                        </w:pPr>
                        <w:r>
                          <w:rPr>
                            <w:spacing w:val="-2"/>
                            <w:sz w:val="12"/>
                          </w:rPr>
                          <w:t>3,562</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0"/>
                          <w:rPr>
                            <w:sz w:val="12"/>
                          </w:rPr>
                        </w:pPr>
                        <w:r>
                          <w:rPr>
                            <w:spacing w:val="-2"/>
                            <w:sz w:val="12"/>
                          </w:rPr>
                          <w:t>3,676</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1"/>
                          <w:rPr>
                            <w:sz w:val="12"/>
                          </w:rPr>
                        </w:pPr>
                        <w:r>
                          <w:rPr>
                            <w:spacing w:val="-2"/>
                            <w:sz w:val="12"/>
                          </w:rPr>
                          <w:t>3,624</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2"/>
                            <w:sz w:val="12"/>
                          </w:rPr>
                          <w:t>35,730</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2"/>
                            <w:sz w:val="12"/>
                          </w:rPr>
                          <w:t>22,921</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2"/>
                            <w:sz w:val="12"/>
                          </w:rPr>
                          <w:t>24,577.8</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0.9</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2"/>
                            <w:sz w:val="12"/>
                          </w:rPr>
                          <w:t>85,821</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2"/>
                            <w:sz w:val="12"/>
                          </w:rPr>
                          <w:t>99,695.0</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0.9</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Donovanosis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Gonococcal</w:t>
                        </w:r>
                        <w:r>
                          <w:rPr>
                            <w:spacing w:val="13"/>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13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415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24</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236</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88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7</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spacing w:val="-5"/>
                            <w:sz w:val="12"/>
                          </w:rPr>
                          <w:t>62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138</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983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1,277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1,149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12,372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7,707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7,647.8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27,365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30,185.6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0"/>
                          <w:jc w:val="left"/>
                          <w:rPr>
                            <w:sz w:val="12"/>
                          </w:rPr>
                        </w:pPr>
                        <w:r>
                          <w:rPr>
                            <w:sz w:val="12"/>
                          </w:rPr>
                          <w:t>Syphilis</w:t>
                        </w:r>
                        <w:r>
                          <w:rPr>
                            <w:spacing w:val="3"/>
                            <w:sz w:val="12"/>
                          </w:rPr>
                          <w:t> </w:t>
                        </w:r>
                        <w:r>
                          <w:rPr>
                            <w:sz w:val="12"/>
                          </w:rPr>
                          <w:t>&lt;</w:t>
                        </w:r>
                        <w:r>
                          <w:rPr>
                            <w:spacing w:val="2"/>
                            <w:sz w:val="12"/>
                          </w:rPr>
                          <w:t> </w:t>
                        </w:r>
                        <w:r>
                          <w:rPr>
                            <w:sz w:val="12"/>
                          </w:rPr>
                          <w:t>2</w:t>
                        </w:r>
                        <w:r>
                          <w:rPr>
                            <w:spacing w:val="4"/>
                            <w:sz w:val="12"/>
                          </w:rPr>
                          <w:t> </w:t>
                        </w:r>
                        <w:r>
                          <w:rPr>
                            <w:spacing w:val="-2"/>
                            <w:sz w:val="12"/>
                          </w:rPr>
                          <w:t>years</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066</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0"/>
                          <w:rPr>
                            <w:sz w:val="12"/>
                          </w:rPr>
                        </w:pPr>
                        <w:r>
                          <w:rPr>
                            <w:spacing w:val="-5"/>
                            <w:sz w:val="12"/>
                          </w:rPr>
                          <w:t>48</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1"/>
                          <w:rPr>
                            <w:sz w:val="12"/>
                          </w:rPr>
                        </w:pPr>
                        <w:r>
                          <w:rPr>
                            <w:w w:val="102"/>
                            <w:sz w:val="12"/>
                          </w:rPr>
                          <w:t>9</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3"/>
                          <w:rPr>
                            <w:sz w:val="12"/>
                          </w:rPr>
                        </w:pPr>
                        <w:r>
                          <w:rPr>
                            <w:spacing w:val="-5"/>
                            <w:sz w:val="12"/>
                          </w:rPr>
                          <w:t>38</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5"/>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spacing w:val="-5"/>
                            <w:sz w:val="12"/>
                          </w:rPr>
                          <w:t>59</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5"/>
                            <w:sz w:val="12"/>
                          </w:rPr>
                          <w:t>29</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5"/>
                            <w:sz w:val="12"/>
                          </w:rPr>
                          <w:t>191</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5"/>
                            <w:sz w:val="12"/>
                          </w:rPr>
                          <w:t>216</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250</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2,082</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1,264</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1,381.2</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5"/>
                            <w:sz w:val="12"/>
                          </w:rPr>
                          <w:t>0.9</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5,502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5,328.8</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5"/>
                            <w:sz w:val="12"/>
                          </w:rPr>
                          <w:t>1.0</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Syphilis</w:t>
                        </w:r>
                        <w:r>
                          <w:rPr>
                            <w:spacing w:val="4"/>
                            <w:sz w:val="12"/>
                          </w:rPr>
                          <w:t> </w:t>
                        </w:r>
                        <w:r>
                          <w:rPr>
                            <w:sz w:val="12"/>
                          </w:rPr>
                          <w:t>&gt;</w:t>
                        </w:r>
                        <w:r>
                          <w:rPr>
                            <w:spacing w:val="3"/>
                            <w:sz w:val="12"/>
                          </w:rPr>
                          <w:t> </w:t>
                        </w:r>
                        <w:r>
                          <w:rPr>
                            <w:sz w:val="12"/>
                          </w:rPr>
                          <w:t>2</w:t>
                        </w:r>
                        <w:r>
                          <w:rPr>
                            <w:spacing w:val="6"/>
                            <w:sz w:val="12"/>
                          </w:rPr>
                          <w:t> </w:t>
                        </w:r>
                        <w:r>
                          <w:rPr>
                            <w:sz w:val="12"/>
                          </w:rPr>
                          <w:t>years</w:t>
                        </w:r>
                        <w:r>
                          <w:rPr>
                            <w:spacing w:val="5"/>
                            <w:sz w:val="12"/>
                          </w:rPr>
                          <w:t> </w:t>
                        </w:r>
                        <w:r>
                          <w:rPr>
                            <w:sz w:val="12"/>
                          </w:rPr>
                          <w:t>or</w:t>
                        </w:r>
                        <w:r>
                          <w:rPr>
                            <w:spacing w:val="5"/>
                            <w:sz w:val="12"/>
                          </w:rPr>
                          <w:t> </w:t>
                        </w:r>
                        <w:r>
                          <w:rPr>
                            <w:sz w:val="12"/>
                          </w:rPr>
                          <w:t>unspecified</w:t>
                        </w:r>
                        <w:r>
                          <w:rPr>
                            <w:spacing w:val="6"/>
                            <w:sz w:val="12"/>
                          </w:rPr>
                          <w:t> </w:t>
                        </w:r>
                        <w:r>
                          <w:rPr>
                            <w:spacing w:val="-2"/>
                            <w:sz w:val="12"/>
                          </w:rPr>
                          <w:t>duration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13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36</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66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76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797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505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482.4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1,800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1,906.6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Syphilis</w:t>
                        </w:r>
                        <w:r>
                          <w:rPr>
                            <w:spacing w:val="5"/>
                            <w:sz w:val="12"/>
                          </w:rPr>
                          <w:t> </w:t>
                        </w:r>
                        <w:r>
                          <w:rPr>
                            <w:spacing w:val="-2"/>
                            <w:sz w:val="12"/>
                          </w:rPr>
                          <w:t>congenital</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047</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53"/>
                          <w:rPr>
                            <w:sz w:val="12"/>
                          </w:rPr>
                        </w:pPr>
                        <w:r>
                          <w:rPr>
                            <w:w w:val="102"/>
                            <w:sz w:val="12"/>
                          </w:rPr>
                          <w:t>5</w:t>
                        </w:r>
                      </w:p>
                    </w:tc>
                    <w:tc>
                      <w:tcPr>
                        <w:tcW w:w="768" w:type="dxa"/>
                        <w:tcBorders>
                          <w:top w:val="single" w:sz="4" w:space="0" w:color="000000"/>
                          <w:right w:val="single" w:sz="4" w:space="0" w:color="000000"/>
                        </w:tcBorders>
                      </w:tcPr>
                      <w:p>
                        <w:pPr>
                          <w:pStyle w:val="TableParagraph"/>
                          <w:spacing w:line="114" w:lineRule="exact"/>
                          <w:ind w:right="53"/>
                          <w:rPr>
                            <w:sz w:val="12"/>
                          </w:rPr>
                        </w:pPr>
                        <w:r>
                          <w:rPr>
                            <w:w w:val="102"/>
                            <w:sz w:val="12"/>
                          </w:rPr>
                          <w:t>1</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2.2</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0.5</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15</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9.0</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1.7</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64" w:lineRule="auto" w:before="78"/>
                          <w:ind w:left="522" w:hanging="336"/>
                          <w:jc w:val="left"/>
                          <w:rPr>
                            <w:b/>
                            <w:sz w:val="13"/>
                          </w:rPr>
                        </w:pPr>
                        <w:r>
                          <w:rPr>
                            <w:b/>
                            <w:spacing w:val="-2"/>
                            <w:w w:val="105"/>
                            <w:sz w:val="13"/>
                          </w:rPr>
                          <w:t>Vaccine</w:t>
                        </w:r>
                        <w:r>
                          <w:rPr>
                            <w:b/>
                            <w:spacing w:val="-6"/>
                            <w:w w:val="105"/>
                            <w:sz w:val="13"/>
                          </w:rPr>
                          <w:t> </w:t>
                        </w:r>
                        <w:r>
                          <w:rPr>
                            <w:b/>
                            <w:spacing w:val="-2"/>
                            <w:w w:val="105"/>
                            <w:sz w:val="13"/>
                          </w:rPr>
                          <w:t>preventable</w:t>
                        </w:r>
                        <w:r>
                          <w:rPr>
                            <w:b/>
                            <w:spacing w:val="4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pacing w:val="-2"/>
                            <w:sz w:val="12"/>
                          </w:rPr>
                          <w:t>Diphtheria</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009</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right="53"/>
                          <w:rPr>
                            <w:sz w:val="12"/>
                          </w:rPr>
                        </w:pPr>
                        <w:r>
                          <w:rPr>
                            <w:w w:val="102"/>
                            <w:sz w:val="12"/>
                          </w:rPr>
                          <w:t>1</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5" w:lineRule="exact" w:before="4"/>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49"/>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1"/>
                          <w:rPr>
                            <w:sz w:val="12"/>
                          </w:rPr>
                        </w:pPr>
                        <w:r>
                          <w:rPr>
                            <w:w w:val="102"/>
                            <w:sz w:val="12"/>
                          </w:rPr>
                          <w:t>3</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2"/>
                          <w:rPr>
                            <w:sz w:val="12"/>
                          </w:rPr>
                        </w:pPr>
                        <w:r>
                          <w:rPr>
                            <w:w w:val="102"/>
                            <w:sz w:val="12"/>
                          </w:rPr>
                          <w:t>1</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5"/>
                            <w:sz w:val="12"/>
                          </w:rPr>
                          <w:t>19</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5"/>
                            <w:sz w:val="12"/>
                          </w:rPr>
                          <w:t>18</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1.6</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4"/>
                            <w:sz w:val="12"/>
                          </w:rPr>
                          <w:t>11.3</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56"/>
                          <w:rPr>
                            <w:sz w:val="12"/>
                          </w:rPr>
                        </w:pPr>
                        <w:r>
                          <w:rPr>
                            <w:spacing w:val="-4"/>
                            <w:sz w:val="12"/>
                          </w:rPr>
                          <w:t>14.6</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5"/>
                            <w:sz w:val="12"/>
                          </w:rPr>
                          <w:t>23</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5"/>
                            <w:sz w:val="12"/>
                          </w:rPr>
                          <w:t>8.6</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2.7</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60"/>
                          <w:rPr>
                            <w:sz w:val="12"/>
                          </w:rPr>
                        </w:pPr>
                        <w:r>
                          <w:rPr>
                            <w:spacing w:val="-4"/>
                            <w:sz w:val="12"/>
                          </w:rPr>
                          <w:t>12.1</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Haemophilus</w:t>
                        </w:r>
                        <w:r>
                          <w:rPr>
                            <w:spacing w:val="7"/>
                            <w:sz w:val="12"/>
                          </w:rPr>
                          <w:t> </w:t>
                        </w:r>
                        <w:r>
                          <w:rPr>
                            <w:sz w:val="12"/>
                          </w:rPr>
                          <w:t>influenzae</w:t>
                        </w:r>
                        <w:r>
                          <w:rPr>
                            <w:spacing w:val="6"/>
                            <w:sz w:val="12"/>
                          </w:rPr>
                          <w:t> </w:t>
                        </w:r>
                        <w:r>
                          <w:rPr>
                            <w:sz w:val="12"/>
                          </w:rPr>
                          <w:t>type</w:t>
                        </w:r>
                        <w:r>
                          <w:rPr>
                            <w:spacing w:val="7"/>
                            <w:sz w:val="12"/>
                          </w:rPr>
                          <w:t> </w:t>
                        </w:r>
                        <w:r>
                          <w:rPr>
                            <w:spacing w:val="-10"/>
                            <w:sz w:val="12"/>
                          </w:rPr>
                          <w:t>b</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4.4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5"/>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spacing w:val="-5"/>
                            <w:sz w:val="12"/>
                          </w:rPr>
                          <w:t>12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Measles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6"/>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6"/>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34.4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7"/>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108.2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405"/>
                          <w:jc w:val="left"/>
                          <w:rPr>
                            <w:sz w:val="12"/>
                          </w:rPr>
                        </w:pPr>
                        <w:r>
                          <w:rPr>
                            <w:w w:val="102"/>
                            <w:sz w:val="12"/>
                          </w:rPr>
                          <w:t>-</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Meningococcal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33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38.6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73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234.6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Mumps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93.6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427.0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Pneumococcal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20</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15</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66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56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80</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427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297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328.6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0.9</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1,282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1,819.0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Poliovirus</w:t>
                        </w:r>
                        <w:r>
                          <w:rPr>
                            <w:spacing w:val="8"/>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Rotavirus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077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22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24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10</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4</w:t>
                        </w:r>
                      </w:p>
                    </w:tc>
                    <w:tc>
                      <w:tcPr>
                        <w:tcW w:w="571" w:type="dxa"/>
                        <w:tcBorders>
                          <w:top w:val="single" w:sz="4" w:space="0" w:color="000000"/>
                          <w:left w:val="single" w:sz="4" w:space="0" w:color="000000"/>
                          <w:bottom w:val="single" w:sz="4" w:space="0" w:color="000000"/>
                        </w:tcBorders>
                      </w:tcPr>
                      <w:p>
                        <w:pPr>
                          <w:pStyle w:val="TableParagraph"/>
                          <w:ind w:right="48"/>
                          <w:rPr>
                            <w:sz w:val="12"/>
                          </w:rPr>
                        </w:pPr>
                        <w:r>
                          <w:rPr>
                            <w:spacing w:val="-5"/>
                            <w:sz w:val="12"/>
                          </w:rPr>
                          <w:t>13</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77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59"/>
                          <w:rPr>
                            <w:sz w:val="12"/>
                          </w:rPr>
                        </w:pPr>
                        <w:r>
                          <w:rPr>
                            <w:spacing w:val="-5"/>
                            <w:sz w:val="12"/>
                          </w:rPr>
                          <w:t>83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44</w:t>
                        </w:r>
                      </w:p>
                    </w:tc>
                    <w:tc>
                      <w:tcPr>
                        <w:tcW w:w="770" w:type="dxa"/>
                        <w:tcBorders>
                          <w:top w:val="single" w:sz="4" w:space="0" w:color="000000"/>
                          <w:left w:val="single" w:sz="4" w:space="0" w:color="000000"/>
                          <w:bottom w:val="single" w:sz="4" w:space="0" w:color="000000"/>
                        </w:tcBorders>
                      </w:tcPr>
                      <w:p>
                        <w:pPr>
                          <w:pStyle w:val="TableParagraph"/>
                          <w:ind w:right="52"/>
                          <w:rPr>
                            <w:sz w:val="12"/>
                          </w:rPr>
                        </w:pPr>
                        <w:r>
                          <w:rPr>
                            <w:spacing w:val="-5"/>
                            <w:sz w:val="12"/>
                          </w:rPr>
                          <w:t>890</w:t>
                        </w:r>
                      </w:p>
                    </w:tc>
                    <w:tc>
                      <w:tcPr>
                        <w:tcW w:w="768" w:type="dxa"/>
                        <w:tcBorders>
                          <w:top w:val="single" w:sz="4" w:space="0" w:color="000000"/>
                          <w:bottom w:val="single" w:sz="4" w:space="0" w:color="000000"/>
                          <w:right w:val="single" w:sz="4" w:space="0" w:color="000000"/>
                        </w:tcBorders>
                      </w:tcPr>
                      <w:p>
                        <w:pPr>
                          <w:pStyle w:val="TableParagraph"/>
                          <w:ind w:right="52"/>
                          <w:rPr>
                            <w:sz w:val="12"/>
                          </w:rPr>
                        </w:pPr>
                        <w:r>
                          <w:rPr>
                            <w:spacing w:val="-5"/>
                            <w:sz w:val="12"/>
                          </w:rPr>
                          <w:t>474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557.4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0.9</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2,941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4,075.0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Rubella</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10.2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0.2</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Rubella</w:t>
                        </w:r>
                        <w:r>
                          <w:rPr>
                            <w:spacing w:val="6"/>
                            <w:sz w:val="12"/>
                          </w:rPr>
                          <w:t> </w:t>
                        </w:r>
                        <w:r>
                          <w:rPr>
                            <w:spacing w:val="-2"/>
                            <w:sz w:val="12"/>
                          </w:rPr>
                          <w:t>congenital</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Tetanus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0.8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4.2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0.5</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Varicella</w:t>
                        </w:r>
                        <w:r>
                          <w:rPr>
                            <w:spacing w:val="4"/>
                            <w:sz w:val="12"/>
                          </w:rPr>
                          <w:t> </w:t>
                        </w:r>
                        <w:r>
                          <w:rPr>
                            <w:sz w:val="12"/>
                          </w:rPr>
                          <w:t>zoster</w:t>
                        </w:r>
                        <w:r>
                          <w:rPr>
                            <w:spacing w:val="7"/>
                            <w:sz w:val="12"/>
                          </w:rPr>
                          <w:t> </w:t>
                        </w:r>
                        <w:r>
                          <w:rPr>
                            <w:spacing w:val="-2"/>
                            <w:sz w:val="12"/>
                          </w:rPr>
                          <w:t>(chickenpox)</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w w:val="102"/>
                            <w:sz w:val="12"/>
                          </w:rPr>
                          <w:t>6</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3"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16</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16</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54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115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460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286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693.0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1,599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3,642.0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9"/>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Varicella</w:t>
                        </w:r>
                        <w:r>
                          <w:rPr>
                            <w:spacing w:val="4"/>
                            <w:sz w:val="12"/>
                          </w:rPr>
                          <w:t> </w:t>
                        </w:r>
                        <w:r>
                          <w:rPr>
                            <w:sz w:val="12"/>
                          </w:rPr>
                          <w:t>zoster</w:t>
                        </w:r>
                        <w:r>
                          <w:rPr>
                            <w:spacing w:val="6"/>
                            <w:sz w:val="12"/>
                          </w:rPr>
                          <w:t> </w:t>
                        </w:r>
                        <w:r>
                          <w:rPr>
                            <w:spacing w:val="-2"/>
                            <w:sz w:val="12"/>
                          </w:rPr>
                          <w:t>(shingles)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3"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17</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79</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5"/>
                          <w:rPr>
                            <w:sz w:val="12"/>
                          </w:rPr>
                        </w:pPr>
                        <w:r>
                          <w:rPr>
                            <w:spacing w:val="-5"/>
                            <w:sz w:val="12"/>
                          </w:rPr>
                          <w:t>15</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spacing w:val="-5"/>
                            <w:sz w:val="12"/>
                          </w:rPr>
                          <w:t>43</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75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260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262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372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3,260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1,837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3,118.6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9,136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12,992.0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9"/>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Varicella</w:t>
                        </w:r>
                        <w:r>
                          <w:rPr>
                            <w:spacing w:val="4"/>
                            <w:sz w:val="12"/>
                          </w:rPr>
                          <w:t> </w:t>
                        </w:r>
                        <w:r>
                          <w:rPr>
                            <w:sz w:val="12"/>
                          </w:rPr>
                          <w:t>zoster</w:t>
                        </w:r>
                        <w:r>
                          <w:rPr>
                            <w:spacing w:val="7"/>
                            <w:sz w:val="12"/>
                          </w:rPr>
                          <w:t> </w:t>
                        </w:r>
                        <w:r>
                          <w:rPr>
                            <w:spacing w:val="-2"/>
                            <w:sz w:val="12"/>
                          </w:rPr>
                          <w:t>(unspecified)</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075</w:t>
                        </w:r>
                      </w:p>
                    </w:tc>
                    <w:tc>
                      <w:tcPr>
                        <w:tcW w:w="506" w:type="dxa"/>
                        <w:tcBorders>
                          <w:top w:val="single" w:sz="4" w:space="0" w:color="000000"/>
                          <w:right w:val="single" w:sz="4" w:space="0" w:color="000000"/>
                        </w:tcBorders>
                        <w:shd w:val="clear" w:color="auto" w:fill="D9D9D9"/>
                      </w:tcPr>
                      <w:p>
                        <w:pPr>
                          <w:pStyle w:val="TableParagraph"/>
                          <w:spacing w:line="114" w:lineRule="exact"/>
                          <w:ind w:right="39"/>
                          <w:rPr>
                            <w:sz w:val="12"/>
                          </w:rPr>
                        </w:pPr>
                        <w:r>
                          <w:rPr>
                            <w:w w:val="102"/>
                            <w:sz w:val="12"/>
                          </w:rPr>
                          <w:t>2</w:t>
                        </w:r>
                      </w:p>
                    </w:tc>
                    <w:tc>
                      <w:tcPr>
                        <w:tcW w:w="606" w:type="dxa"/>
                        <w:tcBorders>
                          <w:top w:val="single" w:sz="4" w:space="0" w:color="000000"/>
                          <w:left w:val="single" w:sz="4" w:space="0" w:color="000000"/>
                          <w:right w:val="single" w:sz="4" w:space="0" w:color="000000"/>
                        </w:tcBorders>
                      </w:tcPr>
                      <w:p>
                        <w:pPr>
                          <w:pStyle w:val="TableParagraph"/>
                          <w:spacing w:line="114" w:lineRule="exact"/>
                          <w:ind w:left="222" w:right="187"/>
                          <w:jc w:val="center"/>
                          <w:rPr>
                            <w:sz w:val="12"/>
                          </w:rPr>
                        </w:pPr>
                        <w:r>
                          <w:rPr>
                            <w:spacing w:val="-5"/>
                            <w:sz w:val="12"/>
                          </w:rPr>
                          <w:t>NN</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4</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2"/>
                          <w:rPr>
                            <w:sz w:val="12"/>
                          </w:rPr>
                        </w:pPr>
                        <w:r>
                          <w:rPr>
                            <w:spacing w:val="-5"/>
                            <w:sz w:val="12"/>
                          </w:rPr>
                          <w:t>345</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4"/>
                          <w:rPr>
                            <w:sz w:val="12"/>
                          </w:rPr>
                        </w:pPr>
                        <w:r>
                          <w:rPr>
                            <w:spacing w:val="-5"/>
                            <w:sz w:val="12"/>
                          </w:rPr>
                          <w:t>38</w:t>
                        </w:r>
                      </w:p>
                    </w:tc>
                    <w:tc>
                      <w:tcPr>
                        <w:tcW w:w="443" w:type="dxa"/>
                        <w:tcBorders>
                          <w:top w:val="single" w:sz="4" w:space="0" w:color="000000"/>
                          <w:left w:val="single" w:sz="4" w:space="0" w:color="000000"/>
                          <w:right w:val="single" w:sz="4" w:space="0" w:color="000000"/>
                        </w:tcBorders>
                      </w:tcPr>
                      <w:p>
                        <w:pPr>
                          <w:pStyle w:val="TableParagraph"/>
                          <w:spacing w:line="114" w:lineRule="exact"/>
                          <w:ind w:right="55"/>
                          <w:rPr>
                            <w:sz w:val="12"/>
                          </w:rPr>
                        </w:pPr>
                        <w:r>
                          <w:rPr>
                            <w:spacing w:val="-5"/>
                            <w:sz w:val="12"/>
                          </w:rPr>
                          <w:t>18</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spacing w:val="-5"/>
                            <w:sz w:val="12"/>
                          </w:rPr>
                          <w:t>202</w:t>
                        </w:r>
                      </w:p>
                    </w:tc>
                    <w:tc>
                      <w:tcPr>
                        <w:tcW w:w="571" w:type="dxa"/>
                        <w:tcBorders>
                          <w:top w:val="single" w:sz="4" w:space="0" w:color="000000"/>
                          <w:left w:val="single" w:sz="4" w:space="0" w:color="000000"/>
                        </w:tcBorders>
                      </w:tcPr>
                      <w:p>
                        <w:pPr>
                          <w:pStyle w:val="TableParagraph"/>
                          <w:spacing w:line="114" w:lineRule="exact"/>
                          <w:ind w:right="49"/>
                          <w:rPr>
                            <w:sz w:val="12"/>
                          </w:rPr>
                        </w:pPr>
                        <w:r>
                          <w:rPr>
                            <w:spacing w:val="-5"/>
                            <w:sz w:val="12"/>
                          </w:rPr>
                          <w:t>113</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722</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780</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744</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2"/>
                            <w:sz w:val="12"/>
                          </w:rPr>
                          <w:t>8,071</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2"/>
                            <w:sz w:val="12"/>
                          </w:rPr>
                          <w:t>5,020</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3,592.6</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1.4</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21,087</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14,216.6</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1.5</w:t>
                        </w:r>
                      </w:p>
                    </w:tc>
                    <w:tc>
                      <w:tcPr>
                        <w:tcW w:w="777" w:type="dxa"/>
                        <w:tcBorders>
                          <w:top w:val="single" w:sz="4" w:space="0" w:color="000000"/>
                          <w:left w:val="single" w:sz="4" w:space="0" w:color="000000"/>
                        </w:tcBorders>
                        <w:shd w:val="clear" w:color="auto" w:fill="DAEDF3"/>
                      </w:tcPr>
                      <w:p>
                        <w:pPr>
                          <w:pStyle w:val="TableParagraph"/>
                          <w:spacing w:line="114" w:lineRule="exact"/>
                          <w:ind w:right="60"/>
                          <w:rPr>
                            <w:sz w:val="12"/>
                          </w:rPr>
                        </w:pPr>
                        <w:r>
                          <w:rPr>
                            <w:spacing w:val="-2"/>
                            <w:sz w:val="12"/>
                          </w:rPr>
                          <w:t>3,470.9</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81"/>
                          <w:jc w:val="left"/>
                          <w:rPr>
                            <w:b/>
                            <w:sz w:val="13"/>
                          </w:rPr>
                        </w:pPr>
                        <w:r>
                          <w:rPr>
                            <w:b/>
                            <w:sz w:val="13"/>
                          </w:rPr>
                          <w:t>Respiratory</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Influenza</w:t>
                        </w:r>
                        <w:r>
                          <w:rPr>
                            <w:spacing w:val="5"/>
                            <w:sz w:val="12"/>
                          </w:rPr>
                          <w:t> </w:t>
                        </w:r>
                        <w:r>
                          <w:rPr>
                            <w:sz w:val="12"/>
                          </w:rPr>
                          <w:t>(laboratory</w:t>
                        </w:r>
                        <w:r>
                          <w:rPr>
                            <w:spacing w:val="7"/>
                            <w:sz w:val="12"/>
                          </w:rPr>
                          <w:t> </w:t>
                        </w:r>
                        <w:r>
                          <w:rPr>
                            <w:spacing w:val="-2"/>
                            <w:sz w:val="12"/>
                          </w:rPr>
                          <w:t>confirmed)</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062</w:t>
                        </w:r>
                      </w:p>
                    </w:tc>
                    <w:tc>
                      <w:tcPr>
                        <w:tcW w:w="506" w:type="dxa"/>
                        <w:tcBorders>
                          <w:bottom w:val="single" w:sz="4" w:space="0" w:color="000000"/>
                          <w:right w:val="single" w:sz="4" w:space="0" w:color="000000"/>
                        </w:tcBorders>
                        <w:shd w:val="clear" w:color="auto" w:fill="D9D9D9"/>
                      </w:tcPr>
                      <w:p>
                        <w:pPr>
                          <w:pStyle w:val="TableParagraph"/>
                          <w:spacing w:line="112" w:lineRule="exact"/>
                          <w:ind w:right="38"/>
                          <w:rPr>
                            <w:sz w:val="12"/>
                          </w:rPr>
                        </w:pPr>
                        <w:r>
                          <w:rPr>
                            <w:spacing w:val="-5"/>
                            <w:sz w:val="12"/>
                          </w:rPr>
                          <w:t>356</w:t>
                        </w:r>
                      </w:p>
                    </w:tc>
                    <w:tc>
                      <w:tcPr>
                        <w:tcW w:w="606" w:type="dxa"/>
                        <w:tcBorders>
                          <w:left w:val="single" w:sz="4" w:space="0" w:color="000000"/>
                          <w:bottom w:val="single" w:sz="4" w:space="0" w:color="000000"/>
                          <w:right w:val="single" w:sz="4" w:space="0" w:color="000000"/>
                        </w:tcBorders>
                      </w:tcPr>
                      <w:p>
                        <w:pPr>
                          <w:pStyle w:val="TableParagraph"/>
                          <w:spacing w:line="112" w:lineRule="exact"/>
                          <w:ind w:right="49"/>
                          <w:rPr>
                            <w:sz w:val="12"/>
                          </w:rPr>
                        </w:pPr>
                        <w:r>
                          <w:rPr>
                            <w:spacing w:val="-2"/>
                            <w:sz w:val="12"/>
                          </w:rPr>
                          <w:t>14,496</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1"/>
                          <w:rPr>
                            <w:sz w:val="12"/>
                          </w:rPr>
                        </w:pPr>
                        <w:r>
                          <w:rPr>
                            <w:spacing w:val="-2"/>
                            <w:sz w:val="12"/>
                          </w:rPr>
                          <w:t>1,021</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2"/>
                          <w:rPr>
                            <w:sz w:val="12"/>
                          </w:rPr>
                        </w:pPr>
                        <w:r>
                          <w:rPr>
                            <w:spacing w:val="-2"/>
                            <w:sz w:val="12"/>
                          </w:rPr>
                          <w:t>7,889</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4"/>
                          <w:rPr>
                            <w:sz w:val="12"/>
                          </w:rPr>
                        </w:pPr>
                        <w:r>
                          <w:rPr>
                            <w:spacing w:val="-2"/>
                            <w:sz w:val="12"/>
                          </w:rPr>
                          <w:t>1,161</w:t>
                        </w:r>
                      </w:p>
                    </w:tc>
                    <w:tc>
                      <w:tcPr>
                        <w:tcW w:w="443" w:type="dxa"/>
                        <w:tcBorders>
                          <w:left w:val="single" w:sz="4" w:space="0" w:color="000000"/>
                          <w:bottom w:val="single" w:sz="4" w:space="0" w:color="000000"/>
                          <w:right w:val="single" w:sz="4" w:space="0" w:color="000000"/>
                        </w:tcBorders>
                      </w:tcPr>
                      <w:p>
                        <w:pPr>
                          <w:pStyle w:val="TableParagraph"/>
                          <w:spacing w:line="112" w:lineRule="exact"/>
                          <w:ind w:right="55"/>
                          <w:rPr>
                            <w:sz w:val="12"/>
                          </w:rPr>
                        </w:pPr>
                        <w:r>
                          <w:rPr>
                            <w:spacing w:val="-5"/>
                            <w:sz w:val="12"/>
                          </w:rPr>
                          <w:t>132</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157"/>
                          <w:jc w:val="left"/>
                          <w:rPr>
                            <w:sz w:val="12"/>
                          </w:rPr>
                        </w:pPr>
                        <w:r>
                          <w:rPr>
                            <w:spacing w:val="-2"/>
                            <w:sz w:val="12"/>
                          </w:rPr>
                          <w:t>10,660</w:t>
                        </w:r>
                      </w:p>
                    </w:tc>
                    <w:tc>
                      <w:tcPr>
                        <w:tcW w:w="571" w:type="dxa"/>
                        <w:tcBorders>
                          <w:left w:val="single" w:sz="4" w:space="0" w:color="000000"/>
                          <w:bottom w:val="single" w:sz="4" w:space="0" w:color="000000"/>
                        </w:tcBorders>
                      </w:tcPr>
                      <w:p>
                        <w:pPr>
                          <w:pStyle w:val="TableParagraph"/>
                          <w:spacing w:line="112" w:lineRule="exact"/>
                          <w:ind w:right="49"/>
                          <w:rPr>
                            <w:sz w:val="12"/>
                          </w:rPr>
                        </w:pPr>
                        <w:r>
                          <w:rPr>
                            <w:spacing w:val="-5"/>
                            <w:sz w:val="12"/>
                          </w:rPr>
                          <w:t>229</w:t>
                        </w:r>
                      </w:p>
                    </w:tc>
                    <w:tc>
                      <w:tcPr>
                        <w:tcW w:w="768" w:type="dxa"/>
                        <w:tcBorders>
                          <w:bottom w:val="single" w:sz="4" w:space="0" w:color="000000"/>
                          <w:right w:val="single" w:sz="4" w:space="0" w:color="000000"/>
                        </w:tcBorders>
                      </w:tcPr>
                      <w:p>
                        <w:pPr>
                          <w:pStyle w:val="TableParagraph"/>
                          <w:spacing w:line="112" w:lineRule="exact"/>
                          <w:ind w:right="49"/>
                          <w:rPr>
                            <w:sz w:val="12"/>
                          </w:rPr>
                        </w:pPr>
                        <w:r>
                          <w:rPr>
                            <w:spacing w:val="-2"/>
                            <w:sz w:val="12"/>
                          </w:rPr>
                          <w:t>35,944</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2"/>
                            <w:sz w:val="12"/>
                          </w:rPr>
                          <w:t>14,541</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spacing w:val="-5"/>
                            <w:sz w:val="12"/>
                          </w:rPr>
                          <w:t>39</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2"/>
                            <w:sz w:val="12"/>
                          </w:rPr>
                          <w:t>56,292</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2"/>
                            <w:sz w:val="12"/>
                          </w:rPr>
                          <w:t>56,221</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2"/>
                            <w:sz w:val="12"/>
                          </w:rPr>
                          <w:t>15,209.2</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3.7</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2"/>
                            <w:sz w:val="12"/>
                          </w:rPr>
                          <w:t>56,739</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145,581.6</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0.4</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Legionellosis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015</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17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5"/>
                          <w:rPr>
                            <w:sz w:val="12"/>
                          </w:rPr>
                        </w:pPr>
                        <w:r>
                          <w:rPr>
                            <w:w w:val="102"/>
                            <w:sz w:val="12"/>
                          </w:rPr>
                          <w:t>4</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3</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50"/>
                          <w:rPr>
                            <w:sz w:val="12"/>
                          </w:rPr>
                        </w:pPr>
                        <w:r>
                          <w:rPr>
                            <w:w w:val="102"/>
                            <w:sz w:val="12"/>
                          </w:rPr>
                          <w:t>5</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39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37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25</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273</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170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123.6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1.4</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575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456.2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Pertussis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192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117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1,870.6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509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10,527.4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4"/>
                            <w:sz w:val="12"/>
                          </w:rPr>
                          <w:t>RSV^</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53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69"/>
                          <w:jc w:val="left"/>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2"/>
                            <w:sz w:val="12"/>
                          </w:rPr>
                          <w:t>3,432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47</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63"/>
                          <w:jc w:val="left"/>
                          <w:rPr>
                            <w:sz w:val="12"/>
                          </w:rPr>
                        </w:pPr>
                        <w:r>
                          <w:rPr>
                            <w:spacing w:val="-5"/>
                            <w:sz w:val="12"/>
                          </w:rPr>
                          <w:t>NN</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61"/>
                          <w:jc w:val="left"/>
                          <w:rPr>
                            <w:sz w:val="12"/>
                          </w:rPr>
                        </w:pPr>
                        <w:r>
                          <w:rPr>
                            <w:spacing w:val="-5"/>
                            <w:sz w:val="12"/>
                          </w:rPr>
                          <w:t>NN</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13</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spacing w:val="-2"/>
                            <w:sz w:val="12"/>
                          </w:rPr>
                          <w:t>3,553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1,512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7,773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6,855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2"/>
                            <w:sz w:val="12"/>
                          </w:rPr>
                          <w:t>6,855.0</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9,239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2"/>
                            <w:sz w:val="12"/>
                          </w:rPr>
                          <w:t>9,239.0</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pacing w:val="-2"/>
                            <w:sz w:val="12"/>
                          </w:rPr>
                          <w:t>Tuberculosis</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034</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49"/>
                          <w:rPr>
                            <w:sz w:val="12"/>
                          </w:rPr>
                        </w:pPr>
                        <w:r>
                          <w:rPr>
                            <w:spacing w:val="-5"/>
                            <w:sz w:val="12"/>
                          </w:rPr>
                          <w:t>12</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3</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3"/>
                          <w:rPr>
                            <w:sz w:val="12"/>
                          </w:rPr>
                        </w:pPr>
                        <w:r>
                          <w:rPr>
                            <w:w w:val="102"/>
                            <w:sz w:val="12"/>
                          </w:rPr>
                          <w:t>3</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right="56"/>
                          <w:rPr>
                            <w:sz w:val="12"/>
                          </w:rPr>
                        </w:pPr>
                        <w:r>
                          <w:rPr>
                            <w:w w:val="102"/>
                            <w:sz w:val="12"/>
                          </w:rPr>
                          <w:t>2</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spacing w:val="-5"/>
                            <w:sz w:val="12"/>
                          </w:rPr>
                          <w:t>15</w:t>
                        </w:r>
                      </w:p>
                    </w:tc>
                    <w:tc>
                      <w:tcPr>
                        <w:tcW w:w="571" w:type="dxa"/>
                        <w:tcBorders>
                          <w:top w:val="single" w:sz="4" w:space="0" w:color="000000"/>
                          <w:left w:val="single" w:sz="4" w:space="0" w:color="000000"/>
                        </w:tcBorders>
                      </w:tcPr>
                      <w:p>
                        <w:pPr>
                          <w:pStyle w:val="TableParagraph"/>
                          <w:spacing w:line="114" w:lineRule="exact"/>
                          <w:ind w:right="49"/>
                          <w:rPr>
                            <w:sz w:val="12"/>
                          </w:rPr>
                        </w:pPr>
                        <w:r>
                          <w:rPr>
                            <w:w w:val="102"/>
                            <w:sz w:val="12"/>
                          </w:rPr>
                          <w:t>2</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37</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45</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57</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447</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297</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352.0</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0.8</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1,311</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1,496.6</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0.9</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2"/>
                          <w:jc w:val="left"/>
                          <w:rPr>
                            <w:sz w:val="16"/>
                          </w:rPr>
                        </w:pPr>
                      </w:p>
                      <w:p>
                        <w:pPr>
                          <w:pStyle w:val="TableParagraph"/>
                          <w:spacing w:line="240" w:lineRule="auto" w:before="1"/>
                          <w:ind w:left="157"/>
                          <w:jc w:val="left"/>
                          <w:rPr>
                            <w:b/>
                            <w:sz w:val="13"/>
                          </w:rPr>
                        </w:pPr>
                        <w:r>
                          <w:rPr>
                            <w:b/>
                            <w:sz w:val="13"/>
                          </w:rPr>
                          <w:t>Vectorborne</w:t>
                        </w:r>
                        <w:r>
                          <w:rPr>
                            <w:b/>
                            <w:spacing w:val="1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Barmah</w:t>
                        </w:r>
                        <w:r>
                          <w:rPr>
                            <w:spacing w:val="5"/>
                            <w:sz w:val="12"/>
                          </w:rPr>
                          <w:t> </w:t>
                        </w:r>
                        <w:r>
                          <w:rPr>
                            <w:sz w:val="12"/>
                          </w:rPr>
                          <w:t>Forest</w:t>
                        </w:r>
                        <w:r>
                          <w:rPr>
                            <w:spacing w:val="5"/>
                            <w:sz w:val="12"/>
                          </w:rPr>
                          <w:t> </w:t>
                        </w:r>
                        <w:r>
                          <w:rPr>
                            <w:sz w:val="12"/>
                          </w:rPr>
                          <w:t>virus</w:t>
                        </w:r>
                        <w:r>
                          <w:rPr>
                            <w:spacing w:val="4"/>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right="50"/>
                          <w:rPr>
                            <w:sz w:val="12"/>
                          </w:rPr>
                        </w:pPr>
                        <w:r>
                          <w:rPr>
                            <w:w w:val="102"/>
                            <w:sz w:val="12"/>
                          </w:rPr>
                          <w:t>1</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6</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7</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5"/>
                            <w:sz w:val="12"/>
                          </w:rPr>
                          <w:t>18</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spacing w:val="-5"/>
                            <w:sz w:val="12"/>
                          </w:rPr>
                          <w:t>13</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142</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88</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2"/>
                            <w:sz w:val="12"/>
                          </w:rPr>
                          <w:t>142.0</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0.6</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337</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2"/>
                            <w:sz w:val="12"/>
                          </w:rPr>
                          <w:t>415.6</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0.8</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Chikungunya</w:t>
                        </w:r>
                        <w:r>
                          <w:rPr>
                            <w:spacing w:val="6"/>
                            <w:sz w:val="12"/>
                          </w:rPr>
                          <w:t> </w:t>
                        </w:r>
                        <w:r>
                          <w:rPr>
                            <w:sz w:val="12"/>
                          </w:rPr>
                          <w:t>virus</w:t>
                        </w:r>
                        <w:r>
                          <w:rPr>
                            <w:spacing w:val="7"/>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8"/>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9.4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68.8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Dengue</w:t>
                        </w:r>
                        <w:r>
                          <w:rPr>
                            <w:spacing w:val="4"/>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38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199.2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51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964.0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Flavivirus</w:t>
                        </w:r>
                        <w:r>
                          <w:rPr>
                            <w:spacing w:val="6"/>
                            <w:sz w:val="12"/>
                          </w:rPr>
                          <w:t> </w:t>
                        </w:r>
                        <w:r>
                          <w:rPr>
                            <w:sz w:val="12"/>
                          </w:rPr>
                          <w:t>infection</w:t>
                        </w:r>
                        <w:r>
                          <w:rPr>
                            <w:spacing w:val="8"/>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1.8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21.2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Japanese</w:t>
                        </w:r>
                        <w:r>
                          <w:rPr>
                            <w:spacing w:val="4"/>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Malaria</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020</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1"/>
                          <w:rPr>
                            <w:sz w:val="12"/>
                          </w:rPr>
                        </w:pPr>
                        <w:r>
                          <w:rPr>
                            <w:w w:val="102"/>
                            <w:sz w:val="12"/>
                          </w:rPr>
                          <w:t>3</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w w:val="102"/>
                            <w:sz w:val="12"/>
                          </w:rPr>
                          <w:t>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w w:val="102"/>
                            <w:sz w:val="12"/>
                          </w:rPr>
                          <w:t>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51</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38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4"/>
                            <w:sz w:val="12"/>
                          </w:rPr>
                          <w:t>62.2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96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2"/>
                            <w:sz w:val="12"/>
                          </w:rPr>
                          <w:t>304.0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Murray</w:t>
                        </w:r>
                        <w:r>
                          <w:rPr>
                            <w:spacing w:val="5"/>
                            <w:sz w:val="12"/>
                          </w:rPr>
                          <w:t> </w:t>
                        </w:r>
                        <w:r>
                          <w:rPr>
                            <w:sz w:val="12"/>
                          </w:rPr>
                          <w:t>Valley</w:t>
                        </w:r>
                        <w:r>
                          <w:rPr>
                            <w:spacing w:val="6"/>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0.2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5.0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Ross</w:t>
                        </w:r>
                        <w:r>
                          <w:rPr>
                            <w:spacing w:val="4"/>
                            <w:sz w:val="12"/>
                          </w:rPr>
                          <w:t> </w:t>
                        </w:r>
                        <w:r>
                          <w:rPr>
                            <w:sz w:val="12"/>
                          </w:rPr>
                          <w:t>River</w:t>
                        </w:r>
                        <w:r>
                          <w:rPr>
                            <w:spacing w:val="6"/>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28</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5</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6</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62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100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165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2,195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1,050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2,070.6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3,187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4,635.6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West</w:t>
                        </w:r>
                        <w:r>
                          <w:rPr>
                            <w:spacing w:val="6"/>
                            <w:sz w:val="12"/>
                          </w:rPr>
                          <w:t> </w:t>
                        </w:r>
                        <w:r>
                          <w:rPr>
                            <w:sz w:val="12"/>
                          </w:rPr>
                          <w:t>Nile/Kunjin</w:t>
                        </w:r>
                        <w:r>
                          <w:rPr>
                            <w:spacing w:val="7"/>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060</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0.6</w:t>
                        </w:r>
                      </w:p>
                    </w:tc>
                    <w:tc>
                      <w:tcPr>
                        <w:tcW w:w="658" w:type="dxa"/>
                        <w:tcBorders>
                          <w:top w:val="single" w:sz="4" w:space="0" w:color="000000"/>
                          <w:left w:val="single" w:sz="4" w:space="0" w:color="000000"/>
                          <w:right w:val="single" w:sz="4" w:space="0" w:color="000000"/>
                        </w:tcBorders>
                      </w:tcPr>
                      <w:p>
                        <w:pPr>
                          <w:pStyle w:val="TableParagraph"/>
                          <w:spacing w:line="114"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1.4</w:t>
                        </w:r>
                      </w:p>
                    </w:tc>
                    <w:tc>
                      <w:tcPr>
                        <w:tcW w:w="649" w:type="dxa"/>
                        <w:tcBorders>
                          <w:top w:val="single" w:sz="4" w:space="0" w:color="000000"/>
                          <w:left w:val="single" w:sz="4" w:space="0" w:color="000000"/>
                          <w:right w:val="single" w:sz="4" w:space="0" w:color="000000"/>
                        </w:tcBorders>
                      </w:tcPr>
                      <w:p>
                        <w:pPr>
                          <w:pStyle w:val="TableParagraph"/>
                          <w:spacing w:line="114"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1"/>
                          </w:rPr>
                        </w:pPr>
                      </w:p>
                      <w:p>
                        <w:pPr>
                          <w:pStyle w:val="TableParagraph"/>
                          <w:spacing w:line="240" w:lineRule="auto"/>
                          <w:ind w:left="491"/>
                          <w:jc w:val="left"/>
                          <w:rPr>
                            <w:b/>
                            <w:sz w:val="13"/>
                          </w:rPr>
                        </w:pPr>
                        <w:r>
                          <w:rPr>
                            <w:b/>
                            <w:spacing w:val="-2"/>
                            <w:w w:val="105"/>
                            <w:sz w:val="13"/>
                          </w:rPr>
                          <w:t>Zoonoses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Anthrax</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058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192"/>
                          <w:rPr>
                            <w:sz w:val="12"/>
                          </w:rPr>
                        </w:pPr>
                        <w:r>
                          <w:rPr>
                            <w:w w:val="102"/>
                            <w:sz w:val="12"/>
                          </w:rPr>
                          <w:t>-</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19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Australian</w:t>
                        </w:r>
                        <w:r>
                          <w:rPr>
                            <w:spacing w:val="6"/>
                            <w:sz w:val="12"/>
                          </w:rPr>
                          <w:t> </w:t>
                        </w:r>
                        <w:r>
                          <w:rPr>
                            <w:sz w:val="12"/>
                          </w:rPr>
                          <w:t>bat</w:t>
                        </w:r>
                        <w:r>
                          <w:rPr>
                            <w:spacing w:val="6"/>
                            <w:sz w:val="12"/>
                          </w:rPr>
                          <w:t> </w:t>
                        </w:r>
                        <w:r>
                          <w:rPr>
                            <w:sz w:val="12"/>
                          </w:rPr>
                          <w:t>lyssavirus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Brucellosis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004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3</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4.0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4"/>
                            <w:sz w:val="12"/>
                          </w:rPr>
                          <w:t>19.6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Leptospirosis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10</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20</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72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4"/>
                            <w:sz w:val="12"/>
                          </w:rPr>
                          <w:t>57.4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0.9</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176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155.0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z w:val="12"/>
                          </w:rPr>
                          <w:t>Lyssavirus</w:t>
                        </w:r>
                        <w:r>
                          <w:rPr>
                            <w:spacing w:val="7"/>
                            <w:sz w:val="12"/>
                          </w:rPr>
                          <w:t> </w:t>
                        </w:r>
                        <w:r>
                          <w:rPr>
                            <w:sz w:val="12"/>
                          </w:rPr>
                          <w:t>infection</w:t>
                        </w:r>
                        <w:r>
                          <w:rPr>
                            <w:spacing w:val="8"/>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064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0"/>
                          <w:jc w:val="left"/>
                          <w:rPr>
                            <w:sz w:val="12"/>
                          </w:rPr>
                        </w:pPr>
                        <w:r>
                          <w:rPr>
                            <w:sz w:val="12"/>
                          </w:rPr>
                          <w:t>Monkeypox</w:t>
                        </w:r>
                        <w:r>
                          <w:rPr>
                            <w:spacing w:val="6"/>
                            <w:sz w:val="12"/>
                          </w:rPr>
                          <w:t> </w:t>
                        </w:r>
                        <w:r>
                          <w:rPr>
                            <w:sz w:val="12"/>
                          </w:rPr>
                          <w:t>virus</w:t>
                        </w:r>
                        <w:r>
                          <w:rPr>
                            <w:spacing w:val="7"/>
                            <w:sz w:val="12"/>
                          </w:rPr>
                          <w:t> </w:t>
                        </w:r>
                        <w:r>
                          <w:rPr>
                            <w:sz w:val="12"/>
                          </w:rPr>
                          <w:t>(MPXV)</w:t>
                        </w:r>
                        <w:r>
                          <w:rPr>
                            <w:spacing w:val="6"/>
                            <w:sz w:val="12"/>
                          </w:rPr>
                          <w:t> </w:t>
                        </w:r>
                        <w:r>
                          <w:rPr>
                            <w:sz w:val="12"/>
                          </w:rPr>
                          <w:t>infection</w:t>
                        </w:r>
                        <w:r>
                          <w:rPr>
                            <w:spacing w:val="8"/>
                            <w:sz w:val="12"/>
                          </w:rPr>
                          <w:t> </w:t>
                        </w:r>
                        <w:r>
                          <w:rPr>
                            <w:spacing w:val="-5"/>
                            <w:sz w:val="12"/>
                          </w:rPr>
                          <w:t>++</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084</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w w:val="102"/>
                            <w:sz w:val="12"/>
                          </w:rPr>
                          <w:t>2</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6"/>
                          <w:rPr>
                            <w:sz w:val="12"/>
                          </w:rPr>
                        </w:pPr>
                        <w:r>
                          <w:rPr>
                            <w:spacing w:val="-5"/>
                            <w:sz w:val="12"/>
                          </w:rPr>
                          <w:t>2.0</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59"/>
                          <w:rPr>
                            <w:sz w:val="12"/>
                          </w:rPr>
                        </w:pPr>
                        <w:r>
                          <w:rPr>
                            <w:spacing w:val="-5"/>
                            <w:sz w:val="12"/>
                          </w:rPr>
                          <w:t>2.0</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Ornithosis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5.8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33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Q</w:t>
                        </w:r>
                        <w:r>
                          <w:rPr>
                            <w:spacing w:val="1"/>
                            <w:sz w:val="12"/>
                          </w:rPr>
                          <w:t> </w:t>
                        </w:r>
                        <w:r>
                          <w:rPr>
                            <w:spacing w:val="-2"/>
                            <w:sz w:val="12"/>
                          </w:rPr>
                          <w:t>fever</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7</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168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100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139.6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426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525.8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0.8</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Rabies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3" w:right="56"/>
                          <w:jc w:val="center"/>
                          <w:rPr>
                            <w:sz w:val="12"/>
                          </w:rPr>
                        </w:pPr>
                        <w:r>
                          <w:rPr>
                            <w:spacing w:val="-5"/>
                            <w:sz w:val="12"/>
                          </w:rPr>
                          <w:t>028</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Tularaemia</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070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22"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0.2</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5"/>
                            <w:sz w:val="12"/>
                          </w:rPr>
                          <w:t>0.4</w:t>
                        </w:r>
                      </w:p>
                    </w:tc>
                    <w:tc>
                      <w:tcPr>
                        <w:tcW w:w="649" w:type="dxa"/>
                        <w:tcBorders>
                          <w:top w:val="single" w:sz="4" w:space="0" w:color="000000"/>
                          <w:left w:val="single" w:sz="4" w:space="0" w:color="000000"/>
                          <w:right w:val="single" w:sz="4" w:space="0" w:color="000000"/>
                        </w:tcBorders>
                      </w:tcPr>
                      <w:p>
                        <w:pPr>
                          <w:pStyle w:val="TableParagraph"/>
                          <w:spacing w:line="122"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before="66"/>
                          <w:ind w:left="59"/>
                          <w:jc w:val="left"/>
                          <w:rPr>
                            <w:b/>
                            <w:sz w:val="13"/>
                          </w:rPr>
                        </w:pPr>
                        <w:r>
                          <w:rPr>
                            <w:b/>
                            <w:sz w:val="13"/>
                          </w:rPr>
                          <w:t>Other</w:t>
                        </w:r>
                        <w:r>
                          <w:rPr>
                            <w:b/>
                            <w:spacing w:val="11"/>
                            <w:sz w:val="13"/>
                          </w:rPr>
                          <w:t> </w:t>
                        </w:r>
                        <w:r>
                          <w:rPr>
                            <w:b/>
                            <w:sz w:val="13"/>
                          </w:rPr>
                          <w:t>notifiable</w:t>
                        </w:r>
                        <w:r>
                          <w:rPr>
                            <w:b/>
                            <w:spacing w:val="10"/>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iGAS^</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082</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222" w:right="187"/>
                          <w:jc w:val="center"/>
                          <w:rPr>
                            <w:sz w:val="12"/>
                          </w:rPr>
                        </w:pPr>
                        <w:r>
                          <w:rPr>
                            <w:spacing w:val="-5"/>
                            <w:sz w:val="12"/>
                          </w:rPr>
                          <w:t>NN</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1"/>
                          <w:rPr>
                            <w:sz w:val="12"/>
                          </w:rPr>
                        </w:pPr>
                        <w:r>
                          <w:rPr>
                            <w:w w:val="102"/>
                            <w:sz w:val="12"/>
                          </w:rPr>
                          <w:t>6</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2"/>
                          <w:rPr>
                            <w:sz w:val="12"/>
                          </w:rPr>
                        </w:pPr>
                        <w:r>
                          <w:rPr>
                            <w:spacing w:val="-5"/>
                            <w:sz w:val="12"/>
                          </w:rPr>
                          <w:t>19</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4"/>
                          <w:rPr>
                            <w:sz w:val="12"/>
                          </w:rPr>
                        </w:pPr>
                        <w:r>
                          <w:rPr>
                            <w:w w:val="102"/>
                            <w:sz w:val="12"/>
                          </w:rPr>
                          <w:t>2</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63"/>
                          <w:jc w:val="left"/>
                          <w:rPr>
                            <w:sz w:val="12"/>
                          </w:rPr>
                        </w:pPr>
                        <w:r>
                          <w:rPr>
                            <w:spacing w:val="-5"/>
                            <w:sz w:val="12"/>
                          </w:rPr>
                          <w:t>NN</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61"/>
                          <w:jc w:val="left"/>
                          <w:rPr>
                            <w:sz w:val="12"/>
                          </w:rPr>
                        </w:pPr>
                        <w:r>
                          <w:rPr>
                            <w:spacing w:val="-5"/>
                            <w:sz w:val="12"/>
                          </w:rPr>
                          <w:t>NN</w:t>
                        </w:r>
                      </w:p>
                    </w:tc>
                    <w:tc>
                      <w:tcPr>
                        <w:tcW w:w="571" w:type="dxa"/>
                        <w:tcBorders>
                          <w:left w:val="single" w:sz="4" w:space="0" w:color="000000"/>
                          <w:bottom w:val="single" w:sz="4" w:space="0" w:color="000000"/>
                        </w:tcBorders>
                      </w:tcPr>
                      <w:p>
                        <w:pPr>
                          <w:pStyle w:val="TableParagraph"/>
                          <w:spacing w:line="112" w:lineRule="exact"/>
                          <w:ind w:right="49"/>
                          <w:rPr>
                            <w:sz w:val="12"/>
                          </w:rPr>
                        </w:pPr>
                        <w:r>
                          <w:rPr>
                            <w:w w:val="102"/>
                            <w:sz w:val="12"/>
                          </w:rPr>
                          <w:t>5</w:t>
                        </w:r>
                      </w:p>
                    </w:tc>
                    <w:tc>
                      <w:tcPr>
                        <w:tcW w:w="768" w:type="dxa"/>
                        <w:tcBorders>
                          <w:bottom w:val="single" w:sz="4" w:space="0" w:color="000000"/>
                          <w:right w:val="single" w:sz="4" w:space="0" w:color="000000"/>
                        </w:tcBorders>
                      </w:tcPr>
                      <w:p>
                        <w:pPr>
                          <w:pStyle w:val="TableParagraph"/>
                          <w:spacing w:line="112" w:lineRule="exact"/>
                          <w:ind w:right="49"/>
                          <w:rPr>
                            <w:sz w:val="12"/>
                          </w:rPr>
                        </w:pPr>
                        <w:r>
                          <w:rPr>
                            <w:spacing w:val="-5"/>
                            <w:sz w:val="12"/>
                          </w:rPr>
                          <w:t>32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5"/>
                            <w:sz w:val="12"/>
                          </w:rPr>
                          <w:t>22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8"/>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255</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171</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5"/>
                            <w:sz w:val="12"/>
                          </w:rPr>
                          <w:t>0.8</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2"/>
                            <w:sz w:val="12"/>
                          </w:rPr>
                          <w:t>213.8</w:t>
                        </w: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66"/>
                          <w:rPr>
                            <w:sz w:val="12"/>
                          </w:rPr>
                        </w:pPr>
                        <w:r>
                          <w:rPr>
                            <w:spacing w:val="-2"/>
                            <w:sz w:val="12"/>
                          </w:rPr>
                          <w:t>167.6</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5"/>
                            <w:sz w:val="12"/>
                          </w:rPr>
                          <w:t>473</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5"/>
                            <w:sz w:val="12"/>
                          </w:rPr>
                          <w:t>1.2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394.2</w:t>
                        </w:r>
                      </w:p>
                    </w:tc>
                    <w:tc>
                      <w:tcPr>
                        <w:tcW w:w="777" w:type="dxa"/>
                        <w:tcBorders>
                          <w:left w:val="single" w:sz="4" w:space="0" w:color="000000"/>
                          <w:bottom w:val="single" w:sz="4" w:space="0" w:color="000000"/>
                        </w:tcBorders>
                        <w:shd w:val="clear" w:color="auto" w:fill="DAEDF3"/>
                      </w:tcPr>
                      <w:p>
                        <w:pPr>
                          <w:pStyle w:val="TableParagraph"/>
                          <w:spacing w:line="112" w:lineRule="exact"/>
                          <w:ind w:right="59"/>
                          <w:rPr>
                            <w:sz w:val="12"/>
                          </w:rPr>
                        </w:pPr>
                        <w:r>
                          <w:rPr>
                            <w:spacing w:val="-2"/>
                            <w:sz w:val="12"/>
                          </w:rPr>
                          <w:t>468.2</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Leprosy</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016</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1"/>
                          <w:rPr>
                            <w:sz w:val="12"/>
                          </w:rPr>
                        </w:pPr>
                        <w:r>
                          <w:rPr>
                            <w:w w:val="102"/>
                            <w:sz w:val="12"/>
                          </w:rPr>
                          <w:t>2</w:t>
                        </w:r>
                      </w:p>
                    </w:tc>
                    <w:tc>
                      <w:tcPr>
                        <w:tcW w:w="770" w:type="dxa"/>
                        <w:tcBorders>
                          <w:top w:val="single" w:sz="4" w:space="0" w:color="000000"/>
                          <w:left w:val="single" w:sz="4" w:space="0" w:color="000000"/>
                        </w:tcBorders>
                      </w:tcPr>
                      <w:p>
                        <w:pPr>
                          <w:pStyle w:val="TableParagraph"/>
                          <w:spacing w:line="122" w:lineRule="exact"/>
                          <w:ind w:right="53"/>
                          <w:rPr>
                            <w:sz w:val="12"/>
                          </w:rPr>
                        </w:pPr>
                        <w:r>
                          <w:rPr>
                            <w:w w:val="102"/>
                            <w:sz w:val="12"/>
                          </w:rPr>
                          <w:t>1</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1.8</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tcBorders>
                      </w:tcPr>
                      <w:p>
                        <w:pPr>
                          <w:pStyle w:val="TableParagraph"/>
                          <w:spacing w:line="122" w:lineRule="exact"/>
                          <w:ind w:right="56"/>
                          <w:rPr>
                            <w:sz w:val="12"/>
                          </w:rPr>
                        </w:pPr>
                        <w:r>
                          <w:rPr>
                            <w:spacing w:val="-5"/>
                            <w:sz w:val="12"/>
                          </w:rPr>
                          <w:t>10</w:t>
                        </w:r>
                      </w:p>
                    </w:tc>
                    <w:tc>
                      <w:tcPr>
                        <w:tcW w:w="668" w:type="dxa"/>
                        <w:tcBorders>
                          <w:top w:val="single" w:sz="4" w:space="0" w:color="000000"/>
                          <w:right w:val="single" w:sz="4" w:space="0" w:color="000000"/>
                        </w:tcBorders>
                      </w:tcPr>
                      <w:p>
                        <w:pPr>
                          <w:pStyle w:val="TableParagraph"/>
                          <w:spacing w:line="122" w:lineRule="exact"/>
                          <w:ind w:right="57"/>
                          <w:rPr>
                            <w:sz w:val="12"/>
                          </w:rPr>
                        </w:pPr>
                        <w:r>
                          <w:rPr>
                            <w:spacing w:val="-4"/>
                            <w:sz w:val="12"/>
                          </w:rPr>
                          <w:t>10.2</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1.0</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40" w:hRule="atLeast"/>
                    </w:trPr>
                    <w:tc>
                      <w:tcPr>
                        <w:tcW w:w="4369" w:type="dxa"/>
                        <w:gridSpan w:val="3"/>
                        <w:tcBorders>
                          <w:left w:val="nil"/>
                          <w:bottom w:val="nil"/>
                        </w:tcBorders>
                      </w:tcPr>
                      <w:p>
                        <w:pPr>
                          <w:pStyle w:val="TableParagraph"/>
                          <w:spacing w:line="240" w:lineRule="auto"/>
                          <w:jc w:val="left"/>
                          <w:rPr>
                            <w:rFonts w:ascii="Times New Roman"/>
                            <w:sz w:val="8"/>
                          </w:rPr>
                        </w:pPr>
                      </w:p>
                    </w:tc>
                    <w:tc>
                      <w:tcPr>
                        <w:tcW w:w="506" w:type="dxa"/>
                        <w:shd w:val="clear" w:color="auto" w:fill="D9D9D9"/>
                      </w:tcPr>
                      <w:p>
                        <w:pPr>
                          <w:pStyle w:val="TableParagraph"/>
                          <w:spacing w:line="120" w:lineRule="exact"/>
                          <w:ind w:right="38"/>
                          <w:rPr>
                            <w:sz w:val="12"/>
                          </w:rPr>
                        </w:pPr>
                        <w:r>
                          <w:rPr>
                            <w:spacing w:val="-2"/>
                            <w:sz w:val="12"/>
                          </w:rPr>
                          <w:t>12,458</w:t>
                        </w:r>
                      </w:p>
                    </w:tc>
                    <w:tc>
                      <w:tcPr>
                        <w:tcW w:w="606" w:type="dxa"/>
                        <w:shd w:val="clear" w:color="auto" w:fill="D9D9D9"/>
                      </w:tcPr>
                      <w:p>
                        <w:pPr>
                          <w:pStyle w:val="TableParagraph"/>
                          <w:spacing w:line="120" w:lineRule="exact"/>
                          <w:ind w:right="39"/>
                          <w:rPr>
                            <w:sz w:val="12"/>
                          </w:rPr>
                        </w:pPr>
                        <w:r>
                          <w:rPr>
                            <w:spacing w:val="-2"/>
                            <w:sz w:val="12"/>
                          </w:rPr>
                          <w:t>143,221</w:t>
                        </w:r>
                      </w:p>
                    </w:tc>
                    <w:tc>
                      <w:tcPr>
                        <w:tcW w:w="443" w:type="dxa"/>
                        <w:shd w:val="clear" w:color="auto" w:fill="D9D9D9"/>
                      </w:tcPr>
                      <w:p>
                        <w:pPr>
                          <w:pStyle w:val="TableParagraph"/>
                          <w:spacing w:line="120" w:lineRule="exact"/>
                          <w:ind w:right="41"/>
                          <w:rPr>
                            <w:sz w:val="12"/>
                          </w:rPr>
                        </w:pPr>
                        <w:r>
                          <w:rPr>
                            <w:spacing w:val="-2"/>
                            <w:sz w:val="12"/>
                          </w:rPr>
                          <w:t>1,719</w:t>
                        </w:r>
                      </w:p>
                    </w:tc>
                    <w:tc>
                      <w:tcPr>
                        <w:tcW w:w="508" w:type="dxa"/>
                        <w:shd w:val="clear" w:color="auto" w:fill="D9D9D9"/>
                      </w:tcPr>
                      <w:p>
                        <w:pPr>
                          <w:pStyle w:val="TableParagraph"/>
                          <w:spacing w:line="120" w:lineRule="exact"/>
                          <w:ind w:right="42"/>
                          <w:rPr>
                            <w:sz w:val="12"/>
                          </w:rPr>
                        </w:pPr>
                        <w:r>
                          <w:rPr>
                            <w:spacing w:val="-2"/>
                            <w:sz w:val="12"/>
                          </w:rPr>
                          <w:t>34,057</w:t>
                        </w:r>
                      </w:p>
                    </w:tc>
                    <w:tc>
                      <w:tcPr>
                        <w:tcW w:w="508" w:type="dxa"/>
                        <w:shd w:val="clear" w:color="auto" w:fill="D9D9D9"/>
                      </w:tcPr>
                      <w:p>
                        <w:pPr>
                          <w:pStyle w:val="TableParagraph"/>
                          <w:spacing w:line="120" w:lineRule="exact"/>
                          <w:ind w:right="44"/>
                          <w:rPr>
                            <w:sz w:val="12"/>
                          </w:rPr>
                        </w:pPr>
                        <w:r>
                          <w:rPr>
                            <w:spacing w:val="-2"/>
                            <w:sz w:val="12"/>
                          </w:rPr>
                          <w:t>49,310</w:t>
                        </w:r>
                      </w:p>
                    </w:tc>
                    <w:tc>
                      <w:tcPr>
                        <w:tcW w:w="443" w:type="dxa"/>
                        <w:shd w:val="clear" w:color="auto" w:fill="D9D9D9"/>
                      </w:tcPr>
                      <w:p>
                        <w:pPr>
                          <w:pStyle w:val="TableParagraph"/>
                          <w:spacing w:line="120" w:lineRule="exact"/>
                          <w:ind w:left="84"/>
                          <w:jc w:val="left"/>
                          <w:rPr>
                            <w:sz w:val="12"/>
                          </w:rPr>
                        </w:pPr>
                        <w:r>
                          <w:rPr>
                            <w:spacing w:val="-2"/>
                            <w:sz w:val="12"/>
                          </w:rPr>
                          <w:t>2,475</w:t>
                        </w:r>
                      </w:p>
                    </w:tc>
                    <w:tc>
                      <w:tcPr>
                        <w:tcW w:w="570" w:type="dxa"/>
                        <w:shd w:val="clear" w:color="auto" w:fill="D9D9D9"/>
                      </w:tcPr>
                      <w:p>
                        <w:pPr>
                          <w:pStyle w:val="TableParagraph"/>
                          <w:spacing w:line="120" w:lineRule="exact"/>
                          <w:ind w:left="85"/>
                          <w:jc w:val="left"/>
                          <w:rPr>
                            <w:sz w:val="12"/>
                          </w:rPr>
                        </w:pPr>
                        <w:r>
                          <w:rPr>
                            <w:spacing w:val="-2"/>
                            <w:sz w:val="12"/>
                          </w:rPr>
                          <w:t>162,199</w:t>
                        </w:r>
                      </w:p>
                    </w:tc>
                    <w:tc>
                      <w:tcPr>
                        <w:tcW w:w="571" w:type="dxa"/>
                        <w:shd w:val="clear" w:color="auto" w:fill="D9D9D9"/>
                      </w:tcPr>
                      <w:p>
                        <w:pPr>
                          <w:pStyle w:val="TableParagraph"/>
                          <w:spacing w:line="120" w:lineRule="exact"/>
                          <w:ind w:right="49"/>
                          <w:rPr>
                            <w:sz w:val="12"/>
                          </w:rPr>
                        </w:pPr>
                        <w:r>
                          <w:rPr>
                            <w:spacing w:val="-2"/>
                            <w:sz w:val="12"/>
                          </w:rPr>
                          <w:t>121,231</w:t>
                        </w:r>
                      </w:p>
                    </w:tc>
                    <w:tc>
                      <w:tcPr>
                        <w:tcW w:w="768" w:type="dxa"/>
                        <w:shd w:val="clear" w:color="auto" w:fill="D9D9D9"/>
                      </w:tcPr>
                      <w:p>
                        <w:pPr>
                          <w:pStyle w:val="TableParagraph"/>
                          <w:spacing w:line="120" w:lineRule="exact"/>
                          <w:ind w:right="49"/>
                          <w:rPr>
                            <w:sz w:val="12"/>
                          </w:rPr>
                        </w:pPr>
                        <w:r>
                          <w:rPr>
                            <w:spacing w:val="-2"/>
                            <w:sz w:val="12"/>
                          </w:rPr>
                          <w:t>526,580</w:t>
                        </w:r>
                      </w:p>
                    </w:tc>
                    <w:tc>
                      <w:tcPr>
                        <w:tcW w:w="769" w:type="dxa"/>
                        <w:shd w:val="clear" w:color="auto" w:fill="D9D9D9"/>
                      </w:tcPr>
                      <w:p>
                        <w:pPr>
                          <w:pStyle w:val="TableParagraph"/>
                          <w:spacing w:line="120" w:lineRule="exact"/>
                          <w:ind w:right="50"/>
                          <w:rPr>
                            <w:sz w:val="12"/>
                          </w:rPr>
                        </w:pPr>
                        <w:r>
                          <w:rPr>
                            <w:spacing w:val="-2"/>
                            <w:sz w:val="12"/>
                          </w:rPr>
                          <w:t>538,859</w:t>
                        </w:r>
                      </w:p>
                    </w:tc>
                    <w:tc>
                      <w:tcPr>
                        <w:tcW w:w="769" w:type="dxa"/>
                        <w:shd w:val="clear" w:color="auto" w:fill="D9D9D9"/>
                      </w:tcPr>
                      <w:p>
                        <w:pPr>
                          <w:pStyle w:val="TableParagraph"/>
                          <w:spacing w:line="120" w:lineRule="exact"/>
                          <w:ind w:right="51"/>
                          <w:rPr>
                            <w:sz w:val="12"/>
                          </w:rPr>
                        </w:pPr>
                        <w:r>
                          <w:rPr>
                            <w:spacing w:val="-2"/>
                            <w:sz w:val="12"/>
                          </w:rPr>
                          <w:t>9,367</w:t>
                        </w:r>
                      </w:p>
                    </w:tc>
                    <w:tc>
                      <w:tcPr>
                        <w:tcW w:w="770" w:type="dxa"/>
                        <w:shd w:val="clear" w:color="auto" w:fill="D9D9D9"/>
                      </w:tcPr>
                      <w:p>
                        <w:pPr>
                          <w:pStyle w:val="TableParagraph"/>
                          <w:spacing w:line="120" w:lineRule="exact"/>
                          <w:ind w:right="53"/>
                          <w:rPr>
                            <w:sz w:val="12"/>
                          </w:rPr>
                        </w:pPr>
                        <w:r>
                          <w:rPr>
                            <w:spacing w:val="-2"/>
                            <w:sz w:val="12"/>
                          </w:rPr>
                          <w:t>5,826,432</w:t>
                        </w:r>
                      </w:p>
                    </w:tc>
                    <w:tc>
                      <w:tcPr>
                        <w:tcW w:w="768" w:type="dxa"/>
                        <w:shd w:val="clear" w:color="auto" w:fill="D9D9D9"/>
                      </w:tcPr>
                      <w:p>
                        <w:pPr>
                          <w:pStyle w:val="TableParagraph"/>
                          <w:spacing w:line="120" w:lineRule="exact"/>
                          <w:ind w:right="53"/>
                          <w:rPr>
                            <w:sz w:val="12"/>
                          </w:rPr>
                        </w:pPr>
                        <w:r>
                          <w:rPr>
                            <w:spacing w:val="-2"/>
                            <w:sz w:val="12"/>
                          </w:rPr>
                          <w:t>3,437,254</w:t>
                        </w:r>
                      </w:p>
                    </w:tc>
                    <w:tc>
                      <w:tcPr>
                        <w:tcW w:w="2096" w:type="dxa"/>
                        <w:gridSpan w:val="3"/>
                        <w:tcBorders>
                          <w:bottom w:val="nil"/>
                        </w:tcBorders>
                      </w:tcPr>
                      <w:p>
                        <w:pPr>
                          <w:pStyle w:val="TableParagraph"/>
                          <w:spacing w:line="240" w:lineRule="auto"/>
                          <w:jc w:val="left"/>
                          <w:rPr>
                            <w:rFonts w:ascii="Times New Roman"/>
                            <w:sz w:val="8"/>
                          </w:rPr>
                        </w:pPr>
                      </w:p>
                    </w:tc>
                    <w:tc>
                      <w:tcPr>
                        <w:tcW w:w="768" w:type="dxa"/>
                      </w:tcPr>
                      <w:p>
                        <w:pPr>
                          <w:pStyle w:val="TableParagraph"/>
                          <w:spacing w:line="120" w:lineRule="exact"/>
                          <w:ind w:right="56"/>
                          <w:rPr>
                            <w:sz w:val="12"/>
                          </w:rPr>
                        </w:pPr>
                        <w:r>
                          <w:rPr>
                            <w:spacing w:val="-2"/>
                            <w:sz w:val="12"/>
                          </w:rPr>
                          <w:t>6,369,429</w:t>
                        </w:r>
                      </w:p>
                    </w:tc>
                    <w:tc>
                      <w:tcPr>
                        <w:tcW w:w="2094"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5"/>
        </w:rPr>
        <w:t>Notification</w:t>
      </w:r>
      <w:r>
        <w:rPr>
          <w:b/>
          <w:color w:val="FFFFFF"/>
          <w:spacing w:val="-7"/>
          <w:w w:val="105"/>
          <w:sz w:val="15"/>
        </w:rPr>
        <w:t> </w:t>
      </w:r>
      <w:r>
        <w:rPr>
          <w:b/>
          <w:color w:val="FFFFFF"/>
          <w:w w:val="105"/>
          <w:sz w:val="15"/>
        </w:rPr>
        <w:t>received</w:t>
      </w:r>
      <w:r>
        <w:rPr>
          <w:b/>
          <w:color w:val="FFFFFF"/>
          <w:spacing w:val="-7"/>
          <w:w w:val="105"/>
          <w:sz w:val="15"/>
        </w:rPr>
        <w:t> </w:t>
      </w:r>
      <w:r>
        <w:rPr>
          <w:b/>
          <w:color w:val="FFFFFF"/>
          <w:spacing w:val="-4"/>
          <w:w w:val="105"/>
          <w:sz w:val="15"/>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2"/>
        </w:rPr>
      </w:pPr>
    </w:p>
    <w:p>
      <w:pPr>
        <w:spacing w:before="0"/>
        <w:ind w:left="135" w:right="0" w:firstLine="0"/>
        <w:jc w:val="left"/>
        <w:rPr>
          <w:sz w:val="10"/>
        </w:rPr>
      </w:pPr>
      <w:r>
        <w:rPr>
          <w:spacing w:val="-2"/>
          <w:sz w:val="10"/>
        </w:rPr>
        <w:t>Footnotes:</w:t>
      </w:r>
    </w:p>
    <w:p>
      <w:pPr>
        <w:spacing w:line="259" w:lineRule="auto" w:before="10"/>
        <w:ind w:left="135" w:right="10155" w:firstLine="0"/>
        <w:jc w:val="left"/>
        <w:rPr>
          <w:sz w:val="10"/>
        </w:rPr>
      </w:pPr>
      <w:r>
        <w:rPr>
          <w:sz w:val="10"/>
        </w:rPr>
        <w:t>* Ratio of the 90 day prior surveillance period to the past 90 day 5 year rolling mean, or ratio of the year period prior surveillance period to the year period 5 year rolling mean.</w:t>
      </w:r>
      <w:r>
        <w:rPr>
          <w:spacing w:val="40"/>
          <w:sz w:val="10"/>
        </w:rPr>
        <w:t> </w:t>
      </w:r>
      <w:r>
        <w:rPr>
          <w:sz w:val="10"/>
        </w:rPr>
        <w:t>NN = Not Notifiable, NEC = Not Elsewhere Classified</w:t>
      </w:r>
    </w:p>
    <w:p>
      <w:pPr>
        <w:spacing w:before="32"/>
        <w:ind w:left="135" w:right="0" w:firstLine="0"/>
        <w:jc w:val="left"/>
        <w:rPr>
          <w:sz w:val="10"/>
        </w:rPr>
      </w:pPr>
      <w:r>
        <w:rPr>
          <w:sz w:val="10"/>
        </w:rPr>
        <w:t>**</w:t>
      </w:r>
      <w:r>
        <w:rPr>
          <w:spacing w:val="-7"/>
          <w:sz w:val="10"/>
        </w:rPr>
        <w:t> </w:t>
      </w:r>
      <w:r>
        <w:rPr>
          <w:sz w:val="10"/>
        </w:rPr>
        <w:t>Japanese</w:t>
      </w:r>
      <w:r>
        <w:rPr>
          <w:spacing w:val="-5"/>
          <w:sz w:val="10"/>
        </w:rPr>
        <w:t> </w:t>
      </w:r>
      <w:r>
        <w:rPr>
          <w:sz w:val="10"/>
        </w:rPr>
        <w:t>encephalitis</w:t>
      </w:r>
      <w:r>
        <w:rPr>
          <w:spacing w:val="-6"/>
          <w:sz w:val="10"/>
        </w:rPr>
        <w:t> </w:t>
      </w:r>
      <w:r>
        <w:rPr>
          <w:sz w:val="10"/>
        </w:rPr>
        <w:t>virus</w:t>
      </w:r>
      <w:r>
        <w:rPr>
          <w:spacing w:val="-5"/>
          <w:sz w:val="10"/>
        </w:rPr>
        <w:t> </w:t>
      </w:r>
      <w:r>
        <w:rPr>
          <w:sz w:val="10"/>
        </w:rPr>
        <w:t>(JEV)</w:t>
      </w:r>
      <w:r>
        <w:rPr>
          <w:spacing w:val="-4"/>
          <w:sz w:val="10"/>
        </w:rPr>
        <w:t> </w:t>
      </w:r>
      <w:r>
        <w:rPr>
          <w:sz w:val="10"/>
        </w:rPr>
        <w:t>cases</w:t>
      </w:r>
      <w:r>
        <w:rPr>
          <w:spacing w:val="-6"/>
          <w:sz w:val="10"/>
        </w:rPr>
        <w:t> </w:t>
      </w:r>
      <w:r>
        <w:rPr>
          <w:sz w:val="10"/>
        </w:rPr>
        <w:t>are</w:t>
      </w:r>
      <w:r>
        <w:rPr>
          <w:spacing w:val="-5"/>
          <w:sz w:val="10"/>
        </w:rPr>
        <w:t> </w:t>
      </w:r>
      <w:r>
        <w:rPr>
          <w:sz w:val="10"/>
        </w:rPr>
        <w:t>reported</w:t>
      </w:r>
      <w:r>
        <w:rPr>
          <w:spacing w:val="-4"/>
          <w:sz w:val="10"/>
        </w:rPr>
        <w:t> </w:t>
      </w:r>
      <w:r>
        <w:rPr>
          <w:sz w:val="10"/>
        </w:rPr>
        <w:t>separately</w:t>
      </w:r>
      <w:r>
        <w:rPr>
          <w:spacing w:val="-5"/>
          <w:sz w:val="10"/>
        </w:rPr>
        <w:t> </w:t>
      </w:r>
      <w:r>
        <w:rPr>
          <w:sz w:val="10"/>
        </w:rPr>
        <w:t>on</w:t>
      </w:r>
      <w:r>
        <w:rPr>
          <w:spacing w:val="-5"/>
          <w:sz w:val="10"/>
        </w:rPr>
        <w:t> </w:t>
      </w:r>
      <w:r>
        <w:rPr>
          <w:sz w:val="10"/>
        </w:rPr>
        <w:t>the</w:t>
      </w:r>
      <w:r>
        <w:rPr>
          <w:spacing w:val="-5"/>
          <w:sz w:val="10"/>
        </w:rPr>
        <w:t> </w:t>
      </w:r>
      <w:r>
        <w:rPr>
          <w:sz w:val="10"/>
        </w:rPr>
        <w:t>JEV</w:t>
      </w:r>
      <w:r>
        <w:rPr>
          <w:spacing w:val="-5"/>
          <w:sz w:val="10"/>
        </w:rPr>
        <w:t> </w:t>
      </w:r>
      <w:r>
        <w:rPr>
          <w:sz w:val="10"/>
        </w:rPr>
        <w:t>outbreak</w:t>
      </w:r>
      <w:r>
        <w:rPr>
          <w:spacing w:val="-5"/>
          <w:sz w:val="10"/>
        </w:rPr>
        <w:t> </w:t>
      </w:r>
      <w:r>
        <w:rPr>
          <w:sz w:val="10"/>
        </w:rPr>
        <w:t>webpage,</w:t>
      </w:r>
      <w:r>
        <w:rPr>
          <w:spacing w:val="-5"/>
          <w:sz w:val="10"/>
        </w:rPr>
        <w:t> </w:t>
      </w:r>
      <w:r>
        <w:rPr>
          <w:sz w:val="10"/>
        </w:rPr>
        <w:t>accessible</w:t>
      </w:r>
      <w:r>
        <w:rPr>
          <w:spacing w:val="-5"/>
          <w:sz w:val="10"/>
        </w:rPr>
        <w:t> </w:t>
      </w:r>
      <w:r>
        <w:rPr>
          <w:sz w:val="10"/>
        </w:rPr>
        <w:t>at:</w:t>
      </w:r>
      <w:r>
        <w:rPr>
          <w:spacing w:val="-5"/>
          <w:sz w:val="10"/>
        </w:rPr>
        <w:t> </w:t>
      </w:r>
      <w:r>
        <w:rPr>
          <w:sz w:val="10"/>
        </w:rPr>
        <w:t>https://</w:t>
      </w:r>
      <w:hyperlink r:id="rId7">
        <w:r>
          <w:rPr>
            <w:sz w:val="10"/>
          </w:rPr>
          <w:t>www.health.gov.au/health-alerts/japanese-encephalitis-virus-</w:t>
        </w:r>
        <w:r>
          <w:rPr>
            <w:spacing w:val="-2"/>
            <w:sz w:val="10"/>
          </w:rPr>
          <w:t>jev/about</w:t>
        </w:r>
      </w:hyperlink>
    </w:p>
    <w:p>
      <w:pPr>
        <w:spacing w:before="41"/>
        <w:ind w:left="135" w:right="0" w:firstLine="0"/>
        <w:jc w:val="left"/>
        <w:rPr>
          <w:sz w:val="10"/>
        </w:rPr>
      </w:pPr>
      <w:r>
        <w:rPr>
          <w:sz w:val="10"/>
        </w:rPr>
        <w:t>++</w:t>
      </w:r>
      <w:r>
        <w:rPr>
          <w:spacing w:val="-2"/>
          <w:sz w:val="10"/>
        </w:rPr>
        <w:t> </w:t>
      </w:r>
      <w:r>
        <w:rPr>
          <w:sz w:val="10"/>
        </w:rPr>
        <w:t>On</w:t>
      </w:r>
      <w:r>
        <w:rPr>
          <w:spacing w:val="-1"/>
          <w:sz w:val="10"/>
        </w:rPr>
        <w:t> </w:t>
      </w:r>
      <w:r>
        <w:rPr>
          <w:sz w:val="10"/>
        </w:rPr>
        <w:t>1</w:t>
      </w:r>
      <w:r>
        <w:rPr>
          <w:spacing w:val="-2"/>
          <w:sz w:val="10"/>
        </w:rPr>
        <w:t> </w:t>
      </w:r>
      <w:r>
        <w:rPr>
          <w:sz w:val="10"/>
        </w:rPr>
        <w:t>June</w:t>
      </w:r>
      <w:r>
        <w:rPr>
          <w:spacing w:val="-2"/>
          <w:sz w:val="10"/>
        </w:rPr>
        <w:t> </w:t>
      </w:r>
      <w:r>
        <w:rPr>
          <w:sz w:val="10"/>
        </w:rPr>
        <w:t>2022,</w:t>
      </w:r>
      <w:r>
        <w:rPr>
          <w:spacing w:val="-2"/>
          <w:sz w:val="10"/>
        </w:rPr>
        <w:t> </w:t>
      </w:r>
      <w:r>
        <w:rPr>
          <w:sz w:val="10"/>
        </w:rPr>
        <w:t>'monkeypox</w:t>
      </w:r>
      <w:r>
        <w:rPr>
          <w:spacing w:val="-2"/>
          <w:sz w:val="10"/>
        </w:rPr>
        <w:t> </w:t>
      </w:r>
      <w:r>
        <w:rPr>
          <w:sz w:val="10"/>
        </w:rPr>
        <w:t>virus</w:t>
      </w:r>
      <w:r>
        <w:rPr>
          <w:spacing w:val="-3"/>
          <w:sz w:val="10"/>
        </w:rPr>
        <w:t> </w:t>
      </w:r>
      <w:r>
        <w:rPr>
          <w:sz w:val="10"/>
        </w:rPr>
        <w:t>infection'</w:t>
      </w:r>
      <w:r>
        <w:rPr>
          <w:spacing w:val="-2"/>
          <w:sz w:val="10"/>
        </w:rPr>
        <w:t> </w:t>
      </w:r>
      <w:r>
        <w:rPr>
          <w:sz w:val="10"/>
        </w:rPr>
        <w:t>was</w:t>
      </w:r>
      <w:r>
        <w:rPr>
          <w:spacing w:val="-2"/>
          <w:sz w:val="10"/>
        </w:rPr>
        <w:t> </w:t>
      </w:r>
      <w:r>
        <w:rPr>
          <w:sz w:val="10"/>
        </w:rPr>
        <w:t>listed</w:t>
      </w:r>
      <w:r>
        <w:rPr>
          <w:spacing w:val="-1"/>
          <w:sz w:val="10"/>
        </w:rPr>
        <w:t> </w:t>
      </w:r>
      <w:r>
        <w:rPr>
          <w:sz w:val="10"/>
        </w:rPr>
        <w:t>for</w:t>
      </w:r>
      <w:r>
        <w:rPr>
          <w:spacing w:val="-1"/>
          <w:sz w:val="10"/>
        </w:rPr>
        <w:t> </w:t>
      </w:r>
      <w:r>
        <w:rPr>
          <w:sz w:val="10"/>
        </w:rPr>
        <w:t>a</w:t>
      </w:r>
      <w:r>
        <w:rPr>
          <w:spacing w:val="-1"/>
          <w:sz w:val="10"/>
        </w:rPr>
        <w:t> </w:t>
      </w:r>
      <w:r>
        <w:rPr>
          <w:sz w:val="10"/>
        </w:rPr>
        <w:t>period</w:t>
      </w:r>
      <w:r>
        <w:rPr>
          <w:spacing w:val="-2"/>
          <w:sz w:val="10"/>
        </w:rPr>
        <w:t> </w:t>
      </w:r>
      <w:r>
        <w:rPr>
          <w:sz w:val="10"/>
        </w:rPr>
        <w:t>of</w:t>
      </w:r>
      <w:r>
        <w:rPr>
          <w:spacing w:val="-1"/>
          <w:sz w:val="10"/>
        </w:rPr>
        <w:t> </w:t>
      </w:r>
      <w:r>
        <w:rPr>
          <w:sz w:val="10"/>
        </w:rPr>
        <w:t>6</w:t>
      </w:r>
      <w:r>
        <w:rPr>
          <w:spacing w:val="-2"/>
          <w:sz w:val="10"/>
        </w:rPr>
        <w:t> </w:t>
      </w:r>
      <w:r>
        <w:rPr>
          <w:sz w:val="10"/>
        </w:rPr>
        <w:t>months</w:t>
      </w:r>
      <w:r>
        <w:rPr>
          <w:spacing w:val="-2"/>
          <w:sz w:val="10"/>
        </w:rPr>
        <w:t> </w:t>
      </w:r>
      <w:r>
        <w:rPr>
          <w:sz w:val="10"/>
        </w:rPr>
        <w:t>on</w:t>
      </w:r>
      <w:r>
        <w:rPr>
          <w:spacing w:val="-2"/>
          <w:sz w:val="10"/>
        </w:rPr>
        <w:t> </w:t>
      </w:r>
      <w:r>
        <w:rPr>
          <w:sz w:val="10"/>
        </w:rPr>
        <w:t>the</w:t>
      </w:r>
      <w:r>
        <w:rPr>
          <w:spacing w:val="-1"/>
          <w:sz w:val="10"/>
        </w:rPr>
        <w:t> </w:t>
      </w:r>
      <w:r>
        <w:rPr>
          <w:sz w:val="10"/>
        </w:rPr>
        <w:t>National</w:t>
      </w:r>
      <w:r>
        <w:rPr>
          <w:spacing w:val="-1"/>
          <w:sz w:val="10"/>
        </w:rPr>
        <w:t> </w:t>
      </w:r>
      <w:r>
        <w:rPr>
          <w:sz w:val="10"/>
        </w:rPr>
        <w:t>Notifiable</w:t>
      </w:r>
      <w:r>
        <w:rPr>
          <w:spacing w:val="-1"/>
          <w:sz w:val="10"/>
        </w:rPr>
        <w:t> </w:t>
      </w:r>
      <w:r>
        <w:rPr>
          <w:sz w:val="10"/>
        </w:rPr>
        <w:t>Diseases</w:t>
      </w:r>
      <w:r>
        <w:rPr>
          <w:spacing w:val="-2"/>
          <w:sz w:val="10"/>
        </w:rPr>
        <w:t> </w:t>
      </w:r>
      <w:r>
        <w:rPr>
          <w:sz w:val="10"/>
        </w:rPr>
        <w:t>List</w:t>
      </w:r>
      <w:r>
        <w:rPr>
          <w:spacing w:val="-2"/>
          <w:sz w:val="10"/>
        </w:rPr>
        <w:t> </w:t>
      </w:r>
      <w:r>
        <w:rPr>
          <w:sz w:val="10"/>
        </w:rPr>
        <w:t>(NNDL) under the</w:t>
      </w:r>
      <w:r>
        <w:rPr>
          <w:spacing w:val="-2"/>
          <w:sz w:val="10"/>
        </w:rPr>
        <w:t> </w:t>
      </w:r>
      <w:r>
        <w:rPr>
          <w:sz w:val="10"/>
        </w:rPr>
        <w:t>provisions</w:t>
      </w:r>
      <w:r>
        <w:rPr>
          <w:spacing w:val="-2"/>
          <w:sz w:val="10"/>
        </w:rPr>
        <w:t> </w:t>
      </w:r>
      <w:r>
        <w:rPr>
          <w:sz w:val="10"/>
        </w:rPr>
        <w:t>of</w:t>
      </w:r>
      <w:r>
        <w:rPr>
          <w:spacing w:val="-1"/>
          <w:sz w:val="10"/>
        </w:rPr>
        <w:t> </w:t>
      </w:r>
      <w:r>
        <w:rPr>
          <w:sz w:val="10"/>
        </w:rPr>
        <w:t>the</w:t>
      </w:r>
      <w:r>
        <w:rPr>
          <w:spacing w:val="-2"/>
          <w:sz w:val="10"/>
        </w:rPr>
        <w:t> </w:t>
      </w:r>
      <w:r>
        <w:rPr>
          <w:sz w:val="10"/>
        </w:rPr>
        <w:t>National Health</w:t>
      </w:r>
      <w:r>
        <w:rPr>
          <w:spacing w:val="-2"/>
          <w:sz w:val="10"/>
        </w:rPr>
        <w:t> </w:t>
      </w:r>
      <w:r>
        <w:rPr>
          <w:sz w:val="10"/>
        </w:rPr>
        <w:t>Security</w:t>
      </w:r>
      <w:r>
        <w:rPr>
          <w:spacing w:val="-1"/>
          <w:sz w:val="10"/>
        </w:rPr>
        <w:t> </w:t>
      </w:r>
      <w:r>
        <w:rPr>
          <w:sz w:val="10"/>
        </w:rPr>
        <w:t>Act</w:t>
      </w:r>
      <w:r>
        <w:rPr>
          <w:spacing w:val="-1"/>
          <w:sz w:val="10"/>
        </w:rPr>
        <w:t> </w:t>
      </w:r>
      <w:r>
        <w:rPr>
          <w:sz w:val="10"/>
        </w:rPr>
        <w:t>2007.</w:t>
      </w:r>
      <w:r>
        <w:rPr>
          <w:spacing w:val="-1"/>
          <w:sz w:val="10"/>
        </w:rPr>
        <w:t> </w:t>
      </w:r>
      <w:r>
        <w:rPr>
          <w:sz w:val="10"/>
        </w:rPr>
        <w:t>During</w:t>
      </w:r>
      <w:r>
        <w:rPr>
          <w:spacing w:val="-1"/>
          <w:sz w:val="10"/>
        </w:rPr>
        <w:t> </w:t>
      </w:r>
      <w:r>
        <w:rPr>
          <w:sz w:val="10"/>
        </w:rPr>
        <w:t>the</w:t>
      </w:r>
      <w:r>
        <w:rPr>
          <w:spacing w:val="-1"/>
          <w:sz w:val="10"/>
        </w:rPr>
        <w:t> </w:t>
      </w:r>
      <w:r>
        <w:rPr>
          <w:sz w:val="10"/>
        </w:rPr>
        <w:t>6</w:t>
      </w:r>
      <w:r>
        <w:rPr>
          <w:spacing w:val="-3"/>
          <w:sz w:val="10"/>
        </w:rPr>
        <w:t> </w:t>
      </w:r>
      <w:r>
        <w:rPr>
          <w:sz w:val="10"/>
        </w:rPr>
        <w:t>month</w:t>
      </w:r>
      <w:r>
        <w:rPr>
          <w:spacing w:val="-1"/>
          <w:sz w:val="10"/>
        </w:rPr>
        <w:t> </w:t>
      </w:r>
      <w:r>
        <w:rPr>
          <w:sz w:val="10"/>
        </w:rPr>
        <w:t>period</w:t>
      </w:r>
      <w:r>
        <w:rPr>
          <w:spacing w:val="-1"/>
          <w:sz w:val="10"/>
        </w:rPr>
        <w:t> </w:t>
      </w:r>
      <w:r>
        <w:rPr>
          <w:sz w:val="10"/>
        </w:rPr>
        <w:t>a</w:t>
      </w:r>
      <w:r>
        <w:rPr>
          <w:spacing w:val="-2"/>
          <w:sz w:val="10"/>
        </w:rPr>
        <w:t> </w:t>
      </w:r>
      <w:r>
        <w:rPr>
          <w:sz w:val="10"/>
        </w:rPr>
        <w:t>formal review</w:t>
      </w:r>
      <w:r>
        <w:rPr>
          <w:spacing w:val="-2"/>
          <w:sz w:val="10"/>
        </w:rPr>
        <w:t> </w:t>
      </w:r>
      <w:r>
        <w:rPr>
          <w:sz w:val="10"/>
        </w:rPr>
        <w:t>will be</w:t>
      </w:r>
      <w:r>
        <w:rPr>
          <w:spacing w:val="-1"/>
          <w:sz w:val="10"/>
        </w:rPr>
        <w:t> </w:t>
      </w:r>
      <w:r>
        <w:rPr>
          <w:sz w:val="10"/>
        </w:rPr>
        <w:t>undertaken</w:t>
      </w:r>
      <w:r>
        <w:rPr>
          <w:spacing w:val="-2"/>
          <w:sz w:val="10"/>
        </w:rPr>
        <w:t> </w:t>
      </w:r>
      <w:r>
        <w:rPr>
          <w:sz w:val="10"/>
        </w:rPr>
        <w:t>to</w:t>
      </w:r>
      <w:r>
        <w:rPr>
          <w:spacing w:val="-1"/>
          <w:sz w:val="10"/>
        </w:rPr>
        <w:t> </w:t>
      </w:r>
      <w:r>
        <w:rPr>
          <w:sz w:val="10"/>
        </w:rPr>
        <w:t>determine</w:t>
      </w:r>
      <w:r>
        <w:rPr>
          <w:spacing w:val="-1"/>
          <w:sz w:val="10"/>
        </w:rPr>
        <w:t> </w:t>
      </w:r>
      <w:r>
        <w:rPr>
          <w:sz w:val="10"/>
        </w:rPr>
        <w:t>whether</w:t>
      </w:r>
      <w:r>
        <w:rPr>
          <w:spacing w:val="-1"/>
          <w:sz w:val="10"/>
        </w:rPr>
        <w:t> </w:t>
      </w:r>
      <w:r>
        <w:rPr>
          <w:sz w:val="10"/>
        </w:rPr>
        <w:t>to</w:t>
      </w:r>
      <w:r>
        <w:rPr>
          <w:spacing w:val="-1"/>
          <w:sz w:val="10"/>
        </w:rPr>
        <w:t> </w:t>
      </w:r>
      <w:r>
        <w:rPr>
          <w:sz w:val="10"/>
        </w:rPr>
        <w:t>list</w:t>
      </w:r>
      <w:r>
        <w:rPr>
          <w:spacing w:val="-2"/>
          <w:sz w:val="10"/>
        </w:rPr>
        <w:t> </w:t>
      </w:r>
      <w:r>
        <w:rPr>
          <w:sz w:val="10"/>
        </w:rPr>
        <w:t>'monkeypox</w:t>
      </w:r>
      <w:r>
        <w:rPr>
          <w:spacing w:val="-2"/>
          <w:sz w:val="10"/>
        </w:rPr>
        <w:t> </w:t>
      </w:r>
      <w:r>
        <w:rPr>
          <w:sz w:val="10"/>
        </w:rPr>
        <w:t>virus</w:t>
      </w:r>
      <w:r>
        <w:rPr>
          <w:spacing w:val="-2"/>
          <w:sz w:val="10"/>
        </w:rPr>
        <w:t> </w:t>
      </w:r>
      <w:r>
        <w:rPr>
          <w:sz w:val="10"/>
        </w:rPr>
        <w:t>infection'</w:t>
      </w:r>
      <w:r>
        <w:rPr>
          <w:spacing w:val="-2"/>
          <w:sz w:val="10"/>
        </w:rPr>
        <w:t> </w:t>
      </w:r>
      <w:r>
        <w:rPr>
          <w:sz w:val="10"/>
        </w:rPr>
        <w:t>permanently</w:t>
      </w:r>
      <w:r>
        <w:rPr>
          <w:spacing w:val="-2"/>
          <w:sz w:val="10"/>
        </w:rPr>
        <w:t> </w:t>
      </w:r>
      <w:r>
        <w:rPr>
          <w:sz w:val="10"/>
        </w:rPr>
        <w:t>on</w:t>
      </w:r>
      <w:r>
        <w:rPr>
          <w:spacing w:val="-1"/>
          <w:sz w:val="10"/>
        </w:rPr>
        <w:t> </w:t>
      </w:r>
      <w:r>
        <w:rPr>
          <w:sz w:val="10"/>
        </w:rPr>
        <w:t>the</w:t>
      </w:r>
      <w:r>
        <w:rPr>
          <w:spacing w:val="-1"/>
          <w:sz w:val="10"/>
        </w:rPr>
        <w:t> </w:t>
      </w:r>
      <w:r>
        <w:rPr>
          <w:spacing w:val="-2"/>
          <w:sz w:val="10"/>
        </w:rPr>
        <w:t>NNDL.</w:t>
      </w:r>
    </w:p>
    <w:p>
      <w:pPr>
        <w:spacing w:before="41"/>
        <w:ind w:left="135" w:right="0" w:firstLine="0"/>
        <w:jc w:val="left"/>
        <w:rPr>
          <w:sz w:val="10"/>
        </w:rPr>
      </w:pPr>
      <w:r>
        <w:rPr>
          <w:sz w:val="10"/>
        </w:rPr>
        <w:t>^</w:t>
      </w:r>
      <w:r>
        <w:rPr>
          <w:spacing w:val="-2"/>
          <w:sz w:val="10"/>
        </w:rPr>
        <w:t> </w:t>
      </w:r>
      <w:r>
        <w:rPr>
          <w:sz w:val="10"/>
        </w:rPr>
        <w:t>RSV</w:t>
      </w:r>
      <w:r>
        <w:rPr>
          <w:spacing w:val="-2"/>
          <w:sz w:val="10"/>
        </w:rPr>
        <w:t> </w:t>
      </w:r>
      <w:r>
        <w:rPr>
          <w:sz w:val="10"/>
        </w:rPr>
        <w:t>and</w:t>
      </w:r>
      <w:r>
        <w:rPr>
          <w:spacing w:val="-1"/>
          <w:sz w:val="10"/>
        </w:rPr>
        <w:t> </w:t>
      </w:r>
      <w:r>
        <w:rPr>
          <w:sz w:val="10"/>
        </w:rPr>
        <w:t>iGAS</w:t>
      </w:r>
      <w:r>
        <w:rPr>
          <w:spacing w:val="-3"/>
          <w:sz w:val="10"/>
        </w:rPr>
        <w:t> </w:t>
      </w:r>
      <w:r>
        <w:rPr>
          <w:sz w:val="10"/>
        </w:rPr>
        <w:t>were</w:t>
      </w:r>
      <w:r>
        <w:rPr>
          <w:spacing w:val="-1"/>
          <w:sz w:val="10"/>
        </w:rPr>
        <w:t> </w:t>
      </w:r>
      <w:r>
        <w:rPr>
          <w:sz w:val="10"/>
        </w:rPr>
        <w:t>listed</w:t>
      </w:r>
      <w:r>
        <w:rPr>
          <w:spacing w:val="-2"/>
          <w:sz w:val="10"/>
        </w:rPr>
        <w:t> </w:t>
      </w:r>
      <w:r>
        <w:rPr>
          <w:sz w:val="10"/>
        </w:rPr>
        <w:t>as</w:t>
      </w:r>
      <w:r>
        <w:rPr>
          <w:spacing w:val="-2"/>
          <w:sz w:val="10"/>
        </w:rPr>
        <w:t> </w:t>
      </w:r>
      <w:r>
        <w:rPr>
          <w:sz w:val="10"/>
        </w:rPr>
        <w:t>nationally</w:t>
      </w:r>
      <w:r>
        <w:rPr>
          <w:spacing w:val="-2"/>
          <w:sz w:val="10"/>
        </w:rPr>
        <w:t> </w:t>
      </w:r>
      <w:r>
        <w:rPr>
          <w:sz w:val="10"/>
        </w:rPr>
        <w:t>notifiable</w:t>
      </w:r>
      <w:r>
        <w:rPr>
          <w:spacing w:val="-1"/>
          <w:sz w:val="10"/>
        </w:rPr>
        <w:t> </w:t>
      </w:r>
      <w:r>
        <w:rPr>
          <w:sz w:val="10"/>
        </w:rPr>
        <w:t>diseases</w:t>
      </w:r>
      <w:r>
        <w:rPr>
          <w:spacing w:val="-3"/>
          <w:sz w:val="10"/>
        </w:rPr>
        <w:t> </w:t>
      </w:r>
      <w:r>
        <w:rPr>
          <w:sz w:val="10"/>
        </w:rPr>
        <w:t>as</w:t>
      </w:r>
      <w:r>
        <w:rPr>
          <w:spacing w:val="-2"/>
          <w:sz w:val="10"/>
        </w:rPr>
        <w:t> </w:t>
      </w:r>
      <w:r>
        <w:rPr>
          <w:sz w:val="10"/>
        </w:rPr>
        <w:t>of</w:t>
      </w:r>
      <w:r>
        <w:rPr>
          <w:spacing w:val="-2"/>
          <w:sz w:val="10"/>
        </w:rPr>
        <w:t> </w:t>
      </w:r>
      <w:r>
        <w:rPr>
          <w:sz w:val="10"/>
        </w:rPr>
        <w:t>1</w:t>
      </w:r>
      <w:r>
        <w:rPr>
          <w:spacing w:val="-2"/>
          <w:sz w:val="10"/>
        </w:rPr>
        <w:t> </w:t>
      </w:r>
      <w:r>
        <w:rPr>
          <w:sz w:val="10"/>
        </w:rPr>
        <w:t>July</w:t>
      </w:r>
      <w:r>
        <w:rPr>
          <w:spacing w:val="-2"/>
          <w:sz w:val="10"/>
        </w:rPr>
        <w:t> </w:t>
      </w:r>
      <w:r>
        <w:rPr>
          <w:sz w:val="10"/>
        </w:rPr>
        <w:t>2021.</w:t>
      </w:r>
      <w:r>
        <w:rPr>
          <w:spacing w:val="-1"/>
          <w:sz w:val="10"/>
        </w:rPr>
        <w:t> </w:t>
      </w:r>
      <w:r>
        <w:rPr>
          <w:sz w:val="10"/>
        </w:rPr>
        <w:t>However,</w:t>
      </w:r>
      <w:r>
        <w:rPr>
          <w:spacing w:val="-2"/>
          <w:sz w:val="10"/>
        </w:rPr>
        <w:t> </w:t>
      </w:r>
      <w:r>
        <w:rPr>
          <w:sz w:val="10"/>
        </w:rPr>
        <w:t>notification</w:t>
      </w:r>
      <w:r>
        <w:rPr>
          <w:spacing w:val="-2"/>
          <w:sz w:val="10"/>
        </w:rPr>
        <w:t> </w:t>
      </w:r>
      <w:r>
        <w:rPr>
          <w:sz w:val="10"/>
        </w:rPr>
        <w:t>numbers</w:t>
      </w:r>
      <w:r>
        <w:rPr>
          <w:spacing w:val="-2"/>
          <w:sz w:val="10"/>
        </w:rPr>
        <w:t> </w:t>
      </w:r>
      <w:r>
        <w:rPr>
          <w:sz w:val="10"/>
        </w:rPr>
        <w:t>presented</w:t>
      </w:r>
      <w:r>
        <w:rPr>
          <w:spacing w:val="-2"/>
          <w:sz w:val="10"/>
        </w:rPr>
        <w:t> </w:t>
      </w:r>
      <w:r>
        <w:rPr>
          <w:sz w:val="10"/>
        </w:rPr>
        <w:t>here</w:t>
      </w:r>
      <w:r>
        <w:rPr>
          <w:spacing w:val="-1"/>
          <w:sz w:val="10"/>
        </w:rPr>
        <w:t> </w:t>
      </w:r>
      <w:r>
        <w:rPr>
          <w:sz w:val="10"/>
        </w:rPr>
        <w:t>do</w:t>
      </w:r>
      <w:r>
        <w:rPr>
          <w:spacing w:val="-2"/>
          <w:sz w:val="10"/>
        </w:rPr>
        <w:t> </w:t>
      </w:r>
      <w:r>
        <w:rPr>
          <w:sz w:val="10"/>
        </w:rPr>
        <w:t>not</w:t>
      </w:r>
      <w:r>
        <w:rPr>
          <w:spacing w:val="-1"/>
          <w:sz w:val="10"/>
        </w:rPr>
        <w:t> </w:t>
      </w:r>
      <w:r>
        <w:rPr>
          <w:sz w:val="10"/>
        </w:rPr>
        <w:t>represent</w:t>
      </w:r>
      <w:r>
        <w:rPr>
          <w:spacing w:val="-2"/>
          <w:sz w:val="10"/>
        </w:rPr>
        <w:t> </w:t>
      </w:r>
      <w:r>
        <w:rPr>
          <w:sz w:val="10"/>
        </w:rPr>
        <w:t>a</w:t>
      </w:r>
      <w:r>
        <w:rPr>
          <w:spacing w:val="-1"/>
          <w:sz w:val="10"/>
        </w:rPr>
        <w:t> </w:t>
      </w:r>
      <w:r>
        <w:rPr>
          <w:sz w:val="10"/>
        </w:rPr>
        <w:t>national</w:t>
      </w:r>
      <w:r>
        <w:rPr>
          <w:spacing w:val="-1"/>
          <w:sz w:val="10"/>
        </w:rPr>
        <w:t> </w:t>
      </w:r>
      <w:r>
        <w:rPr>
          <w:sz w:val="10"/>
        </w:rPr>
        <w:t>picture,</w:t>
      </w:r>
      <w:r>
        <w:rPr>
          <w:spacing w:val="-3"/>
          <w:sz w:val="10"/>
        </w:rPr>
        <w:t> </w:t>
      </w:r>
      <w:r>
        <w:rPr>
          <w:sz w:val="10"/>
        </w:rPr>
        <w:t>as</w:t>
      </w:r>
      <w:r>
        <w:rPr>
          <w:spacing w:val="-2"/>
          <w:sz w:val="10"/>
        </w:rPr>
        <w:t> </w:t>
      </w:r>
      <w:r>
        <w:rPr>
          <w:sz w:val="10"/>
        </w:rPr>
        <w:t>these</w:t>
      </w:r>
      <w:r>
        <w:rPr>
          <w:spacing w:val="-2"/>
          <w:sz w:val="10"/>
        </w:rPr>
        <w:t> </w:t>
      </w:r>
      <w:r>
        <w:rPr>
          <w:sz w:val="10"/>
        </w:rPr>
        <w:t>conditions</w:t>
      </w:r>
      <w:r>
        <w:rPr>
          <w:spacing w:val="-2"/>
          <w:sz w:val="10"/>
        </w:rPr>
        <w:t> </w:t>
      </w:r>
      <w:r>
        <w:rPr>
          <w:sz w:val="10"/>
        </w:rPr>
        <w:t>are</w:t>
      </w:r>
      <w:r>
        <w:rPr>
          <w:spacing w:val="-2"/>
          <w:sz w:val="10"/>
        </w:rPr>
        <w:t> </w:t>
      </w:r>
      <w:r>
        <w:rPr>
          <w:sz w:val="10"/>
        </w:rPr>
        <w:t>not</w:t>
      </w:r>
      <w:r>
        <w:rPr>
          <w:spacing w:val="-1"/>
          <w:sz w:val="10"/>
        </w:rPr>
        <w:t> </w:t>
      </w:r>
      <w:r>
        <w:rPr>
          <w:sz w:val="10"/>
        </w:rPr>
        <w:t>yet</w:t>
      </w:r>
      <w:r>
        <w:rPr>
          <w:spacing w:val="-2"/>
          <w:sz w:val="10"/>
        </w:rPr>
        <w:t> </w:t>
      </w:r>
      <w:r>
        <w:rPr>
          <w:sz w:val="10"/>
        </w:rPr>
        <w:t>notifiable</w:t>
      </w:r>
      <w:r>
        <w:rPr>
          <w:spacing w:val="-1"/>
          <w:sz w:val="10"/>
        </w:rPr>
        <w:t> </w:t>
      </w:r>
      <w:r>
        <w:rPr>
          <w:sz w:val="10"/>
        </w:rPr>
        <w:t>in</w:t>
      </w:r>
      <w:r>
        <w:rPr>
          <w:spacing w:val="-2"/>
          <w:sz w:val="10"/>
        </w:rPr>
        <w:t> </w:t>
      </w:r>
      <w:r>
        <w:rPr>
          <w:sz w:val="10"/>
        </w:rPr>
        <w:t>all states</w:t>
      </w:r>
      <w:r>
        <w:rPr>
          <w:spacing w:val="-3"/>
          <w:sz w:val="10"/>
        </w:rPr>
        <w:t> </w:t>
      </w:r>
      <w:r>
        <w:rPr>
          <w:sz w:val="10"/>
        </w:rPr>
        <w:t>and</w:t>
      </w:r>
      <w:r>
        <w:rPr>
          <w:spacing w:val="-1"/>
          <w:sz w:val="10"/>
        </w:rPr>
        <w:t> </w:t>
      </w:r>
      <w:r>
        <w:rPr>
          <w:spacing w:val="-2"/>
          <w:sz w:val="10"/>
        </w:rPr>
        <w:t>territories.</w:t>
      </w:r>
    </w:p>
    <w:p>
      <w:pPr>
        <w:spacing w:line="259" w:lineRule="auto" w:before="17"/>
        <w:ind w:left="135" w:right="5180" w:firstLine="0"/>
        <w:jc w:val="left"/>
        <w:rPr>
          <w:sz w:val="10"/>
        </w:rPr>
      </w:pPr>
      <w:r>
        <w:rPr>
          <w:sz w:val="10"/>
        </w:rPr>
        <w:t>The</w:t>
      </w:r>
      <w:r>
        <w:rPr>
          <w:spacing w:val="2"/>
          <w:sz w:val="10"/>
        </w:rPr>
        <w:t> </w:t>
      </w:r>
      <w:r>
        <w:rPr>
          <w:sz w:val="10"/>
        </w:rPr>
        <w:t>data</w:t>
      </w:r>
      <w:r>
        <w:rPr>
          <w:spacing w:val="2"/>
          <w:sz w:val="10"/>
        </w:rPr>
        <w:t> </w:t>
      </w:r>
      <w:r>
        <w:rPr>
          <w:sz w:val="10"/>
        </w:rPr>
        <w:t>in</w:t>
      </w:r>
      <w:r>
        <w:rPr>
          <w:spacing w:val="2"/>
          <w:sz w:val="10"/>
        </w:rPr>
        <w:t> </w:t>
      </w:r>
      <w:r>
        <w:rPr>
          <w:sz w:val="10"/>
        </w:rPr>
        <w:t>this report</w:t>
      </w:r>
      <w:r>
        <w:rPr>
          <w:spacing w:val="2"/>
          <w:sz w:val="10"/>
        </w:rPr>
        <w:t> </w:t>
      </w:r>
      <w:r>
        <w:rPr>
          <w:sz w:val="10"/>
        </w:rPr>
        <w:t>are</w:t>
      </w:r>
      <w:r>
        <w:rPr>
          <w:spacing w:val="2"/>
          <w:sz w:val="10"/>
        </w:rPr>
        <w:t> </w:t>
      </w:r>
      <w:r>
        <w:rPr>
          <w:sz w:val="10"/>
        </w:rPr>
        <w:t>reliant</w:t>
      </w:r>
      <w:r>
        <w:rPr>
          <w:spacing w:val="2"/>
          <w:sz w:val="10"/>
        </w:rPr>
        <w:t> </w:t>
      </w:r>
      <w:r>
        <w:rPr>
          <w:sz w:val="10"/>
        </w:rPr>
        <w:t>on</w:t>
      </w:r>
      <w:r>
        <w:rPr>
          <w:spacing w:val="2"/>
          <w:sz w:val="10"/>
        </w:rPr>
        <w:t> </w:t>
      </w:r>
      <w:r>
        <w:rPr>
          <w:sz w:val="10"/>
        </w:rPr>
        <w:t>the</w:t>
      </w:r>
      <w:r>
        <w:rPr>
          <w:spacing w:val="2"/>
          <w:sz w:val="10"/>
        </w:rPr>
        <w:t> </w:t>
      </w:r>
      <w:r>
        <w:rPr>
          <w:sz w:val="10"/>
        </w:rPr>
        <w:t>provision</w:t>
      </w:r>
      <w:r>
        <w:rPr>
          <w:spacing w:val="2"/>
          <w:sz w:val="10"/>
        </w:rPr>
        <w:t> </w:t>
      </w:r>
      <w:r>
        <w:rPr>
          <w:sz w:val="10"/>
        </w:rPr>
        <w:t>of</w:t>
      </w:r>
      <w:r>
        <w:rPr>
          <w:spacing w:val="2"/>
          <w:sz w:val="10"/>
        </w:rPr>
        <w:t> </w:t>
      </w:r>
      <w:r>
        <w:rPr>
          <w:sz w:val="10"/>
        </w:rPr>
        <w:t>data</w:t>
      </w:r>
      <w:r>
        <w:rPr>
          <w:spacing w:val="2"/>
          <w:sz w:val="10"/>
        </w:rPr>
        <w:t> </w:t>
      </w:r>
      <w:r>
        <w:rPr>
          <w:sz w:val="10"/>
        </w:rPr>
        <w:t>from</w:t>
      </w:r>
      <w:r>
        <w:rPr>
          <w:spacing w:val="3"/>
          <w:sz w:val="10"/>
        </w:rPr>
        <w:t> </w:t>
      </w:r>
      <w:r>
        <w:rPr>
          <w:sz w:val="10"/>
        </w:rPr>
        <w:t>states and</w:t>
      </w:r>
      <w:r>
        <w:rPr>
          <w:spacing w:val="2"/>
          <w:sz w:val="10"/>
        </w:rPr>
        <w:t> </w:t>
      </w:r>
      <w:r>
        <w:rPr>
          <w:sz w:val="10"/>
        </w:rPr>
        <w:t>territories to</w:t>
      </w:r>
      <w:r>
        <w:rPr>
          <w:spacing w:val="2"/>
          <w:sz w:val="10"/>
        </w:rPr>
        <w:t> </w:t>
      </w:r>
      <w:r>
        <w:rPr>
          <w:sz w:val="10"/>
        </w:rPr>
        <w:t>the</w:t>
      </w:r>
      <w:r>
        <w:rPr>
          <w:spacing w:val="2"/>
          <w:sz w:val="10"/>
        </w:rPr>
        <w:t> </w:t>
      </w:r>
      <w:r>
        <w:rPr>
          <w:sz w:val="10"/>
        </w:rPr>
        <w:t>Australian</w:t>
      </w:r>
      <w:r>
        <w:rPr>
          <w:spacing w:val="2"/>
          <w:sz w:val="10"/>
        </w:rPr>
        <w:t> </w:t>
      </w:r>
      <w:r>
        <w:rPr>
          <w:sz w:val="10"/>
        </w:rPr>
        <w:t>Government</w:t>
      </w:r>
      <w:r>
        <w:rPr>
          <w:spacing w:val="2"/>
          <w:sz w:val="10"/>
        </w:rPr>
        <w:t> </w:t>
      </w:r>
      <w:r>
        <w:rPr>
          <w:sz w:val="10"/>
        </w:rPr>
        <w:t>Department</w:t>
      </w:r>
      <w:r>
        <w:rPr>
          <w:spacing w:val="2"/>
          <w:sz w:val="10"/>
        </w:rPr>
        <w:t> </w:t>
      </w:r>
      <w:r>
        <w:rPr>
          <w:sz w:val="10"/>
        </w:rPr>
        <w:t>of</w:t>
      </w:r>
      <w:r>
        <w:rPr>
          <w:spacing w:val="2"/>
          <w:sz w:val="10"/>
        </w:rPr>
        <w:t> </w:t>
      </w:r>
      <w:r>
        <w:rPr>
          <w:sz w:val="10"/>
        </w:rPr>
        <w:t>Health.</w:t>
      </w:r>
      <w:r>
        <w:rPr>
          <w:spacing w:val="3"/>
          <w:sz w:val="10"/>
        </w:rPr>
        <w:t> </w:t>
      </w:r>
      <w:r>
        <w:rPr>
          <w:sz w:val="10"/>
        </w:rPr>
        <w:t>Backlogs in</w:t>
      </w:r>
      <w:r>
        <w:rPr>
          <w:spacing w:val="2"/>
          <w:sz w:val="10"/>
        </w:rPr>
        <w:t> </w:t>
      </w:r>
      <w:r>
        <w:rPr>
          <w:sz w:val="10"/>
        </w:rPr>
        <w:t>notifications at</w:t>
      </w:r>
      <w:r>
        <w:rPr>
          <w:spacing w:val="2"/>
          <w:sz w:val="10"/>
        </w:rPr>
        <w:t> </w:t>
      </w:r>
      <w:r>
        <w:rPr>
          <w:sz w:val="10"/>
        </w:rPr>
        <w:t>the</w:t>
      </w:r>
      <w:r>
        <w:rPr>
          <w:spacing w:val="2"/>
          <w:sz w:val="10"/>
        </w:rPr>
        <w:t> </w:t>
      </w:r>
      <w:r>
        <w:rPr>
          <w:sz w:val="10"/>
        </w:rPr>
        <w:t>state</w:t>
      </w:r>
      <w:r>
        <w:rPr>
          <w:spacing w:val="2"/>
          <w:sz w:val="10"/>
        </w:rPr>
        <w:t> </w:t>
      </w:r>
      <w:r>
        <w:rPr>
          <w:sz w:val="10"/>
        </w:rPr>
        <w:t>or</w:t>
      </w:r>
      <w:r>
        <w:rPr>
          <w:spacing w:val="3"/>
          <w:sz w:val="10"/>
        </w:rPr>
        <w:t> </w:t>
      </w:r>
      <w:r>
        <w:rPr>
          <w:sz w:val="10"/>
        </w:rPr>
        <w:t>territory</w:t>
      </w:r>
      <w:r>
        <w:rPr>
          <w:spacing w:val="2"/>
          <w:sz w:val="10"/>
        </w:rPr>
        <w:t> </w:t>
      </w:r>
      <w:r>
        <w:rPr>
          <w:sz w:val="10"/>
        </w:rPr>
        <w:t>level</w:t>
      </w:r>
      <w:r>
        <w:rPr>
          <w:spacing w:val="3"/>
          <w:sz w:val="10"/>
        </w:rPr>
        <w:t> </w:t>
      </w:r>
      <w:r>
        <w:rPr>
          <w:sz w:val="10"/>
        </w:rPr>
        <w:t>may</w:t>
      </w:r>
      <w:r>
        <w:rPr>
          <w:spacing w:val="2"/>
          <w:sz w:val="10"/>
        </w:rPr>
        <w:t> </w:t>
      </w:r>
      <w:r>
        <w:rPr>
          <w:sz w:val="10"/>
        </w:rPr>
        <w:t>contribute</w:t>
      </w:r>
      <w:r>
        <w:rPr>
          <w:spacing w:val="2"/>
          <w:sz w:val="10"/>
        </w:rPr>
        <w:t> </w:t>
      </w:r>
      <w:r>
        <w:rPr>
          <w:sz w:val="10"/>
        </w:rPr>
        <w:t>to</w:t>
      </w:r>
      <w:r>
        <w:rPr>
          <w:spacing w:val="2"/>
          <w:sz w:val="10"/>
        </w:rPr>
        <w:t> </w:t>
      </w:r>
      <w:r>
        <w:rPr>
          <w:sz w:val="10"/>
        </w:rPr>
        <w:t>delays in</w:t>
      </w:r>
      <w:r>
        <w:rPr>
          <w:spacing w:val="2"/>
          <w:sz w:val="10"/>
        </w:rPr>
        <w:t> </w:t>
      </w:r>
      <w:r>
        <w:rPr>
          <w:sz w:val="10"/>
        </w:rPr>
        <w:t>reporting</w:t>
      </w:r>
      <w:r>
        <w:rPr>
          <w:spacing w:val="2"/>
          <w:sz w:val="10"/>
        </w:rPr>
        <w:t> </w:t>
      </w:r>
      <w:r>
        <w:rPr>
          <w:sz w:val="10"/>
        </w:rPr>
        <w:t>to</w:t>
      </w:r>
      <w:r>
        <w:rPr>
          <w:spacing w:val="2"/>
          <w:sz w:val="10"/>
        </w:rPr>
        <w:t> </w:t>
      </w:r>
      <w:r>
        <w:rPr>
          <w:sz w:val="10"/>
        </w:rPr>
        <w:t>the</w:t>
      </w:r>
      <w:r>
        <w:rPr>
          <w:spacing w:val="2"/>
          <w:sz w:val="10"/>
        </w:rPr>
        <w:t> </w:t>
      </w:r>
      <w:r>
        <w:rPr>
          <w:sz w:val="10"/>
        </w:rPr>
        <w:t>NNDSS.</w:t>
      </w:r>
      <w:r>
        <w:rPr>
          <w:spacing w:val="3"/>
          <w:sz w:val="10"/>
        </w:rPr>
        <w:t> </w:t>
      </w:r>
      <w:r>
        <w:rPr>
          <w:sz w:val="10"/>
        </w:rPr>
        <w:t>Notifications for</w:t>
      </w:r>
      <w:r>
        <w:rPr>
          <w:spacing w:val="3"/>
          <w:sz w:val="10"/>
        </w:rPr>
        <w:t> </w:t>
      </w:r>
      <w:r>
        <w:rPr>
          <w:sz w:val="10"/>
        </w:rPr>
        <w:t>some</w:t>
      </w:r>
      <w:r>
        <w:rPr>
          <w:spacing w:val="2"/>
          <w:sz w:val="10"/>
        </w:rPr>
        <w:t> </w:t>
      </w:r>
      <w:r>
        <w:rPr>
          <w:sz w:val="10"/>
        </w:rPr>
        <w:t>high</w:t>
      </w:r>
      <w:r>
        <w:rPr>
          <w:spacing w:val="2"/>
          <w:sz w:val="10"/>
        </w:rPr>
        <w:t> </w:t>
      </w:r>
      <w:r>
        <w:rPr>
          <w:sz w:val="10"/>
        </w:rPr>
        <w:t>volume</w:t>
      </w:r>
      <w:r>
        <w:rPr>
          <w:spacing w:val="2"/>
          <w:sz w:val="10"/>
        </w:rPr>
        <w:t> </w:t>
      </w:r>
      <w:r>
        <w:rPr>
          <w:sz w:val="10"/>
        </w:rPr>
        <w:t>conditions are</w:t>
      </w:r>
      <w:r>
        <w:rPr>
          <w:spacing w:val="40"/>
          <w:sz w:val="10"/>
        </w:rPr>
        <w:t> </w:t>
      </w:r>
      <w:r>
        <w:rPr>
          <w:sz w:val="10"/>
        </w:rPr>
        <w:t>only uploaded quarterly by some jurisdictions, which can result in apparent large variability over time. The NNDSS is a dynamic dataset, with data in this report representing data available on </w:t>
      </w:r>
      <w:r>
        <w:rPr>
          <w:b/>
          <w:color w:val="FF0000"/>
          <w:sz w:val="10"/>
        </w:rPr>
        <w:t>(06/06/2022). </w:t>
      </w:r>
      <w:r>
        <w:rPr>
          <w:sz w:val="10"/>
        </w:rPr>
        <w:t>Data in this report are subject to retrospective revision and may vary from data reported in</w:t>
      </w:r>
      <w:r>
        <w:rPr>
          <w:spacing w:val="40"/>
          <w:sz w:val="10"/>
        </w:rPr>
        <w:t> </w:t>
      </w:r>
      <w:r>
        <w:rPr>
          <w:sz w:val="10"/>
        </w:rPr>
        <w:t>published NNDSS reports and reports of notification data by states and territories.</w:t>
      </w:r>
    </w:p>
    <w:sectPr>
      <w:pgSz w:w="23810" w:h="16840" w:orient="landscape"/>
      <w:pgMar w:top="900" w:bottom="280" w:left="3140" w:right="3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3"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2022-06-13T22:34:22Z</dcterms:created>
  <dcterms:modified xsi:type="dcterms:W3CDTF">2022-06-13T22:34:22Z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22 for Word</vt:lpwstr>
  </property>
  <property fmtid="{D5CDD505-2E9C-101B-9397-08002B2CF9AE}" pid="4" name="LastSaved">
    <vt:filetime>2022-06-13T00:00:00Z</vt:filetime>
  </property>
</Properties>
</file>