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5A98F04" w14:textId="77777777" w:rsidTr="00800DEB">
        <w:tc>
          <w:tcPr>
            <w:tcW w:w="2547" w:type="dxa"/>
          </w:tcPr>
          <w:p w14:paraId="4449F5DE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10979453" wp14:editId="222200BB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46A1F7C" w14:textId="2DED983C" w:rsidR="00800DEB" w:rsidRDefault="00DA74AB" w:rsidP="00800DEB">
            <w:pPr>
              <w:pStyle w:val="Title"/>
            </w:pPr>
            <w:r w:rsidRPr="00DA74AB">
              <w:t>Leprosy</w:t>
            </w:r>
          </w:p>
          <w:p w14:paraId="5646D015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4E0810C" w14:textId="3AC2C0FD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DA74AB">
        <w:t>l</w:t>
      </w:r>
      <w:r w:rsidR="00DA74AB" w:rsidRPr="00DA74AB">
        <w:t>eprosy</w:t>
      </w:r>
      <w:r w:rsidR="00DA74AB">
        <w:t>,</w:t>
      </w:r>
      <w:r w:rsidR="00DA74AB" w:rsidRPr="00DA74A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765933" w14:paraId="611149BC" w14:textId="77777777" w:rsidTr="0076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5620A" w14:textId="77777777" w:rsidR="00765933" w:rsidRDefault="00765933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4ED7AC" w14:textId="77777777" w:rsidR="00765933" w:rsidRDefault="0076593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4CA9B" w14:textId="77777777" w:rsidR="00765933" w:rsidRDefault="0076593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D9671" w14:textId="77777777" w:rsidR="00765933" w:rsidRDefault="0076593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765933" w14:paraId="2AD65E6B" w14:textId="77777777" w:rsidTr="0076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6A595" w14:textId="77777777" w:rsidR="00765933" w:rsidRDefault="0076593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B41BD" w14:textId="77777777" w:rsidR="00765933" w:rsidRDefault="0076593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5A5D5" w14:textId="77777777" w:rsidR="00765933" w:rsidRDefault="0076593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7C2BA" w14:textId="77777777" w:rsidR="00765933" w:rsidRDefault="0076593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06E78C6A" w14:textId="77777777" w:rsidR="009E0B84" w:rsidRDefault="009E0B84" w:rsidP="00800DEB"/>
    <w:p w14:paraId="57FF1C1B" w14:textId="77777777" w:rsidR="00DA74AB" w:rsidRPr="00DA74AB" w:rsidRDefault="00DA74AB" w:rsidP="00DA74AB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DA74AB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70E612C5" w14:textId="26B97C91" w:rsidR="00DA74AB" w:rsidRPr="00DA74AB" w:rsidRDefault="00DA74AB" w:rsidP="00DA74AB">
      <w:pPr>
        <w:rPr>
          <w:rFonts w:ascii="Times New Roman" w:hAnsi="Times New Roman"/>
          <w:sz w:val="24"/>
          <w:lang w:eastAsia="en-AU"/>
        </w:rPr>
      </w:pP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 a </w:t>
      </w:r>
      <w:r w:rsidRPr="00DA74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conﬁrmed case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notiﬁed.</w:t>
      </w:r>
    </w:p>
    <w:p w14:paraId="456AFD09" w14:textId="77777777" w:rsidR="00DA74AB" w:rsidRPr="00DA74AB" w:rsidRDefault="00DA74AB" w:rsidP="00DA74A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A74A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347A2AA5" w14:textId="34EC96A0" w:rsidR="00DA74AB" w:rsidRPr="00DA74AB" w:rsidRDefault="00DA74AB" w:rsidP="00DA74AB">
      <w:pPr>
        <w:rPr>
          <w:rFonts w:ascii="Times New Roman" w:hAnsi="Times New Roman"/>
          <w:sz w:val="24"/>
          <w:lang w:eastAsia="en-AU"/>
        </w:rPr>
      </w:pP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 </w:t>
      </w:r>
      <w:r w:rsidRPr="00DA74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conﬁrmed case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requires either </w:t>
      </w:r>
      <w:r w:rsidRPr="00DA74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deﬁnitive evidence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OR </w:t>
      </w:r>
      <w:r w:rsidRPr="00DA74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suggestive evidence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DA74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4DC2D6C1" w14:textId="77777777" w:rsidR="00DA74AB" w:rsidRPr="00DA74AB" w:rsidRDefault="00DA74AB" w:rsidP="00DA74AB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DA74AB">
        <w:rPr>
          <w:rFonts w:ascii="Open Sans" w:hAnsi="Open Sans" w:cs="Open Sans"/>
          <w:color w:val="000000"/>
          <w:sz w:val="24"/>
          <w:lang w:eastAsia="en-AU"/>
        </w:rPr>
        <w:t>Laboratory definitive evidence</w:t>
      </w:r>
    </w:p>
    <w:p w14:paraId="46B589A6" w14:textId="735B4AB1" w:rsidR="00DA74AB" w:rsidRPr="00DA74AB" w:rsidRDefault="00DA74AB" w:rsidP="00DA74AB">
      <w:pPr>
        <w:rPr>
          <w:rFonts w:ascii="Times New Roman" w:hAnsi="Times New Roman"/>
          <w:sz w:val="24"/>
          <w:lang w:eastAsia="en-AU"/>
        </w:rPr>
      </w:pP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 </w:t>
      </w:r>
      <w:r w:rsidRPr="00DA74AB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Mycobacterium</w:t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leprae by nucleic acid testing from the ear lobe or other relevant specimens.</w:t>
      </w:r>
    </w:p>
    <w:p w14:paraId="3D6E6F7C" w14:textId="77777777" w:rsidR="00DA74AB" w:rsidRPr="00DA74AB" w:rsidRDefault="00DA74AB" w:rsidP="00DA74AB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DA74AB">
        <w:rPr>
          <w:rFonts w:ascii="Open Sans" w:hAnsi="Open Sans" w:cs="Open Sans"/>
          <w:color w:val="000000"/>
          <w:sz w:val="24"/>
          <w:lang w:eastAsia="en-AU"/>
        </w:rPr>
        <w:t>Laboratory suggestive evidence</w:t>
      </w:r>
    </w:p>
    <w:p w14:paraId="404F4D38" w14:textId="77777777" w:rsidR="00DA74AB" w:rsidRDefault="00DA74AB" w:rsidP="00DA74AB">
      <w:pPr>
        <w:rPr>
          <w:rFonts w:ascii="Times New Roman" w:hAnsi="Times New Roman"/>
          <w:sz w:val="24"/>
          <w:lang w:eastAsia="en-AU"/>
        </w:rPr>
      </w:pP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Demonstration of characteristic </w:t>
      </w:r>
      <w:proofErr w:type="gramStart"/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acid fast</w:t>
      </w:r>
      <w:proofErr w:type="gramEnd"/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bacilli in slit skin smears and biopsies prepared from the ear lobe or other relevant sites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Histopathological report from skin or nerve biopsy compatible with leprosy (Hansen’s disease) examined by an anatomical pathologist or specialist microbiologist experienced in leprosy diagnosis.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</w:p>
    <w:p w14:paraId="16A181B3" w14:textId="77777777" w:rsidR="00DA74AB" w:rsidRDefault="00DA74AB">
      <w:pPr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br w:type="page"/>
      </w:r>
    </w:p>
    <w:p w14:paraId="33933EC7" w14:textId="3D523AAB" w:rsidR="00DA74AB" w:rsidRPr="00DA74AB" w:rsidRDefault="00DA74AB" w:rsidP="00DA74AB">
      <w:pPr>
        <w:rPr>
          <w:rFonts w:ascii="Times New Roman" w:hAnsi="Times New Roman"/>
          <w:sz w:val="24"/>
          <w:lang w:eastAsia="en-AU"/>
        </w:rPr>
      </w:pPr>
      <w:r w:rsidRPr="00DA74AB">
        <w:rPr>
          <w:rFonts w:ascii="Open Sans" w:hAnsi="Open Sans" w:cs="Open Sans"/>
          <w:color w:val="000000"/>
          <w:sz w:val="24"/>
          <w:lang w:eastAsia="en-AU"/>
        </w:rPr>
        <w:lastRenderedPageBreak/>
        <w:t>Clinical evidence</w:t>
      </w:r>
    </w:p>
    <w:p w14:paraId="04998532" w14:textId="32DC24F2" w:rsidR="009E0B84" w:rsidRDefault="00DA74AB" w:rsidP="00DA74AB">
      <w:pPr>
        <w:pStyle w:val="Paragraphtext"/>
      </w:pP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Compatible nerve conduction studies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Peripheral nerve enlargement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Loss of neurological function not attributable to trauma or other disease process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DA74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Hypopigmented or reddish skin lesions with deﬁnite loss of sensation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C465A" w14:textId="77777777" w:rsidR="00DA74AB" w:rsidRDefault="00DA74AB" w:rsidP="006B56BB">
      <w:r>
        <w:separator/>
      </w:r>
    </w:p>
    <w:p w14:paraId="7493A85C" w14:textId="77777777" w:rsidR="00DA74AB" w:rsidRDefault="00DA74AB"/>
  </w:endnote>
  <w:endnote w:type="continuationSeparator" w:id="0">
    <w:p w14:paraId="4DBE7AB3" w14:textId="77777777" w:rsidR="00DA74AB" w:rsidRDefault="00DA74AB" w:rsidP="006B56BB">
      <w:r>
        <w:continuationSeparator/>
      </w:r>
    </w:p>
    <w:p w14:paraId="1F760DC8" w14:textId="77777777" w:rsidR="00DA74AB" w:rsidRDefault="00DA74AB"/>
  </w:endnote>
  <w:endnote w:type="continuationNotice" w:id="1">
    <w:p w14:paraId="5D01DF6B" w14:textId="77777777" w:rsidR="00DA74AB" w:rsidRDefault="00DA7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FC1E60" w14:textId="2FD2D576" w:rsidR="00CD407A" w:rsidRDefault="00DA74AB">
            <w:pPr>
              <w:pStyle w:val="Footer"/>
              <w:jc w:val="right"/>
            </w:pPr>
            <w:r w:rsidRPr="00DA74AB">
              <w:t xml:space="preserve">Leprosy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525F2EA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2D1D7" w14:textId="77777777" w:rsidR="00DA74AB" w:rsidRDefault="00DA74AB" w:rsidP="006B56BB">
      <w:r>
        <w:separator/>
      </w:r>
    </w:p>
    <w:p w14:paraId="6EB8D8A7" w14:textId="77777777" w:rsidR="00DA74AB" w:rsidRDefault="00DA74AB"/>
  </w:footnote>
  <w:footnote w:type="continuationSeparator" w:id="0">
    <w:p w14:paraId="2B4E04D4" w14:textId="77777777" w:rsidR="00DA74AB" w:rsidRDefault="00DA74AB" w:rsidP="006B56BB">
      <w:r>
        <w:continuationSeparator/>
      </w:r>
    </w:p>
    <w:p w14:paraId="6B1C0E95" w14:textId="77777777" w:rsidR="00DA74AB" w:rsidRDefault="00DA74AB"/>
  </w:footnote>
  <w:footnote w:type="continuationNotice" w:id="1">
    <w:p w14:paraId="73827621" w14:textId="77777777" w:rsidR="00DA74AB" w:rsidRDefault="00DA7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5933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A74AB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F589AF"/>
  <w15:docId w15:val="{C59884B0-CB3C-43F6-907D-1B6CF46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DA74AB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74AB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A74AB"/>
    <w:rPr>
      <w:rFonts w:ascii="Arial" w:hAnsi="Arial"/>
      <w:b/>
      <w:bCs/>
      <w:i/>
      <w:color w:val="41414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6F942-ED95-4AE6-AB26-AD55DB26AD11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2</Pages>
  <Words>187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Leprosy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2022-06-07T04:26:00Z</dcterms:created>
  <dcterms:modified xsi:type="dcterms:W3CDTF">2022-06-09T05:46:00Z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