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2365E37E" w14:textId="77777777" w:rsidTr="00800DEB">
        <w:tc>
          <w:tcPr>
            <w:tcW w:w="2547" w:type="dxa"/>
          </w:tcPr>
          <w:p w14:paraId="3AF4159D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5A8BFDD7" wp14:editId="47961159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40EDED7E" w14:textId="48822D7B" w:rsidR="00800DEB" w:rsidRDefault="00DE5FBA" w:rsidP="00800DEB">
            <w:pPr>
              <w:pStyle w:val="Title"/>
            </w:pPr>
            <w:r w:rsidRPr="00DE5FBA">
              <w:t>Hepatitis A</w:t>
            </w:r>
          </w:p>
          <w:p w14:paraId="02BCE33A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16D50DD4" w14:textId="52DAFC68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DE5FBA">
        <w:t>h</w:t>
      </w:r>
      <w:r w:rsidR="00DE5FBA" w:rsidRPr="00DE5FBA">
        <w:t>epatitis A</w:t>
      </w:r>
      <w:r>
        <w:t>,</w:t>
      </w:r>
      <w:r w:rsidRPr="00872414">
        <w:t xml:space="preserve"> 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169"/>
        <w:gridCol w:w="3295"/>
        <w:gridCol w:w="1912"/>
        <w:gridCol w:w="2694"/>
      </w:tblGrid>
      <w:tr w:rsidR="006A2895" w14:paraId="540D3B32" w14:textId="77777777" w:rsidTr="006A2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2DFABC" w14:textId="77777777" w:rsidR="006A2895" w:rsidRDefault="006A2895">
            <w:pPr>
              <w:pStyle w:val="TableHeader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F8C015" w14:textId="77777777" w:rsidR="006A2895" w:rsidRDefault="006A2895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EDD1E6" w14:textId="77777777" w:rsidR="006A2895" w:rsidRDefault="006A2895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9A5073" w14:textId="77777777" w:rsidR="006A2895" w:rsidRDefault="006A2895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6A2895" w14:paraId="7E37ECB3" w14:textId="77777777" w:rsidTr="006A2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A4CAE7" w14:textId="77777777" w:rsidR="006A2895" w:rsidRDefault="006A289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08BC50" w14:textId="77777777" w:rsidR="006A2895" w:rsidRDefault="006A289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Initial CDNA case definition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2D0BF9" w14:textId="77777777" w:rsidR="006A2895" w:rsidRDefault="006A289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31312A" w14:textId="77777777" w:rsidR="006A2895" w:rsidRDefault="006A289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5A15CD89" w14:textId="77777777" w:rsidR="009E0B84" w:rsidRDefault="009E0B84" w:rsidP="00800DEB"/>
    <w:p w14:paraId="52287E1B" w14:textId="77777777" w:rsidR="00DE5FBA" w:rsidRPr="00DE5FBA" w:rsidRDefault="00DE5FBA" w:rsidP="00DE5FBA">
      <w:pPr>
        <w:shd w:val="clear" w:color="auto" w:fill="FFFFFF"/>
        <w:spacing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DE5FBA">
        <w:rPr>
          <w:rFonts w:ascii="Open Sans" w:hAnsi="Open Sans" w:cs="Open Sans"/>
          <w:color w:val="000000"/>
          <w:sz w:val="36"/>
          <w:szCs w:val="36"/>
          <w:lang w:eastAsia="en-AU"/>
        </w:rPr>
        <w:t>Reporting</w:t>
      </w:r>
    </w:p>
    <w:p w14:paraId="767AC2F3" w14:textId="77777777" w:rsidR="00DE5FBA" w:rsidRPr="00DE5FBA" w:rsidRDefault="00DE5FBA" w:rsidP="00DE5FBA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E5FBA">
        <w:rPr>
          <w:rFonts w:ascii="Helvetica" w:hAnsi="Helvetica" w:cs="Helvetica"/>
          <w:color w:val="222222"/>
          <w:sz w:val="20"/>
          <w:szCs w:val="20"/>
          <w:lang w:eastAsia="en-AU"/>
        </w:rPr>
        <w:t>Both</w:t>
      </w:r>
      <w:r w:rsidRPr="00DE5FBA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 conﬁrmed cases</w:t>
      </w:r>
      <w:r w:rsidRPr="00DE5FBA">
        <w:rPr>
          <w:rFonts w:ascii="Helvetica" w:hAnsi="Helvetica" w:cs="Helvetica"/>
          <w:color w:val="222222"/>
          <w:sz w:val="20"/>
          <w:szCs w:val="20"/>
          <w:lang w:eastAsia="en-AU"/>
        </w:rPr>
        <w:t> and </w:t>
      </w:r>
      <w:r w:rsidRPr="00DE5FBA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probable cases</w:t>
      </w:r>
      <w:r w:rsidRPr="00DE5FBA">
        <w:rPr>
          <w:rFonts w:ascii="Helvetica" w:hAnsi="Helvetica" w:cs="Helvetica"/>
          <w:color w:val="222222"/>
          <w:sz w:val="20"/>
          <w:szCs w:val="20"/>
          <w:lang w:eastAsia="en-AU"/>
        </w:rPr>
        <w:t> should be notiﬁed.</w:t>
      </w:r>
    </w:p>
    <w:p w14:paraId="5E95C8C1" w14:textId="77777777" w:rsidR="00DE5FBA" w:rsidRPr="00DE5FBA" w:rsidRDefault="00DE5FBA" w:rsidP="00DE5FBA">
      <w:pPr>
        <w:shd w:val="clear" w:color="auto" w:fill="FFFFFF"/>
        <w:spacing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DE5FBA">
        <w:rPr>
          <w:rFonts w:ascii="Open Sans" w:hAnsi="Open Sans" w:cs="Open Sans"/>
          <w:color w:val="000000"/>
          <w:sz w:val="36"/>
          <w:szCs w:val="36"/>
          <w:lang w:eastAsia="en-AU"/>
        </w:rPr>
        <w:t>Confirmed case</w:t>
      </w:r>
    </w:p>
    <w:p w14:paraId="33438448" w14:textId="77777777" w:rsidR="00DE5FBA" w:rsidRPr="00DE5FBA" w:rsidRDefault="00DE5FBA" w:rsidP="00DE5FBA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E5FBA">
        <w:rPr>
          <w:rFonts w:ascii="Helvetica" w:hAnsi="Helvetica" w:cs="Helvetica"/>
          <w:color w:val="222222"/>
          <w:sz w:val="20"/>
          <w:szCs w:val="20"/>
          <w:lang w:eastAsia="en-AU"/>
        </w:rPr>
        <w:t>A </w:t>
      </w:r>
      <w:r w:rsidRPr="00DE5FBA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confirmed case</w:t>
      </w:r>
      <w:r w:rsidRPr="00DE5FBA">
        <w:rPr>
          <w:rFonts w:ascii="Helvetica" w:hAnsi="Helvetica" w:cs="Helvetica"/>
          <w:color w:val="222222"/>
          <w:sz w:val="20"/>
          <w:szCs w:val="20"/>
          <w:lang w:eastAsia="en-AU"/>
        </w:rPr>
        <w:t> requires either </w:t>
      </w:r>
      <w:r w:rsidRPr="00DE5FBA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deﬁnitive evidence</w:t>
      </w:r>
      <w:r w:rsidRPr="00DE5FBA">
        <w:rPr>
          <w:rFonts w:ascii="Helvetica" w:hAnsi="Helvetica" w:cs="Helvetica"/>
          <w:color w:val="222222"/>
          <w:sz w:val="20"/>
          <w:szCs w:val="20"/>
          <w:lang w:eastAsia="en-AU"/>
        </w:rPr>
        <w:t> OR </w:t>
      </w:r>
      <w:r w:rsidRPr="00DE5FBA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suggestive evidence</w:t>
      </w:r>
      <w:r w:rsidRPr="00DE5FBA">
        <w:rPr>
          <w:rFonts w:ascii="Helvetica" w:hAnsi="Helvetica" w:cs="Helvetica"/>
          <w:color w:val="222222"/>
          <w:sz w:val="20"/>
          <w:szCs w:val="20"/>
          <w:lang w:eastAsia="en-AU"/>
        </w:rPr>
        <w:t> AND </w:t>
      </w:r>
      <w:r w:rsidRPr="00DE5FBA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clinical evidence</w:t>
      </w:r>
      <w:r w:rsidRPr="00DE5FBA">
        <w:rPr>
          <w:rFonts w:ascii="Helvetica" w:hAnsi="Helvetica" w:cs="Helvetica"/>
          <w:color w:val="222222"/>
          <w:sz w:val="20"/>
          <w:szCs w:val="20"/>
          <w:lang w:eastAsia="en-AU"/>
        </w:rPr>
        <w:t> OR </w:t>
      </w:r>
      <w:r w:rsidRPr="00DE5FBA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suggestive evidence</w:t>
      </w:r>
      <w:r w:rsidRPr="00DE5FBA">
        <w:rPr>
          <w:rFonts w:ascii="Helvetica" w:hAnsi="Helvetica" w:cs="Helvetica"/>
          <w:color w:val="222222"/>
          <w:sz w:val="20"/>
          <w:szCs w:val="20"/>
          <w:lang w:eastAsia="en-AU"/>
        </w:rPr>
        <w:t> AND </w:t>
      </w:r>
      <w:r w:rsidRPr="00DE5FBA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epidemiological evidence</w:t>
      </w:r>
    </w:p>
    <w:p w14:paraId="403694C6" w14:textId="77777777" w:rsidR="00DE5FBA" w:rsidRPr="00DE5FBA" w:rsidRDefault="00DE5FBA" w:rsidP="00DE5FBA">
      <w:pPr>
        <w:shd w:val="clear" w:color="auto" w:fill="FFFFFF"/>
        <w:spacing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DE5FBA">
        <w:rPr>
          <w:rFonts w:ascii="Open Sans" w:hAnsi="Open Sans" w:cs="Open Sans"/>
          <w:color w:val="000000"/>
          <w:sz w:val="36"/>
          <w:szCs w:val="36"/>
          <w:lang w:eastAsia="en-AU"/>
        </w:rPr>
        <w:t>Probable case</w:t>
      </w:r>
    </w:p>
    <w:p w14:paraId="08F648E0" w14:textId="77777777" w:rsidR="00DE5FBA" w:rsidRPr="00DE5FBA" w:rsidRDefault="00DE5FBA" w:rsidP="00DE5FBA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E5FBA">
        <w:rPr>
          <w:rFonts w:ascii="Helvetica" w:hAnsi="Helvetica" w:cs="Helvetica"/>
          <w:color w:val="222222"/>
          <w:sz w:val="20"/>
          <w:szCs w:val="20"/>
          <w:lang w:eastAsia="en-AU"/>
        </w:rPr>
        <w:t>A </w:t>
      </w:r>
      <w:r w:rsidRPr="00DE5FBA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probable case</w:t>
      </w:r>
      <w:r w:rsidRPr="00DE5FBA">
        <w:rPr>
          <w:rFonts w:ascii="Helvetica" w:hAnsi="Helvetica" w:cs="Helvetica"/>
          <w:color w:val="222222"/>
          <w:sz w:val="20"/>
          <w:szCs w:val="20"/>
          <w:lang w:eastAsia="en-AU"/>
        </w:rPr>
        <w:t> requires </w:t>
      </w:r>
      <w:r w:rsidRPr="00DE5FBA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clinical evidence</w:t>
      </w:r>
      <w:r w:rsidRPr="00DE5FBA">
        <w:rPr>
          <w:rFonts w:ascii="Helvetica" w:hAnsi="Helvetica" w:cs="Helvetica"/>
          <w:color w:val="222222"/>
          <w:sz w:val="20"/>
          <w:szCs w:val="20"/>
          <w:lang w:eastAsia="en-AU"/>
        </w:rPr>
        <w:t> AND </w:t>
      </w:r>
      <w:r w:rsidRPr="00DE5FBA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epidemiological evidence</w:t>
      </w:r>
      <w:r w:rsidRPr="00DE5FBA">
        <w:rPr>
          <w:rFonts w:ascii="Helvetica" w:hAnsi="Helvetica" w:cs="Helvetica"/>
          <w:color w:val="222222"/>
          <w:sz w:val="20"/>
          <w:szCs w:val="20"/>
          <w:lang w:eastAsia="en-AU"/>
        </w:rPr>
        <w:t>.</w:t>
      </w:r>
    </w:p>
    <w:p w14:paraId="6B565DCA" w14:textId="77777777" w:rsidR="00DE5FBA" w:rsidRPr="00DE5FBA" w:rsidRDefault="00DE5FBA" w:rsidP="00DE5FBA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DE5FBA">
        <w:rPr>
          <w:rFonts w:ascii="Open Sans" w:hAnsi="Open Sans" w:cs="Open Sans"/>
          <w:color w:val="000000"/>
          <w:sz w:val="27"/>
          <w:szCs w:val="27"/>
          <w:lang w:eastAsia="en-AU"/>
        </w:rPr>
        <w:t>Laboratory deﬁnitive evidence</w:t>
      </w:r>
    </w:p>
    <w:p w14:paraId="6B58F2DC" w14:textId="77777777" w:rsidR="00DE5FBA" w:rsidRPr="00DE5FBA" w:rsidRDefault="00DE5FBA" w:rsidP="00DE5FBA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E5FBA">
        <w:rPr>
          <w:rFonts w:ascii="Helvetica" w:hAnsi="Helvetica" w:cs="Helvetica"/>
          <w:color w:val="222222"/>
          <w:sz w:val="20"/>
          <w:szCs w:val="20"/>
          <w:lang w:eastAsia="en-AU"/>
        </w:rPr>
        <w:t>Detection of hepatitis A virus by nucleic acid testing.</w:t>
      </w:r>
    </w:p>
    <w:p w14:paraId="4E69D217" w14:textId="77777777" w:rsidR="00DE5FBA" w:rsidRPr="00DE5FBA" w:rsidRDefault="00DE5FBA" w:rsidP="00DE5FBA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DE5FBA">
        <w:rPr>
          <w:rFonts w:ascii="Open Sans" w:hAnsi="Open Sans" w:cs="Open Sans"/>
          <w:color w:val="000000"/>
          <w:sz w:val="27"/>
          <w:szCs w:val="27"/>
          <w:lang w:eastAsia="en-AU"/>
        </w:rPr>
        <w:t>Laboratory suggestive evidence</w:t>
      </w:r>
    </w:p>
    <w:p w14:paraId="4CAD930C" w14:textId="77777777" w:rsidR="00DE5FBA" w:rsidRPr="00DE5FBA" w:rsidRDefault="00DE5FBA" w:rsidP="00DE5FBA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E5FBA">
        <w:rPr>
          <w:rFonts w:ascii="Helvetica" w:hAnsi="Helvetica" w:cs="Helvetica"/>
          <w:color w:val="222222"/>
          <w:sz w:val="20"/>
          <w:szCs w:val="20"/>
          <w:lang w:eastAsia="en-AU"/>
        </w:rPr>
        <w:t>Detection of hepatitis A-specific IgM, in the absence of recent vaccination.</w:t>
      </w:r>
    </w:p>
    <w:p w14:paraId="39EF1345" w14:textId="77777777" w:rsidR="00DE5FBA" w:rsidRPr="00DE5FBA" w:rsidRDefault="00DE5FBA" w:rsidP="00DE5FBA">
      <w:pPr>
        <w:keepNext/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DE5FBA">
        <w:rPr>
          <w:rFonts w:ascii="Open Sans" w:hAnsi="Open Sans" w:cs="Open Sans"/>
          <w:color w:val="000000"/>
          <w:sz w:val="27"/>
          <w:szCs w:val="27"/>
          <w:lang w:eastAsia="en-AU"/>
        </w:rPr>
        <w:lastRenderedPageBreak/>
        <w:t>Clinical evidence</w:t>
      </w:r>
    </w:p>
    <w:p w14:paraId="23C304BA" w14:textId="77777777" w:rsidR="00DE5FBA" w:rsidRPr="00DE5FBA" w:rsidRDefault="00DE5FBA" w:rsidP="00DE5FBA">
      <w:pPr>
        <w:keepNext/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E5FBA">
        <w:rPr>
          <w:rFonts w:ascii="Helvetica" w:hAnsi="Helvetica" w:cs="Helvetica"/>
          <w:color w:val="222222"/>
          <w:sz w:val="20"/>
          <w:szCs w:val="20"/>
          <w:lang w:eastAsia="en-AU"/>
        </w:rPr>
        <w:t>Child less than 5 years of age</w:t>
      </w:r>
    </w:p>
    <w:p w14:paraId="0B991210" w14:textId="77777777" w:rsidR="00DE5FBA" w:rsidRPr="00DE5FBA" w:rsidRDefault="00DE5FBA" w:rsidP="00DE5FBA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E5FBA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0A56B606" w14:textId="77777777" w:rsidR="00DE5FBA" w:rsidRPr="00DE5FBA" w:rsidRDefault="00DE5FBA" w:rsidP="00DE5FBA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E5FBA">
        <w:rPr>
          <w:rFonts w:ascii="Helvetica" w:hAnsi="Helvetica" w:cs="Helvetica"/>
          <w:color w:val="222222"/>
          <w:sz w:val="20"/>
          <w:szCs w:val="20"/>
          <w:lang w:eastAsia="en-AU"/>
        </w:rPr>
        <w:t>Acute illness with discrete onset of at least two of the following signs and symptoms: fever; malaise; abdominal discomfort; loss of appetite; nausea</w:t>
      </w:r>
    </w:p>
    <w:p w14:paraId="3B91BF39" w14:textId="77777777" w:rsidR="00DE5FBA" w:rsidRPr="00DE5FBA" w:rsidRDefault="00DE5FBA" w:rsidP="00DE5FBA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E5FBA">
        <w:rPr>
          <w:rFonts w:ascii="Helvetica" w:hAnsi="Helvetica" w:cs="Helvetica"/>
          <w:color w:val="222222"/>
          <w:sz w:val="20"/>
          <w:szCs w:val="20"/>
          <w:lang w:eastAsia="en-AU"/>
        </w:rPr>
        <w:t>AND</w:t>
      </w:r>
    </w:p>
    <w:p w14:paraId="6161CCA4" w14:textId="77777777" w:rsidR="00DE5FBA" w:rsidRPr="00DE5FBA" w:rsidRDefault="00DE5FBA" w:rsidP="00DE5FBA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E5FBA">
        <w:rPr>
          <w:rFonts w:ascii="Helvetica" w:hAnsi="Helvetica" w:cs="Helvetica"/>
          <w:color w:val="222222"/>
          <w:sz w:val="20"/>
          <w:szCs w:val="20"/>
          <w:lang w:eastAsia="en-AU"/>
        </w:rPr>
        <w:t>Jaundice or dark urine or abnormal liver function tests that reflect viral hepatitis.</w:t>
      </w:r>
    </w:p>
    <w:p w14:paraId="7FF48EBC" w14:textId="77777777" w:rsidR="00DE5FBA" w:rsidRPr="00DE5FBA" w:rsidRDefault="00DE5FBA" w:rsidP="00DE5FBA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DE5FBA">
        <w:rPr>
          <w:rFonts w:ascii="Open Sans" w:hAnsi="Open Sans" w:cs="Open Sans"/>
          <w:color w:val="000000"/>
          <w:sz w:val="27"/>
          <w:szCs w:val="27"/>
          <w:lang w:eastAsia="en-AU"/>
        </w:rPr>
        <w:t>Epidemiological evidence</w:t>
      </w:r>
    </w:p>
    <w:p w14:paraId="6414B65C" w14:textId="77777777" w:rsidR="00DE5FBA" w:rsidRPr="00DE5FBA" w:rsidRDefault="00DE5FBA" w:rsidP="00DE5FBA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E5FBA">
        <w:rPr>
          <w:rFonts w:ascii="Helvetica" w:hAnsi="Helvetica" w:cs="Helvetica"/>
          <w:color w:val="222222"/>
          <w:sz w:val="20"/>
          <w:szCs w:val="20"/>
          <w:lang w:eastAsia="en-AU"/>
        </w:rPr>
        <w:t>Contact between two people involving a plausible mode of transmission at a time when:</w:t>
      </w:r>
    </w:p>
    <w:p w14:paraId="09A4CF34" w14:textId="77777777" w:rsidR="00DE5FBA" w:rsidRPr="00DE5FBA" w:rsidRDefault="00DE5FBA" w:rsidP="00DE5FBA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E5FBA">
        <w:rPr>
          <w:rFonts w:ascii="Helvetica" w:hAnsi="Helvetica" w:cs="Helvetica"/>
          <w:color w:val="222222"/>
          <w:sz w:val="20"/>
          <w:szCs w:val="20"/>
          <w:lang w:eastAsia="en-AU"/>
        </w:rPr>
        <w:t>one of them is likely to be infectious (from two weeks before the onset of jaundice to a week after onset of jaundice)</w:t>
      </w:r>
    </w:p>
    <w:p w14:paraId="12ADA0F6" w14:textId="77777777" w:rsidR="00DE5FBA" w:rsidRPr="00DE5FBA" w:rsidRDefault="00DE5FBA" w:rsidP="00DE5FBA">
      <w:pPr>
        <w:shd w:val="clear" w:color="auto" w:fill="FFFFFF"/>
        <w:spacing w:before="240" w:line="300" w:lineRule="atLeast"/>
        <w:ind w:left="720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E5FBA">
        <w:rPr>
          <w:rFonts w:ascii="Helvetica" w:hAnsi="Helvetica" w:cs="Helvetica"/>
          <w:color w:val="222222"/>
          <w:sz w:val="20"/>
          <w:szCs w:val="20"/>
          <w:lang w:eastAsia="en-AU"/>
        </w:rPr>
        <w:t>AND</w:t>
      </w:r>
    </w:p>
    <w:p w14:paraId="2A04B125" w14:textId="77777777" w:rsidR="00DE5FBA" w:rsidRPr="00DE5FBA" w:rsidRDefault="00DE5FBA" w:rsidP="00DE5FBA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E5FBA">
        <w:rPr>
          <w:rFonts w:ascii="Helvetica" w:hAnsi="Helvetica" w:cs="Helvetica"/>
          <w:color w:val="222222"/>
          <w:sz w:val="20"/>
          <w:szCs w:val="20"/>
          <w:lang w:eastAsia="en-AU"/>
        </w:rPr>
        <w:t>the other has an illness that started within 15 to 50 (average 28–30) days after this contact</w:t>
      </w:r>
    </w:p>
    <w:p w14:paraId="110C9FA0" w14:textId="77777777" w:rsidR="00DE5FBA" w:rsidRPr="00DE5FBA" w:rsidRDefault="00DE5FBA" w:rsidP="00DE5FBA">
      <w:pPr>
        <w:shd w:val="clear" w:color="auto" w:fill="FFFFFF"/>
        <w:spacing w:before="240" w:line="300" w:lineRule="atLeast"/>
        <w:ind w:left="720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E5FBA">
        <w:rPr>
          <w:rFonts w:ascii="Helvetica" w:hAnsi="Helvetica" w:cs="Helvetica"/>
          <w:color w:val="222222"/>
          <w:sz w:val="20"/>
          <w:szCs w:val="20"/>
          <w:lang w:eastAsia="en-AU"/>
        </w:rPr>
        <w:t>AND</w:t>
      </w:r>
    </w:p>
    <w:p w14:paraId="359970DF" w14:textId="3D3FBDAD" w:rsidR="009E0B84" w:rsidRPr="00DE5FBA" w:rsidRDefault="00DE5FBA" w:rsidP="00DE5FBA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E5FBA">
        <w:rPr>
          <w:rFonts w:ascii="Helvetica" w:hAnsi="Helvetica" w:cs="Helvetica"/>
          <w:color w:val="222222"/>
          <w:sz w:val="20"/>
          <w:szCs w:val="20"/>
          <w:lang w:eastAsia="en-AU"/>
        </w:rPr>
        <w:t>At least one case in the chain of epidemiologically linked cases (which may involve many cases) is laboratory confirmed.</w:t>
      </w:r>
    </w:p>
    <w:sectPr w:rsidR="009E0B84" w:rsidRPr="00DE5FBA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BED98" w14:textId="77777777" w:rsidR="00DE5FBA" w:rsidRDefault="00DE5FBA" w:rsidP="006B56BB">
      <w:r>
        <w:separator/>
      </w:r>
    </w:p>
    <w:p w14:paraId="5C16D2A2" w14:textId="77777777" w:rsidR="00DE5FBA" w:rsidRDefault="00DE5FBA"/>
  </w:endnote>
  <w:endnote w:type="continuationSeparator" w:id="0">
    <w:p w14:paraId="517541A9" w14:textId="77777777" w:rsidR="00DE5FBA" w:rsidRDefault="00DE5FBA" w:rsidP="006B56BB">
      <w:r>
        <w:continuationSeparator/>
      </w:r>
    </w:p>
    <w:p w14:paraId="1A64C272" w14:textId="77777777" w:rsidR="00DE5FBA" w:rsidRDefault="00DE5FBA"/>
  </w:endnote>
  <w:endnote w:type="continuationNotice" w:id="1">
    <w:p w14:paraId="3A6E9D5B" w14:textId="77777777" w:rsidR="00DE5FBA" w:rsidRDefault="00DE5F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240F4F" w14:textId="0829DB50" w:rsidR="00CD407A" w:rsidRDefault="00DE5FBA">
            <w:pPr>
              <w:pStyle w:val="Footer"/>
              <w:jc w:val="right"/>
            </w:pPr>
            <w:r w:rsidRPr="00DE5FBA">
              <w:t>Hepatitis A</w:t>
            </w:r>
            <w:r w:rsidR="00076AD6">
              <w:t xml:space="preserve"> 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86C1049" w14:textId="77777777" w:rsidR="00CD407A" w:rsidRDefault="00CD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460EA" w14:textId="77777777" w:rsidR="00DE5FBA" w:rsidRDefault="00DE5FBA" w:rsidP="006B56BB">
      <w:r>
        <w:separator/>
      </w:r>
    </w:p>
    <w:p w14:paraId="05A6EC32" w14:textId="77777777" w:rsidR="00DE5FBA" w:rsidRDefault="00DE5FBA"/>
  </w:footnote>
  <w:footnote w:type="continuationSeparator" w:id="0">
    <w:p w14:paraId="2ED91799" w14:textId="77777777" w:rsidR="00DE5FBA" w:rsidRDefault="00DE5FBA" w:rsidP="006B56BB">
      <w:r>
        <w:continuationSeparator/>
      </w:r>
    </w:p>
    <w:p w14:paraId="596B2438" w14:textId="77777777" w:rsidR="00DE5FBA" w:rsidRDefault="00DE5FBA"/>
  </w:footnote>
  <w:footnote w:type="continuationNotice" w:id="1">
    <w:p w14:paraId="448A3D0C" w14:textId="77777777" w:rsidR="00DE5FBA" w:rsidRDefault="00DE5F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4B747071"/>
    <w:multiLevelType w:val="multilevel"/>
    <w:tmpl w:val="BBAADF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8"/>
  </w:num>
  <w:num w:numId="17">
    <w:abstractNumId w:val="10"/>
  </w:num>
  <w:num w:numId="18">
    <w:abstractNumId w:val="11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BA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A2895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E5FBA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B1A288"/>
  <w15:docId w15:val="{F8C0E039-4F6A-4786-8FB5-0E726CC7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uiPriority w:val="9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DE5FBA"/>
    <w:rPr>
      <w:rFonts w:ascii="Arial" w:hAnsi="Arial" w:cs="Arial"/>
      <w:bCs/>
      <w:iCs/>
      <w:color w:val="358189"/>
      <w:sz w:val="3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E5FBA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E5FBA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999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36217356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20933801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9472330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6948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CF5C3-A7BB-4A0C-B11B-0F2B0CE4AAB3}"/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36487dd-ec90-4f99-8970-1318e5f29791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7</TotalTime>
  <Pages>2</Pages>
  <Words>260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Hepatitis A – Surveillance case definition</dc:title>
  <dc:creator>Communicable Diseases Network Australia</dc:creator>
  <cp:keywords>Communicable diseases</cp:keywords>
  <cp:lastModifiedBy>ARNOLD, Max</cp:lastModifiedBy>
  <cp:revision>3</cp:revision>
  <dcterms:created xsi:type="dcterms:W3CDTF">2022-06-07T02:32:00Z</dcterms:created>
  <dcterms:modified xsi:type="dcterms:W3CDTF">2022-06-09T05:39:00Z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