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1BF7FCFB" w14:textId="77777777" w:rsidTr="00800DEB">
        <w:tc>
          <w:tcPr>
            <w:tcW w:w="2547" w:type="dxa"/>
          </w:tcPr>
          <w:p w14:paraId="75631049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0D29F028" wp14:editId="1CEEDF89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474BCAC" w14:textId="4366F594" w:rsidR="00800DEB" w:rsidRDefault="001E4E61" w:rsidP="00800DEB">
            <w:pPr>
              <w:pStyle w:val="Title"/>
            </w:pPr>
            <w:r w:rsidRPr="001E4E61">
              <w:rPr>
                <w:i/>
                <w:iCs/>
              </w:rPr>
              <w:t>Haemophilus influenzae</w:t>
            </w:r>
            <w:r w:rsidRPr="001E4E61">
              <w:t xml:space="preserve"> type B</w:t>
            </w:r>
          </w:p>
          <w:p w14:paraId="3D7711F0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3B0E607" w14:textId="00AC8ADB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1E4E61" w:rsidRPr="001E4E61">
        <w:rPr>
          <w:i/>
          <w:iCs/>
        </w:rPr>
        <w:t>h</w:t>
      </w:r>
      <w:r w:rsidR="001E4E61" w:rsidRPr="001E4E61">
        <w:rPr>
          <w:i/>
          <w:iCs/>
        </w:rPr>
        <w:t>aemophilus influenzae</w:t>
      </w:r>
      <w:r w:rsidR="001E4E61" w:rsidRPr="001E4E61">
        <w:t xml:space="preserve"> type B (Hib) infection (invasive)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634"/>
        <w:gridCol w:w="1468"/>
        <w:gridCol w:w="1945"/>
      </w:tblGrid>
      <w:tr w:rsidR="00800DEB" w:rsidRPr="00872414" w14:paraId="37F104C4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7560E8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261346E6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4C93BC3F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5AA99CC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490CACEC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50B80F" w14:textId="7A73DEDE" w:rsidR="00800DEB" w:rsidRPr="00872414" w:rsidRDefault="001E4E61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0D316C77" w14:textId="77777777" w:rsidR="001E4E61" w:rsidRDefault="001E4E61" w:rsidP="001E4E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In Laboratory definitive evidence, after “Isolation” </w:t>
            </w:r>
            <w:r w:rsidRPr="001E4E61">
              <w:rPr>
                <w:b/>
                <w:bCs/>
                <w:lang w:eastAsia="en-AU"/>
              </w:rPr>
              <w:t>Add</w:t>
            </w:r>
            <w:r>
              <w:rPr>
                <w:lang w:eastAsia="en-AU"/>
              </w:rPr>
              <w:t xml:space="preserve"> “or detection” and </w:t>
            </w:r>
            <w:r w:rsidRPr="001E4E61">
              <w:rPr>
                <w:b/>
                <w:bCs/>
                <w:lang w:eastAsia="en-AU"/>
              </w:rPr>
              <w:t>Change</w:t>
            </w:r>
            <w:r>
              <w:rPr>
                <w:lang w:eastAsia="en-AU"/>
              </w:rPr>
              <w:t xml:space="preserve"> “at an approved reference laboratory” to “at a jurisdictional or regional reference laboratory”</w:t>
            </w:r>
          </w:p>
          <w:p w14:paraId="3C1ACBC0" w14:textId="77777777" w:rsidR="001E4E61" w:rsidRDefault="001E4E61" w:rsidP="001E4E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17B1DDA9" w14:textId="4F85AE06" w:rsidR="00800DEB" w:rsidRPr="00872414" w:rsidRDefault="001E4E61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1E4E61">
              <w:rPr>
                <w:b/>
                <w:bCs/>
                <w:lang w:eastAsia="en-AU"/>
              </w:rPr>
              <w:t>Delete</w:t>
            </w:r>
            <w:r>
              <w:rPr>
                <w:lang w:eastAsia="en-AU"/>
              </w:rPr>
              <w:t xml:space="preserve"> “or Detection of Hib antigen in cerebrospinal fluid when other laboratory parameters are consistent with meningitis”.</w:t>
            </w:r>
          </w:p>
        </w:tc>
        <w:tc>
          <w:tcPr>
            <w:tcW w:w="0" w:type="auto"/>
          </w:tcPr>
          <w:p w14:paraId="1D915771" w14:textId="4327A060" w:rsidR="00800DEB" w:rsidRPr="00872414" w:rsidRDefault="001E4E61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1E4E61">
              <w:rPr>
                <w:lang w:eastAsia="en-AU"/>
              </w:rPr>
              <w:t>CDWG 27 February 2014</w:t>
            </w:r>
          </w:p>
        </w:tc>
        <w:tc>
          <w:tcPr>
            <w:tcW w:w="0" w:type="auto"/>
          </w:tcPr>
          <w:p w14:paraId="6BD4429F" w14:textId="0E99DE40" w:rsidR="00800DEB" w:rsidRPr="00872414" w:rsidRDefault="001E4E61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1E4E61">
              <w:rPr>
                <w:lang w:eastAsia="en-AU"/>
              </w:rPr>
              <w:t>1 July 2014</w:t>
            </w:r>
          </w:p>
        </w:tc>
      </w:tr>
      <w:tr w:rsidR="00800DEB" w:rsidRPr="00872414" w14:paraId="6F7273AB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52A797" w14:textId="38E9B8FE" w:rsidR="00800DEB" w:rsidRPr="00872414" w:rsidRDefault="001E4E61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2BF3F4C5" w14:textId="21E03D01" w:rsidR="00800DEB" w:rsidRPr="00872414" w:rsidRDefault="001E4E61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1E4E61">
              <w:rPr>
                <w:lang w:eastAsia="en-AU"/>
              </w:rPr>
              <w:t>Initial CDNA case definition</w:t>
            </w:r>
            <w:r>
              <w:rPr>
                <w:lang w:eastAsia="en-AU"/>
              </w:rPr>
              <w:t>.0</w:t>
            </w:r>
          </w:p>
        </w:tc>
        <w:tc>
          <w:tcPr>
            <w:tcW w:w="0" w:type="auto"/>
          </w:tcPr>
          <w:p w14:paraId="4901E3C9" w14:textId="647E2755" w:rsidR="00800DEB" w:rsidRPr="00872414" w:rsidRDefault="001E4E61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688C7507" w14:textId="28B17ABE" w:rsidR="00800DEB" w:rsidRPr="00872414" w:rsidRDefault="001E4E61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3A8AC25F" w14:textId="77777777" w:rsidR="001E4E61" w:rsidRPr="001E4E61" w:rsidRDefault="001E4E61" w:rsidP="001E4E61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E4E61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784F8495" w14:textId="77777777" w:rsidR="001E4E61" w:rsidRPr="001E4E61" w:rsidRDefault="001E4E61" w:rsidP="001E4E6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E4E61">
        <w:rPr>
          <w:rFonts w:ascii="Helvetica" w:hAnsi="Helvetica" w:cs="Helvetica"/>
          <w:color w:val="222222"/>
          <w:sz w:val="20"/>
          <w:szCs w:val="20"/>
          <w:lang w:eastAsia="en-AU"/>
        </w:rPr>
        <w:t>Only </w:t>
      </w:r>
      <w:r w:rsidRPr="001E4E6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conﬁrmed cases</w:t>
      </w:r>
      <w:r w:rsidRPr="001E4E61">
        <w:rPr>
          <w:rFonts w:ascii="Helvetica" w:hAnsi="Helvetica" w:cs="Helvetica"/>
          <w:color w:val="222222"/>
          <w:sz w:val="20"/>
          <w:szCs w:val="20"/>
          <w:lang w:eastAsia="en-AU"/>
        </w:rPr>
        <w:t> should be notiﬁed.</w:t>
      </w:r>
    </w:p>
    <w:p w14:paraId="1D9E52AC" w14:textId="77777777" w:rsidR="001E4E61" w:rsidRPr="001E4E61" w:rsidRDefault="001E4E61" w:rsidP="001E4E61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E4E61">
        <w:rPr>
          <w:rFonts w:ascii="Open Sans" w:hAnsi="Open Sans" w:cs="Open Sans"/>
          <w:color w:val="000000"/>
          <w:sz w:val="27"/>
          <w:szCs w:val="27"/>
          <w:lang w:eastAsia="en-AU"/>
        </w:rPr>
        <w:t>Conﬁrmed case</w:t>
      </w:r>
    </w:p>
    <w:p w14:paraId="5DD664C7" w14:textId="77777777" w:rsidR="001E4E61" w:rsidRPr="001E4E61" w:rsidRDefault="001E4E61" w:rsidP="001E4E6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E4E61">
        <w:rPr>
          <w:rFonts w:ascii="Helvetica" w:hAnsi="Helvetica" w:cs="Helvetica"/>
          <w:color w:val="222222"/>
          <w:sz w:val="20"/>
          <w:szCs w:val="20"/>
          <w:lang w:eastAsia="en-AU"/>
        </w:rPr>
        <w:t>A conﬁrmed case requires </w:t>
      </w:r>
      <w:r w:rsidRPr="001E4E6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deﬁnitive evidence</w:t>
      </w:r>
      <w:r w:rsidRPr="001E4E61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04E50D66" w14:textId="77777777" w:rsidR="001E4E61" w:rsidRPr="001E4E61" w:rsidRDefault="001E4E61" w:rsidP="001E4E6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E4E6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deﬁnitive evidence</w:t>
      </w:r>
    </w:p>
    <w:p w14:paraId="623FB322" w14:textId="77777777" w:rsidR="001E4E61" w:rsidRPr="001E4E61" w:rsidRDefault="001E4E61" w:rsidP="001E4E6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E4E61">
        <w:rPr>
          <w:rFonts w:ascii="Helvetica" w:hAnsi="Helvetica" w:cs="Helvetica"/>
          <w:color w:val="222222"/>
          <w:sz w:val="20"/>
          <w:szCs w:val="20"/>
          <w:lang w:eastAsia="en-AU"/>
        </w:rPr>
        <w:t>Isolation or detection of </w:t>
      </w:r>
      <w:r w:rsidRPr="001E4E6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Haemophilus inﬂuenzae</w:t>
      </w:r>
      <w:r w:rsidRPr="001E4E61">
        <w:rPr>
          <w:rFonts w:ascii="Helvetica" w:hAnsi="Helvetica" w:cs="Helvetica"/>
          <w:color w:val="222222"/>
          <w:sz w:val="20"/>
          <w:szCs w:val="20"/>
          <w:lang w:eastAsia="en-AU"/>
        </w:rPr>
        <w:t> type b (Hib) from a normally sterile site where typing has been conﬁrmed at a jurisdictional or regional reference laboratory.</w:t>
      </w:r>
    </w:p>
    <w:p w14:paraId="4EDCF182" w14:textId="34E7C559" w:rsidR="009E0B84" w:rsidRDefault="009E0B84" w:rsidP="001E4E61">
      <w:pPr>
        <w:pStyle w:val="Paragraphtext"/>
      </w:pP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282FB" w14:textId="77777777" w:rsidR="001E4E61" w:rsidRDefault="001E4E61" w:rsidP="006B56BB">
      <w:r>
        <w:separator/>
      </w:r>
    </w:p>
    <w:p w14:paraId="2427A782" w14:textId="77777777" w:rsidR="001E4E61" w:rsidRDefault="001E4E61"/>
  </w:endnote>
  <w:endnote w:type="continuationSeparator" w:id="0">
    <w:p w14:paraId="033B7079" w14:textId="77777777" w:rsidR="001E4E61" w:rsidRDefault="001E4E61" w:rsidP="006B56BB">
      <w:r>
        <w:continuationSeparator/>
      </w:r>
    </w:p>
    <w:p w14:paraId="1A5696F8" w14:textId="77777777" w:rsidR="001E4E61" w:rsidRDefault="001E4E61"/>
  </w:endnote>
  <w:endnote w:type="continuationNotice" w:id="1">
    <w:p w14:paraId="69742571" w14:textId="77777777" w:rsidR="001E4E61" w:rsidRDefault="001E4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E2571F" w14:textId="1DBF40BF" w:rsidR="00CD407A" w:rsidRDefault="001E4E61" w:rsidP="001E4E61">
            <w:pPr>
              <w:pStyle w:val="Footer"/>
              <w:jc w:val="right"/>
            </w:pPr>
            <w:r w:rsidRPr="001E4E61">
              <w:rPr>
                <w:i/>
                <w:iCs/>
              </w:rPr>
              <w:t>Haemophilus influenzae</w:t>
            </w:r>
            <w:r w:rsidRPr="001E4E61">
              <w:t xml:space="preserve"> type B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25CAB" w14:textId="77777777" w:rsidR="001E4E61" w:rsidRDefault="001E4E61" w:rsidP="006B56BB">
      <w:r>
        <w:separator/>
      </w:r>
    </w:p>
    <w:p w14:paraId="5CA9D40D" w14:textId="77777777" w:rsidR="001E4E61" w:rsidRDefault="001E4E61"/>
  </w:footnote>
  <w:footnote w:type="continuationSeparator" w:id="0">
    <w:p w14:paraId="72CDDD27" w14:textId="77777777" w:rsidR="001E4E61" w:rsidRDefault="001E4E61" w:rsidP="006B56BB">
      <w:r>
        <w:continuationSeparator/>
      </w:r>
    </w:p>
    <w:p w14:paraId="5EAA0918" w14:textId="77777777" w:rsidR="001E4E61" w:rsidRDefault="001E4E61"/>
  </w:footnote>
  <w:footnote w:type="continuationNotice" w:id="1">
    <w:p w14:paraId="73D1BEC2" w14:textId="77777777" w:rsidR="001E4E61" w:rsidRDefault="001E4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6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4E61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1AA84"/>
  <w15:docId w15:val="{E8AF98EE-F86A-4405-9EE2-E4CA5F02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1E4E61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4E6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3FB000A-AF23-4F34-8B0D-70B09ADE51A1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1</Pages>
  <Words>164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Haemophilus influenzae type B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2022-06-07T02:10:00Z</dcterms:created>
  <dcterms:modified xsi:type="dcterms:W3CDTF">2022-06-07T02:13:00Z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