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AAE1" w14:textId="77777777" w:rsidR="005E1AB9" w:rsidRPr="00F972C4" w:rsidRDefault="005E1AB9" w:rsidP="00F972C4"/>
    <w:p w14:paraId="34D03E86" w14:textId="77777777" w:rsidR="00960EC5" w:rsidRDefault="0040104C" w:rsidP="00082DC9">
      <w:pPr>
        <w:pStyle w:val="Title"/>
      </w:pPr>
      <w:r>
        <w:rPr>
          <w:noProof/>
          <w:lang w:eastAsia="en-AU"/>
        </w:rPr>
        <w:drawing>
          <wp:inline distT="0" distB="0" distL="0" distR="0" wp14:anchorId="0F47BF2E" wp14:editId="4E7DFA70">
            <wp:extent cx="1571625" cy="1071245"/>
            <wp:effectExtent l="0" t="0" r="9525" b="0"/>
            <wp:docPr id="623" name="Picture 29" descr="LOGO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o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71245"/>
                    </a:xfrm>
                    <a:prstGeom prst="rect">
                      <a:avLst/>
                    </a:prstGeom>
                    <a:solidFill>
                      <a:srgbClr val="FFFFFF"/>
                    </a:solidFill>
                    <a:ln>
                      <a:noFill/>
                    </a:ln>
                  </pic:spPr>
                </pic:pic>
              </a:graphicData>
            </a:graphic>
          </wp:inline>
        </w:drawing>
      </w:r>
    </w:p>
    <w:p w14:paraId="33FB6AC7" w14:textId="77777777" w:rsidR="009F539B" w:rsidRDefault="009F539B" w:rsidP="000344BA">
      <w:pPr>
        <w:pStyle w:val="Title"/>
        <w:spacing w:after="120"/>
      </w:pPr>
    </w:p>
    <w:p w14:paraId="4F3C34CD" w14:textId="77777777" w:rsidR="00852FEB" w:rsidRPr="00AF1FBE" w:rsidRDefault="00852FEB" w:rsidP="00852FEB">
      <w:pPr>
        <w:pStyle w:val="Title"/>
      </w:pPr>
      <w:r w:rsidRPr="00AF1FBE">
        <w:t xml:space="preserve">Guidelines for the </w:t>
      </w:r>
    </w:p>
    <w:p w14:paraId="53C27483" w14:textId="77777777" w:rsidR="00852FEB" w:rsidRPr="00AF1FBE" w:rsidRDefault="00852FEB" w:rsidP="00852FEB">
      <w:pPr>
        <w:pStyle w:val="Title"/>
      </w:pPr>
      <w:r w:rsidRPr="00AF1FBE">
        <w:t xml:space="preserve">epidemiological investigation of </w:t>
      </w:r>
    </w:p>
    <w:p w14:paraId="65FCAFD6" w14:textId="77777777" w:rsidR="00852FEB" w:rsidRPr="00AF1FBE" w:rsidRDefault="00852FEB" w:rsidP="00852FEB">
      <w:pPr>
        <w:pStyle w:val="Title"/>
      </w:pPr>
      <w:r w:rsidRPr="00AF1FBE">
        <w:t xml:space="preserve">multi-jurisdictional outbreaks </w:t>
      </w:r>
    </w:p>
    <w:p w14:paraId="29F29450" w14:textId="77777777" w:rsidR="00852FEB" w:rsidRPr="00AF1FBE" w:rsidRDefault="00852FEB" w:rsidP="00852FEB">
      <w:pPr>
        <w:pStyle w:val="Title"/>
      </w:pPr>
      <w:r w:rsidRPr="00AF1FBE">
        <w:t>that are potentially foodborne</w:t>
      </w:r>
    </w:p>
    <w:p w14:paraId="5A30864C" w14:textId="77777777" w:rsidR="00B21F14" w:rsidRPr="00B21F14" w:rsidRDefault="00B21F14" w:rsidP="000344BA"/>
    <w:p w14:paraId="129CE528" w14:textId="77777777" w:rsidR="00852FEB" w:rsidRDefault="00852FEB" w:rsidP="00D8388A">
      <w:pPr>
        <w:jc w:val="center"/>
        <w:rPr>
          <w:b/>
          <w:sz w:val="28"/>
          <w:szCs w:val="28"/>
        </w:rPr>
      </w:pPr>
    </w:p>
    <w:p w14:paraId="280FF750" w14:textId="77777777" w:rsidR="00852FEB" w:rsidRDefault="00852FEB" w:rsidP="00D8388A">
      <w:pPr>
        <w:jc w:val="center"/>
        <w:rPr>
          <w:b/>
          <w:sz w:val="28"/>
          <w:szCs w:val="28"/>
        </w:rPr>
      </w:pPr>
    </w:p>
    <w:p w14:paraId="078F925B" w14:textId="77777777" w:rsidR="00852FEB" w:rsidRDefault="00852FEB" w:rsidP="00D8388A">
      <w:pPr>
        <w:jc w:val="center"/>
        <w:rPr>
          <w:b/>
          <w:sz w:val="28"/>
          <w:szCs w:val="28"/>
        </w:rPr>
      </w:pPr>
    </w:p>
    <w:p w14:paraId="29EE5BD1" w14:textId="77777777" w:rsidR="00852FEB" w:rsidRDefault="00852FEB" w:rsidP="00D8388A">
      <w:pPr>
        <w:jc w:val="center"/>
        <w:rPr>
          <w:b/>
          <w:sz w:val="28"/>
          <w:szCs w:val="28"/>
        </w:rPr>
      </w:pPr>
    </w:p>
    <w:p w14:paraId="38452197" w14:textId="77777777" w:rsidR="00852FEB" w:rsidRDefault="00852FEB" w:rsidP="00D8388A">
      <w:pPr>
        <w:jc w:val="center"/>
        <w:rPr>
          <w:b/>
          <w:sz w:val="28"/>
          <w:szCs w:val="28"/>
        </w:rPr>
      </w:pPr>
    </w:p>
    <w:p w14:paraId="4F266E54" w14:textId="77777777" w:rsidR="00852FEB" w:rsidRDefault="00852FEB" w:rsidP="00D8388A">
      <w:pPr>
        <w:jc w:val="center"/>
        <w:rPr>
          <w:b/>
          <w:sz w:val="28"/>
          <w:szCs w:val="28"/>
        </w:rPr>
      </w:pPr>
    </w:p>
    <w:p w14:paraId="10636981" w14:textId="77777777" w:rsidR="00852FEB" w:rsidRDefault="00852FEB" w:rsidP="00D8388A">
      <w:pPr>
        <w:jc w:val="center"/>
        <w:rPr>
          <w:b/>
          <w:sz w:val="28"/>
          <w:szCs w:val="28"/>
        </w:rPr>
      </w:pPr>
    </w:p>
    <w:p w14:paraId="50D33D4C" w14:textId="77777777" w:rsidR="00852FEB" w:rsidRDefault="00852FEB" w:rsidP="00D8388A">
      <w:pPr>
        <w:jc w:val="center"/>
        <w:rPr>
          <w:b/>
          <w:sz w:val="28"/>
          <w:szCs w:val="28"/>
        </w:rPr>
      </w:pPr>
    </w:p>
    <w:p w14:paraId="52E378BB" w14:textId="77777777" w:rsidR="00852FEB" w:rsidRDefault="00852FEB" w:rsidP="00D8388A">
      <w:pPr>
        <w:jc w:val="center"/>
        <w:rPr>
          <w:b/>
          <w:sz w:val="28"/>
          <w:szCs w:val="28"/>
        </w:rPr>
      </w:pPr>
    </w:p>
    <w:p w14:paraId="7B9B7BE4" w14:textId="77777777" w:rsidR="00D8388A" w:rsidRDefault="002D777E" w:rsidP="00D8388A">
      <w:pPr>
        <w:jc w:val="center"/>
        <w:rPr>
          <w:b/>
          <w:sz w:val="28"/>
          <w:szCs w:val="28"/>
        </w:rPr>
      </w:pPr>
      <w:r>
        <w:rPr>
          <w:b/>
          <w:sz w:val="28"/>
          <w:szCs w:val="28"/>
        </w:rPr>
        <w:t xml:space="preserve">Version </w:t>
      </w:r>
      <w:r w:rsidR="0011531F">
        <w:rPr>
          <w:b/>
          <w:sz w:val="28"/>
          <w:szCs w:val="28"/>
        </w:rPr>
        <w:t>2</w:t>
      </w:r>
      <w:r>
        <w:rPr>
          <w:b/>
          <w:sz w:val="28"/>
          <w:szCs w:val="28"/>
        </w:rPr>
        <w:t>.0</w:t>
      </w:r>
      <w:r w:rsidR="00477962">
        <w:rPr>
          <w:b/>
          <w:sz w:val="28"/>
          <w:szCs w:val="28"/>
        </w:rPr>
        <w:t xml:space="preserve"> </w:t>
      </w:r>
      <w:r w:rsidR="00CF1CCC">
        <w:rPr>
          <w:b/>
          <w:sz w:val="28"/>
          <w:szCs w:val="28"/>
        </w:rPr>
        <w:t>Public</w:t>
      </w:r>
      <w:r w:rsidR="00CF1CCC">
        <w:rPr>
          <w:b/>
          <w:sz w:val="28"/>
          <w:szCs w:val="28"/>
        </w:rPr>
        <w:br/>
      </w:r>
      <w:r w:rsidR="0067731A">
        <w:rPr>
          <w:b/>
          <w:sz w:val="28"/>
          <w:szCs w:val="28"/>
        </w:rPr>
        <w:t>(</w:t>
      </w:r>
      <w:r w:rsidR="00CF1CCC">
        <w:rPr>
          <w:b/>
          <w:sz w:val="28"/>
          <w:szCs w:val="28"/>
        </w:rPr>
        <w:t>not including operational templates and appendices</w:t>
      </w:r>
      <w:r w:rsidR="0067731A">
        <w:rPr>
          <w:b/>
          <w:sz w:val="28"/>
          <w:szCs w:val="28"/>
        </w:rPr>
        <w:t>)</w:t>
      </w:r>
    </w:p>
    <w:p w14:paraId="16ECD17E" w14:textId="77777777" w:rsidR="00655FEC" w:rsidRDefault="008A4834" w:rsidP="00D8388A">
      <w:pPr>
        <w:jc w:val="center"/>
        <w:rPr>
          <w:b/>
          <w:sz w:val="28"/>
          <w:szCs w:val="28"/>
        </w:rPr>
      </w:pPr>
      <w:r>
        <w:rPr>
          <w:b/>
          <w:sz w:val="28"/>
          <w:szCs w:val="28"/>
        </w:rPr>
        <w:t>Endorsed by the Australian Health Protection Princip</w:t>
      </w:r>
      <w:r w:rsidR="00FE32FD">
        <w:rPr>
          <w:b/>
          <w:sz w:val="28"/>
          <w:szCs w:val="28"/>
        </w:rPr>
        <w:t>al</w:t>
      </w:r>
      <w:r>
        <w:rPr>
          <w:b/>
          <w:sz w:val="28"/>
          <w:szCs w:val="28"/>
        </w:rPr>
        <w:t xml:space="preserve"> Committee</w:t>
      </w:r>
    </w:p>
    <w:p w14:paraId="162D8566" w14:textId="77777777" w:rsidR="0055568A" w:rsidRDefault="008A4834" w:rsidP="008A4834">
      <w:pPr>
        <w:jc w:val="center"/>
      </w:pPr>
      <w:r>
        <w:rPr>
          <w:b/>
          <w:sz w:val="28"/>
          <w:szCs w:val="28"/>
        </w:rPr>
        <w:t>10 August 2017</w:t>
      </w:r>
    </w:p>
    <w:p w14:paraId="6B635D7D" w14:textId="77777777" w:rsidR="00960EC5" w:rsidRDefault="00960EC5" w:rsidP="00C573EA"/>
    <w:p w14:paraId="5E067088" w14:textId="77777777" w:rsidR="00C573EA" w:rsidRPr="00CC4CED" w:rsidRDefault="00960EC5" w:rsidP="00CC4CED">
      <w:pPr>
        <w:rPr>
          <w:b/>
          <w:sz w:val="28"/>
          <w:szCs w:val="28"/>
        </w:rPr>
      </w:pPr>
      <w:r>
        <w:br w:type="page"/>
      </w:r>
      <w:r w:rsidRPr="00CC4CED">
        <w:rPr>
          <w:b/>
          <w:sz w:val="28"/>
          <w:szCs w:val="28"/>
        </w:rPr>
        <w:lastRenderedPageBreak/>
        <w:t>Contents</w:t>
      </w:r>
    </w:p>
    <w:p w14:paraId="3817EF71" w14:textId="77777777" w:rsidR="000344BA" w:rsidRDefault="0014423B">
      <w:pPr>
        <w:pStyle w:val="TOC2"/>
        <w:rPr>
          <w:rFonts w:asciiTheme="minorHAnsi" w:eastAsiaTheme="minorEastAsia" w:hAnsiTheme="minorHAnsi" w:cstheme="minorBidi"/>
          <w:noProof/>
          <w:sz w:val="22"/>
          <w:lang w:eastAsia="en-AU"/>
        </w:rPr>
      </w:pPr>
      <w:r>
        <w:fldChar w:fldCharType="begin"/>
      </w:r>
      <w:r>
        <w:instrText xml:space="preserve"> TOC \h \z \t "Heading 1,1,Heading 2,2,Heading 3,3" </w:instrText>
      </w:r>
      <w:r>
        <w:fldChar w:fldCharType="separate"/>
      </w:r>
      <w:hyperlink w:anchor="_Toc496100116" w:history="1">
        <w:r w:rsidR="000344BA" w:rsidRPr="00E87933">
          <w:rPr>
            <w:rStyle w:val="Hyperlink"/>
            <w:noProof/>
          </w:rPr>
          <w:t>Executive Summary</w:t>
        </w:r>
        <w:r w:rsidR="000344BA">
          <w:rPr>
            <w:noProof/>
            <w:webHidden/>
          </w:rPr>
          <w:tab/>
        </w:r>
        <w:r w:rsidR="000344BA">
          <w:rPr>
            <w:noProof/>
            <w:webHidden/>
          </w:rPr>
          <w:fldChar w:fldCharType="begin"/>
        </w:r>
        <w:r w:rsidR="000344BA">
          <w:rPr>
            <w:noProof/>
            <w:webHidden/>
          </w:rPr>
          <w:instrText xml:space="preserve"> PAGEREF _Toc496100116 \h </w:instrText>
        </w:r>
        <w:r w:rsidR="000344BA">
          <w:rPr>
            <w:noProof/>
            <w:webHidden/>
          </w:rPr>
        </w:r>
        <w:r w:rsidR="000344BA">
          <w:rPr>
            <w:noProof/>
            <w:webHidden/>
          </w:rPr>
          <w:fldChar w:fldCharType="separate"/>
        </w:r>
        <w:r w:rsidR="0071613C">
          <w:rPr>
            <w:noProof/>
            <w:webHidden/>
          </w:rPr>
          <w:t>4</w:t>
        </w:r>
        <w:r w:rsidR="000344BA">
          <w:rPr>
            <w:noProof/>
            <w:webHidden/>
          </w:rPr>
          <w:fldChar w:fldCharType="end"/>
        </w:r>
      </w:hyperlink>
    </w:p>
    <w:p w14:paraId="09499A52" w14:textId="77777777" w:rsidR="000344BA" w:rsidRDefault="004914AF">
      <w:pPr>
        <w:pStyle w:val="TOC2"/>
        <w:rPr>
          <w:rFonts w:asciiTheme="minorHAnsi" w:eastAsiaTheme="minorEastAsia" w:hAnsiTheme="minorHAnsi" w:cstheme="minorBidi"/>
          <w:noProof/>
          <w:sz w:val="22"/>
          <w:lang w:eastAsia="en-AU"/>
        </w:rPr>
      </w:pPr>
      <w:hyperlink w:anchor="_Toc496100117" w:history="1">
        <w:r w:rsidR="000344BA" w:rsidRPr="00E87933">
          <w:rPr>
            <w:rStyle w:val="Hyperlink"/>
            <w:noProof/>
          </w:rPr>
          <w:t>Abbreviations</w:t>
        </w:r>
        <w:r w:rsidR="000344BA">
          <w:rPr>
            <w:noProof/>
            <w:webHidden/>
          </w:rPr>
          <w:tab/>
        </w:r>
        <w:r w:rsidR="000344BA">
          <w:rPr>
            <w:noProof/>
            <w:webHidden/>
          </w:rPr>
          <w:fldChar w:fldCharType="begin"/>
        </w:r>
        <w:r w:rsidR="000344BA">
          <w:rPr>
            <w:noProof/>
            <w:webHidden/>
          </w:rPr>
          <w:instrText xml:space="preserve"> PAGEREF _Toc496100117 \h </w:instrText>
        </w:r>
        <w:r w:rsidR="000344BA">
          <w:rPr>
            <w:noProof/>
            <w:webHidden/>
          </w:rPr>
        </w:r>
        <w:r w:rsidR="000344BA">
          <w:rPr>
            <w:noProof/>
            <w:webHidden/>
          </w:rPr>
          <w:fldChar w:fldCharType="separate"/>
        </w:r>
        <w:r w:rsidR="0071613C">
          <w:rPr>
            <w:noProof/>
            <w:webHidden/>
          </w:rPr>
          <w:t>5</w:t>
        </w:r>
        <w:r w:rsidR="000344BA">
          <w:rPr>
            <w:noProof/>
            <w:webHidden/>
          </w:rPr>
          <w:fldChar w:fldCharType="end"/>
        </w:r>
      </w:hyperlink>
    </w:p>
    <w:p w14:paraId="67B1EE37" w14:textId="77777777" w:rsidR="000344BA" w:rsidRDefault="004914AF">
      <w:pPr>
        <w:pStyle w:val="TOC2"/>
        <w:rPr>
          <w:rFonts w:asciiTheme="minorHAnsi" w:eastAsiaTheme="minorEastAsia" w:hAnsiTheme="minorHAnsi" w:cstheme="minorBidi"/>
          <w:noProof/>
          <w:sz w:val="22"/>
          <w:lang w:eastAsia="en-AU"/>
        </w:rPr>
      </w:pPr>
      <w:hyperlink w:anchor="_Toc496100118" w:history="1">
        <w:r w:rsidR="000344BA" w:rsidRPr="00E87933">
          <w:rPr>
            <w:rStyle w:val="Hyperlink"/>
            <w:noProof/>
          </w:rPr>
          <w:t>Definitions</w:t>
        </w:r>
        <w:r w:rsidR="000344BA">
          <w:rPr>
            <w:noProof/>
            <w:webHidden/>
          </w:rPr>
          <w:tab/>
        </w:r>
        <w:r w:rsidR="000344BA">
          <w:rPr>
            <w:noProof/>
            <w:webHidden/>
          </w:rPr>
          <w:fldChar w:fldCharType="begin"/>
        </w:r>
        <w:r w:rsidR="000344BA">
          <w:rPr>
            <w:noProof/>
            <w:webHidden/>
          </w:rPr>
          <w:instrText xml:space="preserve"> PAGEREF _Toc496100118 \h </w:instrText>
        </w:r>
        <w:r w:rsidR="000344BA">
          <w:rPr>
            <w:noProof/>
            <w:webHidden/>
          </w:rPr>
        </w:r>
        <w:r w:rsidR="000344BA">
          <w:rPr>
            <w:noProof/>
            <w:webHidden/>
          </w:rPr>
          <w:fldChar w:fldCharType="separate"/>
        </w:r>
        <w:r w:rsidR="0071613C">
          <w:rPr>
            <w:noProof/>
            <w:webHidden/>
          </w:rPr>
          <w:t>6</w:t>
        </w:r>
        <w:r w:rsidR="000344BA">
          <w:rPr>
            <w:noProof/>
            <w:webHidden/>
          </w:rPr>
          <w:fldChar w:fldCharType="end"/>
        </w:r>
      </w:hyperlink>
    </w:p>
    <w:p w14:paraId="300C9730" w14:textId="77777777" w:rsidR="000344BA" w:rsidRDefault="004914AF">
      <w:pPr>
        <w:pStyle w:val="TOC1"/>
        <w:rPr>
          <w:rFonts w:asciiTheme="minorHAnsi" w:eastAsiaTheme="minorEastAsia" w:hAnsiTheme="minorHAnsi" w:cstheme="minorBidi"/>
          <w:noProof/>
          <w:sz w:val="22"/>
          <w:lang w:eastAsia="en-AU"/>
        </w:rPr>
      </w:pPr>
      <w:hyperlink w:anchor="_Toc496100119" w:history="1">
        <w:r w:rsidR="000344BA" w:rsidRPr="00E87933">
          <w:rPr>
            <w:rStyle w:val="Hyperlink"/>
            <w:noProof/>
          </w:rPr>
          <w:t>1. Introduction</w:t>
        </w:r>
        <w:r w:rsidR="000344BA">
          <w:rPr>
            <w:noProof/>
            <w:webHidden/>
          </w:rPr>
          <w:tab/>
        </w:r>
        <w:r w:rsidR="000344BA">
          <w:rPr>
            <w:noProof/>
            <w:webHidden/>
          </w:rPr>
          <w:fldChar w:fldCharType="begin"/>
        </w:r>
        <w:r w:rsidR="000344BA">
          <w:rPr>
            <w:noProof/>
            <w:webHidden/>
          </w:rPr>
          <w:instrText xml:space="preserve"> PAGEREF _Toc496100119 \h </w:instrText>
        </w:r>
        <w:r w:rsidR="000344BA">
          <w:rPr>
            <w:noProof/>
            <w:webHidden/>
          </w:rPr>
        </w:r>
        <w:r w:rsidR="000344BA">
          <w:rPr>
            <w:noProof/>
            <w:webHidden/>
          </w:rPr>
          <w:fldChar w:fldCharType="separate"/>
        </w:r>
        <w:r w:rsidR="0071613C">
          <w:rPr>
            <w:noProof/>
            <w:webHidden/>
          </w:rPr>
          <w:t>9</w:t>
        </w:r>
        <w:r w:rsidR="000344BA">
          <w:rPr>
            <w:noProof/>
            <w:webHidden/>
          </w:rPr>
          <w:fldChar w:fldCharType="end"/>
        </w:r>
      </w:hyperlink>
    </w:p>
    <w:p w14:paraId="6E10D2CB" w14:textId="77777777" w:rsidR="000344BA" w:rsidRDefault="004914AF">
      <w:pPr>
        <w:pStyle w:val="TOC2"/>
        <w:rPr>
          <w:rFonts w:asciiTheme="minorHAnsi" w:eastAsiaTheme="minorEastAsia" w:hAnsiTheme="minorHAnsi" w:cstheme="minorBidi"/>
          <w:noProof/>
          <w:sz w:val="22"/>
          <w:lang w:eastAsia="en-AU"/>
        </w:rPr>
      </w:pPr>
      <w:hyperlink w:anchor="_Toc496100120" w:history="1">
        <w:r w:rsidR="000344BA" w:rsidRPr="00E87933">
          <w:rPr>
            <w:rStyle w:val="Hyperlink"/>
            <w:noProof/>
          </w:rPr>
          <w:t>1.1 Background</w:t>
        </w:r>
        <w:r w:rsidR="000344BA">
          <w:rPr>
            <w:noProof/>
            <w:webHidden/>
          </w:rPr>
          <w:tab/>
        </w:r>
        <w:r w:rsidR="000344BA">
          <w:rPr>
            <w:noProof/>
            <w:webHidden/>
          </w:rPr>
          <w:fldChar w:fldCharType="begin"/>
        </w:r>
        <w:r w:rsidR="000344BA">
          <w:rPr>
            <w:noProof/>
            <w:webHidden/>
          </w:rPr>
          <w:instrText xml:space="preserve"> PAGEREF _Toc496100120 \h </w:instrText>
        </w:r>
        <w:r w:rsidR="000344BA">
          <w:rPr>
            <w:noProof/>
            <w:webHidden/>
          </w:rPr>
        </w:r>
        <w:r w:rsidR="000344BA">
          <w:rPr>
            <w:noProof/>
            <w:webHidden/>
          </w:rPr>
          <w:fldChar w:fldCharType="separate"/>
        </w:r>
        <w:r w:rsidR="0071613C">
          <w:rPr>
            <w:noProof/>
            <w:webHidden/>
          </w:rPr>
          <w:t>9</w:t>
        </w:r>
        <w:r w:rsidR="000344BA">
          <w:rPr>
            <w:noProof/>
            <w:webHidden/>
          </w:rPr>
          <w:fldChar w:fldCharType="end"/>
        </w:r>
      </w:hyperlink>
    </w:p>
    <w:p w14:paraId="1673A518" w14:textId="77777777" w:rsidR="000344BA" w:rsidRDefault="004914AF">
      <w:pPr>
        <w:pStyle w:val="TOC2"/>
        <w:rPr>
          <w:rFonts w:asciiTheme="minorHAnsi" w:eastAsiaTheme="minorEastAsia" w:hAnsiTheme="minorHAnsi" w:cstheme="minorBidi"/>
          <w:noProof/>
          <w:sz w:val="22"/>
          <w:lang w:eastAsia="en-AU"/>
        </w:rPr>
      </w:pPr>
      <w:hyperlink w:anchor="_Toc496100121" w:history="1">
        <w:r w:rsidR="000344BA" w:rsidRPr="00E87933">
          <w:rPr>
            <w:rStyle w:val="Hyperlink"/>
            <w:noProof/>
          </w:rPr>
          <w:t>1.2 OzFoodNet</w:t>
        </w:r>
        <w:r w:rsidR="000344BA">
          <w:rPr>
            <w:noProof/>
            <w:webHidden/>
          </w:rPr>
          <w:tab/>
        </w:r>
        <w:r w:rsidR="000344BA">
          <w:rPr>
            <w:noProof/>
            <w:webHidden/>
          </w:rPr>
          <w:fldChar w:fldCharType="begin"/>
        </w:r>
        <w:r w:rsidR="000344BA">
          <w:rPr>
            <w:noProof/>
            <w:webHidden/>
          </w:rPr>
          <w:instrText xml:space="preserve"> PAGEREF _Toc496100121 \h </w:instrText>
        </w:r>
        <w:r w:rsidR="000344BA">
          <w:rPr>
            <w:noProof/>
            <w:webHidden/>
          </w:rPr>
        </w:r>
        <w:r w:rsidR="000344BA">
          <w:rPr>
            <w:noProof/>
            <w:webHidden/>
          </w:rPr>
          <w:fldChar w:fldCharType="separate"/>
        </w:r>
        <w:r w:rsidR="0071613C">
          <w:rPr>
            <w:noProof/>
            <w:webHidden/>
          </w:rPr>
          <w:t>9</w:t>
        </w:r>
        <w:r w:rsidR="000344BA">
          <w:rPr>
            <w:noProof/>
            <w:webHidden/>
          </w:rPr>
          <w:fldChar w:fldCharType="end"/>
        </w:r>
      </w:hyperlink>
    </w:p>
    <w:p w14:paraId="6D913A32" w14:textId="77777777" w:rsidR="000344BA" w:rsidRDefault="004914AF">
      <w:pPr>
        <w:pStyle w:val="TOC2"/>
        <w:rPr>
          <w:rFonts w:asciiTheme="minorHAnsi" w:eastAsiaTheme="minorEastAsia" w:hAnsiTheme="minorHAnsi" w:cstheme="minorBidi"/>
          <w:noProof/>
          <w:sz w:val="22"/>
          <w:lang w:eastAsia="en-AU"/>
        </w:rPr>
      </w:pPr>
      <w:hyperlink w:anchor="_Toc496100122" w:history="1">
        <w:r w:rsidR="000344BA" w:rsidRPr="00E87933">
          <w:rPr>
            <w:rStyle w:val="Hyperlink"/>
            <w:noProof/>
          </w:rPr>
          <w:t>1.3 Purpose and scope</w:t>
        </w:r>
        <w:r w:rsidR="000344BA">
          <w:rPr>
            <w:noProof/>
            <w:webHidden/>
          </w:rPr>
          <w:tab/>
        </w:r>
        <w:r w:rsidR="000344BA">
          <w:rPr>
            <w:noProof/>
            <w:webHidden/>
          </w:rPr>
          <w:fldChar w:fldCharType="begin"/>
        </w:r>
        <w:r w:rsidR="000344BA">
          <w:rPr>
            <w:noProof/>
            <w:webHidden/>
          </w:rPr>
          <w:instrText xml:space="preserve"> PAGEREF _Toc496100122 \h </w:instrText>
        </w:r>
        <w:r w:rsidR="000344BA">
          <w:rPr>
            <w:noProof/>
            <w:webHidden/>
          </w:rPr>
        </w:r>
        <w:r w:rsidR="000344BA">
          <w:rPr>
            <w:noProof/>
            <w:webHidden/>
          </w:rPr>
          <w:fldChar w:fldCharType="separate"/>
        </w:r>
        <w:r w:rsidR="0071613C">
          <w:rPr>
            <w:noProof/>
            <w:webHidden/>
          </w:rPr>
          <w:t>10</w:t>
        </w:r>
        <w:r w:rsidR="000344BA">
          <w:rPr>
            <w:noProof/>
            <w:webHidden/>
          </w:rPr>
          <w:fldChar w:fldCharType="end"/>
        </w:r>
      </w:hyperlink>
    </w:p>
    <w:p w14:paraId="77727E02" w14:textId="77777777" w:rsidR="000344BA" w:rsidRDefault="004914AF">
      <w:pPr>
        <w:pStyle w:val="TOC1"/>
        <w:rPr>
          <w:rFonts w:asciiTheme="minorHAnsi" w:eastAsiaTheme="minorEastAsia" w:hAnsiTheme="minorHAnsi" w:cstheme="minorBidi"/>
          <w:noProof/>
          <w:sz w:val="22"/>
          <w:lang w:eastAsia="en-AU"/>
        </w:rPr>
      </w:pPr>
      <w:hyperlink w:anchor="_Toc496100123" w:history="1">
        <w:r w:rsidR="000344BA" w:rsidRPr="00E87933">
          <w:rPr>
            <w:rStyle w:val="Hyperlink"/>
            <w:noProof/>
          </w:rPr>
          <w:t>2. Legislative framework</w:t>
        </w:r>
        <w:r w:rsidR="000344BA">
          <w:rPr>
            <w:noProof/>
            <w:webHidden/>
          </w:rPr>
          <w:tab/>
        </w:r>
        <w:r w:rsidR="000344BA">
          <w:rPr>
            <w:noProof/>
            <w:webHidden/>
          </w:rPr>
          <w:fldChar w:fldCharType="begin"/>
        </w:r>
        <w:r w:rsidR="000344BA">
          <w:rPr>
            <w:noProof/>
            <w:webHidden/>
          </w:rPr>
          <w:instrText xml:space="preserve"> PAGEREF _Toc496100123 \h </w:instrText>
        </w:r>
        <w:r w:rsidR="000344BA">
          <w:rPr>
            <w:noProof/>
            <w:webHidden/>
          </w:rPr>
        </w:r>
        <w:r w:rsidR="000344BA">
          <w:rPr>
            <w:noProof/>
            <w:webHidden/>
          </w:rPr>
          <w:fldChar w:fldCharType="separate"/>
        </w:r>
        <w:r w:rsidR="0071613C">
          <w:rPr>
            <w:noProof/>
            <w:webHidden/>
          </w:rPr>
          <w:t>12</w:t>
        </w:r>
        <w:r w:rsidR="000344BA">
          <w:rPr>
            <w:noProof/>
            <w:webHidden/>
          </w:rPr>
          <w:fldChar w:fldCharType="end"/>
        </w:r>
      </w:hyperlink>
    </w:p>
    <w:p w14:paraId="7E58F7A7" w14:textId="77777777" w:rsidR="000344BA" w:rsidRDefault="004914AF">
      <w:pPr>
        <w:pStyle w:val="TOC2"/>
        <w:rPr>
          <w:rFonts w:asciiTheme="minorHAnsi" w:eastAsiaTheme="minorEastAsia" w:hAnsiTheme="minorHAnsi" w:cstheme="minorBidi"/>
          <w:noProof/>
          <w:sz w:val="22"/>
          <w:lang w:eastAsia="en-AU"/>
        </w:rPr>
      </w:pPr>
      <w:hyperlink w:anchor="_Toc496100124" w:history="1">
        <w:r w:rsidR="000344BA" w:rsidRPr="00E87933">
          <w:rPr>
            <w:rStyle w:val="Hyperlink"/>
            <w:noProof/>
          </w:rPr>
          <w:t>2.1 International legislation</w:t>
        </w:r>
        <w:r w:rsidR="000344BA">
          <w:rPr>
            <w:noProof/>
            <w:webHidden/>
          </w:rPr>
          <w:tab/>
        </w:r>
        <w:r w:rsidR="000344BA">
          <w:rPr>
            <w:noProof/>
            <w:webHidden/>
          </w:rPr>
          <w:fldChar w:fldCharType="begin"/>
        </w:r>
        <w:r w:rsidR="000344BA">
          <w:rPr>
            <w:noProof/>
            <w:webHidden/>
          </w:rPr>
          <w:instrText xml:space="preserve"> PAGEREF _Toc496100124 \h </w:instrText>
        </w:r>
        <w:r w:rsidR="000344BA">
          <w:rPr>
            <w:noProof/>
            <w:webHidden/>
          </w:rPr>
        </w:r>
        <w:r w:rsidR="000344BA">
          <w:rPr>
            <w:noProof/>
            <w:webHidden/>
          </w:rPr>
          <w:fldChar w:fldCharType="separate"/>
        </w:r>
        <w:r w:rsidR="0071613C">
          <w:rPr>
            <w:noProof/>
            <w:webHidden/>
          </w:rPr>
          <w:t>12</w:t>
        </w:r>
        <w:r w:rsidR="000344BA">
          <w:rPr>
            <w:noProof/>
            <w:webHidden/>
          </w:rPr>
          <w:fldChar w:fldCharType="end"/>
        </w:r>
      </w:hyperlink>
    </w:p>
    <w:p w14:paraId="3621B549" w14:textId="77777777" w:rsidR="000344BA" w:rsidRDefault="004914AF">
      <w:pPr>
        <w:pStyle w:val="TOC2"/>
        <w:rPr>
          <w:rFonts w:asciiTheme="minorHAnsi" w:eastAsiaTheme="minorEastAsia" w:hAnsiTheme="minorHAnsi" w:cstheme="minorBidi"/>
          <w:noProof/>
          <w:sz w:val="22"/>
          <w:lang w:eastAsia="en-AU"/>
        </w:rPr>
      </w:pPr>
      <w:hyperlink w:anchor="_Toc496100125" w:history="1">
        <w:r w:rsidR="000344BA" w:rsidRPr="00E87933">
          <w:rPr>
            <w:rStyle w:val="Hyperlink"/>
            <w:noProof/>
          </w:rPr>
          <w:t>2.2 National legislation</w:t>
        </w:r>
        <w:r w:rsidR="000344BA">
          <w:rPr>
            <w:noProof/>
            <w:webHidden/>
          </w:rPr>
          <w:tab/>
        </w:r>
        <w:r w:rsidR="000344BA">
          <w:rPr>
            <w:noProof/>
            <w:webHidden/>
          </w:rPr>
          <w:fldChar w:fldCharType="begin"/>
        </w:r>
        <w:r w:rsidR="000344BA">
          <w:rPr>
            <w:noProof/>
            <w:webHidden/>
          </w:rPr>
          <w:instrText xml:space="preserve"> PAGEREF _Toc496100125 \h </w:instrText>
        </w:r>
        <w:r w:rsidR="000344BA">
          <w:rPr>
            <w:noProof/>
            <w:webHidden/>
          </w:rPr>
        </w:r>
        <w:r w:rsidR="000344BA">
          <w:rPr>
            <w:noProof/>
            <w:webHidden/>
          </w:rPr>
          <w:fldChar w:fldCharType="separate"/>
        </w:r>
        <w:r w:rsidR="0071613C">
          <w:rPr>
            <w:noProof/>
            <w:webHidden/>
          </w:rPr>
          <w:t>12</w:t>
        </w:r>
        <w:r w:rsidR="000344BA">
          <w:rPr>
            <w:noProof/>
            <w:webHidden/>
          </w:rPr>
          <w:fldChar w:fldCharType="end"/>
        </w:r>
      </w:hyperlink>
    </w:p>
    <w:p w14:paraId="46346F7C" w14:textId="77777777" w:rsidR="000344BA" w:rsidRDefault="004914AF">
      <w:pPr>
        <w:pStyle w:val="TOC2"/>
        <w:rPr>
          <w:rFonts w:asciiTheme="minorHAnsi" w:eastAsiaTheme="minorEastAsia" w:hAnsiTheme="minorHAnsi" w:cstheme="minorBidi"/>
          <w:noProof/>
          <w:sz w:val="22"/>
          <w:lang w:eastAsia="en-AU"/>
        </w:rPr>
      </w:pPr>
      <w:hyperlink w:anchor="_Toc496100126" w:history="1">
        <w:r w:rsidR="000344BA" w:rsidRPr="00E87933">
          <w:rPr>
            <w:rStyle w:val="Hyperlink"/>
            <w:noProof/>
          </w:rPr>
          <w:t>2.3 State and territory legislation</w:t>
        </w:r>
        <w:r w:rsidR="000344BA">
          <w:rPr>
            <w:noProof/>
            <w:webHidden/>
          </w:rPr>
          <w:tab/>
        </w:r>
        <w:r w:rsidR="000344BA">
          <w:rPr>
            <w:noProof/>
            <w:webHidden/>
          </w:rPr>
          <w:fldChar w:fldCharType="begin"/>
        </w:r>
        <w:r w:rsidR="000344BA">
          <w:rPr>
            <w:noProof/>
            <w:webHidden/>
          </w:rPr>
          <w:instrText xml:space="preserve"> PAGEREF _Toc496100126 \h </w:instrText>
        </w:r>
        <w:r w:rsidR="000344BA">
          <w:rPr>
            <w:noProof/>
            <w:webHidden/>
          </w:rPr>
        </w:r>
        <w:r w:rsidR="000344BA">
          <w:rPr>
            <w:noProof/>
            <w:webHidden/>
          </w:rPr>
          <w:fldChar w:fldCharType="separate"/>
        </w:r>
        <w:r w:rsidR="0071613C">
          <w:rPr>
            <w:noProof/>
            <w:webHidden/>
          </w:rPr>
          <w:t>13</w:t>
        </w:r>
        <w:r w:rsidR="000344BA">
          <w:rPr>
            <w:noProof/>
            <w:webHidden/>
          </w:rPr>
          <w:fldChar w:fldCharType="end"/>
        </w:r>
      </w:hyperlink>
    </w:p>
    <w:p w14:paraId="64A5CA33" w14:textId="77777777" w:rsidR="000344BA" w:rsidRDefault="004914AF">
      <w:pPr>
        <w:pStyle w:val="TOC2"/>
        <w:rPr>
          <w:rFonts w:asciiTheme="minorHAnsi" w:eastAsiaTheme="minorEastAsia" w:hAnsiTheme="minorHAnsi" w:cstheme="minorBidi"/>
          <w:noProof/>
          <w:sz w:val="22"/>
          <w:lang w:eastAsia="en-AU"/>
        </w:rPr>
      </w:pPr>
      <w:hyperlink w:anchor="_Toc496100127" w:history="1">
        <w:r w:rsidR="000344BA" w:rsidRPr="00E87933">
          <w:rPr>
            <w:rStyle w:val="Hyperlink"/>
            <w:noProof/>
          </w:rPr>
          <w:t>2.4 National Focal Point and the National Incident Room</w:t>
        </w:r>
        <w:r w:rsidR="000344BA">
          <w:rPr>
            <w:noProof/>
            <w:webHidden/>
          </w:rPr>
          <w:tab/>
        </w:r>
        <w:r w:rsidR="000344BA">
          <w:rPr>
            <w:noProof/>
            <w:webHidden/>
          </w:rPr>
          <w:fldChar w:fldCharType="begin"/>
        </w:r>
        <w:r w:rsidR="000344BA">
          <w:rPr>
            <w:noProof/>
            <w:webHidden/>
          </w:rPr>
          <w:instrText xml:space="preserve"> PAGEREF _Toc496100127 \h </w:instrText>
        </w:r>
        <w:r w:rsidR="000344BA">
          <w:rPr>
            <w:noProof/>
            <w:webHidden/>
          </w:rPr>
        </w:r>
        <w:r w:rsidR="000344BA">
          <w:rPr>
            <w:noProof/>
            <w:webHidden/>
          </w:rPr>
          <w:fldChar w:fldCharType="separate"/>
        </w:r>
        <w:r w:rsidR="0071613C">
          <w:rPr>
            <w:noProof/>
            <w:webHidden/>
          </w:rPr>
          <w:t>13</w:t>
        </w:r>
        <w:r w:rsidR="000344BA">
          <w:rPr>
            <w:noProof/>
            <w:webHidden/>
          </w:rPr>
          <w:fldChar w:fldCharType="end"/>
        </w:r>
      </w:hyperlink>
    </w:p>
    <w:p w14:paraId="474B04C8" w14:textId="77777777" w:rsidR="000344BA" w:rsidRDefault="004914AF">
      <w:pPr>
        <w:pStyle w:val="TOC1"/>
        <w:rPr>
          <w:rFonts w:asciiTheme="minorHAnsi" w:eastAsiaTheme="minorEastAsia" w:hAnsiTheme="minorHAnsi" w:cstheme="minorBidi"/>
          <w:noProof/>
          <w:sz w:val="22"/>
          <w:lang w:eastAsia="en-AU"/>
        </w:rPr>
      </w:pPr>
      <w:hyperlink w:anchor="_Toc496100128" w:history="1">
        <w:r w:rsidR="000344BA" w:rsidRPr="00E87933">
          <w:rPr>
            <w:rStyle w:val="Hyperlink"/>
            <w:noProof/>
          </w:rPr>
          <w:t>3. Epidemiological investigation</w:t>
        </w:r>
        <w:r w:rsidR="000344BA">
          <w:rPr>
            <w:noProof/>
            <w:webHidden/>
          </w:rPr>
          <w:tab/>
        </w:r>
        <w:r w:rsidR="000344BA">
          <w:rPr>
            <w:noProof/>
            <w:webHidden/>
          </w:rPr>
          <w:fldChar w:fldCharType="begin"/>
        </w:r>
        <w:r w:rsidR="000344BA">
          <w:rPr>
            <w:noProof/>
            <w:webHidden/>
          </w:rPr>
          <w:instrText xml:space="preserve"> PAGEREF _Toc496100128 \h </w:instrText>
        </w:r>
        <w:r w:rsidR="000344BA">
          <w:rPr>
            <w:noProof/>
            <w:webHidden/>
          </w:rPr>
        </w:r>
        <w:r w:rsidR="000344BA">
          <w:rPr>
            <w:noProof/>
            <w:webHidden/>
          </w:rPr>
          <w:fldChar w:fldCharType="separate"/>
        </w:r>
        <w:r w:rsidR="0071613C">
          <w:rPr>
            <w:noProof/>
            <w:webHidden/>
          </w:rPr>
          <w:t>14</w:t>
        </w:r>
        <w:r w:rsidR="000344BA">
          <w:rPr>
            <w:noProof/>
            <w:webHidden/>
          </w:rPr>
          <w:fldChar w:fldCharType="end"/>
        </w:r>
      </w:hyperlink>
    </w:p>
    <w:p w14:paraId="240348F8" w14:textId="77777777" w:rsidR="000344BA" w:rsidRDefault="004914AF">
      <w:pPr>
        <w:pStyle w:val="TOC2"/>
        <w:rPr>
          <w:rFonts w:asciiTheme="minorHAnsi" w:eastAsiaTheme="minorEastAsia" w:hAnsiTheme="minorHAnsi" w:cstheme="minorBidi"/>
          <w:noProof/>
          <w:sz w:val="22"/>
          <w:lang w:eastAsia="en-AU"/>
        </w:rPr>
      </w:pPr>
      <w:hyperlink w:anchor="_Toc496100129" w:history="1">
        <w:r w:rsidR="000344BA" w:rsidRPr="00E87933">
          <w:rPr>
            <w:rStyle w:val="Hyperlink"/>
            <w:noProof/>
          </w:rPr>
          <w:t>3.1 External Agencies</w:t>
        </w:r>
        <w:r w:rsidR="000344BA">
          <w:rPr>
            <w:noProof/>
            <w:webHidden/>
          </w:rPr>
          <w:tab/>
        </w:r>
        <w:r w:rsidR="000344BA">
          <w:rPr>
            <w:noProof/>
            <w:webHidden/>
          </w:rPr>
          <w:fldChar w:fldCharType="begin"/>
        </w:r>
        <w:r w:rsidR="000344BA">
          <w:rPr>
            <w:noProof/>
            <w:webHidden/>
          </w:rPr>
          <w:instrText xml:space="preserve"> PAGEREF _Toc496100129 \h </w:instrText>
        </w:r>
        <w:r w:rsidR="000344BA">
          <w:rPr>
            <w:noProof/>
            <w:webHidden/>
          </w:rPr>
        </w:r>
        <w:r w:rsidR="000344BA">
          <w:rPr>
            <w:noProof/>
            <w:webHidden/>
          </w:rPr>
          <w:fldChar w:fldCharType="separate"/>
        </w:r>
        <w:r w:rsidR="0071613C">
          <w:rPr>
            <w:noProof/>
            <w:webHidden/>
          </w:rPr>
          <w:t>14</w:t>
        </w:r>
        <w:r w:rsidR="000344BA">
          <w:rPr>
            <w:noProof/>
            <w:webHidden/>
          </w:rPr>
          <w:fldChar w:fldCharType="end"/>
        </w:r>
      </w:hyperlink>
    </w:p>
    <w:p w14:paraId="2D13238B" w14:textId="77777777" w:rsidR="000344BA" w:rsidRDefault="004914AF">
      <w:pPr>
        <w:pStyle w:val="TOC2"/>
        <w:rPr>
          <w:rFonts w:asciiTheme="minorHAnsi" w:eastAsiaTheme="minorEastAsia" w:hAnsiTheme="minorHAnsi" w:cstheme="minorBidi"/>
          <w:noProof/>
          <w:sz w:val="22"/>
          <w:lang w:eastAsia="en-AU"/>
        </w:rPr>
      </w:pPr>
      <w:hyperlink w:anchor="_Toc496100130" w:history="1">
        <w:r w:rsidR="000344BA" w:rsidRPr="00E87933">
          <w:rPr>
            <w:rStyle w:val="Hyperlink"/>
            <w:noProof/>
          </w:rPr>
          <w:t>3.2 Consensus and agreement</w:t>
        </w:r>
        <w:r w:rsidR="000344BA">
          <w:rPr>
            <w:noProof/>
            <w:webHidden/>
          </w:rPr>
          <w:tab/>
        </w:r>
        <w:r w:rsidR="000344BA">
          <w:rPr>
            <w:noProof/>
            <w:webHidden/>
          </w:rPr>
          <w:fldChar w:fldCharType="begin"/>
        </w:r>
        <w:r w:rsidR="000344BA">
          <w:rPr>
            <w:noProof/>
            <w:webHidden/>
          </w:rPr>
          <w:instrText xml:space="preserve"> PAGEREF _Toc496100130 \h </w:instrText>
        </w:r>
        <w:r w:rsidR="000344BA">
          <w:rPr>
            <w:noProof/>
            <w:webHidden/>
          </w:rPr>
        </w:r>
        <w:r w:rsidR="000344BA">
          <w:rPr>
            <w:noProof/>
            <w:webHidden/>
          </w:rPr>
          <w:fldChar w:fldCharType="separate"/>
        </w:r>
        <w:r w:rsidR="0071613C">
          <w:rPr>
            <w:noProof/>
            <w:webHidden/>
          </w:rPr>
          <w:t>15</w:t>
        </w:r>
        <w:r w:rsidR="000344BA">
          <w:rPr>
            <w:noProof/>
            <w:webHidden/>
          </w:rPr>
          <w:fldChar w:fldCharType="end"/>
        </w:r>
      </w:hyperlink>
    </w:p>
    <w:p w14:paraId="52474FFB" w14:textId="77777777" w:rsidR="000344BA" w:rsidRDefault="004914AF">
      <w:pPr>
        <w:pStyle w:val="TOC2"/>
        <w:rPr>
          <w:rFonts w:asciiTheme="minorHAnsi" w:eastAsiaTheme="minorEastAsia" w:hAnsiTheme="minorHAnsi" w:cstheme="minorBidi"/>
          <w:noProof/>
          <w:sz w:val="22"/>
          <w:lang w:eastAsia="en-AU"/>
        </w:rPr>
      </w:pPr>
      <w:hyperlink w:anchor="_Toc496100131" w:history="1">
        <w:r w:rsidR="000344BA" w:rsidRPr="00E87933">
          <w:rPr>
            <w:rStyle w:val="Hyperlink"/>
            <w:noProof/>
          </w:rPr>
          <w:t>3.3 Confidentiality and information sharing</w:t>
        </w:r>
        <w:r w:rsidR="000344BA">
          <w:rPr>
            <w:noProof/>
            <w:webHidden/>
          </w:rPr>
          <w:tab/>
        </w:r>
        <w:r w:rsidR="000344BA">
          <w:rPr>
            <w:noProof/>
            <w:webHidden/>
          </w:rPr>
          <w:fldChar w:fldCharType="begin"/>
        </w:r>
        <w:r w:rsidR="000344BA">
          <w:rPr>
            <w:noProof/>
            <w:webHidden/>
          </w:rPr>
          <w:instrText xml:space="preserve"> PAGEREF _Toc496100131 \h </w:instrText>
        </w:r>
        <w:r w:rsidR="000344BA">
          <w:rPr>
            <w:noProof/>
            <w:webHidden/>
          </w:rPr>
        </w:r>
        <w:r w:rsidR="000344BA">
          <w:rPr>
            <w:noProof/>
            <w:webHidden/>
          </w:rPr>
          <w:fldChar w:fldCharType="separate"/>
        </w:r>
        <w:r w:rsidR="0071613C">
          <w:rPr>
            <w:noProof/>
            <w:webHidden/>
          </w:rPr>
          <w:t>15</w:t>
        </w:r>
        <w:r w:rsidR="000344BA">
          <w:rPr>
            <w:noProof/>
            <w:webHidden/>
          </w:rPr>
          <w:fldChar w:fldCharType="end"/>
        </w:r>
      </w:hyperlink>
    </w:p>
    <w:p w14:paraId="14D42AC6" w14:textId="77777777" w:rsidR="000344BA" w:rsidRDefault="004914AF">
      <w:pPr>
        <w:pStyle w:val="TOC2"/>
        <w:rPr>
          <w:rFonts w:asciiTheme="minorHAnsi" w:eastAsiaTheme="minorEastAsia" w:hAnsiTheme="minorHAnsi" w:cstheme="minorBidi"/>
          <w:noProof/>
          <w:sz w:val="22"/>
          <w:lang w:eastAsia="en-AU"/>
        </w:rPr>
      </w:pPr>
      <w:hyperlink w:anchor="_Toc496100132" w:history="1">
        <w:r w:rsidR="000344BA" w:rsidRPr="00E87933">
          <w:rPr>
            <w:rStyle w:val="Hyperlink"/>
            <w:noProof/>
          </w:rPr>
          <w:t>3.4 Roles and responsibilities</w:t>
        </w:r>
        <w:r w:rsidR="000344BA">
          <w:rPr>
            <w:noProof/>
            <w:webHidden/>
          </w:rPr>
          <w:tab/>
        </w:r>
        <w:r w:rsidR="000344BA">
          <w:rPr>
            <w:noProof/>
            <w:webHidden/>
          </w:rPr>
          <w:fldChar w:fldCharType="begin"/>
        </w:r>
        <w:r w:rsidR="000344BA">
          <w:rPr>
            <w:noProof/>
            <w:webHidden/>
          </w:rPr>
          <w:instrText xml:space="preserve"> PAGEREF _Toc496100132 \h </w:instrText>
        </w:r>
        <w:r w:rsidR="000344BA">
          <w:rPr>
            <w:noProof/>
            <w:webHidden/>
          </w:rPr>
        </w:r>
        <w:r w:rsidR="000344BA">
          <w:rPr>
            <w:noProof/>
            <w:webHidden/>
          </w:rPr>
          <w:fldChar w:fldCharType="separate"/>
        </w:r>
        <w:r w:rsidR="0071613C">
          <w:rPr>
            <w:noProof/>
            <w:webHidden/>
          </w:rPr>
          <w:t>16</w:t>
        </w:r>
        <w:r w:rsidR="000344BA">
          <w:rPr>
            <w:noProof/>
            <w:webHidden/>
          </w:rPr>
          <w:fldChar w:fldCharType="end"/>
        </w:r>
      </w:hyperlink>
    </w:p>
    <w:p w14:paraId="2A79B88F" w14:textId="77777777" w:rsidR="000344BA" w:rsidRDefault="004914AF">
      <w:pPr>
        <w:pStyle w:val="TOC2"/>
        <w:rPr>
          <w:rFonts w:asciiTheme="minorHAnsi" w:eastAsiaTheme="minorEastAsia" w:hAnsiTheme="minorHAnsi" w:cstheme="minorBidi"/>
          <w:noProof/>
          <w:sz w:val="22"/>
          <w:lang w:eastAsia="en-AU"/>
        </w:rPr>
      </w:pPr>
      <w:hyperlink w:anchor="_Toc496100133" w:history="1">
        <w:r w:rsidR="000344BA" w:rsidRPr="00E87933">
          <w:rPr>
            <w:rStyle w:val="Hyperlink"/>
            <w:noProof/>
          </w:rPr>
          <w:t>3.5 Phases of an OzFoodNet MJOI</w:t>
        </w:r>
        <w:r w:rsidR="000344BA">
          <w:rPr>
            <w:noProof/>
            <w:webHidden/>
          </w:rPr>
          <w:tab/>
        </w:r>
        <w:r w:rsidR="000344BA">
          <w:rPr>
            <w:noProof/>
            <w:webHidden/>
          </w:rPr>
          <w:fldChar w:fldCharType="begin"/>
        </w:r>
        <w:r w:rsidR="000344BA">
          <w:rPr>
            <w:noProof/>
            <w:webHidden/>
          </w:rPr>
          <w:instrText xml:space="preserve"> PAGEREF _Toc496100133 \h </w:instrText>
        </w:r>
        <w:r w:rsidR="000344BA">
          <w:rPr>
            <w:noProof/>
            <w:webHidden/>
          </w:rPr>
        </w:r>
        <w:r w:rsidR="000344BA">
          <w:rPr>
            <w:noProof/>
            <w:webHidden/>
          </w:rPr>
          <w:fldChar w:fldCharType="separate"/>
        </w:r>
        <w:r w:rsidR="0071613C">
          <w:rPr>
            <w:noProof/>
            <w:webHidden/>
          </w:rPr>
          <w:t>16</w:t>
        </w:r>
        <w:r w:rsidR="000344BA">
          <w:rPr>
            <w:noProof/>
            <w:webHidden/>
          </w:rPr>
          <w:fldChar w:fldCharType="end"/>
        </w:r>
      </w:hyperlink>
    </w:p>
    <w:p w14:paraId="1AAA1C7E" w14:textId="77777777" w:rsidR="000344BA" w:rsidRDefault="004914AF">
      <w:pPr>
        <w:pStyle w:val="TOC1"/>
        <w:rPr>
          <w:rFonts w:asciiTheme="minorHAnsi" w:eastAsiaTheme="minorEastAsia" w:hAnsiTheme="minorHAnsi" w:cstheme="minorBidi"/>
          <w:noProof/>
          <w:sz w:val="22"/>
          <w:lang w:eastAsia="en-AU"/>
        </w:rPr>
      </w:pPr>
      <w:hyperlink w:anchor="_Toc496100134" w:history="1">
        <w:r w:rsidR="000344BA" w:rsidRPr="00E87933">
          <w:rPr>
            <w:rStyle w:val="Hyperlink"/>
            <w:noProof/>
          </w:rPr>
          <w:t>4. Phase 1 – Alert</w:t>
        </w:r>
        <w:r w:rsidR="000344BA">
          <w:rPr>
            <w:noProof/>
            <w:webHidden/>
          </w:rPr>
          <w:tab/>
        </w:r>
        <w:r w:rsidR="000344BA">
          <w:rPr>
            <w:noProof/>
            <w:webHidden/>
          </w:rPr>
          <w:fldChar w:fldCharType="begin"/>
        </w:r>
        <w:r w:rsidR="000344BA">
          <w:rPr>
            <w:noProof/>
            <w:webHidden/>
          </w:rPr>
          <w:instrText xml:space="preserve"> PAGEREF _Toc496100134 \h </w:instrText>
        </w:r>
        <w:r w:rsidR="000344BA">
          <w:rPr>
            <w:noProof/>
            <w:webHidden/>
          </w:rPr>
        </w:r>
        <w:r w:rsidR="000344BA">
          <w:rPr>
            <w:noProof/>
            <w:webHidden/>
          </w:rPr>
          <w:fldChar w:fldCharType="separate"/>
        </w:r>
        <w:r w:rsidR="0071613C">
          <w:rPr>
            <w:noProof/>
            <w:webHidden/>
          </w:rPr>
          <w:t>17</w:t>
        </w:r>
        <w:r w:rsidR="000344BA">
          <w:rPr>
            <w:noProof/>
            <w:webHidden/>
          </w:rPr>
          <w:fldChar w:fldCharType="end"/>
        </w:r>
      </w:hyperlink>
    </w:p>
    <w:p w14:paraId="0B13DFC0" w14:textId="77777777" w:rsidR="000344BA" w:rsidRDefault="004914AF">
      <w:pPr>
        <w:pStyle w:val="TOC2"/>
        <w:rPr>
          <w:rFonts w:asciiTheme="minorHAnsi" w:eastAsiaTheme="minorEastAsia" w:hAnsiTheme="minorHAnsi" w:cstheme="minorBidi"/>
          <w:noProof/>
          <w:sz w:val="22"/>
          <w:lang w:eastAsia="en-AU"/>
        </w:rPr>
      </w:pPr>
      <w:hyperlink w:anchor="_Toc496100135" w:history="1">
        <w:r w:rsidR="000344BA" w:rsidRPr="00E87933">
          <w:rPr>
            <w:rStyle w:val="Hyperlink"/>
            <w:noProof/>
          </w:rPr>
          <w:t>4.1 Identification of a potential multi-jurisdictional outbreak</w:t>
        </w:r>
        <w:r w:rsidR="000344BA">
          <w:rPr>
            <w:noProof/>
            <w:webHidden/>
          </w:rPr>
          <w:tab/>
        </w:r>
        <w:r w:rsidR="000344BA">
          <w:rPr>
            <w:noProof/>
            <w:webHidden/>
          </w:rPr>
          <w:fldChar w:fldCharType="begin"/>
        </w:r>
        <w:r w:rsidR="000344BA">
          <w:rPr>
            <w:noProof/>
            <w:webHidden/>
          </w:rPr>
          <w:instrText xml:space="preserve"> PAGEREF _Toc496100135 \h </w:instrText>
        </w:r>
        <w:r w:rsidR="000344BA">
          <w:rPr>
            <w:noProof/>
            <w:webHidden/>
          </w:rPr>
        </w:r>
        <w:r w:rsidR="000344BA">
          <w:rPr>
            <w:noProof/>
            <w:webHidden/>
          </w:rPr>
          <w:fldChar w:fldCharType="separate"/>
        </w:r>
        <w:r w:rsidR="0071613C">
          <w:rPr>
            <w:noProof/>
            <w:webHidden/>
          </w:rPr>
          <w:t>17</w:t>
        </w:r>
        <w:r w:rsidR="000344BA">
          <w:rPr>
            <w:noProof/>
            <w:webHidden/>
          </w:rPr>
          <w:fldChar w:fldCharType="end"/>
        </w:r>
      </w:hyperlink>
    </w:p>
    <w:p w14:paraId="147B714A" w14:textId="77777777" w:rsidR="000344BA" w:rsidRDefault="004914AF">
      <w:pPr>
        <w:pStyle w:val="TOC2"/>
        <w:rPr>
          <w:rFonts w:asciiTheme="minorHAnsi" w:eastAsiaTheme="minorEastAsia" w:hAnsiTheme="minorHAnsi" w:cstheme="minorBidi"/>
          <w:noProof/>
          <w:sz w:val="22"/>
          <w:lang w:eastAsia="en-AU"/>
        </w:rPr>
      </w:pPr>
      <w:hyperlink w:anchor="_Toc496100136" w:history="1">
        <w:r w:rsidR="000344BA" w:rsidRPr="00E87933">
          <w:rPr>
            <w:rStyle w:val="Hyperlink"/>
            <w:noProof/>
          </w:rPr>
          <w:t>4.2 Preliminary information sharing</w:t>
        </w:r>
        <w:r w:rsidR="000344BA">
          <w:rPr>
            <w:noProof/>
            <w:webHidden/>
          </w:rPr>
          <w:tab/>
        </w:r>
        <w:r w:rsidR="000344BA">
          <w:rPr>
            <w:noProof/>
            <w:webHidden/>
          </w:rPr>
          <w:fldChar w:fldCharType="begin"/>
        </w:r>
        <w:r w:rsidR="000344BA">
          <w:rPr>
            <w:noProof/>
            <w:webHidden/>
          </w:rPr>
          <w:instrText xml:space="preserve"> PAGEREF _Toc496100136 \h </w:instrText>
        </w:r>
        <w:r w:rsidR="000344BA">
          <w:rPr>
            <w:noProof/>
            <w:webHidden/>
          </w:rPr>
        </w:r>
        <w:r w:rsidR="000344BA">
          <w:rPr>
            <w:noProof/>
            <w:webHidden/>
          </w:rPr>
          <w:fldChar w:fldCharType="separate"/>
        </w:r>
        <w:r w:rsidR="0071613C">
          <w:rPr>
            <w:noProof/>
            <w:webHidden/>
          </w:rPr>
          <w:t>17</w:t>
        </w:r>
        <w:r w:rsidR="000344BA">
          <w:rPr>
            <w:noProof/>
            <w:webHidden/>
          </w:rPr>
          <w:fldChar w:fldCharType="end"/>
        </w:r>
      </w:hyperlink>
    </w:p>
    <w:p w14:paraId="5EB5E19F" w14:textId="77777777" w:rsidR="000344BA" w:rsidRDefault="004914AF">
      <w:pPr>
        <w:pStyle w:val="TOC2"/>
        <w:rPr>
          <w:rFonts w:asciiTheme="minorHAnsi" w:eastAsiaTheme="minorEastAsia" w:hAnsiTheme="minorHAnsi" w:cstheme="minorBidi"/>
          <w:noProof/>
          <w:sz w:val="22"/>
          <w:lang w:eastAsia="en-AU"/>
        </w:rPr>
      </w:pPr>
      <w:hyperlink w:anchor="_Toc496100137" w:history="1">
        <w:r w:rsidR="000344BA" w:rsidRPr="00E87933">
          <w:rPr>
            <w:rStyle w:val="Hyperlink"/>
            <w:noProof/>
          </w:rPr>
          <w:t>4.3 OzFoodNet initial MJOI teleconference</w:t>
        </w:r>
        <w:r w:rsidR="000344BA">
          <w:rPr>
            <w:noProof/>
            <w:webHidden/>
          </w:rPr>
          <w:tab/>
        </w:r>
        <w:r w:rsidR="000344BA">
          <w:rPr>
            <w:noProof/>
            <w:webHidden/>
          </w:rPr>
          <w:fldChar w:fldCharType="begin"/>
        </w:r>
        <w:r w:rsidR="000344BA">
          <w:rPr>
            <w:noProof/>
            <w:webHidden/>
          </w:rPr>
          <w:instrText xml:space="preserve"> PAGEREF _Toc496100137 \h </w:instrText>
        </w:r>
        <w:r w:rsidR="000344BA">
          <w:rPr>
            <w:noProof/>
            <w:webHidden/>
          </w:rPr>
        </w:r>
        <w:r w:rsidR="000344BA">
          <w:rPr>
            <w:noProof/>
            <w:webHidden/>
          </w:rPr>
          <w:fldChar w:fldCharType="separate"/>
        </w:r>
        <w:r w:rsidR="0071613C">
          <w:rPr>
            <w:noProof/>
            <w:webHidden/>
          </w:rPr>
          <w:t>17</w:t>
        </w:r>
        <w:r w:rsidR="000344BA">
          <w:rPr>
            <w:noProof/>
            <w:webHidden/>
          </w:rPr>
          <w:fldChar w:fldCharType="end"/>
        </w:r>
      </w:hyperlink>
    </w:p>
    <w:p w14:paraId="029D8461" w14:textId="77777777" w:rsidR="000344BA" w:rsidRDefault="004914AF">
      <w:pPr>
        <w:pStyle w:val="TOC2"/>
        <w:rPr>
          <w:rFonts w:asciiTheme="minorHAnsi" w:eastAsiaTheme="minorEastAsia" w:hAnsiTheme="minorHAnsi" w:cstheme="minorBidi"/>
          <w:noProof/>
          <w:sz w:val="22"/>
          <w:lang w:eastAsia="en-AU"/>
        </w:rPr>
      </w:pPr>
      <w:hyperlink w:anchor="_Toc496100138" w:history="1">
        <w:r w:rsidR="000344BA" w:rsidRPr="00E87933">
          <w:rPr>
            <w:rStyle w:val="Hyperlink"/>
            <w:noProof/>
          </w:rPr>
          <w:t>4.4 Multi-jurisdictional Outbreak decision trigger questions</w:t>
        </w:r>
        <w:r w:rsidR="000344BA">
          <w:rPr>
            <w:noProof/>
            <w:webHidden/>
          </w:rPr>
          <w:tab/>
        </w:r>
        <w:r w:rsidR="000344BA">
          <w:rPr>
            <w:noProof/>
            <w:webHidden/>
          </w:rPr>
          <w:fldChar w:fldCharType="begin"/>
        </w:r>
        <w:r w:rsidR="000344BA">
          <w:rPr>
            <w:noProof/>
            <w:webHidden/>
          </w:rPr>
          <w:instrText xml:space="preserve"> PAGEREF _Toc496100138 \h </w:instrText>
        </w:r>
        <w:r w:rsidR="000344BA">
          <w:rPr>
            <w:noProof/>
            <w:webHidden/>
          </w:rPr>
        </w:r>
        <w:r w:rsidR="000344BA">
          <w:rPr>
            <w:noProof/>
            <w:webHidden/>
          </w:rPr>
          <w:fldChar w:fldCharType="separate"/>
        </w:r>
        <w:r w:rsidR="0071613C">
          <w:rPr>
            <w:noProof/>
            <w:webHidden/>
          </w:rPr>
          <w:t>18</w:t>
        </w:r>
        <w:r w:rsidR="000344BA">
          <w:rPr>
            <w:noProof/>
            <w:webHidden/>
          </w:rPr>
          <w:fldChar w:fldCharType="end"/>
        </w:r>
      </w:hyperlink>
    </w:p>
    <w:p w14:paraId="6FEC3B20" w14:textId="77777777" w:rsidR="000344BA" w:rsidRDefault="004914AF">
      <w:pPr>
        <w:pStyle w:val="TOC2"/>
        <w:rPr>
          <w:rFonts w:asciiTheme="minorHAnsi" w:eastAsiaTheme="minorEastAsia" w:hAnsiTheme="minorHAnsi" w:cstheme="minorBidi"/>
          <w:noProof/>
          <w:sz w:val="22"/>
          <w:lang w:eastAsia="en-AU"/>
        </w:rPr>
      </w:pPr>
      <w:hyperlink w:anchor="_Toc496100139" w:history="1">
        <w:r w:rsidR="000344BA" w:rsidRPr="00E87933">
          <w:rPr>
            <w:rStyle w:val="Hyperlink"/>
            <w:noProof/>
          </w:rPr>
          <w:t>4.5 Multi-jurisdictional Outbreak Investigation decision trigger questions</w:t>
        </w:r>
        <w:r w:rsidR="000344BA">
          <w:rPr>
            <w:noProof/>
            <w:webHidden/>
          </w:rPr>
          <w:tab/>
        </w:r>
        <w:r w:rsidR="000344BA">
          <w:rPr>
            <w:noProof/>
            <w:webHidden/>
          </w:rPr>
          <w:fldChar w:fldCharType="begin"/>
        </w:r>
        <w:r w:rsidR="000344BA">
          <w:rPr>
            <w:noProof/>
            <w:webHidden/>
          </w:rPr>
          <w:instrText xml:space="preserve"> PAGEREF _Toc496100139 \h </w:instrText>
        </w:r>
        <w:r w:rsidR="000344BA">
          <w:rPr>
            <w:noProof/>
            <w:webHidden/>
          </w:rPr>
        </w:r>
        <w:r w:rsidR="000344BA">
          <w:rPr>
            <w:noProof/>
            <w:webHidden/>
          </w:rPr>
          <w:fldChar w:fldCharType="separate"/>
        </w:r>
        <w:r w:rsidR="0071613C">
          <w:rPr>
            <w:noProof/>
            <w:webHidden/>
          </w:rPr>
          <w:t>18</w:t>
        </w:r>
        <w:r w:rsidR="000344BA">
          <w:rPr>
            <w:noProof/>
            <w:webHidden/>
          </w:rPr>
          <w:fldChar w:fldCharType="end"/>
        </w:r>
      </w:hyperlink>
    </w:p>
    <w:p w14:paraId="54A53C2D" w14:textId="77777777" w:rsidR="000344BA" w:rsidRDefault="004914AF">
      <w:pPr>
        <w:pStyle w:val="TOC2"/>
        <w:rPr>
          <w:rFonts w:asciiTheme="minorHAnsi" w:eastAsiaTheme="minorEastAsia" w:hAnsiTheme="minorHAnsi" w:cstheme="minorBidi"/>
          <w:noProof/>
          <w:sz w:val="22"/>
          <w:lang w:eastAsia="en-AU"/>
        </w:rPr>
      </w:pPr>
      <w:hyperlink w:anchor="_Toc496100140" w:history="1">
        <w:r w:rsidR="000344BA" w:rsidRPr="00E87933">
          <w:rPr>
            <w:rStyle w:val="Hyperlink"/>
            <w:noProof/>
          </w:rPr>
          <w:t>4.6 OzFoodNet’s initial teleconference outcome</w:t>
        </w:r>
        <w:r w:rsidR="000344BA">
          <w:rPr>
            <w:noProof/>
            <w:webHidden/>
          </w:rPr>
          <w:tab/>
        </w:r>
        <w:r w:rsidR="000344BA">
          <w:rPr>
            <w:noProof/>
            <w:webHidden/>
          </w:rPr>
          <w:fldChar w:fldCharType="begin"/>
        </w:r>
        <w:r w:rsidR="000344BA">
          <w:rPr>
            <w:noProof/>
            <w:webHidden/>
          </w:rPr>
          <w:instrText xml:space="preserve"> PAGEREF _Toc496100140 \h </w:instrText>
        </w:r>
        <w:r w:rsidR="000344BA">
          <w:rPr>
            <w:noProof/>
            <w:webHidden/>
          </w:rPr>
        </w:r>
        <w:r w:rsidR="000344BA">
          <w:rPr>
            <w:noProof/>
            <w:webHidden/>
          </w:rPr>
          <w:fldChar w:fldCharType="separate"/>
        </w:r>
        <w:r w:rsidR="0071613C">
          <w:rPr>
            <w:noProof/>
            <w:webHidden/>
          </w:rPr>
          <w:t>19</w:t>
        </w:r>
        <w:r w:rsidR="000344BA">
          <w:rPr>
            <w:noProof/>
            <w:webHidden/>
          </w:rPr>
          <w:fldChar w:fldCharType="end"/>
        </w:r>
      </w:hyperlink>
    </w:p>
    <w:p w14:paraId="62027D5C" w14:textId="77777777" w:rsidR="000344BA" w:rsidRDefault="004914AF">
      <w:pPr>
        <w:pStyle w:val="TOC2"/>
        <w:rPr>
          <w:rFonts w:asciiTheme="minorHAnsi" w:eastAsiaTheme="minorEastAsia" w:hAnsiTheme="minorHAnsi" w:cstheme="minorBidi"/>
          <w:noProof/>
          <w:sz w:val="22"/>
          <w:lang w:eastAsia="en-AU"/>
        </w:rPr>
      </w:pPr>
      <w:hyperlink w:anchor="_Toc496100141" w:history="1">
        <w:r w:rsidR="000344BA" w:rsidRPr="00E87933">
          <w:rPr>
            <w:rStyle w:val="Hyperlink"/>
            <w:noProof/>
          </w:rPr>
          <w:t>4.7 Notification under IHR (2005)</w:t>
        </w:r>
        <w:r w:rsidR="000344BA">
          <w:rPr>
            <w:noProof/>
            <w:webHidden/>
          </w:rPr>
          <w:tab/>
        </w:r>
        <w:r w:rsidR="000344BA">
          <w:rPr>
            <w:noProof/>
            <w:webHidden/>
          </w:rPr>
          <w:fldChar w:fldCharType="begin"/>
        </w:r>
        <w:r w:rsidR="000344BA">
          <w:rPr>
            <w:noProof/>
            <w:webHidden/>
          </w:rPr>
          <w:instrText xml:space="preserve"> PAGEREF _Toc496100141 \h </w:instrText>
        </w:r>
        <w:r w:rsidR="000344BA">
          <w:rPr>
            <w:noProof/>
            <w:webHidden/>
          </w:rPr>
        </w:r>
        <w:r w:rsidR="000344BA">
          <w:rPr>
            <w:noProof/>
            <w:webHidden/>
          </w:rPr>
          <w:fldChar w:fldCharType="separate"/>
        </w:r>
        <w:r w:rsidR="0071613C">
          <w:rPr>
            <w:noProof/>
            <w:webHidden/>
          </w:rPr>
          <w:t>20</w:t>
        </w:r>
        <w:r w:rsidR="000344BA">
          <w:rPr>
            <w:noProof/>
            <w:webHidden/>
          </w:rPr>
          <w:fldChar w:fldCharType="end"/>
        </w:r>
      </w:hyperlink>
    </w:p>
    <w:p w14:paraId="14902BA9" w14:textId="77777777" w:rsidR="000344BA" w:rsidRDefault="004914AF">
      <w:pPr>
        <w:pStyle w:val="TOC2"/>
        <w:rPr>
          <w:rFonts w:asciiTheme="minorHAnsi" w:eastAsiaTheme="minorEastAsia" w:hAnsiTheme="minorHAnsi" w:cstheme="minorBidi"/>
          <w:noProof/>
          <w:sz w:val="22"/>
          <w:lang w:eastAsia="en-AU"/>
        </w:rPr>
      </w:pPr>
      <w:hyperlink w:anchor="_Toc496100142" w:history="1">
        <w:r w:rsidR="000344BA" w:rsidRPr="00E87933">
          <w:rPr>
            <w:rStyle w:val="Hyperlink"/>
            <w:noProof/>
          </w:rPr>
          <w:t>4.8 Roles and responsibilities in the Alert Phase</w:t>
        </w:r>
        <w:r w:rsidR="000344BA">
          <w:rPr>
            <w:noProof/>
            <w:webHidden/>
          </w:rPr>
          <w:tab/>
        </w:r>
        <w:r w:rsidR="000344BA">
          <w:rPr>
            <w:noProof/>
            <w:webHidden/>
          </w:rPr>
          <w:fldChar w:fldCharType="begin"/>
        </w:r>
        <w:r w:rsidR="000344BA">
          <w:rPr>
            <w:noProof/>
            <w:webHidden/>
          </w:rPr>
          <w:instrText xml:space="preserve"> PAGEREF _Toc496100142 \h </w:instrText>
        </w:r>
        <w:r w:rsidR="000344BA">
          <w:rPr>
            <w:noProof/>
            <w:webHidden/>
          </w:rPr>
        </w:r>
        <w:r w:rsidR="000344BA">
          <w:rPr>
            <w:noProof/>
            <w:webHidden/>
          </w:rPr>
          <w:fldChar w:fldCharType="separate"/>
        </w:r>
        <w:r w:rsidR="0071613C">
          <w:rPr>
            <w:noProof/>
            <w:webHidden/>
          </w:rPr>
          <w:t>21</w:t>
        </w:r>
        <w:r w:rsidR="000344BA">
          <w:rPr>
            <w:noProof/>
            <w:webHidden/>
          </w:rPr>
          <w:fldChar w:fldCharType="end"/>
        </w:r>
      </w:hyperlink>
    </w:p>
    <w:p w14:paraId="79E7A1D2" w14:textId="77777777" w:rsidR="000344BA" w:rsidRDefault="004914AF">
      <w:pPr>
        <w:pStyle w:val="TOC1"/>
        <w:rPr>
          <w:rFonts w:asciiTheme="minorHAnsi" w:eastAsiaTheme="minorEastAsia" w:hAnsiTheme="minorHAnsi" w:cstheme="minorBidi"/>
          <w:noProof/>
          <w:sz w:val="22"/>
          <w:lang w:eastAsia="en-AU"/>
        </w:rPr>
      </w:pPr>
      <w:hyperlink w:anchor="_Toc496100143" w:history="1">
        <w:r w:rsidR="000344BA" w:rsidRPr="00E87933">
          <w:rPr>
            <w:rStyle w:val="Hyperlink"/>
            <w:noProof/>
          </w:rPr>
          <w:t>5. Phase 2 – Investigation</w:t>
        </w:r>
        <w:r w:rsidR="000344BA">
          <w:rPr>
            <w:noProof/>
            <w:webHidden/>
          </w:rPr>
          <w:tab/>
        </w:r>
        <w:r w:rsidR="000344BA">
          <w:rPr>
            <w:noProof/>
            <w:webHidden/>
          </w:rPr>
          <w:fldChar w:fldCharType="begin"/>
        </w:r>
        <w:r w:rsidR="000344BA">
          <w:rPr>
            <w:noProof/>
            <w:webHidden/>
          </w:rPr>
          <w:instrText xml:space="preserve"> PAGEREF _Toc496100143 \h </w:instrText>
        </w:r>
        <w:r w:rsidR="000344BA">
          <w:rPr>
            <w:noProof/>
            <w:webHidden/>
          </w:rPr>
        </w:r>
        <w:r w:rsidR="000344BA">
          <w:rPr>
            <w:noProof/>
            <w:webHidden/>
          </w:rPr>
          <w:fldChar w:fldCharType="separate"/>
        </w:r>
        <w:r w:rsidR="0071613C">
          <w:rPr>
            <w:noProof/>
            <w:webHidden/>
          </w:rPr>
          <w:t>22</w:t>
        </w:r>
        <w:r w:rsidR="000344BA">
          <w:rPr>
            <w:noProof/>
            <w:webHidden/>
          </w:rPr>
          <w:fldChar w:fldCharType="end"/>
        </w:r>
      </w:hyperlink>
    </w:p>
    <w:p w14:paraId="4637F4AB" w14:textId="77777777" w:rsidR="000344BA" w:rsidRDefault="004914AF">
      <w:pPr>
        <w:pStyle w:val="TOC2"/>
        <w:rPr>
          <w:rFonts w:asciiTheme="minorHAnsi" w:eastAsiaTheme="minorEastAsia" w:hAnsiTheme="minorHAnsi" w:cstheme="minorBidi"/>
          <w:noProof/>
          <w:sz w:val="22"/>
          <w:lang w:eastAsia="en-AU"/>
        </w:rPr>
      </w:pPr>
      <w:hyperlink w:anchor="_Toc496100144" w:history="1">
        <w:r w:rsidR="000344BA" w:rsidRPr="00E87933">
          <w:rPr>
            <w:rStyle w:val="Hyperlink"/>
            <w:noProof/>
          </w:rPr>
          <w:t>5.1 Initial scoping</w:t>
        </w:r>
        <w:r w:rsidR="000344BA">
          <w:rPr>
            <w:noProof/>
            <w:webHidden/>
          </w:rPr>
          <w:tab/>
        </w:r>
        <w:r w:rsidR="000344BA">
          <w:rPr>
            <w:noProof/>
            <w:webHidden/>
          </w:rPr>
          <w:fldChar w:fldCharType="begin"/>
        </w:r>
        <w:r w:rsidR="000344BA">
          <w:rPr>
            <w:noProof/>
            <w:webHidden/>
          </w:rPr>
          <w:instrText xml:space="preserve"> PAGEREF _Toc496100144 \h </w:instrText>
        </w:r>
        <w:r w:rsidR="000344BA">
          <w:rPr>
            <w:noProof/>
            <w:webHidden/>
          </w:rPr>
        </w:r>
        <w:r w:rsidR="000344BA">
          <w:rPr>
            <w:noProof/>
            <w:webHidden/>
          </w:rPr>
          <w:fldChar w:fldCharType="separate"/>
        </w:r>
        <w:r w:rsidR="0071613C">
          <w:rPr>
            <w:noProof/>
            <w:webHidden/>
          </w:rPr>
          <w:t>22</w:t>
        </w:r>
        <w:r w:rsidR="000344BA">
          <w:rPr>
            <w:noProof/>
            <w:webHidden/>
          </w:rPr>
          <w:fldChar w:fldCharType="end"/>
        </w:r>
      </w:hyperlink>
    </w:p>
    <w:p w14:paraId="6BB215DE" w14:textId="77777777" w:rsidR="000344BA" w:rsidRDefault="004914AF">
      <w:pPr>
        <w:pStyle w:val="TOC2"/>
        <w:rPr>
          <w:rFonts w:asciiTheme="minorHAnsi" w:eastAsiaTheme="minorEastAsia" w:hAnsiTheme="minorHAnsi" w:cstheme="minorBidi"/>
          <w:noProof/>
          <w:sz w:val="22"/>
          <w:lang w:eastAsia="en-AU"/>
        </w:rPr>
      </w:pPr>
      <w:hyperlink w:anchor="_Toc496100145" w:history="1">
        <w:r w:rsidR="000344BA" w:rsidRPr="00E87933">
          <w:rPr>
            <w:rStyle w:val="Hyperlink"/>
            <w:noProof/>
          </w:rPr>
          <w:t>5.2 Roles and responsibilities</w:t>
        </w:r>
        <w:r w:rsidR="000344BA">
          <w:rPr>
            <w:noProof/>
            <w:webHidden/>
          </w:rPr>
          <w:tab/>
        </w:r>
        <w:r w:rsidR="000344BA">
          <w:rPr>
            <w:noProof/>
            <w:webHidden/>
          </w:rPr>
          <w:fldChar w:fldCharType="begin"/>
        </w:r>
        <w:r w:rsidR="000344BA">
          <w:rPr>
            <w:noProof/>
            <w:webHidden/>
          </w:rPr>
          <w:instrText xml:space="preserve"> PAGEREF _Toc496100145 \h </w:instrText>
        </w:r>
        <w:r w:rsidR="000344BA">
          <w:rPr>
            <w:noProof/>
            <w:webHidden/>
          </w:rPr>
        </w:r>
        <w:r w:rsidR="000344BA">
          <w:rPr>
            <w:noProof/>
            <w:webHidden/>
          </w:rPr>
          <w:fldChar w:fldCharType="separate"/>
        </w:r>
        <w:r w:rsidR="0071613C">
          <w:rPr>
            <w:noProof/>
            <w:webHidden/>
          </w:rPr>
          <w:t>22</w:t>
        </w:r>
        <w:r w:rsidR="000344BA">
          <w:rPr>
            <w:noProof/>
            <w:webHidden/>
          </w:rPr>
          <w:fldChar w:fldCharType="end"/>
        </w:r>
      </w:hyperlink>
    </w:p>
    <w:p w14:paraId="29FDC602"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46" w:history="1">
        <w:r w:rsidR="000344BA" w:rsidRPr="00E87933">
          <w:rPr>
            <w:rStyle w:val="Hyperlink"/>
            <w:noProof/>
          </w:rPr>
          <w:t>National Coordinator</w:t>
        </w:r>
        <w:r w:rsidR="000344BA">
          <w:rPr>
            <w:noProof/>
            <w:webHidden/>
          </w:rPr>
          <w:tab/>
        </w:r>
        <w:r w:rsidR="000344BA">
          <w:rPr>
            <w:noProof/>
            <w:webHidden/>
          </w:rPr>
          <w:fldChar w:fldCharType="begin"/>
        </w:r>
        <w:r w:rsidR="000344BA">
          <w:rPr>
            <w:noProof/>
            <w:webHidden/>
          </w:rPr>
          <w:instrText xml:space="preserve"> PAGEREF _Toc496100146 \h </w:instrText>
        </w:r>
        <w:r w:rsidR="000344BA">
          <w:rPr>
            <w:noProof/>
            <w:webHidden/>
          </w:rPr>
        </w:r>
        <w:r w:rsidR="000344BA">
          <w:rPr>
            <w:noProof/>
            <w:webHidden/>
          </w:rPr>
          <w:fldChar w:fldCharType="separate"/>
        </w:r>
        <w:r w:rsidR="0071613C">
          <w:rPr>
            <w:noProof/>
            <w:webHidden/>
          </w:rPr>
          <w:t>23</w:t>
        </w:r>
        <w:r w:rsidR="000344BA">
          <w:rPr>
            <w:noProof/>
            <w:webHidden/>
          </w:rPr>
          <w:fldChar w:fldCharType="end"/>
        </w:r>
      </w:hyperlink>
    </w:p>
    <w:p w14:paraId="07A204FC"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47" w:history="1">
        <w:r w:rsidR="000344BA" w:rsidRPr="00E87933">
          <w:rPr>
            <w:rStyle w:val="Hyperlink"/>
            <w:noProof/>
          </w:rPr>
          <w:t>Lead Agency</w:t>
        </w:r>
        <w:r w:rsidR="000344BA">
          <w:rPr>
            <w:noProof/>
            <w:webHidden/>
          </w:rPr>
          <w:tab/>
        </w:r>
        <w:r w:rsidR="000344BA">
          <w:rPr>
            <w:noProof/>
            <w:webHidden/>
          </w:rPr>
          <w:fldChar w:fldCharType="begin"/>
        </w:r>
        <w:r w:rsidR="000344BA">
          <w:rPr>
            <w:noProof/>
            <w:webHidden/>
          </w:rPr>
          <w:instrText xml:space="preserve"> PAGEREF _Toc496100147 \h </w:instrText>
        </w:r>
        <w:r w:rsidR="000344BA">
          <w:rPr>
            <w:noProof/>
            <w:webHidden/>
          </w:rPr>
        </w:r>
        <w:r w:rsidR="000344BA">
          <w:rPr>
            <w:noProof/>
            <w:webHidden/>
          </w:rPr>
          <w:fldChar w:fldCharType="separate"/>
        </w:r>
        <w:r w:rsidR="0071613C">
          <w:rPr>
            <w:noProof/>
            <w:webHidden/>
          </w:rPr>
          <w:t>23</w:t>
        </w:r>
        <w:r w:rsidR="000344BA">
          <w:rPr>
            <w:noProof/>
            <w:webHidden/>
          </w:rPr>
          <w:fldChar w:fldCharType="end"/>
        </w:r>
      </w:hyperlink>
    </w:p>
    <w:p w14:paraId="6DA5EB3F"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48" w:history="1">
        <w:r w:rsidR="000344BA" w:rsidRPr="00E87933">
          <w:rPr>
            <w:rStyle w:val="Hyperlink"/>
            <w:noProof/>
          </w:rPr>
          <w:t>Lead Epidemiologist</w:t>
        </w:r>
        <w:r w:rsidR="000344BA">
          <w:rPr>
            <w:noProof/>
            <w:webHidden/>
          </w:rPr>
          <w:tab/>
        </w:r>
        <w:r w:rsidR="000344BA">
          <w:rPr>
            <w:noProof/>
            <w:webHidden/>
          </w:rPr>
          <w:fldChar w:fldCharType="begin"/>
        </w:r>
        <w:r w:rsidR="000344BA">
          <w:rPr>
            <w:noProof/>
            <w:webHidden/>
          </w:rPr>
          <w:instrText xml:space="preserve"> PAGEREF _Toc496100148 \h </w:instrText>
        </w:r>
        <w:r w:rsidR="000344BA">
          <w:rPr>
            <w:noProof/>
            <w:webHidden/>
          </w:rPr>
        </w:r>
        <w:r w:rsidR="000344BA">
          <w:rPr>
            <w:noProof/>
            <w:webHidden/>
          </w:rPr>
          <w:fldChar w:fldCharType="separate"/>
        </w:r>
        <w:r w:rsidR="0071613C">
          <w:rPr>
            <w:noProof/>
            <w:webHidden/>
          </w:rPr>
          <w:t>24</w:t>
        </w:r>
        <w:r w:rsidR="000344BA">
          <w:rPr>
            <w:noProof/>
            <w:webHidden/>
          </w:rPr>
          <w:fldChar w:fldCharType="end"/>
        </w:r>
      </w:hyperlink>
    </w:p>
    <w:p w14:paraId="113EB677"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49" w:history="1">
        <w:r w:rsidR="000344BA" w:rsidRPr="00E87933">
          <w:rPr>
            <w:rStyle w:val="Hyperlink"/>
            <w:noProof/>
          </w:rPr>
          <w:t>State and territory OzFoodNet epidemiologists will:</w:t>
        </w:r>
        <w:r w:rsidR="000344BA">
          <w:rPr>
            <w:noProof/>
            <w:webHidden/>
          </w:rPr>
          <w:tab/>
        </w:r>
        <w:r w:rsidR="000344BA">
          <w:rPr>
            <w:noProof/>
            <w:webHidden/>
          </w:rPr>
          <w:fldChar w:fldCharType="begin"/>
        </w:r>
        <w:r w:rsidR="000344BA">
          <w:rPr>
            <w:noProof/>
            <w:webHidden/>
          </w:rPr>
          <w:instrText xml:space="preserve"> PAGEREF _Toc496100149 \h </w:instrText>
        </w:r>
        <w:r w:rsidR="000344BA">
          <w:rPr>
            <w:noProof/>
            <w:webHidden/>
          </w:rPr>
        </w:r>
        <w:r w:rsidR="000344BA">
          <w:rPr>
            <w:noProof/>
            <w:webHidden/>
          </w:rPr>
          <w:fldChar w:fldCharType="separate"/>
        </w:r>
        <w:r w:rsidR="0071613C">
          <w:rPr>
            <w:noProof/>
            <w:webHidden/>
          </w:rPr>
          <w:t>24</w:t>
        </w:r>
        <w:r w:rsidR="000344BA">
          <w:rPr>
            <w:noProof/>
            <w:webHidden/>
          </w:rPr>
          <w:fldChar w:fldCharType="end"/>
        </w:r>
      </w:hyperlink>
    </w:p>
    <w:p w14:paraId="2DEAC055"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0" w:history="1">
        <w:r w:rsidR="000344BA" w:rsidRPr="00E87933">
          <w:rPr>
            <w:rStyle w:val="Hyperlink"/>
            <w:noProof/>
          </w:rPr>
          <w:t>Human Laboratory Liaison Officer(s)</w:t>
        </w:r>
        <w:r w:rsidR="000344BA">
          <w:rPr>
            <w:noProof/>
            <w:webHidden/>
          </w:rPr>
          <w:tab/>
        </w:r>
        <w:r w:rsidR="000344BA">
          <w:rPr>
            <w:noProof/>
            <w:webHidden/>
          </w:rPr>
          <w:fldChar w:fldCharType="begin"/>
        </w:r>
        <w:r w:rsidR="000344BA">
          <w:rPr>
            <w:noProof/>
            <w:webHidden/>
          </w:rPr>
          <w:instrText xml:space="preserve"> PAGEREF _Toc496100150 \h </w:instrText>
        </w:r>
        <w:r w:rsidR="000344BA">
          <w:rPr>
            <w:noProof/>
            <w:webHidden/>
          </w:rPr>
        </w:r>
        <w:r w:rsidR="000344BA">
          <w:rPr>
            <w:noProof/>
            <w:webHidden/>
          </w:rPr>
          <w:fldChar w:fldCharType="separate"/>
        </w:r>
        <w:r w:rsidR="0071613C">
          <w:rPr>
            <w:noProof/>
            <w:webHidden/>
          </w:rPr>
          <w:t>25</w:t>
        </w:r>
        <w:r w:rsidR="000344BA">
          <w:rPr>
            <w:noProof/>
            <w:webHidden/>
          </w:rPr>
          <w:fldChar w:fldCharType="end"/>
        </w:r>
      </w:hyperlink>
    </w:p>
    <w:p w14:paraId="21E15333"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1" w:history="1">
        <w:r w:rsidR="000344BA" w:rsidRPr="00E87933">
          <w:rPr>
            <w:rStyle w:val="Hyperlink"/>
            <w:noProof/>
          </w:rPr>
          <w:t>Environmental Liaison Officer</w:t>
        </w:r>
        <w:r w:rsidR="000344BA">
          <w:rPr>
            <w:noProof/>
            <w:webHidden/>
          </w:rPr>
          <w:tab/>
        </w:r>
        <w:r w:rsidR="000344BA">
          <w:rPr>
            <w:noProof/>
            <w:webHidden/>
          </w:rPr>
          <w:fldChar w:fldCharType="begin"/>
        </w:r>
        <w:r w:rsidR="000344BA">
          <w:rPr>
            <w:noProof/>
            <w:webHidden/>
          </w:rPr>
          <w:instrText xml:space="preserve"> PAGEREF _Toc496100151 \h </w:instrText>
        </w:r>
        <w:r w:rsidR="000344BA">
          <w:rPr>
            <w:noProof/>
            <w:webHidden/>
          </w:rPr>
        </w:r>
        <w:r w:rsidR="000344BA">
          <w:rPr>
            <w:noProof/>
            <w:webHidden/>
          </w:rPr>
          <w:fldChar w:fldCharType="separate"/>
        </w:r>
        <w:r w:rsidR="0071613C">
          <w:rPr>
            <w:noProof/>
            <w:webHidden/>
          </w:rPr>
          <w:t>26</w:t>
        </w:r>
        <w:r w:rsidR="000344BA">
          <w:rPr>
            <w:noProof/>
            <w:webHidden/>
          </w:rPr>
          <w:fldChar w:fldCharType="end"/>
        </w:r>
      </w:hyperlink>
    </w:p>
    <w:p w14:paraId="5C418898"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2" w:history="1">
        <w:r w:rsidR="000344BA" w:rsidRPr="00E87933">
          <w:rPr>
            <w:rStyle w:val="Hyperlink"/>
            <w:noProof/>
          </w:rPr>
          <w:t>OzFoodNet Working Group members (FSANZ, PHLN and Agriculture) will:</w:t>
        </w:r>
        <w:r w:rsidR="000344BA">
          <w:rPr>
            <w:noProof/>
            <w:webHidden/>
          </w:rPr>
          <w:tab/>
        </w:r>
        <w:r w:rsidR="000344BA">
          <w:rPr>
            <w:noProof/>
            <w:webHidden/>
          </w:rPr>
          <w:fldChar w:fldCharType="begin"/>
        </w:r>
        <w:r w:rsidR="000344BA">
          <w:rPr>
            <w:noProof/>
            <w:webHidden/>
          </w:rPr>
          <w:instrText xml:space="preserve"> PAGEREF _Toc496100152 \h </w:instrText>
        </w:r>
        <w:r w:rsidR="000344BA">
          <w:rPr>
            <w:noProof/>
            <w:webHidden/>
          </w:rPr>
        </w:r>
        <w:r w:rsidR="000344BA">
          <w:rPr>
            <w:noProof/>
            <w:webHidden/>
          </w:rPr>
          <w:fldChar w:fldCharType="separate"/>
        </w:r>
        <w:r w:rsidR="0071613C">
          <w:rPr>
            <w:noProof/>
            <w:webHidden/>
          </w:rPr>
          <w:t>26</w:t>
        </w:r>
        <w:r w:rsidR="000344BA">
          <w:rPr>
            <w:noProof/>
            <w:webHidden/>
          </w:rPr>
          <w:fldChar w:fldCharType="end"/>
        </w:r>
      </w:hyperlink>
    </w:p>
    <w:p w14:paraId="59220A7B"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3" w:history="1">
        <w:r w:rsidR="000344BA" w:rsidRPr="00E87933">
          <w:rPr>
            <w:rStyle w:val="Hyperlink"/>
            <w:noProof/>
          </w:rPr>
          <w:t>Other participating agencies, organisations and technical experts</w:t>
        </w:r>
        <w:r w:rsidR="000344BA">
          <w:rPr>
            <w:noProof/>
            <w:webHidden/>
          </w:rPr>
          <w:tab/>
        </w:r>
        <w:r w:rsidR="000344BA">
          <w:rPr>
            <w:noProof/>
            <w:webHidden/>
          </w:rPr>
          <w:fldChar w:fldCharType="begin"/>
        </w:r>
        <w:r w:rsidR="000344BA">
          <w:rPr>
            <w:noProof/>
            <w:webHidden/>
          </w:rPr>
          <w:instrText xml:space="preserve"> PAGEREF _Toc496100153 \h </w:instrText>
        </w:r>
        <w:r w:rsidR="000344BA">
          <w:rPr>
            <w:noProof/>
            <w:webHidden/>
          </w:rPr>
        </w:r>
        <w:r w:rsidR="000344BA">
          <w:rPr>
            <w:noProof/>
            <w:webHidden/>
          </w:rPr>
          <w:fldChar w:fldCharType="separate"/>
        </w:r>
        <w:r w:rsidR="0071613C">
          <w:rPr>
            <w:noProof/>
            <w:webHidden/>
          </w:rPr>
          <w:t>26</w:t>
        </w:r>
        <w:r w:rsidR="000344BA">
          <w:rPr>
            <w:noProof/>
            <w:webHidden/>
          </w:rPr>
          <w:fldChar w:fldCharType="end"/>
        </w:r>
      </w:hyperlink>
    </w:p>
    <w:p w14:paraId="09F8F3AB" w14:textId="77777777" w:rsidR="000344BA" w:rsidRDefault="004914AF">
      <w:pPr>
        <w:pStyle w:val="TOC2"/>
        <w:rPr>
          <w:rFonts w:asciiTheme="minorHAnsi" w:eastAsiaTheme="minorEastAsia" w:hAnsiTheme="minorHAnsi" w:cstheme="minorBidi"/>
          <w:noProof/>
          <w:sz w:val="22"/>
          <w:lang w:eastAsia="en-AU"/>
        </w:rPr>
      </w:pPr>
      <w:hyperlink w:anchor="_Toc496100154" w:history="1">
        <w:r w:rsidR="000344BA" w:rsidRPr="00E87933">
          <w:rPr>
            <w:rStyle w:val="Hyperlink"/>
            <w:noProof/>
          </w:rPr>
          <w:t>5.3 Conducting the epidemiological investigation</w:t>
        </w:r>
        <w:r w:rsidR="000344BA">
          <w:rPr>
            <w:noProof/>
            <w:webHidden/>
          </w:rPr>
          <w:tab/>
        </w:r>
        <w:r w:rsidR="000344BA">
          <w:rPr>
            <w:noProof/>
            <w:webHidden/>
          </w:rPr>
          <w:fldChar w:fldCharType="begin"/>
        </w:r>
        <w:r w:rsidR="000344BA">
          <w:rPr>
            <w:noProof/>
            <w:webHidden/>
          </w:rPr>
          <w:instrText xml:space="preserve"> PAGEREF _Toc496100154 \h </w:instrText>
        </w:r>
        <w:r w:rsidR="000344BA">
          <w:rPr>
            <w:noProof/>
            <w:webHidden/>
          </w:rPr>
        </w:r>
        <w:r w:rsidR="000344BA">
          <w:rPr>
            <w:noProof/>
            <w:webHidden/>
          </w:rPr>
          <w:fldChar w:fldCharType="separate"/>
        </w:r>
        <w:r w:rsidR="0071613C">
          <w:rPr>
            <w:noProof/>
            <w:webHidden/>
          </w:rPr>
          <w:t>27</w:t>
        </w:r>
        <w:r w:rsidR="000344BA">
          <w:rPr>
            <w:noProof/>
            <w:webHidden/>
          </w:rPr>
          <w:fldChar w:fldCharType="end"/>
        </w:r>
      </w:hyperlink>
    </w:p>
    <w:p w14:paraId="2EA89893" w14:textId="77777777" w:rsidR="000344BA" w:rsidRDefault="004914AF">
      <w:pPr>
        <w:pStyle w:val="TOC2"/>
        <w:rPr>
          <w:rFonts w:asciiTheme="minorHAnsi" w:eastAsiaTheme="minorEastAsia" w:hAnsiTheme="minorHAnsi" w:cstheme="minorBidi"/>
          <w:noProof/>
          <w:sz w:val="22"/>
          <w:lang w:eastAsia="en-AU"/>
        </w:rPr>
      </w:pPr>
      <w:hyperlink w:anchor="_Toc496100155" w:history="1">
        <w:r w:rsidR="000344BA" w:rsidRPr="00E87933">
          <w:rPr>
            <w:rStyle w:val="Hyperlink"/>
            <w:noProof/>
          </w:rPr>
          <w:t>5.4 Communication</w:t>
        </w:r>
        <w:r w:rsidR="000344BA">
          <w:rPr>
            <w:noProof/>
            <w:webHidden/>
          </w:rPr>
          <w:tab/>
        </w:r>
        <w:r w:rsidR="000344BA">
          <w:rPr>
            <w:noProof/>
            <w:webHidden/>
          </w:rPr>
          <w:fldChar w:fldCharType="begin"/>
        </w:r>
        <w:r w:rsidR="000344BA">
          <w:rPr>
            <w:noProof/>
            <w:webHidden/>
          </w:rPr>
          <w:instrText xml:space="preserve"> PAGEREF _Toc496100155 \h </w:instrText>
        </w:r>
        <w:r w:rsidR="000344BA">
          <w:rPr>
            <w:noProof/>
            <w:webHidden/>
          </w:rPr>
        </w:r>
        <w:r w:rsidR="000344BA">
          <w:rPr>
            <w:noProof/>
            <w:webHidden/>
          </w:rPr>
          <w:fldChar w:fldCharType="separate"/>
        </w:r>
        <w:r w:rsidR="0071613C">
          <w:rPr>
            <w:noProof/>
            <w:webHidden/>
          </w:rPr>
          <w:t>27</w:t>
        </w:r>
        <w:r w:rsidR="000344BA">
          <w:rPr>
            <w:noProof/>
            <w:webHidden/>
          </w:rPr>
          <w:fldChar w:fldCharType="end"/>
        </w:r>
      </w:hyperlink>
    </w:p>
    <w:p w14:paraId="14F214C0"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6" w:history="1">
        <w:r w:rsidR="000344BA" w:rsidRPr="00E87933">
          <w:rPr>
            <w:rStyle w:val="Hyperlink"/>
            <w:noProof/>
          </w:rPr>
          <w:t>5.4.1 Outbreak Investigation Team</w:t>
        </w:r>
        <w:r w:rsidR="000344BA">
          <w:rPr>
            <w:noProof/>
            <w:webHidden/>
          </w:rPr>
          <w:tab/>
        </w:r>
        <w:r w:rsidR="000344BA">
          <w:rPr>
            <w:noProof/>
            <w:webHidden/>
          </w:rPr>
          <w:fldChar w:fldCharType="begin"/>
        </w:r>
        <w:r w:rsidR="000344BA">
          <w:rPr>
            <w:noProof/>
            <w:webHidden/>
          </w:rPr>
          <w:instrText xml:space="preserve"> PAGEREF _Toc496100156 \h </w:instrText>
        </w:r>
        <w:r w:rsidR="000344BA">
          <w:rPr>
            <w:noProof/>
            <w:webHidden/>
          </w:rPr>
        </w:r>
        <w:r w:rsidR="000344BA">
          <w:rPr>
            <w:noProof/>
            <w:webHidden/>
          </w:rPr>
          <w:fldChar w:fldCharType="separate"/>
        </w:r>
        <w:r w:rsidR="0071613C">
          <w:rPr>
            <w:noProof/>
            <w:webHidden/>
          </w:rPr>
          <w:t>27</w:t>
        </w:r>
        <w:r w:rsidR="000344BA">
          <w:rPr>
            <w:noProof/>
            <w:webHidden/>
          </w:rPr>
          <w:fldChar w:fldCharType="end"/>
        </w:r>
      </w:hyperlink>
    </w:p>
    <w:p w14:paraId="2612B8F5"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7" w:history="1">
        <w:r w:rsidR="000344BA" w:rsidRPr="00E87933">
          <w:rPr>
            <w:rStyle w:val="Hyperlink"/>
            <w:noProof/>
          </w:rPr>
          <w:t>5.4.2 Communicable Diseases Network Australia</w:t>
        </w:r>
        <w:r w:rsidR="000344BA">
          <w:rPr>
            <w:noProof/>
            <w:webHidden/>
          </w:rPr>
          <w:tab/>
        </w:r>
        <w:r w:rsidR="000344BA">
          <w:rPr>
            <w:noProof/>
            <w:webHidden/>
          </w:rPr>
          <w:fldChar w:fldCharType="begin"/>
        </w:r>
        <w:r w:rsidR="000344BA">
          <w:rPr>
            <w:noProof/>
            <w:webHidden/>
          </w:rPr>
          <w:instrText xml:space="preserve"> PAGEREF _Toc496100157 \h </w:instrText>
        </w:r>
        <w:r w:rsidR="000344BA">
          <w:rPr>
            <w:noProof/>
            <w:webHidden/>
          </w:rPr>
        </w:r>
        <w:r w:rsidR="000344BA">
          <w:rPr>
            <w:noProof/>
            <w:webHidden/>
          </w:rPr>
          <w:fldChar w:fldCharType="separate"/>
        </w:r>
        <w:r w:rsidR="0071613C">
          <w:rPr>
            <w:noProof/>
            <w:webHidden/>
          </w:rPr>
          <w:t>28</w:t>
        </w:r>
        <w:r w:rsidR="000344BA">
          <w:rPr>
            <w:noProof/>
            <w:webHidden/>
          </w:rPr>
          <w:fldChar w:fldCharType="end"/>
        </w:r>
      </w:hyperlink>
    </w:p>
    <w:p w14:paraId="374E531D"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8" w:history="1">
        <w:r w:rsidR="000344BA" w:rsidRPr="00E87933">
          <w:rPr>
            <w:rStyle w:val="Hyperlink"/>
            <w:noProof/>
          </w:rPr>
          <w:t>5.4.3 Bi-national Food Safety Network</w:t>
        </w:r>
        <w:r w:rsidR="000344BA">
          <w:rPr>
            <w:noProof/>
            <w:webHidden/>
          </w:rPr>
          <w:tab/>
        </w:r>
        <w:r w:rsidR="000344BA">
          <w:rPr>
            <w:noProof/>
            <w:webHidden/>
          </w:rPr>
          <w:fldChar w:fldCharType="begin"/>
        </w:r>
        <w:r w:rsidR="000344BA">
          <w:rPr>
            <w:noProof/>
            <w:webHidden/>
          </w:rPr>
          <w:instrText xml:space="preserve"> PAGEREF _Toc496100158 \h </w:instrText>
        </w:r>
        <w:r w:rsidR="000344BA">
          <w:rPr>
            <w:noProof/>
            <w:webHidden/>
          </w:rPr>
        </w:r>
        <w:r w:rsidR="000344BA">
          <w:rPr>
            <w:noProof/>
            <w:webHidden/>
          </w:rPr>
          <w:fldChar w:fldCharType="separate"/>
        </w:r>
        <w:r w:rsidR="0071613C">
          <w:rPr>
            <w:noProof/>
            <w:webHidden/>
          </w:rPr>
          <w:t>28</w:t>
        </w:r>
        <w:r w:rsidR="000344BA">
          <w:rPr>
            <w:noProof/>
            <w:webHidden/>
          </w:rPr>
          <w:fldChar w:fldCharType="end"/>
        </w:r>
      </w:hyperlink>
    </w:p>
    <w:p w14:paraId="52D75DA5"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59" w:history="1">
        <w:r w:rsidR="000344BA" w:rsidRPr="00E87933">
          <w:rPr>
            <w:rStyle w:val="Hyperlink"/>
            <w:noProof/>
          </w:rPr>
          <w:t>5.4.4 Australian Government agencies</w:t>
        </w:r>
        <w:r w:rsidR="000344BA">
          <w:rPr>
            <w:noProof/>
            <w:webHidden/>
          </w:rPr>
          <w:tab/>
        </w:r>
        <w:r w:rsidR="000344BA">
          <w:rPr>
            <w:noProof/>
            <w:webHidden/>
          </w:rPr>
          <w:fldChar w:fldCharType="begin"/>
        </w:r>
        <w:r w:rsidR="000344BA">
          <w:rPr>
            <w:noProof/>
            <w:webHidden/>
          </w:rPr>
          <w:instrText xml:space="preserve"> PAGEREF _Toc496100159 \h </w:instrText>
        </w:r>
        <w:r w:rsidR="000344BA">
          <w:rPr>
            <w:noProof/>
            <w:webHidden/>
          </w:rPr>
        </w:r>
        <w:r w:rsidR="000344BA">
          <w:rPr>
            <w:noProof/>
            <w:webHidden/>
          </w:rPr>
          <w:fldChar w:fldCharType="separate"/>
        </w:r>
        <w:r w:rsidR="0071613C">
          <w:rPr>
            <w:noProof/>
            <w:webHidden/>
          </w:rPr>
          <w:t>28</w:t>
        </w:r>
        <w:r w:rsidR="000344BA">
          <w:rPr>
            <w:noProof/>
            <w:webHidden/>
          </w:rPr>
          <w:fldChar w:fldCharType="end"/>
        </w:r>
      </w:hyperlink>
    </w:p>
    <w:p w14:paraId="2B30622D"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60" w:history="1">
        <w:r w:rsidR="000344BA" w:rsidRPr="00E87933">
          <w:rPr>
            <w:rStyle w:val="Hyperlink"/>
            <w:noProof/>
          </w:rPr>
          <w:t>5.4.5 International</w:t>
        </w:r>
        <w:r w:rsidR="000344BA">
          <w:rPr>
            <w:noProof/>
            <w:webHidden/>
          </w:rPr>
          <w:tab/>
        </w:r>
        <w:r w:rsidR="000344BA">
          <w:rPr>
            <w:noProof/>
            <w:webHidden/>
          </w:rPr>
          <w:fldChar w:fldCharType="begin"/>
        </w:r>
        <w:r w:rsidR="000344BA">
          <w:rPr>
            <w:noProof/>
            <w:webHidden/>
          </w:rPr>
          <w:instrText xml:space="preserve"> PAGEREF _Toc496100160 \h </w:instrText>
        </w:r>
        <w:r w:rsidR="000344BA">
          <w:rPr>
            <w:noProof/>
            <w:webHidden/>
          </w:rPr>
        </w:r>
        <w:r w:rsidR="000344BA">
          <w:rPr>
            <w:noProof/>
            <w:webHidden/>
          </w:rPr>
          <w:fldChar w:fldCharType="separate"/>
        </w:r>
        <w:r w:rsidR="0071613C">
          <w:rPr>
            <w:noProof/>
            <w:webHidden/>
          </w:rPr>
          <w:t>28</w:t>
        </w:r>
        <w:r w:rsidR="000344BA">
          <w:rPr>
            <w:noProof/>
            <w:webHidden/>
          </w:rPr>
          <w:fldChar w:fldCharType="end"/>
        </w:r>
      </w:hyperlink>
    </w:p>
    <w:p w14:paraId="7A332D03"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61" w:history="1">
        <w:r w:rsidR="000344BA" w:rsidRPr="00E87933">
          <w:rPr>
            <w:rStyle w:val="Hyperlink"/>
            <w:noProof/>
          </w:rPr>
          <w:t>5.4.6 Industry</w:t>
        </w:r>
        <w:r w:rsidR="000344BA">
          <w:rPr>
            <w:noProof/>
            <w:webHidden/>
          </w:rPr>
          <w:tab/>
        </w:r>
        <w:r w:rsidR="000344BA">
          <w:rPr>
            <w:noProof/>
            <w:webHidden/>
          </w:rPr>
          <w:fldChar w:fldCharType="begin"/>
        </w:r>
        <w:r w:rsidR="000344BA">
          <w:rPr>
            <w:noProof/>
            <w:webHidden/>
          </w:rPr>
          <w:instrText xml:space="preserve"> PAGEREF _Toc496100161 \h </w:instrText>
        </w:r>
        <w:r w:rsidR="000344BA">
          <w:rPr>
            <w:noProof/>
            <w:webHidden/>
          </w:rPr>
        </w:r>
        <w:r w:rsidR="000344BA">
          <w:rPr>
            <w:noProof/>
            <w:webHidden/>
          </w:rPr>
          <w:fldChar w:fldCharType="separate"/>
        </w:r>
        <w:r w:rsidR="0071613C">
          <w:rPr>
            <w:noProof/>
            <w:webHidden/>
          </w:rPr>
          <w:t>29</w:t>
        </w:r>
        <w:r w:rsidR="000344BA">
          <w:rPr>
            <w:noProof/>
            <w:webHidden/>
          </w:rPr>
          <w:fldChar w:fldCharType="end"/>
        </w:r>
      </w:hyperlink>
    </w:p>
    <w:p w14:paraId="1852D609" w14:textId="77777777" w:rsidR="000344BA" w:rsidRDefault="004914AF">
      <w:pPr>
        <w:pStyle w:val="TOC3"/>
        <w:tabs>
          <w:tab w:val="right" w:leader="dot" w:pos="9016"/>
        </w:tabs>
        <w:rPr>
          <w:rFonts w:asciiTheme="minorHAnsi" w:eastAsiaTheme="minorEastAsia" w:hAnsiTheme="minorHAnsi" w:cstheme="minorBidi"/>
          <w:noProof/>
          <w:sz w:val="22"/>
          <w:lang w:eastAsia="en-AU"/>
        </w:rPr>
      </w:pPr>
      <w:hyperlink w:anchor="_Toc496100162" w:history="1">
        <w:r w:rsidR="000344BA" w:rsidRPr="00E87933">
          <w:rPr>
            <w:rStyle w:val="Hyperlink"/>
            <w:noProof/>
          </w:rPr>
          <w:t>5.4.7 Public</w:t>
        </w:r>
        <w:r w:rsidR="000344BA">
          <w:rPr>
            <w:noProof/>
            <w:webHidden/>
          </w:rPr>
          <w:tab/>
        </w:r>
        <w:r w:rsidR="000344BA">
          <w:rPr>
            <w:noProof/>
            <w:webHidden/>
          </w:rPr>
          <w:fldChar w:fldCharType="begin"/>
        </w:r>
        <w:r w:rsidR="000344BA">
          <w:rPr>
            <w:noProof/>
            <w:webHidden/>
          </w:rPr>
          <w:instrText xml:space="preserve"> PAGEREF _Toc496100162 \h </w:instrText>
        </w:r>
        <w:r w:rsidR="000344BA">
          <w:rPr>
            <w:noProof/>
            <w:webHidden/>
          </w:rPr>
        </w:r>
        <w:r w:rsidR="000344BA">
          <w:rPr>
            <w:noProof/>
            <w:webHidden/>
          </w:rPr>
          <w:fldChar w:fldCharType="separate"/>
        </w:r>
        <w:r w:rsidR="0071613C">
          <w:rPr>
            <w:noProof/>
            <w:webHidden/>
          </w:rPr>
          <w:t>29</w:t>
        </w:r>
        <w:r w:rsidR="000344BA">
          <w:rPr>
            <w:noProof/>
            <w:webHidden/>
          </w:rPr>
          <w:fldChar w:fldCharType="end"/>
        </w:r>
      </w:hyperlink>
    </w:p>
    <w:p w14:paraId="3CE9DA2E" w14:textId="77777777" w:rsidR="000344BA" w:rsidRDefault="004914AF">
      <w:pPr>
        <w:pStyle w:val="TOC2"/>
        <w:rPr>
          <w:rFonts w:asciiTheme="minorHAnsi" w:eastAsiaTheme="minorEastAsia" w:hAnsiTheme="minorHAnsi" w:cstheme="minorBidi"/>
          <w:noProof/>
          <w:sz w:val="22"/>
          <w:lang w:eastAsia="en-AU"/>
        </w:rPr>
      </w:pPr>
      <w:hyperlink w:anchor="_Toc496100163" w:history="1">
        <w:r w:rsidR="000344BA" w:rsidRPr="00E87933">
          <w:rPr>
            <w:rStyle w:val="Hyperlink"/>
            <w:noProof/>
          </w:rPr>
          <w:t>5.5 Escalation</w:t>
        </w:r>
        <w:r w:rsidR="000344BA">
          <w:rPr>
            <w:noProof/>
            <w:webHidden/>
          </w:rPr>
          <w:tab/>
        </w:r>
        <w:r w:rsidR="000344BA">
          <w:rPr>
            <w:noProof/>
            <w:webHidden/>
          </w:rPr>
          <w:fldChar w:fldCharType="begin"/>
        </w:r>
        <w:r w:rsidR="000344BA">
          <w:rPr>
            <w:noProof/>
            <w:webHidden/>
          </w:rPr>
          <w:instrText xml:space="preserve"> PAGEREF _Toc496100163 \h </w:instrText>
        </w:r>
        <w:r w:rsidR="000344BA">
          <w:rPr>
            <w:noProof/>
            <w:webHidden/>
          </w:rPr>
        </w:r>
        <w:r w:rsidR="000344BA">
          <w:rPr>
            <w:noProof/>
            <w:webHidden/>
          </w:rPr>
          <w:fldChar w:fldCharType="separate"/>
        </w:r>
        <w:r w:rsidR="0071613C">
          <w:rPr>
            <w:noProof/>
            <w:webHidden/>
          </w:rPr>
          <w:t>29</w:t>
        </w:r>
        <w:r w:rsidR="000344BA">
          <w:rPr>
            <w:noProof/>
            <w:webHidden/>
          </w:rPr>
          <w:fldChar w:fldCharType="end"/>
        </w:r>
      </w:hyperlink>
    </w:p>
    <w:p w14:paraId="7263F86A" w14:textId="77777777" w:rsidR="000344BA" w:rsidRDefault="004914AF">
      <w:pPr>
        <w:pStyle w:val="TOC1"/>
        <w:rPr>
          <w:rFonts w:asciiTheme="minorHAnsi" w:eastAsiaTheme="minorEastAsia" w:hAnsiTheme="minorHAnsi" w:cstheme="minorBidi"/>
          <w:noProof/>
          <w:sz w:val="22"/>
          <w:lang w:eastAsia="en-AU"/>
        </w:rPr>
      </w:pPr>
      <w:hyperlink w:anchor="_Toc496100164" w:history="1">
        <w:r w:rsidR="000344BA" w:rsidRPr="00E87933">
          <w:rPr>
            <w:rStyle w:val="Hyperlink"/>
            <w:noProof/>
          </w:rPr>
          <w:t>6. Phase 3 – Stand down</w:t>
        </w:r>
        <w:r w:rsidR="000344BA">
          <w:rPr>
            <w:noProof/>
            <w:webHidden/>
          </w:rPr>
          <w:tab/>
        </w:r>
        <w:r w:rsidR="000344BA">
          <w:rPr>
            <w:noProof/>
            <w:webHidden/>
          </w:rPr>
          <w:fldChar w:fldCharType="begin"/>
        </w:r>
        <w:r w:rsidR="000344BA">
          <w:rPr>
            <w:noProof/>
            <w:webHidden/>
          </w:rPr>
          <w:instrText xml:space="preserve"> PAGEREF _Toc496100164 \h </w:instrText>
        </w:r>
        <w:r w:rsidR="000344BA">
          <w:rPr>
            <w:noProof/>
            <w:webHidden/>
          </w:rPr>
        </w:r>
        <w:r w:rsidR="000344BA">
          <w:rPr>
            <w:noProof/>
            <w:webHidden/>
          </w:rPr>
          <w:fldChar w:fldCharType="separate"/>
        </w:r>
        <w:r w:rsidR="0071613C">
          <w:rPr>
            <w:noProof/>
            <w:webHidden/>
          </w:rPr>
          <w:t>31</w:t>
        </w:r>
        <w:r w:rsidR="000344BA">
          <w:rPr>
            <w:noProof/>
            <w:webHidden/>
          </w:rPr>
          <w:fldChar w:fldCharType="end"/>
        </w:r>
      </w:hyperlink>
    </w:p>
    <w:p w14:paraId="003DF552" w14:textId="77777777" w:rsidR="000344BA" w:rsidRDefault="004914AF">
      <w:pPr>
        <w:pStyle w:val="TOC2"/>
        <w:rPr>
          <w:rFonts w:asciiTheme="minorHAnsi" w:eastAsiaTheme="minorEastAsia" w:hAnsiTheme="minorHAnsi" w:cstheme="minorBidi"/>
          <w:noProof/>
          <w:sz w:val="22"/>
          <w:lang w:eastAsia="en-AU"/>
        </w:rPr>
      </w:pPr>
      <w:hyperlink w:anchor="_Toc496100165" w:history="1">
        <w:r w:rsidR="000344BA" w:rsidRPr="00E87933">
          <w:rPr>
            <w:rStyle w:val="Hyperlink"/>
            <w:noProof/>
          </w:rPr>
          <w:t>6.1 OzFoodNet MJOI declared over</w:t>
        </w:r>
        <w:r w:rsidR="000344BA">
          <w:rPr>
            <w:noProof/>
            <w:webHidden/>
          </w:rPr>
          <w:tab/>
        </w:r>
        <w:r w:rsidR="000344BA">
          <w:rPr>
            <w:noProof/>
            <w:webHidden/>
          </w:rPr>
          <w:fldChar w:fldCharType="begin"/>
        </w:r>
        <w:r w:rsidR="000344BA">
          <w:rPr>
            <w:noProof/>
            <w:webHidden/>
          </w:rPr>
          <w:instrText xml:space="preserve"> PAGEREF _Toc496100165 \h </w:instrText>
        </w:r>
        <w:r w:rsidR="000344BA">
          <w:rPr>
            <w:noProof/>
            <w:webHidden/>
          </w:rPr>
        </w:r>
        <w:r w:rsidR="000344BA">
          <w:rPr>
            <w:noProof/>
            <w:webHidden/>
          </w:rPr>
          <w:fldChar w:fldCharType="separate"/>
        </w:r>
        <w:r w:rsidR="0071613C">
          <w:rPr>
            <w:noProof/>
            <w:webHidden/>
          </w:rPr>
          <w:t>31</w:t>
        </w:r>
        <w:r w:rsidR="000344BA">
          <w:rPr>
            <w:noProof/>
            <w:webHidden/>
          </w:rPr>
          <w:fldChar w:fldCharType="end"/>
        </w:r>
      </w:hyperlink>
    </w:p>
    <w:p w14:paraId="63F8F32C" w14:textId="77777777" w:rsidR="000344BA" w:rsidRDefault="004914AF">
      <w:pPr>
        <w:pStyle w:val="TOC2"/>
        <w:rPr>
          <w:rFonts w:asciiTheme="minorHAnsi" w:eastAsiaTheme="minorEastAsia" w:hAnsiTheme="minorHAnsi" w:cstheme="minorBidi"/>
          <w:noProof/>
          <w:sz w:val="22"/>
          <w:lang w:eastAsia="en-AU"/>
        </w:rPr>
      </w:pPr>
      <w:hyperlink w:anchor="_Toc496100166" w:history="1">
        <w:r w:rsidR="000344BA" w:rsidRPr="00E87933">
          <w:rPr>
            <w:rStyle w:val="Hyperlink"/>
            <w:noProof/>
          </w:rPr>
          <w:t>6.2 Roles and responsibilities in the stand down phase</w:t>
        </w:r>
        <w:r w:rsidR="000344BA">
          <w:rPr>
            <w:noProof/>
            <w:webHidden/>
          </w:rPr>
          <w:tab/>
        </w:r>
        <w:r w:rsidR="000344BA">
          <w:rPr>
            <w:noProof/>
            <w:webHidden/>
          </w:rPr>
          <w:fldChar w:fldCharType="begin"/>
        </w:r>
        <w:r w:rsidR="000344BA">
          <w:rPr>
            <w:noProof/>
            <w:webHidden/>
          </w:rPr>
          <w:instrText xml:space="preserve"> PAGEREF _Toc496100166 \h </w:instrText>
        </w:r>
        <w:r w:rsidR="000344BA">
          <w:rPr>
            <w:noProof/>
            <w:webHidden/>
          </w:rPr>
        </w:r>
        <w:r w:rsidR="000344BA">
          <w:rPr>
            <w:noProof/>
            <w:webHidden/>
          </w:rPr>
          <w:fldChar w:fldCharType="separate"/>
        </w:r>
        <w:r w:rsidR="0071613C">
          <w:rPr>
            <w:noProof/>
            <w:webHidden/>
          </w:rPr>
          <w:t>31</w:t>
        </w:r>
        <w:r w:rsidR="000344BA">
          <w:rPr>
            <w:noProof/>
            <w:webHidden/>
          </w:rPr>
          <w:fldChar w:fldCharType="end"/>
        </w:r>
      </w:hyperlink>
    </w:p>
    <w:p w14:paraId="6095DB84" w14:textId="77777777" w:rsidR="000344BA" w:rsidRDefault="004914AF">
      <w:pPr>
        <w:pStyle w:val="TOC2"/>
        <w:rPr>
          <w:rFonts w:asciiTheme="minorHAnsi" w:eastAsiaTheme="minorEastAsia" w:hAnsiTheme="minorHAnsi" w:cstheme="minorBidi"/>
          <w:noProof/>
          <w:sz w:val="22"/>
          <w:lang w:eastAsia="en-AU"/>
        </w:rPr>
      </w:pPr>
      <w:hyperlink w:anchor="_Toc496100167" w:history="1">
        <w:r w:rsidR="000344BA" w:rsidRPr="00E87933">
          <w:rPr>
            <w:rStyle w:val="Hyperlink"/>
            <w:noProof/>
          </w:rPr>
          <w:t>6.3 Final report and publication</w:t>
        </w:r>
        <w:r w:rsidR="000344BA">
          <w:rPr>
            <w:noProof/>
            <w:webHidden/>
          </w:rPr>
          <w:tab/>
        </w:r>
        <w:r w:rsidR="000344BA">
          <w:rPr>
            <w:noProof/>
            <w:webHidden/>
          </w:rPr>
          <w:fldChar w:fldCharType="begin"/>
        </w:r>
        <w:r w:rsidR="000344BA">
          <w:rPr>
            <w:noProof/>
            <w:webHidden/>
          </w:rPr>
          <w:instrText xml:space="preserve"> PAGEREF _Toc496100167 \h </w:instrText>
        </w:r>
        <w:r w:rsidR="000344BA">
          <w:rPr>
            <w:noProof/>
            <w:webHidden/>
          </w:rPr>
        </w:r>
        <w:r w:rsidR="000344BA">
          <w:rPr>
            <w:noProof/>
            <w:webHidden/>
          </w:rPr>
          <w:fldChar w:fldCharType="separate"/>
        </w:r>
        <w:r w:rsidR="0071613C">
          <w:rPr>
            <w:noProof/>
            <w:webHidden/>
          </w:rPr>
          <w:t>32</w:t>
        </w:r>
        <w:r w:rsidR="000344BA">
          <w:rPr>
            <w:noProof/>
            <w:webHidden/>
          </w:rPr>
          <w:fldChar w:fldCharType="end"/>
        </w:r>
      </w:hyperlink>
    </w:p>
    <w:p w14:paraId="70133AD4" w14:textId="77777777" w:rsidR="000344BA" w:rsidRDefault="004914AF">
      <w:pPr>
        <w:pStyle w:val="TOC2"/>
        <w:rPr>
          <w:rFonts w:asciiTheme="minorHAnsi" w:eastAsiaTheme="minorEastAsia" w:hAnsiTheme="minorHAnsi" w:cstheme="minorBidi"/>
          <w:noProof/>
          <w:sz w:val="22"/>
          <w:lang w:eastAsia="en-AU"/>
        </w:rPr>
      </w:pPr>
      <w:hyperlink w:anchor="_Toc496100168" w:history="1">
        <w:r w:rsidR="000344BA" w:rsidRPr="00E87933">
          <w:rPr>
            <w:rStyle w:val="Hyperlink"/>
            <w:noProof/>
          </w:rPr>
          <w:t>6.4 Structured audit</w:t>
        </w:r>
        <w:r w:rsidR="000344BA">
          <w:rPr>
            <w:noProof/>
            <w:webHidden/>
          </w:rPr>
          <w:tab/>
        </w:r>
        <w:r w:rsidR="000344BA">
          <w:rPr>
            <w:noProof/>
            <w:webHidden/>
          </w:rPr>
          <w:fldChar w:fldCharType="begin"/>
        </w:r>
        <w:r w:rsidR="000344BA">
          <w:rPr>
            <w:noProof/>
            <w:webHidden/>
          </w:rPr>
          <w:instrText xml:space="preserve"> PAGEREF _Toc496100168 \h </w:instrText>
        </w:r>
        <w:r w:rsidR="000344BA">
          <w:rPr>
            <w:noProof/>
            <w:webHidden/>
          </w:rPr>
        </w:r>
        <w:r w:rsidR="000344BA">
          <w:rPr>
            <w:noProof/>
            <w:webHidden/>
          </w:rPr>
          <w:fldChar w:fldCharType="separate"/>
        </w:r>
        <w:r w:rsidR="0071613C">
          <w:rPr>
            <w:noProof/>
            <w:webHidden/>
          </w:rPr>
          <w:t>32</w:t>
        </w:r>
        <w:r w:rsidR="000344BA">
          <w:rPr>
            <w:noProof/>
            <w:webHidden/>
          </w:rPr>
          <w:fldChar w:fldCharType="end"/>
        </w:r>
      </w:hyperlink>
    </w:p>
    <w:p w14:paraId="2CC4DC17" w14:textId="77777777" w:rsidR="000344BA" w:rsidRDefault="004914AF">
      <w:pPr>
        <w:pStyle w:val="TOC2"/>
        <w:rPr>
          <w:rFonts w:asciiTheme="minorHAnsi" w:eastAsiaTheme="minorEastAsia" w:hAnsiTheme="minorHAnsi" w:cstheme="minorBidi"/>
          <w:noProof/>
          <w:sz w:val="22"/>
          <w:lang w:eastAsia="en-AU"/>
        </w:rPr>
      </w:pPr>
      <w:hyperlink w:anchor="_Toc496100169" w:history="1">
        <w:r w:rsidR="000344BA" w:rsidRPr="00E87933">
          <w:rPr>
            <w:rStyle w:val="Hyperlink"/>
            <w:noProof/>
          </w:rPr>
          <w:t>6.5 Review of these guidelines</w:t>
        </w:r>
        <w:r w:rsidR="000344BA">
          <w:rPr>
            <w:noProof/>
            <w:webHidden/>
          </w:rPr>
          <w:tab/>
        </w:r>
        <w:r w:rsidR="000344BA">
          <w:rPr>
            <w:noProof/>
            <w:webHidden/>
          </w:rPr>
          <w:fldChar w:fldCharType="begin"/>
        </w:r>
        <w:r w:rsidR="000344BA">
          <w:rPr>
            <w:noProof/>
            <w:webHidden/>
          </w:rPr>
          <w:instrText xml:space="preserve"> PAGEREF _Toc496100169 \h </w:instrText>
        </w:r>
        <w:r w:rsidR="000344BA">
          <w:rPr>
            <w:noProof/>
            <w:webHidden/>
          </w:rPr>
        </w:r>
        <w:r w:rsidR="000344BA">
          <w:rPr>
            <w:noProof/>
            <w:webHidden/>
          </w:rPr>
          <w:fldChar w:fldCharType="separate"/>
        </w:r>
        <w:r w:rsidR="0071613C">
          <w:rPr>
            <w:noProof/>
            <w:webHidden/>
          </w:rPr>
          <w:t>33</w:t>
        </w:r>
        <w:r w:rsidR="000344BA">
          <w:rPr>
            <w:noProof/>
            <w:webHidden/>
          </w:rPr>
          <w:fldChar w:fldCharType="end"/>
        </w:r>
      </w:hyperlink>
    </w:p>
    <w:p w14:paraId="173C289D" w14:textId="77777777" w:rsidR="00E81B05" w:rsidRDefault="0014423B" w:rsidP="007224ED">
      <w:pPr>
        <w:pStyle w:val="TOC2"/>
        <w:sectPr w:rsidR="00E81B05" w:rsidSect="00E27517">
          <w:headerReference w:type="even" r:id="rId15"/>
          <w:headerReference w:type="default" r:id="rId16"/>
          <w:footerReference w:type="default" r:id="rId17"/>
          <w:headerReference w:type="first" r:id="rId18"/>
          <w:pgSz w:w="11906" w:h="16838"/>
          <w:pgMar w:top="1440" w:right="1440" w:bottom="1440" w:left="1440" w:header="708" w:footer="464" w:gutter="0"/>
          <w:cols w:space="708"/>
          <w:titlePg/>
          <w:docGrid w:linePitch="360"/>
        </w:sectPr>
      </w:pPr>
      <w:r>
        <w:fldChar w:fldCharType="end"/>
      </w:r>
    </w:p>
    <w:p w14:paraId="79EEC2BC" w14:textId="77777777" w:rsidR="005E5126" w:rsidRDefault="005E5126" w:rsidP="00D11B89">
      <w:pPr>
        <w:pStyle w:val="Heading2"/>
      </w:pPr>
      <w:bookmarkStart w:id="0" w:name="_Toc464749562"/>
      <w:bookmarkStart w:id="1" w:name="_Toc496100116"/>
      <w:r>
        <w:lastRenderedPageBreak/>
        <w:t>Executive Summary</w:t>
      </w:r>
      <w:bookmarkEnd w:id="0"/>
      <w:bookmarkEnd w:id="1"/>
    </w:p>
    <w:p w14:paraId="57B18CDF" w14:textId="77777777" w:rsidR="005E5126" w:rsidRPr="000344BA" w:rsidRDefault="005E5126" w:rsidP="005E5126">
      <w:pPr>
        <w:rPr>
          <w:rFonts w:cs="Arial"/>
          <w:szCs w:val="24"/>
        </w:rPr>
      </w:pPr>
      <w:r w:rsidRPr="000344BA">
        <w:rPr>
          <w:rFonts w:cs="Arial"/>
          <w:szCs w:val="24"/>
        </w:rPr>
        <w:t xml:space="preserve">The purpose of the OzFoodNet </w:t>
      </w:r>
      <w:r w:rsidRPr="000344BA">
        <w:rPr>
          <w:rFonts w:cs="Arial"/>
          <w:i/>
          <w:szCs w:val="24"/>
        </w:rPr>
        <w:t>Guidelines for the epidemiological</w:t>
      </w:r>
      <w:r w:rsidRPr="000344BA">
        <w:rPr>
          <w:rFonts w:cs="Arial"/>
          <w:i/>
          <w:color w:val="FF0000"/>
          <w:szCs w:val="24"/>
        </w:rPr>
        <w:t xml:space="preserve"> </w:t>
      </w:r>
      <w:r w:rsidRPr="000344BA">
        <w:rPr>
          <w:rFonts w:cs="Arial"/>
          <w:i/>
          <w:szCs w:val="24"/>
        </w:rPr>
        <w:t>investigation of multi-jurisdictional outbreaks that are potentially foodborne</w:t>
      </w:r>
      <w:r w:rsidRPr="000344BA" w:rsidDel="00931469">
        <w:rPr>
          <w:rFonts w:cs="Arial"/>
          <w:i/>
          <w:szCs w:val="24"/>
        </w:rPr>
        <w:t xml:space="preserve"> </w:t>
      </w:r>
      <w:r w:rsidRPr="000344BA">
        <w:rPr>
          <w:rFonts w:cs="Arial"/>
          <w:szCs w:val="24"/>
        </w:rPr>
        <w:t xml:space="preserve">(the </w:t>
      </w:r>
      <w:r w:rsidRPr="000344BA">
        <w:rPr>
          <w:rFonts w:cs="Arial"/>
          <w:i/>
          <w:szCs w:val="24"/>
        </w:rPr>
        <w:t>Guidelines</w:t>
      </w:r>
      <w:r w:rsidRPr="000344BA">
        <w:rPr>
          <w:rFonts w:cs="Arial"/>
          <w:szCs w:val="24"/>
        </w:rPr>
        <w:t xml:space="preserve">) is to provide clear guidance to members of OzFoodNet for coordinating the national epidemiological investigation </w:t>
      </w:r>
      <w:r w:rsidR="00C54D41" w:rsidRPr="000344BA">
        <w:rPr>
          <w:rFonts w:cs="Arial"/>
          <w:szCs w:val="24"/>
        </w:rPr>
        <w:t xml:space="preserve">component </w:t>
      </w:r>
      <w:r w:rsidRPr="000344BA">
        <w:rPr>
          <w:rFonts w:cs="Arial"/>
          <w:szCs w:val="24"/>
        </w:rPr>
        <w:t>of multi-jurisdictional outbreaks potentially linked to contaminated food sources (MJOs) in a timely, appropriate, consistent and coordinated manner.</w:t>
      </w:r>
    </w:p>
    <w:p w14:paraId="51763A7A" w14:textId="77777777" w:rsidR="005E5126" w:rsidRPr="000344BA" w:rsidRDefault="005E5126" w:rsidP="00F972C4">
      <w:pPr>
        <w:rPr>
          <w:rFonts w:cs="Arial"/>
          <w:szCs w:val="24"/>
        </w:rPr>
      </w:pPr>
    </w:p>
    <w:p w14:paraId="3FAE30A3" w14:textId="77777777" w:rsidR="005E5126" w:rsidRPr="000344BA" w:rsidRDefault="001E566B" w:rsidP="00F972C4">
      <w:pPr>
        <w:rPr>
          <w:rFonts w:cs="Arial"/>
          <w:szCs w:val="24"/>
        </w:rPr>
      </w:pPr>
      <w:r w:rsidRPr="000344BA">
        <w:rPr>
          <w:rFonts w:cs="Arial"/>
          <w:szCs w:val="24"/>
        </w:rPr>
        <w:t xml:space="preserve">OzFoodNet is an Australian Government funded programme. It </w:t>
      </w:r>
      <w:r w:rsidR="005E5126" w:rsidRPr="000344BA">
        <w:rPr>
          <w:rFonts w:cs="Arial"/>
          <w:szCs w:val="24"/>
        </w:rPr>
        <w:t>is a member of the Communicable Disease Network Australia (CDNA) which is in turn a standing committee of the Australian Health Protection Principal Committee</w:t>
      </w:r>
      <w:r w:rsidR="005B1D0B" w:rsidRPr="000344BA">
        <w:rPr>
          <w:rFonts w:cs="Arial"/>
          <w:szCs w:val="24"/>
        </w:rPr>
        <w:t xml:space="preserve"> (AHPPC)</w:t>
      </w:r>
      <w:r w:rsidR="005E5126" w:rsidRPr="000344BA">
        <w:rPr>
          <w:rFonts w:cs="Arial"/>
          <w:szCs w:val="24"/>
        </w:rPr>
        <w:t xml:space="preserve">. OzFoodNet multi-jurisdictional outbreak investigations </w:t>
      </w:r>
      <w:r w:rsidR="00C54D41" w:rsidRPr="000344BA">
        <w:rPr>
          <w:rFonts w:cs="Arial"/>
          <w:szCs w:val="24"/>
        </w:rPr>
        <w:t>(</w:t>
      </w:r>
      <w:r w:rsidR="005E5126" w:rsidRPr="000344BA">
        <w:rPr>
          <w:rFonts w:cs="Arial"/>
          <w:szCs w:val="24"/>
        </w:rPr>
        <w:t>MJOI</w:t>
      </w:r>
      <w:r w:rsidR="00C54D41" w:rsidRPr="000344BA">
        <w:rPr>
          <w:rFonts w:cs="Arial"/>
          <w:szCs w:val="24"/>
        </w:rPr>
        <w:t xml:space="preserve">s) require the endorsement of CDNA to </w:t>
      </w:r>
      <w:r w:rsidR="005406BC" w:rsidRPr="000344BA">
        <w:rPr>
          <w:rFonts w:cs="Arial"/>
          <w:szCs w:val="24"/>
        </w:rPr>
        <w:t>commence</w:t>
      </w:r>
      <w:r w:rsidR="00C54D41" w:rsidRPr="000344BA">
        <w:rPr>
          <w:rFonts w:cs="Arial"/>
          <w:szCs w:val="24"/>
        </w:rPr>
        <w:t xml:space="preserve"> and proceed under the guidance of </w:t>
      </w:r>
      <w:r w:rsidR="005406BC" w:rsidRPr="000344BA">
        <w:rPr>
          <w:rFonts w:cs="Arial"/>
          <w:szCs w:val="24"/>
        </w:rPr>
        <w:t xml:space="preserve">both </w:t>
      </w:r>
      <w:r w:rsidR="00C54D41" w:rsidRPr="000344BA">
        <w:rPr>
          <w:rFonts w:cs="Arial"/>
          <w:szCs w:val="24"/>
        </w:rPr>
        <w:t>CDNA and AHPPC.</w:t>
      </w:r>
    </w:p>
    <w:p w14:paraId="188CC0A6" w14:textId="77777777" w:rsidR="00C54D41" w:rsidRPr="000344BA" w:rsidRDefault="00C54D41" w:rsidP="00F972C4">
      <w:pPr>
        <w:rPr>
          <w:rFonts w:cs="Arial"/>
          <w:szCs w:val="24"/>
        </w:rPr>
      </w:pPr>
    </w:p>
    <w:p w14:paraId="6AC75534" w14:textId="77777777" w:rsidR="00C54D41" w:rsidRPr="000344BA" w:rsidRDefault="00C54D41" w:rsidP="00F972C4">
      <w:pPr>
        <w:rPr>
          <w:rFonts w:cs="Arial"/>
          <w:szCs w:val="24"/>
        </w:rPr>
      </w:pPr>
      <w:r w:rsidRPr="000344BA">
        <w:rPr>
          <w:rFonts w:cs="Arial"/>
          <w:szCs w:val="24"/>
        </w:rPr>
        <w:t>The National Incident Room (NIR)</w:t>
      </w:r>
      <w:r w:rsidR="005B1D0B" w:rsidRPr="000344BA">
        <w:rPr>
          <w:rFonts w:cs="Arial"/>
          <w:szCs w:val="24"/>
        </w:rPr>
        <w:t xml:space="preserve"> at the Australian Government Department of Health</w:t>
      </w:r>
      <w:r w:rsidR="00372B47" w:rsidRPr="000344BA">
        <w:rPr>
          <w:rFonts w:cs="Arial"/>
          <w:szCs w:val="24"/>
        </w:rPr>
        <w:t xml:space="preserve"> (Health)</w:t>
      </w:r>
      <w:r w:rsidRPr="000344BA">
        <w:rPr>
          <w:rFonts w:cs="Arial"/>
          <w:szCs w:val="24"/>
        </w:rPr>
        <w:t xml:space="preserve"> is an enabling mechanism which can assist in the management and coordination of </w:t>
      </w:r>
      <w:r w:rsidR="0015547D" w:rsidRPr="000344BA">
        <w:rPr>
          <w:rFonts w:cs="Arial"/>
          <w:szCs w:val="24"/>
        </w:rPr>
        <w:t>a national health emergency</w:t>
      </w:r>
      <w:r w:rsidR="00B73E22" w:rsidRPr="000344BA">
        <w:rPr>
          <w:rFonts w:cs="Arial"/>
          <w:szCs w:val="24"/>
        </w:rPr>
        <w:t>, including MJOIs</w:t>
      </w:r>
      <w:r w:rsidRPr="000344BA">
        <w:rPr>
          <w:rFonts w:cs="Arial"/>
          <w:szCs w:val="24"/>
        </w:rPr>
        <w:t xml:space="preserve">. </w:t>
      </w:r>
      <w:r w:rsidR="00B73E22" w:rsidRPr="000344BA">
        <w:rPr>
          <w:rFonts w:cs="Arial"/>
          <w:szCs w:val="24"/>
        </w:rPr>
        <w:t>In th</w:t>
      </w:r>
      <w:r w:rsidR="00D77701" w:rsidRPr="000344BA">
        <w:rPr>
          <w:rFonts w:cs="Arial"/>
          <w:szCs w:val="24"/>
        </w:rPr>
        <w:t xml:space="preserve">e </w:t>
      </w:r>
      <w:r w:rsidR="00B73E22" w:rsidRPr="000344BA">
        <w:rPr>
          <w:rFonts w:cs="Arial"/>
          <w:szCs w:val="24"/>
        </w:rPr>
        <w:t>event</w:t>
      </w:r>
      <w:r w:rsidR="00D77701" w:rsidRPr="000344BA">
        <w:rPr>
          <w:rFonts w:cs="Arial"/>
          <w:szCs w:val="24"/>
        </w:rPr>
        <w:t xml:space="preserve"> of </w:t>
      </w:r>
      <w:r w:rsidR="0064522D" w:rsidRPr="000344BA">
        <w:rPr>
          <w:rFonts w:cs="Arial"/>
          <w:szCs w:val="24"/>
        </w:rPr>
        <w:t>declaration of a Communicable Disease Incident of National Significance (CDINS)</w:t>
      </w:r>
      <w:r w:rsidR="00814DC2" w:rsidRPr="000344BA">
        <w:rPr>
          <w:rFonts w:cs="Arial"/>
          <w:szCs w:val="24"/>
        </w:rPr>
        <w:t xml:space="preserve"> for a food or water borne disease</w:t>
      </w:r>
      <w:r w:rsidR="00D77701" w:rsidRPr="000344BA">
        <w:rPr>
          <w:rFonts w:cs="Arial"/>
          <w:szCs w:val="24"/>
        </w:rPr>
        <w:t xml:space="preserve">, </w:t>
      </w:r>
      <w:r w:rsidR="0015547D" w:rsidRPr="000344BA">
        <w:rPr>
          <w:rFonts w:cs="Arial"/>
          <w:szCs w:val="24"/>
        </w:rPr>
        <w:t xml:space="preserve">OzFoodNet </w:t>
      </w:r>
      <w:r w:rsidR="00D77701" w:rsidRPr="000344BA">
        <w:rPr>
          <w:rFonts w:cs="Arial"/>
          <w:szCs w:val="24"/>
        </w:rPr>
        <w:t>will</w:t>
      </w:r>
      <w:r w:rsidR="0015547D" w:rsidRPr="000344BA">
        <w:rPr>
          <w:rFonts w:cs="Arial"/>
          <w:szCs w:val="24"/>
        </w:rPr>
        <w:t xml:space="preserve"> perform the epidemiological investigation </w:t>
      </w:r>
      <w:r w:rsidR="00485266" w:rsidRPr="000344BA">
        <w:rPr>
          <w:rFonts w:cs="Arial"/>
          <w:szCs w:val="24"/>
        </w:rPr>
        <w:t>component</w:t>
      </w:r>
      <w:r w:rsidR="0015547D" w:rsidRPr="000344BA">
        <w:rPr>
          <w:rFonts w:cs="Arial"/>
          <w:szCs w:val="24"/>
        </w:rPr>
        <w:t xml:space="preserve"> of the </w:t>
      </w:r>
      <w:r w:rsidR="00D77701" w:rsidRPr="000344BA">
        <w:rPr>
          <w:rFonts w:cs="Arial"/>
          <w:szCs w:val="24"/>
        </w:rPr>
        <w:t xml:space="preserve">overall </w:t>
      </w:r>
      <w:r w:rsidR="0015547D" w:rsidRPr="000344BA">
        <w:rPr>
          <w:rFonts w:cs="Arial"/>
          <w:szCs w:val="24"/>
        </w:rPr>
        <w:t xml:space="preserve">outbreak response. </w:t>
      </w:r>
    </w:p>
    <w:p w14:paraId="7C1C8EDE" w14:textId="77777777" w:rsidR="00C54D41" w:rsidRPr="000344BA" w:rsidRDefault="00C54D41" w:rsidP="00F972C4">
      <w:pPr>
        <w:rPr>
          <w:rFonts w:cs="Arial"/>
          <w:szCs w:val="24"/>
        </w:rPr>
      </w:pPr>
    </w:p>
    <w:p w14:paraId="6EA1D8E6" w14:textId="77777777" w:rsidR="0015547D" w:rsidRPr="000344BA" w:rsidRDefault="0015547D" w:rsidP="0015547D">
      <w:pPr>
        <w:rPr>
          <w:rFonts w:cs="Arial"/>
          <w:szCs w:val="24"/>
        </w:rPr>
      </w:pPr>
      <w:r w:rsidRPr="000344BA">
        <w:rPr>
          <w:rFonts w:cs="Arial"/>
          <w:szCs w:val="24"/>
        </w:rPr>
        <w:t xml:space="preserve">Regular and effective communication between OzFoodNet epidemiologists and food safety agencies is essential. OzFoodNet will share </w:t>
      </w:r>
      <w:r w:rsidR="00D77701" w:rsidRPr="000344BA">
        <w:rPr>
          <w:rFonts w:cs="Arial"/>
          <w:szCs w:val="24"/>
        </w:rPr>
        <w:t xml:space="preserve">Situation Reports and </w:t>
      </w:r>
      <w:r w:rsidRPr="000344BA">
        <w:rPr>
          <w:rFonts w:cs="Arial"/>
          <w:szCs w:val="24"/>
        </w:rPr>
        <w:t xml:space="preserve">the outcomes of all </w:t>
      </w:r>
      <w:r w:rsidR="00F36F0C" w:rsidRPr="000344BA">
        <w:rPr>
          <w:rFonts w:cs="Arial"/>
          <w:szCs w:val="24"/>
        </w:rPr>
        <w:t>OzFoodNet MJOI teleconference</w:t>
      </w:r>
      <w:r w:rsidRPr="000344BA">
        <w:rPr>
          <w:rFonts w:cs="Arial"/>
          <w:szCs w:val="24"/>
        </w:rPr>
        <w:t>s with food safety agencies</w:t>
      </w:r>
      <w:r w:rsidR="00F86660" w:rsidRPr="000344BA">
        <w:rPr>
          <w:rFonts w:cs="Arial"/>
          <w:szCs w:val="24"/>
        </w:rPr>
        <w:t xml:space="preserve"> via the Bi-national Food Safety Network (BFSN)</w:t>
      </w:r>
      <w:r w:rsidR="00D77701" w:rsidRPr="000344BA">
        <w:rPr>
          <w:rFonts w:cs="Arial"/>
          <w:szCs w:val="24"/>
        </w:rPr>
        <w:t xml:space="preserve">. The food safety agency in the </w:t>
      </w:r>
      <w:r w:rsidR="003D24A3" w:rsidRPr="000344BA">
        <w:rPr>
          <w:rFonts w:cs="Arial"/>
          <w:szCs w:val="24"/>
        </w:rPr>
        <w:t xml:space="preserve">same state or territory as the </w:t>
      </w:r>
      <w:r w:rsidR="00D77701" w:rsidRPr="000344BA">
        <w:rPr>
          <w:rFonts w:cs="Arial"/>
          <w:szCs w:val="24"/>
        </w:rPr>
        <w:t xml:space="preserve">Lead </w:t>
      </w:r>
      <w:r w:rsidR="00412D7A" w:rsidRPr="000344BA">
        <w:rPr>
          <w:rFonts w:cs="Arial"/>
          <w:szCs w:val="24"/>
        </w:rPr>
        <w:t>A</w:t>
      </w:r>
      <w:r w:rsidR="003D24A3" w:rsidRPr="000344BA">
        <w:rPr>
          <w:rFonts w:cs="Arial"/>
          <w:szCs w:val="24"/>
        </w:rPr>
        <w:t>gency</w:t>
      </w:r>
      <w:r w:rsidR="00D77701" w:rsidRPr="000344BA">
        <w:rPr>
          <w:rFonts w:cs="Arial"/>
          <w:szCs w:val="24"/>
        </w:rPr>
        <w:t xml:space="preserve"> is invited to all </w:t>
      </w:r>
      <w:r w:rsidR="00F36F0C" w:rsidRPr="000344BA">
        <w:rPr>
          <w:rFonts w:cs="Arial"/>
          <w:szCs w:val="24"/>
        </w:rPr>
        <w:t>OzFoodNet MJOI teleconference</w:t>
      </w:r>
      <w:r w:rsidR="00D77701" w:rsidRPr="000344BA">
        <w:rPr>
          <w:rFonts w:cs="Arial"/>
          <w:szCs w:val="24"/>
        </w:rPr>
        <w:t xml:space="preserve">s. </w:t>
      </w:r>
      <w:r w:rsidR="00B31C04" w:rsidRPr="000344BA">
        <w:rPr>
          <w:rFonts w:cs="Arial"/>
          <w:szCs w:val="24"/>
        </w:rPr>
        <w:t>R</w:t>
      </w:r>
      <w:r w:rsidRPr="000344BA">
        <w:rPr>
          <w:rFonts w:cs="Arial"/>
          <w:szCs w:val="24"/>
        </w:rPr>
        <w:t xml:space="preserve">epresentatives of </w:t>
      </w:r>
      <w:r w:rsidR="00B31C04" w:rsidRPr="000344BA">
        <w:rPr>
          <w:rFonts w:cs="Arial"/>
          <w:szCs w:val="24"/>
        </w:rPr>
        <w:t xml:space="preserve">other </w:t>
      </w:r>
      <w:r w:rsidRPr="000344BA">
        <w:rPr>
          <w:rFonts w:cs="Arial"/>
          <w:szCs w:val="24"/>
        </w:rPr>
        <w:t xml:space="preserve">relevant food safety agencies </w:t>
      </w:r>
      <w:r w:rsidR="00D77701" w:rsidRPr="000344BA">
        <w:rPr>
          <w:rFonts w:cs="Arial"/>
          <w:szCs w:val="24"/>
        </w:rPr>
        <w:t>are</w:t>
      </w:r>
      <w:r w:rsidRPr="000344BA">
        <w:rPr>
          <w:rFonts w:cs="Arial"/>
          <w:szCs w:val="24"/>
        </w:rPr>
        <w:t xml:space="preserve"> </w:t>
      </w:r>
      <w:r w:rsidR="00D77701" w:rsidRPr="000344BA">
        <w:rPr>
          <w:rFonts w:cs="Arial"/>
          <w:szCs w:val="24"/>
        </w:rPr>
        <w:t xml:space="preserve">also </w:t>
      </w:r>
      <w:r w:rsidRPr="000344BA">
        <w:rPr>
          <w:rFonts w:cs="Arial"/>
          <w:szCs w:val="24"/>
        </w:rPr>
        <w:t>invited to participate in OzFoodNet MJOI teleconferences.</w:t>
      </w:r>
    </w:p>
    <w:p w14:paraId="520AF24E" w14:textId="77777777" w:rsidR="0015547D" w:rsidRPr="0051785C" w:rsidRDefault="0015547D" w:rsidP="0015547D">
      <w:pPr>
        <w:rPr>
          <w:rFonts w:cs="Arial"/>
          <w:szCs w:val="24"/>
        </w:rPr>
      </w:pPr>
    </w:p>
    <w:p w14:paraId="08FE72D4" w14:textId="77777777" w:rsidR="005E5126" w:rsidRPr="000344BA" w:rsidRDefault="00D65F37" w:rsidP="005E5126">
      <w:pPr>
        <w:rPr>
          <w:rFonts w:cs="Arial"/>
          <w:szCs w:val="24"/>
        </w:rPr>
      </w:pPr>
      <w:r w:rsidRPr="000344BA">
        <w:rPr>
          <w:rFonts w:cs="Arial"/>
          <w:szCs w:val="24"/>
        </w:rPr>
        <w:t>The o</w:t>
      </w:r>
      <w:r w:rsidR="005E5126" w:rsidRPr="000344BA">
        <w:rPr>
          <w:rFonts w:cs="Arial"/>
          <w:szCs w:val="24"/>
        </w:rPr>
        <w:t xml:space="preserve">utcomes </w:t>
      </w:r>
      <w:r w:rsidRPr="000344BA">
        <w:rPr>
          <w:rFonts w:cs="Arial"/>
          <w:szCs w:val="24"/>
        </w:rPr>
        <w:t>o</w:t>
      </w:r>
      <w:r w:rsidR="00F16782" w:rsidRPr="000344BA">
        <w:rPr>
          <w:rFonts w:cs="Arial"/>
          <w:szCs w:val="24"/>
        </w:rPr>
        <w:t>f</w:t>
      </w:r>
      <w:r w:rsidRPr="000344BA">
        <w:rPr>
          <w:rFonts w:cs="Arial"/>
          <w:szCs w:val="24"/>
        </w:rPr>
        <w:t xml:space="preserve"> </w:t>
      </w:r>
      <w:r w:rsidR="005E5126" w:rsidRPr="000344BA">
        <w:rPr>
          <w:rFonts w:cs="Arial"/>
          <w:szCs w:val="24"/>
        </w:rPr>
        <w:t>epidemiological investigations conducted under the</w:t>
      </w:r>
      <w:r w:rsidRPr="000344BA">
        <w:rPr>
          <w:rFonts w:cs="Arial"/>
          <w:szCs w:val="24"/>
        </w:rPr>
        <w:t>se guidelines</w:t>
      </w:r>
      <w:r w:rsidR="005E5126" w:rsidRPr="000344BA">
        <w:rPr>
          <w:rFonts w:cs="Arial"/>
          <w:szCs w:val="24"/>
        </w:rPr>
        <w:t xml:space="preserve"> var</w:t>
      </w:r>
      <w:r w:rsidR="00F16782" w:rsidRPr="000344BA">
        <w:rPr>
          <w:rFonts w:cs="Arial"/>
          <w:szCs w:val="24"/>
        </w:rPr>
        <w:t>y</w:t>
      </w:r>
      <w:r w:rsidR="005E5126" w:rsidRPr="000344BA">
        <w:rPr>
          <w:rFonts w:cs="Arial"/>
          <w:szCs w:val="24"/>
        </w:rPr>
        <w:t xml:space="preserve"> depending on the strength of </w:t>
      </w:r>
      <w:r w:rsidRPr="000344BA">
        <w:rPr>
          <w:rFonts w:cs="Arial"/>
          <w:szCs w:val="24"/>
        </w:rPr>
        <w:t>the</w:t>
      </w:r>
      <w:r w:rsidR="005E5126" w:rsidRPr="000344BA">
        <w:rPr>
          <w:rFonts w:cs="Arial"/>
          <w:szCs w:val="24"/>
        </w:rPr>
        <w:t xml:space="preserve"> association with a food source, and what that source may be.</w:t>
      </w:r>
      <w:r w:rsidR="00FA7938" w:rsidRPr="000344BA">
        <w:rPr>
          <w:rFonts w:cs="Arial"/>
          <w:szCs w:val="24"/>
        </w:rPr>
        <w:t xml:space="preserve"> </w:t>
      </w:r>
      <w:r w:rsidR="005E5126" w:rsidRPr="000344BA">
        <w:rPr>
          <w:rFonts w:cs="Arial"/>
          <w:szCs w:val="24"/>
        </w:rPr>
        <w:t xml:space="preserve">When </w:t>
      </w:r>
      <w:r w:rsidR="000772A9" w:rsidRPr="000344BA">
        <w:rPr>
          <w:rFonts w:cs="Arial"/>
          <w:szCs w:val="24"/>
        </w:rPr>
        <w:t>epidemiological</w:t>
      </w:r>
      <w:r w:rsidR="00B843A8" w:rsidRPr="000344BA">
        <w:rPr>
          <w:rFonts w:cs="Arial"/>
          <w:szCs w:val="24"/>
        </w:rPr>
        <w:t xml:space="preserve"> (descriptive or analytical)</w:t>
      </w:r>
      <w:r w:rsidR="00156BFA" w:rsidRPr="000344BA">
        <w:rPr>
          <w:rFonts w:cs="Arial"/>
          <w:szCs w:val="24"/>
        </w:rPr>
        <w:t xml:space="preserve">, </w:t>
      </w:r>
      <w:r w:rsidR="0041749E" w:rsidRPr="000344BA">
        <w:rPr>
          <w:rFonts w:cs="Arial"/>
          <w:szCs w:val="24"/>
        </w:rPr>
        <w:t>or</w:t>
      </w:r>
      <w:r w:rsidR="00ED339C" w:rsidRPr="000344BA">
        <w:rPr>
          <w:rFonts w:cs="Arial"/>
          <w:szCs w:val="24"/>
        </w:rPr>
        <w:t xml:space="preserve"> human </w:t>
      </w:r>
      <w:r w:rsidR="00F86660" w:rsidRPr="000344BA">
        <w:rPr>
          <w:rFonts w:cs="Arial"/>
          <w:szCs w:val="24"/>
        </w:rPr>
        <w:t xml:space="preserve">laboratory </w:t>
      </w:r>
      <w:r w:rsidR="005E5126" w:rsidRPr="000344BA">
        <w:rPr>
          <w:rFonts w:cs="Arial"/>
          <w:szCs w:val="24"/>
        </w:rPr>
        <w:t xml:space="preserve">evidence </w:t>
      </w:r>
      <w:r w:rsidR="00B843A8" w:rsidRPr="000344BA">
        <w:rPr>
          <w:rFonts w:cs="Arial"/>
          <w:szCs w:val="24"/>
        </w:rPr>
        <w:t xml:space="preserve">gathered </w:t>
      </w:r>
      <w:r w:rsidR="005E5126" w:rsidRPr="000344BA">
        <w:rPr>
          <w:rFonts w:cs="Arial"/>
          <w:szCs w:val="24"/>
        </w:rPr>
        <w:t>during an OzFoodNet MJOI implicates a specific food source/type/product,</w:t>
      </w:r>
      <w:r w:rsidR="00D77701" w:rsidRPr="000344BA">
        <w:rPr>
          <w:rFonts w:cs="Arial"/>
          <w:szCs w:val="24"/>
        </w:rPr>
        <w:t xml:space="preserve"> OzFoodNet </w:t>
      </w:r>
      <w:r w:rsidR="00C54D41" w:rsidRPr="000344BA">
        <w:rPr>
          <w:rFonts w:cs="Arial"/>
          <w:szCs w:val="24"/>
        </w:rPr>
        <w:t>share</w:t>
      </w:r>
      <w:r w:rsidR="00D77701" w:rsidRPr="000344BA">
        <w:rPr>
          <w:rFonts w:cs="Arial"/>
          <w:szCs w:val="24"/>
        </w:rPr>
        <w:t>s</w:t>
      </w:r>
      <w:r w:rsidR="00C54D41" w:rsidRPr="000344BA">
        <w:rPr>
          <w:rFonts w:cs="Arial"/>
          <w:szCs w:val="24"/>
        </w:rPr>
        <w:t xml:space="preserve"> that</w:t>
      </w:r>
      <w:r w:rsidR="005E5126" w:rsidRPr="000344BA">
        <w:rPr>
          <w:rFonts w:cs="Arial"/>
          <w:szCs w:val="24"/>
        </w:rPr>
        <w:t xml:space="preserve"> evidence </w:t>
      </w:r>
      <w:r w:rsidR="00C54D41" w:rsidRPr="000344BA">
        <w:rPr>
          <w:rFonts w:cs="Arial"/>
          <w:szCs w:val="24"/>
        </w:rPr>
        <w:t>with</w:t>
      </w:r>
      <w:r w:rsidR="005E5126" w:rsidRPr="000344BA">
        <w:rPr>
          <w:rFonts w:cs="Arial"/>
          <w:szCs w:val="24"/>
        </w:rPr>
        <w:t xml:space="preserve"> food </w:t>
      </w:r>
      <w:r w:rsidR="00156BFA" w:rsidRPr="000344BA">
        <w:rPr>
          <w:rFonts w:cs="Arial"/>
          <w:szCs w:val="24"/>
        </w:rPr>
        <w:t>safety agencies</w:t>
      </w:r>
      <w:r w:rsidR="00B843A8" w:rsidRPr="000344BA">
        <w:rPr>
          <w:rFonts w:cs="Arial"/>
          <w:szCs w:val="24"/>
        </w:rPr>
        <w:t xml:space="preserve"> via the BFSN</w:t>
      </w:r>
      <w:r w:rsidR="005E5126" w:rsidRPr="000344BA">
        <w:rPr>
          <w:rFonts w:cs="Arial"/>
          <w:szCs w:val="24"/>
        </w:rPr>
        <w:t xml:space="preserve">. </w:t>
      </w:r>
    </w:p>
    <w:p w14:paraId="2487F659" w14:textId="77777777" w:rsidR="00F155CC" w:rsidRPr="00F155CC" w:rsidRDefault="00C54D41" w:rsidP="000344BA">
      <w:pPr>
        <w:pStyle w:val="Heading2"/>
      </w:pPr>
      <w:r>
        <w:br w:type="page"/>
      </w:r>
      <w:bookmarkStart w:id="2" w:name="_Toc464749563"/>
      <w:bookmarkStart w:id="3" w:name="_Toc496100117"/>
      <w:r w:rsidR="00F433D6">
        <w:lastRenderedPageBreak/>
        <w:t>Abbreviations</w:t>
      </w:r>
      <w:bookmarkEnd w:id="2"/>
      <w:bookmarkEnd w:id="3"/>
    </w:p>
    <w:tbl>
      <w:tblPr>
        <w:tblW w:w="0" w:type="auto"/>
        <w:tblBorders>
          <w:insideH w:val="single" w:sz="4" w:space="0" w:color="auto"/>
          <w:insideV w:val="single" w:sz="4" w:space="0" w:color="auto"/>
        </w:tblBorders>
        <w:tblLook w:val="01E0" w:firstRow="1" w:lastRow="1" w:firstColumn="1" w:lastColumn="1" w:noHBand="0" w:noVBand="0"/>
        <w:tblCaption w:val="Abbreviations"/>
        <w:tblDescription w:val="This table lists abbreviations used in the document and explains their meaning"/>
      </w:tblPr>
      <w:tblGrid>
        <w:gridCol w:w="2376"/>
        <w:gridCol w:w="6905"/>
      </w:tblGrid>
      <w:tr w:rsidR="00A301E7" w:rsidRPr="00264E21" w14:paraId="35A01DCC" w14:textId="77777777" w:rsidTr="000344BA">
        <w:tc>
          <w:tcPr>
            <w:tcW w:w="2376" w:type="dxa"/>
          </w:tcPr>
          <w:p w14:paraId="0F028B2D" w14:textId="77777777" w:rsidR="00A301E7" w:rsidRPr="00264E21" w:rsidRDefault="0041749E" w:rsidP="00654B2C">
            <w:pPr>
              <w:rPr>
                <w:szCs w:val="24"/>
              </w:rPr>
            </w:pPr>
            <w:r>
              <w:rPr>
                <w:szCs w:val="24"/>
              </w:rPr>
              <w:t>Agriculture</w:t>
            </w:r>
          </w:p>
        </w:tc>
        <w:tc>
          <w:tcPr>
            <w:tcW w:w="6905" w:type="dxa"/>
          </w:tcPr>
          <w:p w14:paraId="6FA204D4" w14:textId="77777777" w:rsidR="00A301E7" w:rsidRPr="00264E21" w:rsidRDefault="00A301E7" w:rsidP="00221A96">
            <w:pPr>
              <w:rPr>
                <w:szCs w:val="24"/>
              </w:rPr>
            </w:pPr>
            <w:r w:rsidRPr="00264E21">
              <w:rPr>
                <w:szCs w:val="24"/>
              </w:rPr>
              <w:t>Australian Government Department of Agriculture</w:t>
            </w:r>
            <w:r w:rsidR="00012395">
              <w:rPr>
                <w:szCs w:val="24"/>
              </w:rPr>
              <w:t xml:space="preserve"> and Water Resources</w:t>
            </w:r>
          </w:p>
        </w:tc>
      </w:tr>
      <w:tr w:rsidR="00F433D6" w:rsidRPr="00264E21" w14:paraId="0F55D960" w14:textId="77777777" w:rsidTr="000344BA">
        <w:tc>
          <w:tcPr>
            <w:tcW w:w="2376" w:type="dxa"/>
          </w:tcPr>
          <w:p w14:paraId="5AA3DA6C" w14:textId="77777777" w:rsidR="00F433D6" w:rsidRPr="00264E21" w:rsidRDefault="00F433D6" w:rsidP="00654B2C">
            <w:pPr>
              <w:rPr>
                <w:szCs w:val="24"/>
              </w:rPr>
            </w:pPr>
            <w:r w:rsidRPr="00264E21">
              <w:rPr>
                <w:szCs w:val="24"/>
              </w:rPr>
              <w:t>AH</w:t>
            </w:r>
            <w:r w:rsidR="00517E8D">
              <w:rPr>
                <w:szCs w:val="24"/>
              </w:rPr>
              <w:t>P</w:t>
            </w:r>
            <w:r w:rsidRPr="00264E21">
              <w:rPr>
                <w:szCs w:val="24"/>
              </w:rPr>
              <w:t>PC</w:t>
            </w:r>
          </w:p>
        </w:tc>
        <w:tc>
          <w:tcPr>
            <w:tcW w:w="6905" w:type="dxa"/>
          </w:tcPr>
          <w:p w14:paraId="5AFF4DBB" w14:textId="77777777" w:rsidR="00F433D6" w:rsidRPr="00264E21" w:rsidRDefault="00F433D6" w:rsidP="00221A96">
            <w:pPr>
              <w:rPr>
                <w:szCs w:val="24"/>
              </w:rPr>
            </w:pPr>
            <w:r w:rsidRPr="00264E21">
              <w:rPr>
                <w:szCs w:val="24"/>
              </w:rPr>
              <w:t xml:space="preserve">Australian Health Protection </w:t>
            </w:r>
            <w:r w:rsidR="00517E8D">
              <w:rPr>
                <w:szCs w:val="24"/>
              </w:rPr>
              <w:t xml:space="preserve">Principal </w:t>
            </w:r>
            <w:r w:rsidRPr="00264E21">
              <w:rPr>
                <w:szCs w:val="24"/>
              </w:rPr>
              <w:t>Committee</w:t>
            </w:r>
          </w:p>
        </w:tc>
      </w:tr>
      <w:tr w:rsidR="00D27F3D" w:rsidRPr="00264E21" w14:paraId="41C9A92A" w14:textId="77777777" w:rsidTr="000344BA">
        <w:tc>
          <w:tcPr>
            <w:tcW w:w="2376" w:type="dxa"/>
          </w:tcPr>
          <w:p w14:paraId="6B80F491" w14:textId="77777777" w:rsidR="00D27F3D" w:rsidRPr="00264E21" w:rsidRDefault="00D27F3D" w:rsidP="00654B2C">
            <w:pPr>
              <w:rPr>
                <w:szCs w:val="24"/>
              </w:rPr>
            </w:pPr>
            <w:r>
              <w:rPr>
                <w:szCs w:val="24"/>
              </w:rPr>
              <w:t>BFSN</w:t>
            </w:r>
          </w:p>
        </w:tc>
        <w:tc>
          <w:tcPr>
            <w:tcW w:w="6905" w:type="dxa"/>
          </w:tcPr>
          <w:p w14:paraId="4D333D76" w14:textId="77777777" w:rsidR="00D27F3D" w:rsidRPr="00264E21" w:rsidRDefault="00D27F3D" w:rsidP="00221A96">
            <w:pPr>
              <w:rPr>
                <w:szCs w:val="24"/>
              </w:rPr>
            </w:pPr>
            <w:r>
              <w:rPr>
                <w:szCs w:val="24"/>
              </w:rPr>
              <w:t>Bi-National Food Safety Network</w:t>
            </w:r>
          </w:p>
        </w:tc>
      </w:tr>
      <w:tr w:rsidR="00D27F3D" w:rsidRPr="00264E21" w14:paraId="2E266519" w14:textId="77777777" w:rsidTr="000344BA">
        <w:tc>
          <w:tcPr>
            <w:tcW w:w="2376" w:type="dxa"/>
          </w:tcPr>
          <w:p w14:paraId="706B8D2B" w14:textId="77777777" w:rsidR="00D27F3D" w:rsidRPr="00264E21" w:rsidRDefault="00D27F3D" w:rsidP="00654B2C">
            <w:pPr>
              <w:rPr>
                <w:szCs w:val="24"/>
              </w:rPr>
            </w:pPr>
            <w:r>
              <w:rPr>
                <w:szCs w:val="24"/>
              </w:rPr>
              <w:t>CDINS</w:t>
            </w:r>
          </w:p>
        </w:tc>
        <w:tc>
          <w:tcPr>
            <w:tcW w:w="6905" w:type="dxa"/>
          </w:tcPr>
          <w:p w14:paraId="69138D73" w14:textId="77777777" w:rsidR="00D27F3D" w:rsidRPr="00264E21" w:rsidRDefault="00D27F3D" w:rsidP="00221A96">
            <w:pPr>
              <w:rPr>
                <w:szCs w:val="24"/>
              </w:rPr>
            </w:pPr>
            <w:r>
              <w:rPr>
                <w:szCs w:val="24"/>
              </w:rPr>
              <w:t>Communicable Disease Incident of National Significance</w:t>
            </w:r>
          </w:p>
        </w:tc>
      </w:tr>
      <w:tr w:rsidR="00D27F3D" w:rsidRPr="00264E21" w14:paraId="3C003184" w14:textId="77777777" w:rsidTr="000344BA">
        <w:tc>
          <w:tcPr>
            <w:tcW w:w="2376" w:type="dxa"/>
          </w:tcPr>
          <w:p w14:paraId="12012E47" w14:textId="77777777" w:rsidR="00D27F3D" w:rsidRPr="00264E21" w:rsidRDefault="00D27F3D" w:rsidP="00654B2C">
            <w:pPr>
              <w:rPr>
                <w:szCs w:val="24"/>
              </w:rPr>
            </w:pPr>
            <w:r>
              <w:rPr>
                <w:szCs w:val="24"/>
              </w:rPr>
              <w:t>CDNA</w:t>
            </w:r>
          </w:p>
        </w:tc>
        <w:tc>
          <w:tcPr>
            <w:tcW w:w="6905" w:type="dxa"/>
          </w:tcPr>
          <w:p w14:paraId="52590420" w14:textId="77777777" w:rsidR="00D27F3D" w:rsidRPr="00264E21" w:rsidRDefault="00D27F3D" w:rsidP="00221A96">
            <w:pPr>
              <w:rPr>
                <w:szCs w:val="24"/>
              </w:rPr>
            </w:pPr>
            <w:r>
              <w:rPr>
                <w:szCs w:val="24"/>
              </w:rPr>
              <w:t>Communicable Diseases Network Australia</w:t>
            </w:r>
          </w:p>
        </w:tc>
      </w:tr>
      <w:tr w:rsidR="00F433D6" w:rsidRPr="00264E21" w14:paraId="49D84429" w14:textId="77777777" w:rsidTr="000344BA">
        <w:tc>
          <w:tcPr>
            <w:tcW w:w="2376" w:type="dxa"/>
          </w:tcPr>
          <w:p w14:paraId="6E787263" w14:textId="77777777" w:rsidR="00F433D6" w:rsidRPr="00264E21" w:rsidRDefault="00D8679B" w:rsidP="00FA68AC">
            <w:pPr>
              <w:rPr>
                <w:szCs w:val="24"/>
              </w:rPr>
            </w:pPr>
            <w:r>
              <w:rPr>
                <w:szCs w:val="24"/>
              </w:rPr>
              <w:t>CD Plan</w:t>
            </w:r>
          </w:p>
        </w:tc>
        <w:tc>
          <w:tcPr>
            <w:tcW w:w="6905" w:type="dxa"/>
          </w:tcPr>
          <w:p w14:paraId="1DC92D36" w14:textId="77777777" w:rsidR="00F433D6" w:rsidRPr="00264E21" w:rsidRDefault="00D8679B" w:rsidP="0067731A">
            <w:pPr>
              <w:rPr>
                <w:szCs w:val="24"/>
              </w:rPr>
            </w:pPr>
            <w:r w:rsidRPr="004E41D8">
              <w:rPr>
                <w:i/>
              </w:rPr>
              <w:t xml:space="preserve">Emergency Response Plan for Communicable Disease Incidents of National </w:t>
            </w:r>
            <w:r w:rsidRPr="00D8679B">
              <w:rPr>
                <w:i/>
              </w:rPr>
              <w:t>Significance</w:t>
            </w:r>
          </w:p>
        </w:tc>
      </w:tr>
      <w:tr w:rsidR="00D27F3D" w:rsidRPr="00264E21" w14:paraId="06F6C6DB" w14:textId="77777777" w:rsidTr="000344BA">
        <w:tc>
          <w:tcPr>
            <w:tcW w:w="2376" w:type="dxa"/>
          </w:tcPr>
          <w:p w14:paraId="08BBC70B" w14:textId="77777777" w:rsidR="00D27F3D" w:rsidRDefault="00D27F3D" w:rsidP="00654B2C">
            <w:pPr>
              <w:rPr>
                <w:szCs w:val="24"/>
              </w:rPr>
            </w:pPr>
            <w:r>
              <w:rPr>
                <w:szCs w:val="24"/>
              </w:rPr>
              <w:t>Health</w:t>
            </w:r>
          </w:p>
        </w:tc>
        <w:tc>
          <w:tcPr>
            <w:tcW w:w="6905" w:type="dxa"/>
          </w:tcPr>
          <w:p w14:paraId="26CFA4EC" w14:textId="77777777" w:rsidR="00D27F3D" w:rsidRPr="004E41D8" w:rsidRDefault="00D27F3D" w:rsidP="00221A96">
            <w:pPr>
              <w:rPr>
                <w:i/>
              </w:rPr>
            </w:pPr>
            <w:r w:rsidRPr="00264E21">
              <w:rPr>
                <w:szCs w:val="24"/>
              </w:rPr>
              <w:t>Australian Government Department of Health</w:t>
            </w:r>
          </w:p>
        </w:tc>
      </w:tr>
      <w:tr w:rsidR="00F433D6" w:rsidRPr="00264E21" w14:paraId="266B50B3" w14:textId="77777777" w:rsidTr="000344BA">
        <w:tc>
          <w:tcPr>
            <w:tcW w:w="2376" w:type="dxa"/>
          </w:tcPr>
          <w:p w14:paraId="44378039" w14:textId="77777777" w:rsidR="00F433D6" w:rsidRPr="00264E21" w:rsidRDefault="00F433D6" w:rsidP="00654B2C">
            <w:pPr>
              <w:rPr>
                <w:szCs w:val="24"/>
              </w:rPr>
            </w:pPr>
            <w:r w:rsidRPr="00264E21">
              <w:rPr>
                <w:szCs w:val="24"/>
              </w:rPr>
              <w:t>FSANZ</w:t>
            </w:r>
          </w:p>
        </w:tc>
        <w:tc>
          <w:tcPr>
            <w:tcW w:w="6905" w:type="dxa"/>
          </w:tcPr>
          <w:p w14:paraId="203EDB2F" w14:textId="77777777" w:rsidR="00F433D6" w:rsidRPr="00264E21" w:rsidRDefault="00F433D6" w:rsidP="00221A96">
            <w:pPr>
              <w:rPr>
                <w:szCs w:val="24"/>
              </w:rPr>
            </w:pPr>
            <w:r w:rsidRPr="00264E21">
              <w:rPr>
                <w:szCs w:val="24"/>
              </w:rPr>
              <w:t>Food Standards Australia New Zealand</w:t>
            </w:r>
          </w:p>
        </w:tc>
      </w:tr>
      <w:tr w:rsidR="00F433D6" w:rsidRPr="00264E21" w14:paraId="7C980FF1" w14:textId="77777777" w:rsidTr="000344BA">
        <w:tc>
          <w:tcPr>
            <w:tcW w:w="2376" w:type="dxa"/>
          </w:tcPr>
          <w:p w14:paraId="7E03A676" w14:textId="77777777" w:rsidR="00F433D6" w:rsidRPr="00264E21" w:rsidRDefault="00F433D6" w:rsidP="00654B2C">
            <w:pPr>
              <w:rPr>
                <w:szCs w:val="24"/>
              </w:rPr>
            </w:pPr>
            <w:r>
              <w:rPr>
                <w:szCs w:val="24"/>
              </w:rPr>
              <w:t>IHR</w:t>
            </w:r>
            <w:r w:rsidR="00C348B6">
              <w:rPr>
                <w:szCs w:val="24"/>
              </w:rPr>
              <w:t xml:space="preserve"> (2005)</w:t>
            </w:r>
          </w:p>
        </w:tc>
        <w:tc>
          <w:tcPr>
            <w:tcW w:w="6905" w:type="dxa"/>
          </w:tcPr>
          <w:p w14:paraId="6D15E8FC" w14:textId="77777777" w:rsidR="00F433D6" w:rsidRPr="00D9074D" w:rsidRDefault="00F433D6" w:rsidP="00221A96">
            <w:pPr>
              <w:rPr>
                <w:i/>
                <w:szCs w:val="24"/>
              </w:rPr>
            </w:pPr>
            <w:r w:rsidRPr="00D9074D">
              <w:rPr>
                <w:i/>
                <w:szCs w:val="24"/>
              </w:rPr>
              <w:t>International Health Regulations 2005</w:t>
            </w:r>
          </w:p>
        </w:tc>
      </w:tr>
      <w:tr w:rsidR="002729EB" w:rsidRPr="00264E21" w14:paraId="648E4B8A" w14:textId="77777777" w:rsidTr="000344BA">
        <w:tc>
          <w:tcPr>
            <w:tcW w:w="2376" w:type="dxa"/>
          </w:tcPr>
          <w:p w14:paraId="70A88F40" w14:textId="77777777" w:rsidR="002729EB" w:rsidRDefault="002729EB" w:rsidP="00654B2C">
            <w:pPr>
              <w:rPr>
                <w:szCs w:val="24"/>
              </w:rPr>
            </w:pPr>
            <w:r>
              <w:rPr>
                <w:szCs w:val="24"/>
              </w:rPr>
              <w:t>INFOSAN</w:t>
            </w:r>
          </w:p>
        </w:tc>
        <w:tc>
          <w:tcPr>
            <w:tcW w:w="6905" w:type="dxa"/>
          </w:tcPr>
          <w:p w14:paraId="0D8C9073" w14:textId="77777777" w:rsidR="002729EB" w:rsidRPr="002729EB" w:rsidRDefault="002729EB" w:rsidP="00221A96">
            <w:pPr>
              <w:rPr>
                <w:szCs w:val="24"/>
              </w:rPr>
            </w:pPr>
            <w:r>
              <w:t>International Network of Food Safety Authorities</w:t>
            </w:r>
          </w:p>
        </w:tc>
      </w:tr>
      <w:tr w:rsidR="00F433D6" w:rsidRPr="00264E21" w14:paraId="39D5A120" w14:textId="77777777" w:rsidTr="000344BA">
        <w:tc>
          <w:tcPr>
            <w:tcW w:w="2376" w:type="dxa"/>
          </w:tcPr>
          <w:p w14:paraId="41F4DD13" w14:textId="77777777" w:rsidR="00F433D6" w:rsidRPr="00ED54DA" w:rsidRDefault="00F433D6" w:rsidP="00654B2C">
            <w:pPr>
              <w:rPr>
                <w:szCs w:val="24"/>
              </w:rPr>
            </w:pPr>
            <w:r w:rsidRPr="00ED54DA">
              <w:rPr>
                <w:szCs w:val="24"/>
              </w:rPr>
              <w:t>MJO</w:t>
            </w:r>
          </w:p>
        </w:tc>
        <w:tc>
          <w:tcPr>
            <w:tcW w:w="6905" w:type="dxa"/>
          </w:tcPr>
          <w:p w14:paraId="69D209FA" w14:textId="77777777" w:rsidR="00F433D6" w:rsidRPr="00ED54DA" w:rsidRDefault="00F433D6" w:rsidP="00221A96">
            <w:pPr>
              <w:rPr>
                <w:szCs w:val="24"/>
              </w:rPr>
            </w:pPr>
            <w:r w:rsidRPr="00ED54DA">
              <w:rPr>
                <w:szCs w:val="24"/>
              </w:rPr>
              <w:t>Multi-jurisdictional outbreak</w:t>
            </w:r>
          </w:p>
        </w:tc>
      </w:tr>
      <w:tr w:rsidR="004175B0" w:rsidRPr="00B72F33" w14:paraId="132C1EED" w14:textId="77777777" w:rsidTr="000344BA">
        <w:tc>
          <w:tcPr>
            <w:tcW w:w="2376" w:type="dxa"/>
          </w:tcPr>
          <w:p w14:paraId="53931247" w14:textId="77777777" w:rsidR="004175B0" w:rsidRPr="00B72F33" w:rsidRDefault="004175B0" w:rsidP="00654B2C">
            <w:pPr>
              <w:rPr>
                <w:szCs w:val="24"/>
              </w:rPr>
            </w:pPr>
            <w:r w:rsidRPr="00B72F33">
              <w:rPr>
                <w:szCs w:val="24"/>
              </w:rPr>
              <w:t>MJOI</w:t>
            </w:r>
          </w:p>
        </w:tc>
        <w:tc>
          <w:tcPr>
            <w:tcW w:w="6905" w:type="dxa"/>
          </w:tcPr>
          <w:p w14:paraId="4C311CD6" w14:textId="77777777" w:rsidR="004175B0" w:rsidRPr="00B72F33" w:rsidRDefault="004175B0" w:rsidP="00221A96">
            <w:pPr>
              <w:rPr>
                <w:szCs w:val="24"/>
              </w:rPr>
            </w:pPr>
            <w:r w:rsidRPr="00B72F33">
              <w:rPr>
                <w:szCs w:val="24"/>
              </w:rPr>
              <w:t>Multi-jurisdictional outbreak investigation</w:t>
            </w:r>
          </w:p>
        </w:tc>
      </w:tr>
      <w:tr w:rsidR="00D27F3D" w:rsidRPr="00B72F33" w14:paraId="577BCD61" w14:textId="77777777" w:rsidTr="000344BA">
        <w:tc>
          <w:tcPr>
            <w:tcW w:w="2376" w:type="dxa"/>
          </w:tcPr>
          <w:p w14:paraId="1EAB3421" w14:textId="77777777" w:rsidR="00D27F3D" w:rsidRDefault="00D27F3D" w:rsidP="00654B2C">
            <w:pPr>
              <w:rPr>
                <w:szCs w:val="24"/>
              </w:rPr>
            </w:pPr>
            <w:proofErr w:type="spellStart"/>
            <w:r>
              <w:rPr>
                <w:szCs w:val="24"/>
              </w:rPr>
              <w:t>NatHealth</w:t>
            </w:r>
            <w:proofErr w:type="spellEnd"/>
            <w:r>
              <w:rPr>
                <w:szCs w:val="24"/>
              </w:rPr>
              <w:t xml:space="preserve"> Arrangements</w:t>
            </w:r>
          </w:p>
        </w:tc>
        <w:tc>
          <w:tcPr>
            <w:tcW w:w="6905" w:type="dxa"/>
          </w:tcPr>
          <w:p w14:paraId="28FB9B26" w14:textId="77777777" w:rsidR="00D27F3D" w:rsidRPr="00D8679B" w:rsidRDefault="00D27F3D" w:rsidP="00221A96">
            <w:pPr>
              <w:rPr>
                <w:szCs w:val="24"/>
              </w:rPr>
            </w:pPr>
            <w:r w:rsidRPr="00D8679B">
              <w:rPr>
                <w:szCs w:val="24"/>
              </w:rPr>
              <w:t xml:space="preserve">National Health Emergency Response Arrangements </w:t>
            </w:r>
          </w:p>
        </w:tc>
      </w:tr>
      <w:tr w:rsidR="00065260" w:rsidRPr="00B72F33" w14:paraId="78A4F4EE" w14:textId="77777777" w:rsidTr="000344BA">
        <w:tc>
          <w:tcPr>
            <w:tcW w:w="2376" w:type="dxa"/>
          </w:tcPr>
          <w:p w14:paraId="4382F481" w14:textId="77777777" w:rsidR="00065260" w:rsidRDefault="00F36F0C" w:rsidP="00FA68AC">
            <w:pPr>
              <w:rPr>
                <w:szCs w:val="24"/>
              </w:rPr>
            </w:pPr>
            <w:r>
              <w:rPr>
                <w:szCs w:val="24"/>
              </w:rPr>
              <w:t>OHP</w:t>
            </w:r>
          </w:p>
        </w:tc>
        <w:tc>
          <w:tcPr>
            <w:tcW w:w="6905" w:type="dxa"/>
          </w:tcPr>
          <w:p w14:paraId="11EAD2C8" w14:textId="77777777" w:rsidR="00065260" w:rsidRPr="00B72F33" w:rsidRDefault="00A76BA9" w:rsidP="000344BA">
            <w:pPr>
              <w:rPr>
                <w:szCs w:val="24"/>
              </w:rPr>
            </w:pPr>
            <w:r>
              <w:rPr>
                <w:szCs w:val="24"/>
              </w:rPr>
              <w:t>Office of Health Protection</w:t>
            </w:r>
          </w:p>
        </w:tc>
      </w:tr>
      <w:tr w:rsidR="00D27F3D" w:rsidRPr="00B72F33" w14:paraId="52F756D6" w14:textId="77777777" w:rsidTr="000344BA">
        <w:tc>
          <w:tcPr>
            <w:tcW w:w="2376" w:type="dxa"/>
          </w:tcPr>
          <w:p w14:paraId="6B554A17" w14:textId="77777777" w:rsidR="00D27F3D" w:rsidDel="00D27F3D" w:rsidRDefault="00D27F3D" w:rsidP="00654B2C">
            <w:pPr>
              <w:rPr>
                <w:szCs w:val="24"/>
              </w:rPr>
            </w:pPr>
            <w:r>
              <w:rPr>
                <w:szCs w:val="24"/>
              </w:rPr>
              <w:t>OzFoodNet Central</w:t>
            </w:r>
          </w:p>
        </w:tc>
        <w:tc>
          <w:tcPr>
            <w:tcW w:w="6905" w:type="dxa"/>
          </w:tcPr>
          <w:p w14:paraId="42084978" w14:textId="77777777" w:rsidR="00D27F3D" w:rsidRPr="00D8679B" w:rsidDel="00D27F3D" w:rsidRDefault="00D27F3D" w:rsidP="00221A96">
            <w:pPr>
              <w:rPr>
                <w:szCs w:val="24"/>
              </w:rPr>
            </w:pPr>
            <w:r>
              <w:rPr>
                <w:szCs w:val="24"/>
              </w:rPr>
              <w:t>The team in Health led by the Coordinating Epidemiologist</w:t>
            </w:r>
          </w:p>
        </w:tc>
      </w:tr>
      <w:tr w:rsidR="00F433D6" w:rsidRPr="00264E21" w14:paraId="52D6AE1C" w14:textId="77777777" w:rsidTr="000344BA">
        <w:tc>
          <w:tcPr>
            <w:tcW w:w="2376" w:type="dxa"/>
          </w:tcPr>
          <w:p w14:paraId="75CB2C33" w14:textId="77777777" w:rsidR="00F433D6" w:rsidRPr="00264E21" w:rsidRDefault="00F433D6" w:rsidP="00654B2C">
            <w:pPr>
              <w:rPr>
                <w:szCs w:val="24"/>
              </w:rPr>
            </w:pPr>
            <w:r>
              <w:rPr>
                <w:szCs w:val="24"/>
              </w:rPr>
              <w:t>NFP</w:t>
            </w:r>
          </w:p>
        </w:tc>
        <w:tc>
          <w:tcPr>
            <w:tcW w:w="6905" w:type="dxa"/>
          </w:tcPr>
          <w:p w14:paraId="0E6BA647" w14:textId="77777777" w:rsidR="00F433D6" w:rsidRPr="00264E21" w:rsidRDefault="00F433D6" w:rsidP="00221A96">
            <w:pPr>
              <w:rPr>
                <w:szCs w:val="24"/>
              </w:rPr>
            </w:pPr>
            <w:r>
              <w:rPr>
                <w:szCs w:val="24"/>
              </w:rPr>
              <w:t>National Focal Point</w:t>
            </w:r>
          </w:p>
        </w:tc>
      </w:tr>
      <w:tr w:rsidR="00F433D6" w:rsidRPr="00264E21" w14:paraId="1E8855E0" w14:textId="77777777" w:rsidTr="000344BA">
        <w:tc>
          <w:tcPr>
            <w:tcW w:w="2376" w:type="dxa"/>
          </w:tcPr>
          <w:p w14:paraId="10E24A7B" w14:textId="77777777" w:rsidR="00F433D6" w:rsidRPr="00264E21" w:rsidRDefault="00F433D6" w:rsidP="00654B2C">
            <w:pPr>
              <w:rPr>
                <w:szCs w:val="24"/>
              </w:rPr>
            </w:pPr>
            <w:r>
              <w:rPr>
                <w:szCs w:val="24"/>
              </w:rPr>
              <w:t>NIR</w:t>
            </w:r>
          </w:p>
        </w:tc>
        <w:tc>
          <w:tcPr>
            <w:tcW w:w="6905" w:type="dxa"/>
          </w:tcPr>
          <w:p w14:paraId="54501026" w14:textId="77777777" w:rsidR="00F433D6" w:rsidRPr="00264E21" w:rsidRDefault="00F433D6" w:rsidP="00221A96">
            <w:pPr>
              <w:rPr>
                <w:szCs w:val="24"/>
              </w:rPr>
            </w:pPr>
            <w:r>
              <w:rPr>
                <w:szCs w:val="24"/>
              </w:rPr>
              <w:t>National Incident Room</w:t>
            </w:r>
            <w:r w:rsidR="00460415">
              <w:rPr>
                <w:szCs w:val="24"/>
              </w:rPr>
              <w:t xml:space="preserve"> </w:t>
            </w:r>
            <w:r w:rsidR="00B265D3">
              <w:rPr>
                <w:szCs w:val="24"/>
              </w:rPr>
              <w:t>(</w:t>
            </w:r>
            <w:r w:rsidR="00460415">
              <w:rPr>
                <w:szCs w:val="24"/>
              </w:rPr>
              <w:t>in Health</w:t>
            </w:r>
            <w:r w:rsidR="00B265D3">
              <w:rPr>
                <w:szCs w:val="24"/>
              </w:rPr>
              <w:t>)</w:t>
            </w:r>
          </w:p>
        </w:tc>
      </w:tr>
      <w:tr w:rsidR="00F433D6" w:rsidRPr="00264E21" w14:paraId="3D7ACE36" w14:textId="77777777" w:rsidTr="000344BA">
        <w:tc>
          <w:tcPr>
            <w:tcW w:w="2376" w:type="dxa"/>
          </w:tcPr>
          <w:p w14:paraId="6F534492" w14:textId="77777777" w:rsidR="00F433D6" w:rsidRDefault="00F433D6" w:rsidP="00654B2C">
            <w:pPr>
              <w:rPr>
                <w:szCs w:val="24"/>
              </w:rPr>
            </w:pPr>
            <w:r>
              <w:rPr>
                <w:szCs w:val="24"/>
              </w:rPr>
              <w:t>NHS Act</w:t>
            </w:r>
            <w:r w:rsidR="00C348B6">
              <w:rPr>
                <w:szCs w:val="24"/>
              </w:rPr>
              <w:t xml:space="preserve"> (2007)</w:t>
            </w:r>
          </w:p>
        </w:tc>
        <w:tc>
          <w:tcPr>
            <w:tcW w:w="6905" w:type="dxa"/>
          </w:tcPr>
          <w:p w14:paraId="687A78D7" w14:textId="77777777" w:rsidR="00F433D6" w:rsidRPr="00D9074D" w:rsidRDefault="00F433D6" w:rsidP="00221A96">
            <w:pPr>
              <w:rPr>
                <w:i/>
                <w:szCs w:val="24"/>
              </w:rPr>
            </w:pPr>
            <w:r w:rsidRPr="00D9074D">
              <w:rPr>
                <w:i/>
                <w:szCs w:val="24"/>
              </w:rPr>
              <w:t>National Health Security Act 2007</w:t>
            </w:r>
          </w:p>
        </w:tc>
      </w:tr>
      <w:tr w:rsidR="00F433D6" w:rsidRPr="00B55525" w14:paraId="05153F78" w14:textId="77777777" w:rsidTr="000344BA">
        <w:tc>
          <w:tcPr>
            <w:tcW w:w="2376" w:type="dxa"/>
          </w:tcPr>
          <w:p w14:paraId="2B45BBFE" w14:textId="77777777" w:rsidR="00F433D6" w:rsidRPr="00264E21" w:rsidRDefault="00F433D6" w:rsidP="00654B2C">
            <w:pPr>
              <w:rPr>
                <w:szCs w:val="24"/>
              </w:rPr>
            </w:pPr>
            <w:r w:rsidRPr="00264E21">
              <w:rPr>
                <w:szCs w:val="24"/>
              </w:rPr>
              <w:t>NNDSS</w:t>
            </w:r>
          </w:p>
        </w:tc>
        <w:tc>
          <w:tcPr>
            <w:tcW w:w="6905" w:type="dxa"/>
          </w:tcPr>
          <w:p w14:paraId="2D49D8F7" w14:textId="77777777" w:rsidR="00F433D6" w:rsidRPr="00B55525" w:rsidRDefault="00F433D6" w:rsidP="00221A96">
            <w:pPr>
              <w:rPr>
                <w:szCs w:val="24"/>
                <w:lang w:val="fr-FR"/>
              </w:rPr>
            </w:pPr>
            <w:r w:rsidRPr="00B55525">
              <w:rPr>
                <w:szCs w:val="24"/>
                <w:lang w:val="fr-FR"/>
              </w:rPr>
              <w:t xml:space="preserve">National </w:t>
            </w:r>
            <w:proofErr w:type="spellStart"/>
            <w:r w:rsidRPr="00B55525">
              <w:rPr>
                <w:szCs w:val="24"/>
                <w:lang w:val="fr-FR"/>
              </w:rPr>
              <w:t>Notifiable</w:t>
            </w:r>
            <w:proofErr w:type="spellEnd"/>
            <w:r w:rsidRPr="00B55525">
              <w:rPr>
                <w:szCs w:val="24"/>
                <w:lang w:val="fr-FR"/>
              </w:rPr>
              <w:t xml:space="preserve"> </w:t>
            </w:r>
            <w:proofErr w:type="spellStart"/>
            <w:r w:rsidRPr="00B55525">
              <w:rPr>
                <w:szCs w:val="24"/>
                <w:lang w:val="fr-FR"/>
              </w:rPr>
              <w:t>Diseases</w:t>
            </w:r>
            <w:proofErr w:type="spellEnd"/>
            <w:r w:rsidRPr="00B55525">
              <w:rPr>
                <w:szCs w:val="24"/>
                <w:lang w:val="fr-FR"/>
              </w:rPr>
              <w:t xml:space="preserve"> Surveillance System</w:t>
            </w:r>
          </w:p>
        </w:tc>
      </w:tr>
      <w:tr w:rsidR="00F433D6" w:rsidRPr="00264E21" w14:paraId="2CD78BA3" w14:textId="77777777" w:rsidTr="000344BA">
        <w:tc>
          <w:tcPr>
            <w:tcW w:w="2376" w:type="dxa"/>
          </w:tcPr>
          <w:p w14:paraId="1B3099DD" w14:textId="77777777" w:rsidR="00F433D6" w:rsidRPr="00264E21" w:rsidRDefault="00F433D6" w:rsidP="00654B2C">
            <w:pPr>
              <w:rPr>
                <w:szCs w:val="24"/>
              </w:rPr>
            </w:pPr>
            <w:r w:rsidRPr="00264E21">
              <w:rPr>
                <w:szCs w:val="24"/>
              </w:rPr>
              <w:t>PHLN</w:t>
            </w:r>
          </w:p>
        </w:tc>
        <w:tc>
          <w:tcPr>
            <w:tcW w:w="6905" w:type="dxa"/>
          </w:tcPr>
          <w:p w14:paraId="328B80C3" w14:textId="77777777" w:rsidR="00F433D6" w:rsidRPr="00264E21" w:rsidRDefault="00F433D6" w:rsidP="00221A96">
            <w:pPr>
              <w:rPr>
                <w:szCs w:val="24"/>
              </w:rPr>
            </w:pPr>
            <w:r w:rsidRPr="00264E21">
              <w:rPr>
                <w:szCs w:val="24"/>
              </w:rPr>
              <w:t xml:space="preserve">Public Health Laboratory Network </w:t>
            </w:r>
          </w:p>
        </w:tc>
      </w:tr>
      <w:tr w:rsidR="00F433D6" w:rsidRPr="00264E21" w14:paraId="785F95EF" w14:textId="77777777" w:rsidTr="000344BA">
        <w:tc>
          <w:tcPr>
            <w:tcW w:w="2376" w:type="dxa"/>
          </w:tcPr>
          <w:p w14:paraId="6414BB0A" w14:textId="77777777" w:rsidR="00F433D6" w:rsidRPr="00264E21" w:rsidRDefault="00F433D6" w:rsidP="00654B2C">
            <w:pPr>
              <w:rPr>
                <w:szCs w:val="24"/>
              </w:rPr>
            </w:pPr>
            <w:r w:rsidRPr="00264E21">
              <w:rPr>
                <w:szCs w:val="24"/>
              </w:rPr>
              <w:t>WHO</w:t>
            </w:r>
          </w:p>
        </w:tc>
        <w:tc>
          <w:tcPr>
            <w:tcW w:w="6905" w:type="dxa"/>
          </w:tcPr>
          <w:p w14:paraId="0A584BC6" w14:textId="77777777" w:rsidR="00F433D6" w:rsidRPr="00264E21" w:rsidRDefault="00F433D6" w:rsidP="00221A96">
            <w:pPr>
              <w:rPr>
                <w:szCs w:val="24"/>
              </w:rPr>
            </w:pPr>
            <w:r w:rsidRPr="00264E21">
              <w:rPr>
                <w:szCs w:val="24"/>
              </w:rPr>
              <w:t>World Health Organization</w:t>
            </w:r>
          </w:p>
        </w:tc>
      </w:tr>
    </w:tbl>
    <w:p w14:paraId="0607FC12" w14:textId="77777777" w:rsidR="00F433D6" w:rsidRDefault="00F433D6" w:rsidP="00673701"/>
    <w:p w14:paraId="7B5DF6F5" w14:textId="77777777" w:rsidR="00F433D6" w:rsidRDefault="00F433D6" w:rsidP="00F433D6">
      <w:pPr>
        <w:pStyle w:val="Heading2"/>
      </w:pPr>
      <w:r>
        <w:br w:type="page"/>
      </w:r>
      <w:bookmarkStart w:id="4" w:name="_Toc464749564"/>
      <w:bookmarkStart w:id="5" w:name="_Toc496100118"/>
      <w:r>
        <w:lastRenderedPageBreak/>
        <w:t>Definitions</w:t>
      </w:r>
      <w:bookmarkEnd w:id="4"/>
      <w:bookmarkEnd w:id="5"/>
    </w:p>
    <w:tbl>
      <w:tblPr>
        <w:tblW w:w="0" w:type="auto"/>
        <w:tblBorders>
          <w:insideH w:val="single" w:sz="4" w:space="0" w:color="auto"/>
          <w:insideV w:val="single" w:sz="4" w:space="0" w:color="auto"/>
        </w:tblBorders>
        <w:tblLook w:val="01E0" w:firstRow="1" w:lastRow="1" w:firstColumn="1" w:lastColumn="1" w:noHBand="0" w:noVBand="0"/>
        <w:tblCaption w:val="Definitions"/>
        <w:tblDescription w:val="This table lists words and phrases used in the document and provides definitions and/or explanations."/>
      </w:tblPr>
      <w:tblGrid>
        <w:gridCol w:w="2655"/>
        <w:gridCol w:w="7102"/>
      </w:tblGrid>
      <w:tr w:rsidR="00000AD6" w:rsidRPr="004B5847" w14:paraId="270EC310" w14:textId="77777777" w:rsidTr="008A4834">
        <w:tc>
          <w:tcPr>
            <w:tcW w:w="2660" w:type="dxa"/>
          </w:tcPr>
          <w:p w14:paraId="5ED80C97" w14:textId="77777777" w:rsidR="00000AD6" w:rsidRPr="004B5847" w:rsidRDefault="00000AD6" w:rsidP="00636F68">
            <w:r>
              <w:t>Bi-national Food Safety Network</w:t>
            </w:r>
            <w:r w:rsidR="00083FA3">
              <w:t xml:space="preserve"> (BFSN)</w:t>
            </w:r>
          </w:p>
        </w:tc>
        <w:tc>
          <w:tcPr>
            <w:tcW w:w="7132" w:type="dxa"/>
          </w:tcPr>
          <w:p w14:paraId="2167D2CD" w14:textId="77777777" w:rsidR="00AD46B8" w:rsidRPr="004B5847" w:rsidRDefault="00000AD6" w:rsidP="00C716E1">
            <w:r>
              <w:t>A network of a</w:t>
            </w:r>
            <w:r w:rsidRPr="00F972C4">
              <w:t xml:space="preserve">ll Australian state and territory food </w:t>
            </w:r>
            <w:r>
              <w:t xml:space="preserve">safety and </w:t>
            </w:r>
            <w:r w:rsidRPr="00F972C4">
              <w:t>enforcement</w:t>
            </w:r>
            <w:r>
              <w:t>/regulatory</w:t>
            </w:r>
            <w:r w:rsidRPr="00F972C4">
              <w:t xml:space="preserve"> agencies</w:t>
            </w:r>
            <w:r w:rsidR="00AD46B8">
              <w:t>, Food Standards Australia New Zealand,</w:t>
            </w:r>
            <w:r>
              <w:t xml:space="preserve"> and </w:t>
            </w:r>
            <w:r w:rsidR="00C716E1">
              <w:t xml:space="preserve">the </w:t>
            </w:r>
            <w:r>
              <w:t xml:space="preserve">New Zealand Ministry </w:t>
            </w:r>
            <w:r w:rsidR="00C716E1">
              <w:t xml:space="preserve">for </w:t>
            </w:r>
            <w:r>
              <w:t>Primary Industries.</w:t>
            </w:r>
          </w:p>
        </w:tc>
      </w:tr>
      <w:tr w:rsidR="00F433D6" w:rsidRPr="004B5847" w14:paraId="341074D5" w14:textId="77777777" w:rsidTr="008A4834">
        <w:tc>
          <w:tcPr>
            <w:tcW w:w="2660" w:type="dxa"/>
          </w:tcPr>
          <w:p w14:paraId="7C5E0650" w14:textId="77777777" w:rsidR="00F433D6" w:rsidRPr="004B5847" w:rsidRDefault="00F433D6" w:rsidP="00636F68">
            <w:r w:rsidRPr="004B5847">
              <w:t>Case definition</w:t>
            </w:r>
          </w:p>
        </w:tc>
        <w:tc>
          <w:tcPr>
            <w:tcW w:w="7132" w:type="dxa"/>
          </w:tcPr>
          <w:p w14:paraId="3E253289" w14:textId="77777777" w:rsidR="00F433D6" w:rsidRPr="004B5847" w:rsidRDefault="00F433D6" w:rsidP="00847004">
            <w:r w:rsidRPr="004B5847">
              <w:t xml:space="preserve">A </w:t>
            </w:r>
            <w:r w:rsidRPr="004B5847">
              <w:rPr>
                <w:lang w:eastAsia="en-AU"/>
              </w:rPr>
              <w:t xml:space="preserve">set of criteria </w:t>
            </w:r>
            <w:r>
              <w:rPr>
                <w:lang w:eastAsia="en-AU"/>
              </w:rPr>
              <w:t>defining a person as an outbreak case based on person, place and time</w:t>
            </w:r>
            <w:r w:rsidRPr="004B5847">
              <w:rPr>
                <w:lang w:eastAsia="en-AU"/>
              </w:rPr>
              <w:t>.</w:t>
            </w:r>
            <w:r w:rsidR="00EB471B">
              <w:rPr>
                <w:lang w:eastAsia="en-AU"/>
              </w:rPr>
              <w:t xml:space="preserve"> </w:t>
            </w:r>
            <w:r w:rsidR="00B73E22">
              <w:rPr>
                <w:lang w:eastAsia="en-AU"/>
              </w:rPr>
              <w:t>C</w:t>
            </w:r>
            <w:r w:rsidR="00EB471B">
              <w:rPr>
                <w:lang w:eastAsia="en-AU"/>
              </w:rPr>
              <w:t>ase definition</w:t>
            </w:r>
            <w:r w:rsidR="00B73E22">
              <w:rPr>
                <w:lang w:eastAsia="en-AU"/>
              </w:rPr>
              <w:t>s</w:t>
            </w:r>
            <w:r w:rsidR="00EB471B">
              <w:rPr>
                <w:lang w:eastAsia="en-AU"/>
              </w:rPr>
              <w:t xml:space="preserve"> evolve during the outbreak investigation, from </w:t>
            </w:r>
            <w:r w:rsidR="000D6817">
              <w:rPr>
                <w:lang w:eastAsia="en-AU"/>
              </w:rPr>
              <w:t>all-</w:t>
            </w:r>
            <w:r w:rsidR="00EB471B">
              <w:rPr>
                <w:lang w:eastAsia="en-AU"/>
              </w:rPr>
              <w:t xml:space="preserve">inclusive </w:t>
            </w:r>
            <w:r w:rsidR="00B73E22">
              <w:rPr>
                <w:lang w:eastAsia="en-AU"/>
              </w:rPr>
              <w:t xml:space="preserve">(sensitive) </w:t>
            </w:r>
            <w:r w:rsidR="00EB471B">
              <w:rPr>
                <w:lang w:eastAsia="en-AU"/>
              </w:rPr>
              <w:t>to more specific as information becomes available.</w:t>
            </w:r>
            <w:r w:rsidR="00B73E22">
              <w:rPr>
                <w:lang w:eastAsia="en-AU"/>
              </w:rPr>
              <w:t xml:space="preserve"> </w:t>
            </w:r>
          </w:p>
        </w:tc>
      </w:tr>
      <w:tr w:rsidR="0002691C" w:rsidRPr="004B5847" w14:paraId="3E869815" w14:textId="77777777" w:rsidTr="008A4834">
        <w:tc>
          <w:tcPr>
            <w:tcW w:w="2660" w:type="dxa"/>
          </w:tcPr>
          <w:p w14:paraId="765ED8A8" w14:textId="77777777" w:rsidR="0002691C" w:rsidRPr="004B5847" w:rsidRDefault="00B73E22" w:rsidP="00636F68">
            <w:r>
              <w:t xml:space="preserve">Outbreak </w:t>
            </w:r>
            <w:r w:rsidR="0002691C">
              <w:t>Case</w:t>
            </w:r>
          </w:p>
        </w:tc>
        <w:tc>
          <w:tcPr>
            <w:tcW w:w="7132" w:type="dxa"/>
          </w:tcPr>
          <w:p w14:paraId="2FAA9799" w14:textId="77777777" w:rsidR="0002691C" w:rsidRPr="004B5847" w:rsidRDefault="0002691C" w:rsidP="003C0250">
            <w:r>
              <w:t xml:space="preserve">Person who meets the </w:t>
            </w:r>
            <w:r w:rsidR="00B73E22">
              <w:t xml:space="preserve">current </w:t>
            </w:r>
            <w:r w:rsidR="00425A74">
              <w:t xml:space="preserve">outbreak </w:t>
            </w:r>
            <w:r>
              <w:t xml:space="preserve">case definition. Case numbers may increase </w:t>
            </w:r>
            <w:r w:rsidR="003C0250">
              <w:t>or</w:t>
            </w:r>
            <w:r>
              <w:t xml:space="preserve"> decrease </w:t>
            </w:r>
            <w:r w:rsidR="003C0250">
              <w:t>during</w:t>
            </w:r>
            <w:r>
              <w:t xml:space="preserve"> the OzFoodNet MJOI as case definition</w:t>
            </w:r>
            <w:r w:rsidR="00B46F5D">
              <w:t>s</w:t>
            </w:r>
            <w:r>
              <w:t xml:space="preserve"> evolve to be more specific. </w:t>
            </w:r>
          </w:p>
        </w:tc>
      </w:tr>
      <w:tr w:rsidR="00276A22" w:rsidRPr="004B5847" w14:paraId="65938BBA" w14:textId="77777777" w:rsidTr="008A4834">
        <w:tc>
          <w:tcPr>
            <w:tcW w:w="2660" w:type="dxa"/>
          </w:tcPr>
          <w:p w14:paraId="4C852CC1" w14:textId="77777777" w:rsidR="00276A22" w:rsidRDefault="00276A22" w:rsidP="00636F68">
            <w:pPr>
              <w:rPr>
                <w:lang w:eastAsia="en-AU"/>
              </w:rPr>
            </w:pPr>
            <w:r>
              <w:rPr>
                <w:lang w:eastAsia="en-AU"/>
              </w:rPr>
              <w:t>Definitive Typing</w:t>
            </w:r>
          </w:p>
        </w:tc>
        <w:tc>
          <w:tcPr>
            <w:tcW w:w="7132" w:type="dxa"/>
          </w:tcPr>
          <w:p w14:paraId="2C12BAC3" w14:textId="77777777" w:rsidR="00276A22" w:rsidRDefault="003C0250" w:rsidP="003C0250">
            <w:r>
              <w:t>T</w:t>
            </w:r>
            <w:r w:rsidR="00276A22">
              <w:t xml:space="preserve">he most appropriate </w:t>
            </w:r>
            <w:r>
              <w:t xml:space="preserve">pathogen specific </w:t>
            </w:r>
            <w:r w:rsidR="00276A22">
              <w:t xml:space="preserve">laboratory typing available to distinguish outbreak cases from sporadic cases. </w:t>
            </w:r>
          </w:p>
        </w:tc>
      </w:tr>
      <w:tr w:rsidR="00425A74" w14:paraId="43DD0F7A" w14:textId="77777777" w:rsidTr="008A4834">
        <w:tc>
          <w:tcPr>
            <w:tcW w:w="2660" w:type="dxa"/>
          </w:tcPr>
          <w:p w14:paraId="686443F2" w14:textId="77777777" w:rsidR="00425A74" w:rsidRDefault="00425A74" w:rsidP="003C0250">
            <w:r w:rsidRPr="004B5847">
              <w:rPr>
                <w:lang w:eastAsia="en-AU"/>
              </w:rPr>
              <w:t>Control measures</w:t>
            </w:r>
          </w:p>
        </w:tc>
        <w:tc>
          <w:tcPr>
            <w:tcW w:w="7132" w:type="dxa"/>
          </w:tcPr>
          <w:p w14:paraId="698F91E6" w14:textId="77777777" w:rsidR="00425A74" w:rsidRDefault="00425A74" w:rsidP="00156BFA">
            <w:r>
              <w:t>Actions aimed to prevent ongoing transmission of the outbreak pathogen and/or to stop further</w:t>
            </w:r>
            <w:r w:rsidRPr="004B5847">
              <w:t xml:space="preserve"> outbreak</w:t>
            </w:r>
            <w:r>
              <w:t xml:space="preserve"> illness</w:t>
            </w:r>
            <w:r w:rsidRPr="004B5847">
              <w:t>.</w:t>
            </w:r>
          </w:p>
        </w:tc>
      </w:tr>
      <w:tr w:rsidR="00F433D6" w14:paraId="297389CE" w14:textId="77777777" w:rsidTr="008A4834">
        <w:tc>
          <w:tcPr>
            <w:tcW w:w="2660" w:type="dxa"/>
          </w:tcPr>
          <w:p w14:paraId="12A79CE1" w14:textId="77777777" w:rsidR="00F433D6" w:rsidRPr="00D1269B" w:rsidRDefault="00F433D6" w:rsidP="00636F68">
            <w:r>
              <w:t>E</w:t>
            </w:r>
            <w:r w:rsidRPr="005F19C6">
              <w:t>pidemiological investigation</w:t>
            </w:r>
          </w:p>
        </w:tc>
        <w:tc>
          <w:tcPr>
            <w:tcW w:w="7132" w:type="dxa"/>
          </w:tcPr>
          <w:p w14:paraId="433A2A3F" w14:textId="77777777" w:rsidR="00F433D6" w:rsidRDefault="00F433D6" w:rsidP="003C0250">
            <w:r>
              <w:t>T</w:t>
            </w:r>
            <w:r w:rsidRPr="005F19C6">
              <w:t xml:space="preserve">he </w:t>
            </w:r>
            <w:r w:rsidRPr="00B9723C">
              <w:t>investigation of human cases to</w:t>
            </w:r>
            <w:r w:rsidR="001059FD">
              <w:t>:</w:t>
            </w:r>
            <w:r>
              <w:t xml:space="preserve"> </w:t>
            </w:r>
            <w:r w:rsidR="00B73E22">
              <w:t>describe the illness and its transmission; d</w:t>
            </w:r>
            <w:r w:rsidR="001059FD">
              <w:t xml:space="preserve">evelop hypotheses for the </w:t>
            </w:r>
            <w:r w:rsidR="00000AD6">
              <w:t>source</w:t>
            </w:r>
            <w:r w:rsidR="00B73E22">
              <w:t xml:space="preserve">; and conduct studies to test these hypotheses. </w:t>
            </w:r>
          </w:p>
        </w:tc>
      </w:tr>
      <w:tr w:rsidR="00A76BA9" w14:paraId="200E1354" w14:textId="77777777" w:rsidTr="008A4834">
        <w:tc>
          <w:tcPr>
            <w:tcW w:w="2660" w:type="dxa"/>
          </w:tcPr>
          <w:p w14:paraId="507A7249" w14:textId="77777777" w:rsidR="00A76BA9" w:rsidRPr="009A3F04" w:rsidRDefault="00A76BA9" w:rsidP="00636F68">
            <w:r>
              <w:t>Incubation period</w:t>
            </w:r>
          </w:p>
        </w:tc>
        <w:tc>
          <w:tcPr>
            <w:tcW w:w="7132" w:type="dxa"/>
          </w:tcPr>
          <w:p w14:paraId="047F3B2E" w14:textId="77777777" w:rsidR="00A76BA9" w:rsidRDefault="00A76BA9" w:rsidP="003C0250">
            <w:r>
              <w:rPr>
                <w:rFonts w:cs="Arial"/>
                <w:color w:val="222222"/>
                <w:shd w:val="clear" w:color="auto" w:fill="FFFFFF"/>
              </w:rPr>
              <w:t xml:space="preserve">The time </w:t>
            </w:r>
            <w:r w:rsidR="00EC410F">
              <w:rPr>
                <w:rFonts w:cs="Arial"/>
                <w:color w:val="222222"/>
                <w:shd w:val="clear" w:color="auto" w:fill="FFFFFF"/>
              </w:rPr>
              <w:t xml:space="preserve">period </w:t>
            </w:r>
            <w:r>
              <w:rPr>
                <w:rFonts w:cs="Arial"/>
                <w:color w:val="222222"/>
                <w:shd w:val="clear" w:color="auto" w:fill="FFFFFF"/>
              </w:rPr>
              <w:t>between exposure to an infectious disease and the appearance of the first symptoms.</w:t>
            </w:r>
            <w:r w:rsidR="00EC410F">
              <w:rPr>
                <w:rFonts w:cs="Arial"/>
                <w:color w:val="222222"/>
                <w:shd w:val="clear" w:color="auto" w:fill="FFFFFF"/>
              </w:rPr>
              <w:t xml:space="preserve"> </w:t>
            </w:r>
            <w:r w:rsidR="003C0250">
              <w:rPr>
                <w:rFonts w:cs="Arial"/>
                <w:color w:val="222222"/>
                <w:shd w:val="clear" w:color="auto" w:fill="FFFFFF"/>
              </w:rPr>
              <w:t>U</w:t>
            </w:r>
            <w:r w:rsidR="00EC410F">
              <w:rPr>
                <w:rFonts w:cs="Arial"/>
                <w:color w:val="222222"/>
                <w:shd w:val="clear" w:color="auto" w:fill="FFFFFF"/>
              </w:rPr>
              <w:t xml:space="preserve">sually </w:t>
            </w:r>
            <w:r w:rsidR="00797529">
              <w:rPr>
                <w:rFonts w:cs="Arial"/>
                <w:color w:val="222222"/>
                <w:shd w:val="clear" w:color="auto" w:fill="FFFFFF"/>
              </w:rPr>
              <w:t>report</w:t>
            </w:r>
            <w:r w:rsidR="00EC410F">
              <w:rPr>
                <w:rFonts w:cs="Arial"/>
                <w:color w:val="222222"/>
                <w:shd w:val="clear" w:color="auto" w:fill="FFFFFF"/>
              </w:rPr>
              <w:t>ed as a range and median</w:t>
            </w:r>
            <w:r w:rsidR="003C0250">
              <w:rPr>
                <w:rFonts w:cs="Arial"/>
                <w:color w:val="222222"/>
                <w:shd w:val="clear" w:color="auto" w:fill="FFFFFF"/>
              </w:rPr>
              <w:t>.</w:t>
            </w:r>
          </w:p>
        </w:tc>
      </w:tr>
      <w:tr w:rsidR="00F433D6" w14:paraId="2EEBA063" w14:textId="77777777" w:rsidTr="008A4834">
        <w:tc>
          <w:tcPr>
            <w:tcW w:w="2660" w:type="dxa"/>
          </w:tcPr>
          <w:p w14:paraId="57083928" w14:textId="77777777" w:rsidR="00F433D6" w:rsidRDefault="0010481D" w:rsidP="00636F68">
            <w:r>
              <w:t xml:space="preserve">Human laboratory </w:t>
            </w:r>
            <w:r w:rsidR="00F433D6">
              <w:t>investigation</w:t>
            </w:r>
          </w:p>
        </w:tc>
        <w:tc>
          <w:tcPr>
            <w:tcW w:w="7132" w:type="dxa"/>
          </w:tcPr>
          <w:p w14:paraId="7185A3D9" w14:textId="77777777" w:rsidR="00F433D6" w:rsidRDefault="00082DC9" w:rsidP="00F36F0C">
            <w:r>
              <w:t>The testing of human</w:t>
            </w:r>
            <w:r w:rsidR="00F433D6">
              <w:t xml:space="preserve"> specimens and/or isolates, to </w:t>
            </w:r>
            <w:r w:rsidR="00C05A94">
              <w:t>detect and characterise</w:t>
            </w:r>
            <w:r w:rsidR="00F433D6">
              <w:t xml:space="preserve"> the agent causing illness.</w:t>
            </w:r>
          </w:p>
        </w:tc>
      </w:tr>
      <w:tr w:rsidR="00791AA7" w:rsidRPr="002E4270" w14:paraId="6EA728BC" w14:textId="77777777" w:rsidTr="008A4834">
        <w:tc>
          <w:tcPr>
            <w:tcW w:w="2660" w:type="dxa"/>
          </w:tcPr>
          <w:p w14:paraId="2074C6D1" w14:textId="77777777" w:rsidR="00791AA7" w:rsidRPr="00264E21" w:rsidRDefault="00791AA7" w:rsidP="00AE2C41">
            <w:pPr>
              <w:rPr>
                <w:szCs w:val="24"/>
              </w:rPr>
            </w:pPr>
            <w:r>
              <w:rPr>
                <w:szCs w:val="24"/>
              </w:rPr>
              <w:t>Guidelines</w:t>
            </w:r>
          </w:p>
        </w:tc>
        <w:tc>
          <w:tcPr>
            <w:tcW w:w="7132" w:type="dxa"/>
          </w:tcPr>
          <w:p w14:paraId="3AFBF307" w14:textId="77777777" w:rsidR="00791AA7" w:rsidRPr="002E4270" w:rsidRDefault="00791AA7" w:rsidP="00156BFA">
            <w:pPr>
              <w:pStyle w:val="CommentText"/>
              <w:rPr>
                <w:sz w:val="24"/>
                <w:szCs w:val="24"/>
              </w:rPr>
            </w:pPr>
            <w:r w:rsidRPr="00505A8B">
              <w:rPr>
                <w:i/>
                <w:sz w:val="24"/>
              </w:rPr>
              <w:t xml:space="preserve">Guidelines for the </w:t>
            </w:r>
            <w:r>
              <w:rPr>
                <w:i/>
                <w:sz w:val="24"/>
              </w:rPr>
              <w:t xml:space="preserve">epidemiological </w:t>
            </w:r>
            <w:r w:rsidRPr="00505A8B">
              <w:rPr>
                <w:i/>
                <w:sz w:val="24"/>
              </w:rPr>
              <w:t>investigation of multi-jurisdictional outbreaks that are potentially foodborne</w:t>
            </w:r>
            <w:r>
              <w:rPr>
                <w:sz w:val="24"/>
              </w:rPr>
              <w:t>.</w:t>
            </w:r>
          </w:p>
        </w:tc>
      </w:tr>
      <w:tr w:rsidR="00F433D6" w14:paraId="2BE98D3E" w14:textId="77777777" w:rsidTr="008A4834">
        <w:tc>
          <w:tcPr>
            <w:tcW w:w="2660" w:type="dxa"/>
          </w:tcPr>
          <w:p w14:paraId="1DD2A24B" w14:textId="77777777" w:rsidR="00F433D6" w:rsidRPr="000B6E00" w:rsidRDefault="00F433D6" w:rsidP="00636F68">
            <w:r>
              <w:t>M</w:t>
            </w:r>
            <w:r w:rsidRPr="009A3F04">
              <w:t>ulti-jurisdictional outbreak</w:t>
            </w:r>
          </w:p>
        </w:tc>
        <w:tc>
          <w:tcPr>
            <w:tcW w:w="7132" w:type="dxa"/>
          </w:tcPr>
          <w:p w14:paraId="34A8E399" w14:textId="77777777" w:rsidR="00F433D6" w:rsidRPr="00DC1970" w:rsidRDefault="00000AD6" w:rsidP="00636F68">
            <w:r>
              <w:t>For the purposes of these guidelines, a</w:t>
            </w:r>
            <w:r w:rsidR="00F433D6">
              <w:t xml:space="preserve">n outbreak that </w:t>
            </w:r>
            <w:r w:rsidR="00C05A94">
              <w:t>utilises</w:t>
            </w:r>
            <w:r w:rsidR="00F433D6">
              <w:t xml:space="preserve"> </w:t>
            </w:r>
            <w:r w:rsidR="001059FD">
              <w:t xml:space="preserve">substantial </w:t>
            </w:r>
            <w:r w:rsidR="00F433D6">
              <w:t xml:space="preserve">resources </w:t>
            </w:r>
            <w:r w:rsidR="001059FD">
              <w:t xml:space="preserve">from </w:t>
            </w:r>
            <w:r w:rsidR="00F433D6">
              <w:t xml:space="preserve">more than one </w:t>
            </w:r>
            <w:r w:rsidR="00F16782">
              <w:t>state or territory</w:t>
            </w:r>
            <w:r w:rsidR="00F433D6">
              <w:t xml:space="preserve"> to detect, investigate</w:t>
            </w:r>
            <w:r w:rsidR="00847004">
              <w:t>,</w:t>
            </w:r>
            <w:r w:rsidR="00F433D6">
              <w:t xml:space="preserve"> </w:t>
            </w:r>
            <w:r w:rsidR="001059FD">
              <w:t>and mitigate</w:t>
            </w:r>
            <w:r w:rsidR="00847004">
              <w:t xml:space="preserve">. </w:t>
            </w:r>
            <w:r w:rsidR="003C0250">
              <w:t>I</w:t>
            </w:r>
            <w:r w:rsidR="001059FD">
              <w:t>nclud</w:t>
            </w:r>
            <w:r w:rsidR="003C0250">
              <w:t>ing</w:t>
            </w:r>
            <w:r w:rsidR="001059FD">
              <w:t xml:space="preserve"> but not limited to</w:t>
            </w:r>
            <w:r w:rsidR="003C0250">
              <w:t>:</w:t>
            </w:r>
            <w:r w:rsidR="001059FD">
              <w:t xml:space="preserve"> </w:t>
            </w:r>
          </w:p>
          <w:p w14:paraId="4E3041F1" w14:textId="77777777" w:rsidR="00F433D6" w:rsidRDefault="00F433D6" w:rsidP="00847004">
            <w:pPr>
              <w:numPr>
                <w:ilvl w:val="0"/>
                <w:numId w:val="4"/>
              </w:numPr>
              <w:ind w:left="360"/>
            </w:pPr>
            <w:r>
              <w:t xml:space="preserve">an increase in cases, or related outbreaks, in more than one </w:t>
            </w:r>
            <w:r w:rsidR="00F16782">
              <w:t>state or territory</w:t>
            </w:r>
            <w:r>
              <w:t>;</w:t>
            </w:r>
          </w:p>
          <w:p w14:paraId="2C5EA0D4" w14:textId="77777777" w:rsidR="00847004" w:rsidRDefault="00F433D6" w:rsidP="00847004">
            <w:pPr>
              <w:numPr>
                <w:ilvl w:val="0"/>
                <w:numId w:val="4"/>
              </w:numPr>
              <w:ind w:left="360"/>
            </w:pPr>
            <w:r>
              <w:t xml:space="preserve">an outbreak in one </w:t>
            </w:r>
            <w:r w:rsidR="00F16782">
              <w:t>state or territory</w:t>
            </w:r>
            <w:r>
              <w:t xml:space="preserve"> related to a food product </w:t>
            </w:r>
            <w:r w:rsidR="003A4DCC">
              <w:t xml:space="preserve">produced </w:t>
            </w:r>
            <w:r>
              <w:t xml:space="preserve">in another </w:t>
            </w:r>
            <w:r w:rsidR="00F16782">
              <w:t>state or territory</w:t>
            </w:r>
            <w:r>
              <w:t>; or</w:t>
            </w:r>
            <w:r w:rsidR="00847004">
              <w:t xml:space="preserve"> </w:t>
            </w:r>
          </w:p>
          <w:p w14:paraId="454CBC88" w14:textId="77777777" w:rsidR="00F433D6" w:rsidRDefault="00F433D6" w:rsidP="00847004">
            <w:pPr>
              <w:numPr>
                <w:ilvl w:val="0"/>
                <w:numId w:val="4"/>
              </w:numPr>
              <w:ind w:left="360"/>
            </w:pPr>
            <w:r>
              <w:lastRenderedPageBreak/>
              <w:t xml:space="preserve">a </w:t>
            </w:r>
            <w:r w:rsidR="003A4DCC">
              <w:t xml:space="preserve">large </w:t>
            </w:r>
            <w:r>
              <w:t xml:space="preserve">point source outbreak with </w:t>
            </w:r>
            <w:r w:rsidR="003A4DCC">
              <w:t xml:space="preserve">many </w:t>
            </w:r>
            <w:r>
              <w:t xml:space="preserve">cases from </w:t>
            </w:r>
            <w:r w:rsidR="00847004">
              <w:t>multiple</w:t>
            </w:r>
            <w:r>
              <w:t xml:space="preserve"> jurisdiction</w:t>
            </w:r>
            <w:r w:rsidR="00847004">
              <w:t>s</w:t>
            </w:r>
            <w:r>
              <w:t>.</w:t>
            </w:r>
          </w:p>
        </w:tc>
      </w:tr>
      <w:tr w:rsidR="00F36F0C" w:rsidRPr="004B5847" w14:paraId="182C280E" w14:textId="77777777" w:rsidTr="008A4834">
        <w:tc>
          <w:tcPr>
            <w:tcW w:w="2660" w:type="dxa"/>
          </w:tcPr>
          <w:p w14:paraId="39DC4337" w14:textId="77777777" w:rsidR="00F36F0C" w:rsidRDefault="00F36F0C" w:rsidP="00636F68">
            <w:r>
              <w:lastRenderedPageBreak/>
              <w:t>Office of Health Protection</w:t>
            </w:r>
          </w:p>
        </w:tc>
        <w:tc>
          <w:tcPr>
            <w:tcW w:w="7132" w:type="dxa"/>
          </w:tcPr>
          <w:p w14:paraId="520B5797" w14:textId="77777777" w:rsidR="00F36F0C" w:rsidRDefault="00F36F0C" w:rsidP="00A76BA9">
            <w:r>
              <w:t xml:space="preserve">A division within Health with responsibilities including OzFoodNet Central, </w:t>
            </w:r>
            <w:r w:rsidR="00A76BA9">
              <w:t>the NIR</w:t>
            </w:r>
            <w:r>
              <w:t xml:space="preserve">, </w:t>
            </w:r>
            <w:r w:rsidR="00A76BA9">
              <w:t xml:space="preserve">surveillance, health emergency management, immunisation </w:t>
            </w:r>
            <w:r>
              <w:t>and CDNA and PHLN</w:t>
            </w:r>
            <w:r w:rsidR="00A76BA9">
              <w:t xml:space="preserve"> secretariat</w:t>
            </w:r>
          </w:p>
        </w:tc>
      </w:tr>
      <w:tr w:rsidR="00460415" w:rsidRPr="004B5847" w14:paraId="21BB79E8" w14:textId="77777777" w:rsidTr="008A4834">
        <w:tc>
          <w:tcPr>
            <w:tcW w:w="2660" w:type="dxa"/>
          </w:tcPr>
          <w:p w14:paraId="71095FA6" w14:textId="77777777" w:rsidR="00460415" w:rsidRPr="004B5847" w:rsidRDefault="00460415" w:rsidP="00636F68">
            <w:r>
              <w:t>OzFoodNet</w:t>
            </w:r>
            <w:r w:rsidR="00205A56">
              <w:t xml:space="preserve"> </w:t>
            </w:r>
            <w:r w:rsidR="007747D6">
              <w:t>C</w:t>
            </w:r>
            <w:r>
              <w:t>entral</w:t>
            </w:r>
          </w:p>
        </w:tc>
        <w:tc>
          <w:tcPr>
            <w:tcW w:w="7132" w:type="dxa"/>
          </w:tcPr>
          <w:p w14:paraId="0FA756D9" w14:textId="77777777" w:rsidR="00C348B6" w:rsidRPr="004B5847" w:rsidRDefault="00F95DD5" w:rsidP="00156BFA">
            <w:r>
              <w:t>The unit within Health overseen by the</w:t>
            </w:r>
            <w:r w:rsidR="00FA7938">
              <w:t xml:space="preserve"> </w:t>
            </w:r>
            <w:r>
              <w:t>Coordinating Epidemiologist</w:t>
            </w:r>
            <w:r w:rsidR="003A4DCC">
              <w:t>,</w:t>
            </w:r>
            <w:r>
              <w:t xml:space="preserve"> </w:t>
            </w:r>
            <w:r w:rsidR="003A4DCC">
              <w:t xml:space="preserve">that </w:t>
            </w:r>
            <w:r>
              <w:t xml:space="preserve">provides leadership and support for </w:t>
            </w:r>
            <w:r w:rsidR="00205A56">
              <w:t xml:space="preserve">the </w:t>
            </w:r>
            <w:r>
              <w:t>OzFoodNet program.</w:t>
            </w:r>
          </w:p>
        </w:tc>
      </w:tr>
      <w:tr w:rsidR="00C348B6" w:rsidRPr="004B5847" w14:paraId="48B04CE0" w14:textId="77777777" w:rsidTr="008A4834">
        <w:tc>
          <w:tcPr>
            <w:tcW w:w="2660" w:type="dxa"/>
          </w:tcPr>
          <w:p w14:paraId="3040802A" w14:textId="77777777" w:rsidR="00C348B6" w:rsidRDefault="00C348B6" w:rsidP="00FE6756">
            <w:r>
              <w:t>OzFoodNet MJO</w:t>
            </w:r>
            <w:r w:rsidR="00FE6756">
              <w:t>I</w:t>
            </w:r>
          </w:p>
        </w:tc>
        <w:tc>
          <w:tcPr>
            <w:tcW w:w="7132" w:type="dxa"/>
          </w:tcPr>
          <w:p w14:paraId="35819EA7" w14:textId="77777777" w:rsidR="00C348B6" w:rsidRDefault="00C348B6" w:rsidP="00695022">
            <w:r>
              <w:t>The overall OzFoodNet epidemiological investigation of t</w:t>
            </w:r>
            <w:r w:rsidR="008838E4">
              <w:t>he MJO</w:t>
            </w:r>
            <w:r>
              <w:t xml:space="preserve">, which may include </w:t>
            </w:r>
            <w:r w:rsidR="003A4DCC">
              <w:t xml:space="preserve">evidence from </w:t>
            </w:r>
            <w:r w:rsidR="002D515A">
              <w:t xml:space="preserve">the </w:t>
            </w:r>
            <w:r>
              <w:t xml:space="preserve">epidemiological, </w:t>
            </w:r>
            <w:r w:rsidR="00083FA3">
              <w:t>human laboratory, and</w:t>
            </w:r>
            <w:r>
              <w:t xml:space="preserve"> environmental </w:t>
            </w:r>
            <w:r w:rsidR="003A4DCC">
              <w:t>investigations</w:t>
            </w:r>
            <w:r w:rsidR="002D515A">
              <w:t>,</w:t>
            </w:r>
            <w:r w:rsidR="003A4DCC">
              <w:t xml:space="preserve"> </w:t>
            </w:r>
            <w:r>
              <w:t>and may involve other agencies and committees.</w:t>
            </w:r>
            <w:r w:rsidR="00FA7938">
              <w:t xml:space="preserve"> </w:t>
            </w:r>
          </w:p>
        </w:tc>
      </w:tr>
      <w:tr w:rsidR="00460415" w:rsidRPr="004B5847" w14:paraId="4630CD60" w14:textId="77777777" w:rsidTr="008A4834">
        <w:tc>
          <w:tcPr>
            <w:tcW w:w="2660" w:type="dxa"/>
          </w:tcPr>
          <w:p w14:paraId="2E820FE8" w14:textId="77777777" w:rsidR="00460415" w:rsidRPr="004B5847" w:rsidRDefault="00460415" w:rsidP="0064731D">
            <w:r>
              <w:t xml:space="preserve">OzFoodNet </w:t>
            </w:r>
            <w:r w:rsidR="0064731D">
              <w:t>O</w:t>
            </w:r>
            <w:r>
              <w:t xml:space="preserve">utbreak </w:t>
            </w:r>
            <w:r w:rsidR="0064731D">
              <w:t>R</w:t>
            </w:r>
            <w:r>
              <w:t>egister</w:t>
            </w:r>
          </w:p>
        </w:tc>
        <w:tc>
          <w:tcPr>
            <w:tcW w:w="7132" w:type="dxa"/>
          </w:tcPr>
          <w:p w14:paraId="4EA90BA6" w14:textId="77777777" w:rsidR="00C348B6" w:rsidRPr="004B5847" w:rsidRDefault="00F95DD5" w:rsidP="00BB1069">
            <w:r>
              <w:t xml:space="preserve">A register of data on outbreaks of gastrointestinal and foodborne disease that was established in 2000, contributed to by </w:t>
            </w:r>
            <w:r w:rsidR="00BB1069">
              <w:t>site</w:t>
            </w:r>
            <w:r>
              <w:t>s, and maintained by OzFoodNet Central.</w:t>
            </w:r>
          </w:p>
        </w:tc>
      </w:tr>
      <w:tr w:rsidR="003C0E1B" w:rsidRPr="004B5847" w14:paraId="15C15813" w14:textId="77777777" w:rsidTr="008A4834">
        <w:tc>
          <w:tcPr>
            <w:tcW w:w="2660" w:type="dxa"/>
          </w:tcPr>
          <w:p w14:paraId="5943AF32" w14:textId="77777777" w:rsidR="003C0E1B" w:rsidRPr="004B5847" w:rsidRDefault="003C0250" w:rsidP="003C0250">
            <w:r>
              <w:t xml:space="preserve">State and </w:t>
            </w:r>
            <w:r w:rsidR="00F54E64">
              <w:t>territory</w:t>
            </w:r>
            <w:r>
              <w:t xml:space="preserve"> </w:t>
            </w:r>
            <w:r w:rsidR="003C0E1B">
              <w:t xml:space="preserve">OzFoodNet </w:t>
            </w:r>
            <w:r>
              <w:t>Epidemiologists</w:t>
            </w:r>
          </w:p>
        </w:tc>
        <w:tc>
          <w:tcPr>
            <w:tcW w:w="7132" w:type="dxa"/>
          </w:tcPr>
          <w:p w14:paraId="14A4EA68" w14:textId="77777777" w:rsidR="004401B7" w:rsidRPr="004B5847" w:rsidRDefault="00B31C04" w:rsidP="003C0250">
            <w:r>
              <w:t>L</w:t>
            </w:r>
            <w:r w:rsidR="001231DC">
              <w:t>ocated within state and territory health departments</w:t>
            </w:r>
            <w:r w:rsidR="000E27D5">
              <w:t xml:space="preserve">, </w:t>
            </w:r>
            <w:r w:rsidR="003C0250">
              <w:t>OzFoodNet Epidemiologists investigate</w:t>
            </w:r>
            <w:r w:rsidR="000E27D5">
              <w:t xml:space="preserve"> outbreaks</w:t>
            </w:r>
            <w:r w:rsidR="003C0250">
              <w:t xml:space="preserve"> and collect, collate, manage and coordinate</w:t>
            </w:r>
            <w:r w:rsidR="001231DC">
              <w:t xml:space="preserve"> the transfer of information across and within jurisdictions for the purposes of contributing to national data on the incidence of foodborne disease.</w:t>
            </w:r>
            <w:r w:rsidR="00FA7938">
              <w:t xml:space="preserve"> </w:t>
            </w:r>
          </w:p>
        </w:tc>
      </w:tr>
      <w:tr w:rsidR="004A37E3" w:rsidRPr="004B5847" w14:paraId="6556D932" w14:textId="77777777" w:rsidTr="008A4834">
        <w:trPr>
          <w:trHeight w:val="1249"/>
        </w:trPr>
        <w:tc>
          <w:tcPr>
            <w:tcW w:w="2660" w:type="dxa"/>
          </w:tcPr>
          <w:p w14:paraId="355C7E89" w14:textId="77777777" w:rsidR="004A37E3" w:rsidRPr="004B5847" w:rsidRDefault="004A37E3" w:rsidP="00636F68">
            <w:r>
              <w:t>OzFoodNet Working Group</w:t>
            </w:r>
          </w:p>
        </w:tc>
        <w:tc>
          <w:tcPr>
            <w:tcW w:w="7132" w:type="dxa"/>
          </w:tcPr>
          <w:p w14:paraId="386F1900" w14:textId="77777777" w:rsidR="004A37E3" w:rsidRDefault="004A37E3" w:rsidP="00A079BF">
            <w:pPr>
              <w:pStyle w:val="ListParagraph"/>
              <w:numPr>
                <w:ilvl w:val="0"/>
                <w:numId w:val="76"/>
              </w:numPr>
            </w:pPr>
            <w:r>
              <w:t xml:space="preserve">OzFoodNet Central </w:t>
            </w:r>
          </w:p>
          <w:p w14:paraId="191ED691" w14:textId="77777777" w:rsidR="004A37E3" w:rsidRDefault="003C0250" w:rsidP="00A079BF">
            <w:pPr>
              <w:pStyle w:val="ListParagraph"/>
              <w:numPr>
                <w:ilvl w:val="0"/>
                <w:numId w:val="76"/>
              </w:numPr>
            </w:pPr>
            <w:r>
              <w:t xml:space="preserve">State and territory </w:t>
            </w:r>
            <w:r w:rsidR="004A37E3">
              <w:t>OzFoodNet Epidemiologists</w:t>
            </w:r>
          </w:p>
          <w:p w14:paraId="4F1A29AE" w14:textId="77777777" w:rsidR="004A37E3" w:rsidRDefault="004A37E3" w:rsidP="00A079BF">
            <w:pPr>
              <w:pStyle w:val="ListParagraph"/>
              <w:numPr>
                <w:ilvl w:val="0"/>
                <w:numId w:val="76"/>
              </w:numPr>
            </w:pPr>
            <w:r>
              <w:t>PHLN</w:t>
            </w:r>
          </w:p>
          <w:p w14:paraId="39BDCA1C" w14:textId="77777777" w:rsidR="004A37E3" w:rsidRDefault="004A37E3" w:rsidP="00A079BF">
            <w:pPr>
              <w:pStyle w:val="ListParagraph"/>
              <w:numPr>
                <w:ilvl w:val="0"/>
                <w:numId w:val="76"/>
              </w:numPr>
            </w:pPr>
            <w:r>
              <w:t>FSANZ</w:t>
            </w:r>
          </w:p>
          <w:p w14:paraId="40FF5C1A" w14:textId="77777777" w:rsidR="004A37E3" w:rsidRDefault="004A37E3" w:rsidP="00A079BF">
            <w:pPr>
              <w:pStyle w:val="ListParagraph"/>
              <w:numPr>
                <w:ilvl w:val="0"/>
                <w:numId w:val="76"/>
              </w:numPr>
            </w:pPr>
            <w:r>
              <w:t>Agriculture</w:t>
            </w:r>
          </w:p>
          <w:p w14:paraId="1F7D39AC" w14:textId="77777777" w:rsidR="004A37E3" w:rsidRDefault="004A37E3" w:rsidP="00A079BF">
            <w:pPr>
              <w:pStyle w:val="ListParagraph"/>
              <w:numPr>
                <w:ilvl w:val="0"/>
                <w:numId w:val="76"/>
              </w:numPr>
            </w:pPr>
            <w:r>
              <w:t>Food and Nutrition Policy Section at Health</w:t>
            </w:r>
          </w:p>
          <w:p w14:paraId="221A485D" w14:textId="77777777" w:rsidR="00A079BF" w:rsidRPr="004B5847" w:rsidRDefault="00A079BF" w:rsidP="00A079BF">
            <w:pPr>
              <w:numPr>
                <w:ilvl w:val="0"/>
                <w:numId w:val="76"/>
              </w:numPr>
            </w:pPr>
            <w:r>
              <w:t>National Centre for Epidemiology and Population Health (NCEPH) at the Australian National University</w:t>
            </w:r>
          </w:p>
        </w:tc>
      </w:tr>
      <w:tr w:rsidR="001469EA" w:rsidRPr="004B5847" w14:paraId="3156D1A0" w14:textId="77777777" w:rsidTr="008A4834">
        <w:tc>
          <w:tcPr>
            <w:tcW w:w="2660" w:type="dxa"/>
          </w:tcPr>
          <w:p w14:paraId="4FD742F5" w14:textId="77777777" w:rsidR="001469EA" w:rsidRDefault="001469EA" w:rsidP="00636F68">
            <w:r w:rsidRPr="004B5847">
              <w:t>Point source outbreak</w:t>
            </w:r>
          </w:p>
        </w:tc>
        <w:tc>
          <w:tcPr>
            <w:tcW w:w="7132" w:type="dxa"/>
          </w:tcPr>
          <w:p w14:paraId="10308B25" w14:textId="77777777" w:rsidR="001469EA" w:rsidRDefault="001469EA" w:rsidP="001469EA">
            <w:r w:rsidRPr="004B5847">
              <w:t>An outbreak that results from a group of persons being exposed to</w:t>
            </w:r>
            <w:r>
              <w:t xml:space="preserve"> a contaminated food from a common source</w:t>
            </w:r>
            <w:r w:rsidRPr="004B5847">
              <w:t xml:space="preserve"> over a relatively brief period of tim</w:t>
            </w:r>
            <w:r>
              <w:t>e (i.e. all cases occur within an</w:t>
            </w:r>
            <w:r w:rsidRPr="004B5847">
              <w:t xml:space="preserve"> incubation period)</w:t>
            </w:r>
            <w:r>
              <w:t>. Cases may occur over several incubation periods if the contaminated food is served over several days</w:t>
            </w:r>
            <w:r w:rsidRPr="004B5847">
              <w:t>.</w:t>
            </w:r>
          </w:p>
        </w:tc>
      </w:tr>
      <w:tr w:rsidR="00F433D6" w:rsidRPr="004B5847" w14:paraId="5FEB17F5" w14:textId="77777777" w:rsidTr="008A4834">
        <w:tc>
          <w:tcPr>
            <w:tcW w:w="2660" w:type="dxa"/>
          </w:tcPr>
          <w:p w14:paraId="6AB4B007" w14:textId="77777777" w:rsidR="00F433D6" w:rsidRPr="004B5847" w:rsidRDefault="00695022" w:rsidP="00083FA3">
            <w:pPr>
              <w:rPr>
                <w:szCs w:val="24"/>
              </w:rPr>
            </w:pPr>
            <w:r>
              <w:lastRenderedPageBreak/>
              <w:t>Environmental investigation</w:t>
            </w:r>
            <w:r w:rsidR="00C82B91">
              <w:t xml:space="preserve"> </w:t>
            </w:r>
          </w:p>
        </w:tc>
        <w:tc>
          <w:tcPr>
            <w:tcW w:w="7132" w:type="dxa"/>
          </w:tcPr>
          <w:p w14:paraId="30D1F2A2" w14:textId="77777777" w:rsidR="00C82B91" w:rsidRDefault="00BA6B2D" w:rsidP="00BA6B2D">
            <w:r>
              <w:t xml:space="preserve">The </w:t>
            </w:r>
            <w:r w:rsidR="00083FA3">
              <w:t xml:space="preserve">food and environmental </w:t>
            </w:r>
            <w:r>
              <w:t xml:space="preserve">investigations by food safety agencies into the source, mode and extent of food contamination. </w:t>
            </w:r>
          </w:p>
          <w:p w14:paraId="0155EE86" w14:textId="77777777" w:rsidR="00BA6B2D" w:rsidRDefault="00BA6B2D" w:rsidP="00BA6B2D">
            <w:r>
              <w:t>Implicated food products consumed or purchased by individual cases are compared to determine any similarities in the origin of the product between cases. This includes information on where the product was consumed or bought, and the supply and distribution chain of that product. For example, tracing the origin of an item of primary produce consumed by cases to determine if these originated from the same retailer, supplier and/or farm.</w:t>
            </w:r>
            <w:r w:rsidRPr="00A15205">
              <w:t xml:space="preserve"> </w:t>
            </w:r>
            <w:r>
              <w:t xml:space="preserve">This may include laboratory testing of food/s to detect and characterise the agent causing illness. </w:t>
            </w:r>
          </w:p>
          <w:p w14:paraId="58AC2A99" w14:textId="77777777" w:rsidR="00F433D6" w:rsidRPr="004B5847" w:rsidRDefault="00BA6B2D" w:rsidP="00BA6B2D">
            <w:pPr>
              <w:rPr>
                <w:szCs w:val="24"/>
              </w:rPr>
            </w:pPr>
            <w:r>
              <w:t xml:space="preserve">The environmental investigation seeks to identify where and how the contamination may have occurred and to institute corrective action to avoid similar occurrences in the future. For example, investigating the source of primary produce back to the farm, conducting site visits at the farm to determine how contamination occurred and providing advice on corrective actions.  This may include laboratory testing of the </w:t>
            </w:r>
            <w:r w:rsidR="00543BF9">
              <w:t>environment</w:t>
            </w:r>
            <w:r>
              <w:t xml:space="preserve"> to detect and characterise the agent causing illness.</w:t>
            </w:r>
          </w:p>
        </w:tc>
      </w:tr>
    </w:tbl>
    <w:p w14:paraId="5902F848" w14:textId="77777777" w:rsidR="00F433D6" w:rsidRDefault="00F433D6" w:rsidP="00F433D6"/>
    <w:p w14:paraId="61FBB9AC" w14:textId="77777777" w:rsidR="00862C6E" w:rsidRPr="00011951" w:rsidRDefault="00F155CC" w:rsidP="00D11B89">
      <w:pPr>
        <w:pStyle w:val="Heading1"/>
      </w:pPr>
      <w:bookmarkStart w:id="6" w:name="_Toc464749565"/>
      <w:bookmarkStart w:id="7" w:name="_Toc496100119"/>
      <w:r>
        <w:lastRenderedPageBreak/>
        <w:t xml:space="preserve">1. </w:t>
      </w:r>
      <w:r w:rsidR="00862C6E" w:rsidRPr="00011951">
        <w:t>Introduction</w:t>
      </w:r>
      <w:bookmarkEnd w:id="6"/>
      <w:bookmarkEnd w:id="7"/>
    </w:p>
    <w:p w14:paraId="110EDB52" w14:textId="77777777" w:rsidR="006C4D8A" w:rsidRDefault="0062431A" w:rsidP="006C4D8A">
      <w:pPr>
        <w:pStyle w:val="Heading2"/>
      </w:pPr>
      <w:bookmarkStart w:id="8" w:name="_Toc464749566"/>
      <w:bookmarkStart w:id="9" w:name="_Toc496100120"/>
      <w:r>
        <w:t xml:space="preserve">1.1 </w:t>
      </w:r>
      <w:r w:rsidR="006C4D8A">
        <w:t>Background</w:t>
      </w:r>
      <w:bookmarkEnd w:id="8"/>
      <w:bookmarkEnd w:id="9"/>
    </w:p>
    <w:p w14:paraId="0200987B" w14:textId="77777777" w:rsidR="00885AD4" w:rsidRDefault="00885AD4" w:rsidP="00885AD4">
      <w:r>
        <w:t xml:space="preserve">Foodborne illness </w:t>
      </w:r>
      <w:r w:rsidR="00D37FB4">
        <w:t>imposes a significant burden</w:t>
      </w:r>
      <w:r>
        <w:t xml:space="preserve"> on </w:t>
      </w:r>
      <w:r w:rsidR="00896DD8">
        <w:t>society</w:t>
      </w:r>
      <w:r>
        <w:t xml:space="preserve"> with the total cost of foodborne illness in Australia estimated at $1.25 billion per annum.</w:t>
      </w:r>
      <w:r>
        <w:rPr>
          <w:rStyle w:val="FootnoteReference"/>
        </w:rPr>
        <w:footnoteReference w:id="2"/>
      </w:r>
      <w:r w:rsidR="00DC6257">
        <w:t xml:space="preserve"> </w:t>
      </w:r>
      <w:r w:rsidR="00D8679B">
        <w:t>T</w:t>
      </w:r>
      <w:r>
        <w:t>rends in global food production, processing, distrib</w:t>
      </w:r>
      <w:r w:rsidR="008F3BB0">
        <w:t>ution and preparation present</w:t>
      </w:r>
      <w:r>
        <w:t xml:space="preserve"> new challenges to food safety. The nature of foodborne disease investigations has changed significantly, with more complex and wide-ranging investigations becoming </w:t>
      </w:r>
      <w:r w:rsidR="00896DD8">
        <w:t>more common</w:t>
      </w:r>
      <w:r>
        <w:t>.</w:t>
      </w:r>
      <w:r w:rsidR="00657E56">
        <w:t xml:space="preserve"> </w:t>
      </w:r>
      <w:r>
        <w:t xml:space="preserve">The modern nature of food </w:t>
      </w:r>
      <w:r w:rsidR="00F87B63">
        <w:t xml:space="preserve">production, </w:t>
      </w:r>
      <w:r>
        <w:t>distribution and retailing</w:t>
      </w:r>
      <w:r w:rsidR="00F87B63">
        <w:t xml:space="preserve">, </w:t>
      </w:r>
      <w:r w:rsidR="008D0DCF">
        <w:t>as well as</w:t>
      </w:r>
      <w:r w:rsidR="00F87B63">
        <w:t xml:space="preserve"> food preferences</w:t>
      </w:r>
      <w:r>
        <w:t xml:space="preserve"> increases the possibility that a foodborne outbreak will occur across a number of jurisdictions</w:t>
      </w:r>
      <w:r w:rsidR="00657E56">
        <w:t xml:space="preserve"> and</w:t>
      </w:r>
      <w:r w:rsidR="00896DD8">
        <w:t xml:space="preserve"> even</w:t>
      </w:r>
      <w:r w:rsidR="00657E56">
        <w:t xml:space="preserve"> internationally</w:t>
      </w:r>
      <w:r>
        <w:t xml:space="preserve">. </w:t>
      </w:r>
      <w:r w:rsidR="00090311">
        <w:t>Consequently, m</w:t>
      </w:r>
      <w:r w:rsidR="00082DC9">
        <w:t>ulti</w:t>
      </w:r>
      <w:r w:rsidR="00F95BDA">
        <w:t>-</w:t>
      </w:r>
      <w:r w:rsidR="005818A0">
        <w:t>jurisdictional</w:t>
      </w:r>
      <w:r w:rsidR="00082DC9">
        <w:t xml:space="preserve"> foodborne disease investigations may involve several government and </w:t>
      </w:r>
      <w:r w:rsidR="00090311">
        <w:t>n</w:t>
      </w:r>
      <w:r w:rsidR="00082DC9">
        <w:t xml:space="preserve">on-government agencies, </w:t>
      </w:r>
      <w:r w:rsidR="00543BF9">
        <w:t xml:space="preserve">requiring </w:t>
      </w:r>
      <w:r w:rsidR="00082DC9">
        <w:t>a well-coordinated process.</w:t>
      </w:r>
    </w:p>
    <w:p w14:paraId="6BE6694B" w14:textId="77777777" w:rsidR="006C4D8A" w:rsidRDefault="006C4D8A" w:rsidP="006C4D8A"/>
    <w:p w14:paraId="01624E73" w14:textId="77777777" w:rsidR="00F76E26" w:rsidRDefault="00D8679B" w:rsidP="006C4D8A">
      <w:r>
        <w:t>S</w:t>
      </w:r>
      <w:r w:rsidR="006C4D8A">
        <w:t xml:space="preserve">urveillance and control of foodborne illness in Australia is a </w:t>
      </w:r>
      <w:r>
        <w:t>collaboration of</w:t>
      </w:r>
      <w:r w:rsidR="006C4D8A">
        <w:t xml:space="preserve"> Au</w:t>
      </w:r>
      <w:r w:rsidR="007226FC">
        <w:t>stralian G</w:t>
      </w:r>
      <w:r w:rsidR="00EC3BBD">
        <w:t xml:space="preserve">overnment agencies, </w:t>
      </w:r>
      <w:r w:rsidR="008E7437">
        <w:t xml:space="preserve">state </w:t>
      </w:r>
      <w:r w:rsidR="006C4D8A">
        <w:t xml:space="preserve">and </w:t>
      </w:r>
      <w:r w:rsidR="008E7437">
        <w:t xml:space="preserve">territory </w:t>
      </w:r>
      <w:r w:rsidR="006C4D8A">
        <w:t xml:space="preserve">governments, laboratories and local governments. </w:t>
      </w:r>
    </w:p>
    <w:p w14:paraId="3368410F" w14:textId="77777777" w:rsidR="00F76E26" w:rsidRDefault="00F76E26" w:rsidP="00F76E26">
      <w:pPr>
        <w:pStyle w:val="Heading2"/>
      </w:pPr>
      <w:bookmarkStart w:id="10" w:name="_Toc464749567"/>
      <w:bookmarkStart w:id="11" w:name="_Toc496100121"/>
      <w:r w:rsidRPr="008C6CD7">
        <w:t>1.2 OzFoodNet</w:t>
      </w:r>
      <w:bookmarkEnd w:id="10"/>
      <w:bookmarkEnd w:id="11"/>
    </w:p>
    <w:p w14:paraId="4194A787" w14:textId="77777777" w:rsidR="00082DC9" w:rsidRDefault="007D3F96" w:rsidP="00082DC9">
      <w:r>
        <w:t xml:space="preserve">OzFoodNet is </w:t>
      </w:r>
      <w:r w:rsidRPr="008E3F7D">
        <w:t>a</w:t>
      </w:r>
      <w:r w:rsidR="00377150">
        <w:t>n Australian Government funded</w:t>
      </w:r>
      <w:r w:rsidRPr="008E3F7D">
        <w:t xml:space="preserve"> </w:t>
      </w:r>
      <w:r>
        <w:t xml:space="preserve">national </w:t>
      </w:r>
      <w:r w:rsidRPr="008E3F7D">
        <w:t xml:space="preserve">network of </w:t>
      </w:r>
      <w:r>
        <w:t xml:space="preserve">foodborne disease </w:t>
      </w:r>
      <w:r w:rsidRPr="008E3F7D">
        <w:t>epidemiologists</w:t>
      </w:r>
      <w:r>
        <w:t xml:space="preserve"> and surveillance officers. </w:t>
      </w:r>
      <w:r w:rsidR="00082DC9">
        <w:t xml:space="preserve">The Australian Government established OzFoodNet in 2000 </w:t>
      </w:r>
      <w:r w:rsidR="00517E8D">
        <w:t xml:space="preserve">in partnership with </w:t>
      </w:r>
      <w:r w:rsidR="00B31C04">
        <w:t>s</w:t>
      </w:r>
      <w:r w:rsidR="00082DC9">
        <w:t xml:space="preserve">tate and </w:t>
      </w:r>
      <w:r w:rsidR="00B31C04">
        <w:t>t</w:t>
      </w:r>
      <w:r w:rsidR="00082DC9">
        <w:t>erritory health authorities</w:t>
      </w:r>
      <w:r w:rsidR="00C73FD3">
        <w:t>.</w:t>
      </w:r>
      <w:r w:rsidR="00082DC9">
        <w:t xml:space="preserve"> </w:t>
      </w:r>
      <w:r w:rsidR="00C73FD3">
        <w:t>The mission of OzFoodNet is to apply concentrated effort at a national level to investigate and understand foodborne disease, to describe more effectively its epidemiology and to identify ways to minimise foodborne illness in Australia</w:t>
      </w:r>
      <w:r w:rsidR="00082DC9">
        <w:t xml:space="preserve">. </w:t>
      </w:r>
      <w:r w:rsidR="00082DC9">
        <w:rPr>
          <w:szCs w:val="24"/>
        </w:rPr>
        <w:t xml:space="preserve">OzFoodNet </w:t>
      </w:r>
      <w:r w:rsidR="00082DC9" w:rsidRPr="00E37D57">
        <w:rPr>
          <w:szCs w:val="24"/>
        </w:rPr>
        <w:t xml:space="preserve">is the focal point for national foodborne disease </w:t>
      </w:r>
      <w:r w:rsidR="00082DC9">
        <w:rPr>
          <w:szCs w:val="24"/>
        </w:rPr>
        <w:t xml:space="preserve">surveillance and </w:t>
      </w:r>
      <w:r w:rsidR="00377150">
        <w:rPr>
          <w:szCs w:val="24"/>
        </w:rPr>
        <w:t xml:space="preserve">epidemiological </w:t>
      </w:r>
      <w:r w:rsidR="00082DC9">
        <w:rPr>
          <w:szCs w:val="24"/>
        </w:rPr>
        <w:t>outbreak investigation, and o</w:t>
      </w:r>
      <w:r w:rsidR="00082DC9">
        <w:t>ne of its aims is to collaborate nationally to coordinate</w:t>
      </w:r>
      <w:r w:rsidR="00346329">
        <w:t xml:space="preserve"> epidemiological</w:t>
      </w:r>
      <w:r w:rsidR="00082DC9">
        <w:t xml:space="preserve"> investigations into foodborne disease outbreaks, particularly those that cross </w:t>
      </w:r>
      <w:r w:rsidR="00F95BDA">
        <w:t>s</w:t>
      </w:r>
      <w:r w:rsidR="00082DC9">
        <w:t xml:space="preserve">tate, </w:t>
      </w:r>
      <w:r w:rsidR="00F95BDA">
        <w:t>t</w:t>
      </w:r>
      <w:r w:rsidR="00082DC9">
        <w:t xml:space="preserve">erritory and country borders. </w:t>
      </w:r>
    </w:p>
    <w:p w14:paraId="7EEBCB88" w14:textId="77777777" w:rsidR="007D3F96" w:rsidRDefault="007D3F96" w:rsidP="00082DC9"/>
    <w:p w14:paraId="36EC0EB4" w14:textId="77777777" w:rsidR="00F76E26" w:rsidRDefault="007D3F96" w:rsidP="00F76E26">
      <w:r>
        <w:t>Health</w:t>
      </w:r>
      <w:r w:rsidR="00AC3645">
        <w:t xml:space="preserve"> coordinates </w:t>
      </w:r>
      <w:r w:rsidR="00F76E26">
        <w:t xml:space="preserve">OzFoodNet nationally </w:t>
      </w:r>
      <w:r w:rsidR="00D8679B">
        <w:t>via</w:t>
      </w:r>
      <w:r>
        <w:t xml:space="preserve"> </w:t>
      </w:r>
      <w:r w:rsidR="00505A8B">
        <w:t xml:space="preserve">OzFoodNet </w:t>
      </w:r>
      <w:r w:rsidR="007747D6">
        <w:t>C</w:t>
      </w:r>
      <w:r>
        <w:t>entral</w:t>
      </w:r>
      <w:r w:rsidR="00F76E26">
        <w:t xml:space="preserve"> and funds epidemiologists in each </w:t>
      </w:r>
      <w:r w:rsidR="00F16782">
        <w:t>state and territory</w:t>
      </w:r>
      <w:r w:rsidR="00F76E26">
        <w:t xml:space="preserve">. OzFoodNet is a member of </w:t>
      </w:r>
      <w:r w:rsidR="00090311">
        <w:t xml:space="preserve">the Communicable </w:t>
      </w:r>
      <w:r w:rsidR="00F95BDA">
        <w:t xml:space="preserve">Diseases </w:t>
      </w:r>
      <w:r w:rsidR="00090311">
        <w:lastRenderedPageBreak/>
        <w:t>Network Australia (</w:t>
      </w:r>
      <w:r w:rsidR="00F76E26">
        <w:t>CDNA</w:t>
      </w:r>
      <w:r w:rsidR="00090311">
        <w:t>)</w:t>
      </w:r>
      <w:r w:rsidR="00F76E26">
        <w:t xml:space="preserve"> and </w:t>
      </w:r>
      <w:r w:rsidR="00090311">
        <w:t>conduct</w:t>
      </w:r>
      <w:r w:rsidR="00F76E26">
        <w:t xml:space="preserve">s national </w:t>
      </w:r>
      <w:r w:rsidR="00346329">
        <w:t xml:space="preserve">epidemiological </w:t>
      </w:r>
      <w:r w:rsidR="00F76E26">
        <w:t xml:space="preserve">investigations of foodborne illness </w:t>
      </w:r>
      <w:r w:rsidR="00E05397">
        <w:t>with their endorsement</w:t>
      </w:r>
      <w:r w:rsidR="00F76E26">
        <w:t xml:space="preserve">. </w:t>
      </w:r>
    </w:p>
    <w:p w14:paraId="18FCD141" w14:textId="77777777" w:rsidR="00F76E26" w:rsidRDefault="00F76E26" w:rsidP="00F76E26"/>
    <w:p w14:paraId="35F4777E" w14:textId="77777777" w:rsidR="00F76E26" w:rsidRDefault="00517E8D" w:rsidP="00F76E26">
      <w:r>
        <w:t>A</w:t>
      </w:r>
      <w:r w:rsidR="00F76E26">
        <w:t>dditional members of the OzFoodNet Working Group include representatives from:</w:t>
      </w:r>
    </w:p>
    <w:p w14:paraId="7E98DE2F" w14:textId="77777777" w:rsidR="00F76E26" w:rsidRDefault="00F76E26" w:rsidP="00F76E26">
      <w:pPr>
        <w:numPr>
          <w:ilvl w:val="0"/>
          <w:numId w:val="5"/>
        </w:numPr>
      </w:pPr>
      <w:r>
        <w:t>Australian Government Department of Agriculture</w:t>
      </w:r>
      <w:r w:rsidR="003A4DCC">
        <w:t xml:space="preserve"> and Water Resources</w:t>
      </w:r>
      <w:r w:rsidR="0041749E">
        <w:t xml:space="preserve"> (Agriculture)</w:t>
      </w:r>
      <w:r>
        <w:t>;</w:t>
      </w:r>
    </w:p>
    <w:p w14:paraId="4990A0DE" w14:textId="77777777" w:rsidR="00F76E26" w:rsidRDefault="00F76E26" w:rsidP="00F76E26">
      <w:pPr>
        <w:numPr>
          <w:ilvl w:val="0"/>
          <w:numId w:val="5"/>
        </w:numPr>
      </w:pPr>
      <w:r>
        <w:t>Food Standards Australia New Zealand (FSANZ);</w:t>
      </w:r>
      <w:r w:rsidR="00205A56">
        <w:t xml:space="preserve"> </w:t>
      </w:r>
    </w:p>
    <w:p w14:paraId="4C783EC9" w14:textId="77777777" w:rsidR="00A079BF" w:rsidRDefault="00F76E26" w:rsidP="00F76E26">
      <w:pPr>
        <w:numPr>
          <w:ilvl w:val="0"/>
          <w:numId w:val="5"/>
        </w:numPr>
      </w:pPr>
      <w:r>
        <w:t>Public Health Laboratory Network (PHLN)</w:t>
      </w:r>
      <w:r w:rsidR="00A079BF">
        <w:t xml:space="preserve">; </w:t>
      </w:r>
    </w:p>
    <w:p w14:paraId="3C0D9291" w14:textId="77777777" w:rsidR="00F76E26" w:rsidRDefault="00A079BF" w:rsidP="00F76E26">
      <w:pPr>
        <w:numPr>
          <w:ilvl w:val="0"/>
          <w:numId w:val="5"/>
        </w:numPr>
      </w:pPr>
      <w:r>
        <w:t>Food and Nutrition Policy Section at Health; and</w:t>
      </w:r>
    </w:p>
    <w:p w14:paraId="6FBC8D94" w14:textId="77777777" w:rsidR="00A079BF" w:rsidRDefault="00A079BF" w:rsidP="00F76E26">
      <w:pPr>
        <w:numPr>
          <w:ilvl w:val="0"/>
          <w:numId w:val="5"/>
        </w:numPr>
      </w:pPr>
      <w:r>
        <w:t>National Centre for Epidemiology and Population Health (NCEPH) at the Australian National University</w:t>
      </w:r>
    </w:p>
    <w:p w14:paraId="2F905CDB" w14:textId="77777777" w:rsidR="00812B50" w:rsidRDefault="0062431A" w:rsidP="00812B50">
      <w:pPr>
        <w:pStyle w:val="Heading2"/>
      </w:pPr>
      <w:bookmarkStart w:id="12" w:name="_Toc464749568"/>
      <w:bookmarkStart w:id="13" w:name="_Toc496100122"/>
      <w:r>
        <w:t>1.</w:t>
      </w:r>
      <w:r w:rsidR="002A4BCC">
        <w:t>3</w:t>
      </w:r>
      <w:r>
        <w:t xml:space="preserve"> </w:t>
      </w:r>
      <w:r w:rsidR="00812B50">
        <w:t>Purpose</w:t>
      </w:r>
      <w:r w:rsidR="00F216CB">
        <w:t xml:space="preserve"> and scope</w:t>
      </w:r>
      <w:bookmarkEnd w:id="12"/>
      <w:bookmarkEnd w:id="13"/>
    </w:p>
    <w:p w14:paraId="5046FB39" w14:textId="77777777" w:rsidR="007B065A" w:rsidRDefault="00D8679B" w:rsidP="00F216CB">
      <w:r>
        <w:t xml:space="preserve">These </w:t>
      </w:r>
      <w:r w:rsidR="00EE1239">
        <w:t>g</w:t>
      </w:r>
      <w:r w:rsidR="00683822">
        <w:t>uidelines</w:t>
      </w:r>
      <w:r w:rsidR="00F25AEC" w:rsidRPr="00255E42">
        <w:t xml:space="preserve"> </w:t>
      </w:r>
      <w:r w:rsidR="00F25AEC" w:rsidRPr="00F25AEC">
        <w:t>provide clear guidance to members of OzFoodNet for coordi</w:t>
      </w:r>
      <w:r w:rsidR="00F25AEC">
        <w:t xml:space="preserve">nating the national </w:t>
      </w:r>
      <w:r w:rsidR="00F3473B">
        <w:t xml:space="preserve">epidemiological </w:t>
      </w:r>
      <w:r w:rsidR="00F25AEC" w:rsidRPr="00F25AEC">
        <w:t xml:space="preserve">investigation of multi-jurisdictional outbreaks </w:t>
      </w:r>
      <w:r w:rsidR="008838E4">
        <w:t xml:space="preserve">(MJOs) </w:t>
      </w:r>
      <w:r w:rsidR="00FC46FB">
        <w:t xml:space="preserve">of enteric pathogens </w:t>
      </w:r>
      <w:r w:rsidR="00F25AEC" w:rsidRPr="00F25AEC">
        <w:t>potentially linked to contaminated food sources in a timely, appropriate, consist</w:t>
      </w:r>
      <w:r w:rsidR="00683822">
        <w:t>ent and coordinated manner.</w:t>
      </w:r>
      <w:r w:rsidR="00FA7938">
        <w:t xml:space="preserve"> </w:t>
      </w:r>
      <w:r w:rsidR="009A1276">
        <w:t xml:space="preserve">These </w:t>
      </w:r>
      <w:r w:rsidR="00D617C6">
        <w:t xml:space="preserve">guidelines </w:t>
      </w:r>
      <w:r w:rsidR="00FC46FB">
        <w:t xml:space="preserve">assign roles and </w:t>
      </w:r>
      <w:r w:rsidR="00C73FD3">
        <w:t xml:space="preserve">describe </w:t>
      </w:r>
      <w:r w:rsidR="00E52288">
        <w:t xml:space="preserve">functions and communication procedures </w:t>
      </w:r>
      <w:r w:rsidR="00346329">
        <w:t xml:space="preserve">undertaken by OzFoodNet during an </w:t>
      </w:r>
      <w:r w:rsidR="009A1276">
        <w:t>epidemiological investigation</w:t>
      </w:r>
      <w:r w:rsidR="00D16C52">
        <w:t>.</w:t>
      </w:r>
      <w:r w:rsidR="00346329">
        <w:t xml:space="preserve"> </w:t>
      </w:r>
      <w:r w:rsidR="00E52288">
        <w:t xml:space="preserve">Methodological </w:t>
      </w:r>
      <w:r w:rsidR="00D16C52">
        <w:t xml:space="preserve">aspects of </w:t>
      </w:r>
      <w:r>
        <w:t xml:space="preserve">MJO </w:t>
      </w:r>
      <w:r w:rsidR="00D16C52">
        <w:t>investigati</w:t>
      </w:r>
      <w:r>
        <w:t>on</w:t>
      </w:r>
      <w:r w:rsidR="00D16C52" w:rsidRPr="007F059B">
        <w:t xml:space="preserve"> </w:t>
      </w:r>
      <w:r w:rsidR="00D16C52">
        <w:t xml:space="preserve">are </w:t>
      </w:r>
      <w:r>
        <w:t>out of scope</w:t>
      </w:r>
      <w:r w:rsidR="00D16C52" w:rsidRPr="007F059B">
        <w:t>.</w:t>
      </w:r>
    </w:p>
    <w:p w14:paraId="4E20A65A" w14:textId="77777777" w:rsidR="00D8679B" w:rsidRDefault="00D8679B" w:rsidP="00F216CB"/>
    <w:p w14:paraId="559AB312" w14:textId="77777777" w:rsidR="006E6CBB" w:rsidRPr="006E6CBB" w:rsidRDefault="00D8679B" w:rsidP="006E6CBB">
      <w:r>
        <w:t xml:space="preserve">Epidemiological evidence is one aspect of the total evidence required to successfully investigate a multi-jurisdictional foodborne disease outbreak. Also required are human laboratory evidence, which is the responsibility of PHLN members, and involves the testing of clinical specimens from ill individuals to assist in defining the outbreak case definitions and ruling cases in or out. </w:t>
      </w:r>
      <w:proofErr w:type="gramStart"/>
      <w:r w:rsidR="00695022">
        <w:t>Environmental</w:t>
      </w:r>
      <w:r>
        <w:t xml:space="preserve"> evidence,</w:t>
      </w:r>
      <w:proofErr w:type="gramEnd"/>
      <w:r>
        <w:t xml:space="preserve"> is the responsibility of </w:t>
      </w:r>
      <w:r w:rsidR="00695022">
        <w:t xml:space="preserve">the food </w:t>
      </w:r>
      <w:r w:rsidR="006E6CBB">
        <w:t>enforcement agencies</w:t>
      </w:r>
      <w:r w:rsidR="00695022">
        <w:t xml:space="preserve"> (</w:t>
      </w:r>
      <w:r>
        <w:t>BFSN members</w:t>
      </w:r>
      <w:r w:rsidR="00695022">
        <w:t>)</w:t>
      </w:r>
      <w:r w:rsidR="00216E50">
        <w:t xml:space="preserve">. There is </w:t>
      </w:r>
      <w:r w:rsidR="00722894">
        <w:t xml:space="preserve">ISFR </w:t>
      </w:r>
      <w:r w:rsidR="00216E50">
        <w:t xml:space="preserve">guidance available </w:t>
      </w:r>
      <w:proofErr w:type="gramStart"/>
      <w:r w:rsidR="00216E50">
        <w:t xml:space="preserve">to </w:t>
      </w:r>
      <w:r w:rsidR="006E6CBB" w:rsidRPr="006E6CBB">
        <w:t xml:space="preserve"> facilitate</w:t>
      </w:r>
      <w:proofErr w:type="gramEnd"/>
      <w:r w:rsidR="006E6CBB" w:rsidRPr="006E6CBB">
        <w:t xml:space="preserve"> timely, appropriate, consistent and coordinated environmental investigations and cover:</w:t>
      </w:r>
    </w:p>
    <w:p w14:paraId="2AD4945B" w14:textId="77777777" w:rsidR="006E6CBB" w:rsidRPr="006E6CBB" w:rsidRDefault="006E6CBB" w:rsidP="006E6CBB">
      <w:pPr>
        <w:pStyle w:val="ListParagraph"/>
        <w:numPr>
          <w:ilvl w:val="0"/>
          <w:numId w:val="77"/>
        </w:numPr>
        <w:autoSpaceDE w:val="0"/>
        <w:autoSpaceDN w:val="0"/>
        <w:adjustRightInd w:val="0"/>
      </w:pPr>
      <w:r w:rsidRPr="006E6CBB">
        <w:t>Collection of information from businesses</w:t>
      </w:r>
    </w:p>
    <w:p w14:paraId="384C203B" w14:textId="77777777" w:rsidR="006E6CBB" w:rsidRPr="006E6CBB" w:rsidRDefault="006E6CBB" w:rsidP="006E6CBB">
      <w:pPr>
        <w:pStyle w:val="ListParagraph"/>
        <w:numPr>
          <w:ilvl w:val="0"/>
          <w:numId w:val="77"/>
        </w:numPr>
        <w:autoSpaceDE w:val="0"/>
        <w:autoSpaceDN w:val="0"/>
        <w:adjustRightInd w:val="0"/>
      </w:pPr>
      <w:r w:rsidRPr="006E6CBB">
        <w:t>Sampling and testing</w:t>
      </w:r>
    </w:p>
    <w:p w14:paraId="5B7D419C" w14:textId="77777777" w:rsidR="006E6CBB" w:rsidRPr="006E6CBB" w:rsidRDefault="006E6CBB" w:rsidP="006E6CBB">
      <w:pPr>
        <w:pStyle w:val="ListParagraph"/>
        <w:numPr>
          <w:ilvl w:val="0"/>
          <w:numId w:val="77"/>
        </w:numPr>
        <w:autoSpaceDE w:val="0"/>
        <w:autoSpaceDN w:val="0"/>
        <w:adjustRightInd w:val="0"/>
      </w:pPr>
      <w:r w:rsidRPr="006E6CBB">
        <w:t xml:space="preserve">Traceback procedures </w:t>
      </w:r>
    </w:p>
    <w:p w14:paraId="6F4AF721" w14:textId="77777777" w:rsidR="006E6CBB" w:rsidRPr="006E6CBB" w:rsidRDefault="006E6CBB" w:rsidP="006E6CBB">
      <w:pPr>
        <w:pStyle w:val="ListParagraph"/>
        <w:numPr>
          <w:ilvl w:val="0"/>
          <w:numId w:val="77"/>
        </w:numPr>
        <w:autoSpaceDE w:val="0"/>
        <w:autoSpaceDN w:val="0"/>
        <w:adjustRightInd w:val="0"/>
      </w:pPr>
      <w:r w:rsidRPr="006E6CBB">
        <w:t xml:space="preserve">Transfer of information between jurisdictions </w:t>
      </w:r>
    </w:p>
    <w:p w14:paraId="29F797B0" w14:textId="77777777" w:rsidR="006E6CBB" w:rsidRPr="006E6CBB" w:rsidRDefault="006E6CBB" w:rsidP="006E6CBB">
      <w:pPr>
        <w:pStyle w:val="ListParagraph"/>
        <w:numPr>
          <w:ilvl w:val="0"/>
          <w:numId w:val="77"/>
        </w:numPr>
        <w:autoSpaceDE w:val="0"/>
        <w:autoSpaceDN w:val="0"/>
        <w:adjustRightInd w:val="0"/>
      </w:pPr>
      <w:r w:rsidRPr="006E6CBB">
        <w:t>Transfer of information between jurisdictions and industry</w:t>
      </w:r>
    </w:p>
    <w:p w14:paraId="1A830797" w14:textId="77777777" w:rsidR="006E6CBB" w:rsidRPr="006E6CBB" w:rsidRDefault="006E6CBB" w:rsidP="006E6CBB">
      <w:pPr>
        <w:pStyle w:val="ListParagraph"/>
        <w:numPr>
          <w:ilvl w:val="0"/>
          <w:numId w:val="77"/>
        </w:numPr>
        <w:autoSpaceDE w:val="0"/>
        <w:autoSpaceDN w:val="0"/>
        <w:adjustRightInd w:val="0"/>
      </w:pPr>
      <w:r w:rsidRPr="006E6CBB">
        <w:t>Documentation and reporting</w:t>
      </w:r>
    </w:p>
    <w:p w14:paraId="2FC6FEBA" w14:textId="77777777" w:rsidR="004D3539" w:rsidRDefault="004D3539" w:rsidP="00F216CB"/>
    <w:p w14:paraId="0026FB5E" w14:textId="77777777" w:rsidR="001E332A" w:rsidRDefault="004D3539" w:rsidP="00F216CB">
      <w:r>
        <w:lastRenderedPageBreak/>
        <w:t>It is important to note that each MJO presents unique challenges</w:t>
      </w:r>
      <w:r w:rsidR="007507DF">
        <w:t>. Hence</w:t>
      </w:r>
      <w:r>
        <w:t xml:space="preserve"> these </w:t>
      </w:r>
      <w:r w:rsidR="007507DF">
        <w:t>g</w:t>
      </w:r>
      <w:r>
        <w:t>uidelines are not prescriptive</w:t>
      </w:r>
      <w:r w:rsidR="008E76BF">
        <w:t xml:space="preserve"> and</w:t>
      </w:r>
      <w:r w:rsidR="00683822">
        <w:t xml:space="preserve"> do</w:t>
      </w:r>
      <w:r w:rsidR="00F25AEC">
        <w:t xml:space="preserve"> not override </w:t>
      </w:r>
      <w:r w:rsidR="007507DF">
        <w:t xml:space="preserve">the </w:t>
      </w:r>
      <w:r w:rsidR="00F25AEC">
        <w:t>existing responsibilities of individual agenc</w:t>
      </w:r>
      <w:r w:rsidR="00683822">
        <w:t xml:space="preserve">ies or </w:t>
      </w:r>
      <w:r w:rsidR="008E76BF">
        <w:t>state</w:t>
      </w:r>
      <w:r w:rsidR="00683822">
        <w:t>s</w:t>
      </w:r>
      <w:r w:rsidR="008E76BF">
        <w:t xml:space="preserve"> and territories</w:t>
      </w:r>
      <w:r w:rsidR="00C16F2B">
        <w:t xml:space="preserve">. </w:t>
      </w:r>
      <w:r w:rsidR="0080168E">
        <w:t>Th</w:t>
      </w:r>
      <w:r w:rsidR="007A1AB8">
        <w:t>ese</w:t>
      </w:r>
      <w:r w:rsidR="0080168E">
        <w:t xml:space="preserve"> </w:t>
      </w:r>
      <w:r w:rsidR="00FF66F6">
        <w:t>g</w:t>
      </w:r>
      <w:r w:rsidR="007A1AB8">
        <w:t>uidelines</w:t>
      </w:r>
      <w:r w:rsidR="00FE4A69">
        <w:t xml:space="preserve"> </w:t>
      </w:r>
      <w:r w:rsidR="00F75923">
        <w:t xml:space="preserve">are </w:t>
      </w:r>
      <w:r w:rsidR="00FE4A69">
        <w:t xml:space="preserve">a “living document” </w:t>
      </w:r>
      <w:r w:rsidR="00E52288">
        <w:t>and</w:t>
      </w:r>
      <w:r w:rsidR="00FE4A69">
        <w:t xml:space="preserve"> </w:t>
      </w:r>
      <w:r w:rsidR="00FF66F6">
        <w:t xml:space="preserve">are </w:t>
      </w:r>
      <w:r w:rsidR="00FE4A69">
        <w:t xml:space="preserve">routinely reviewed, and amended if necessary, </w:t>
      </w:r>
      <w:r w:rsidR="00EC0587">
        <w:t>to incorporate recommendations from</w:t>
      </w:r>
      <w:r w:rsidR="00FE4A69">
        <w:t xml:space="preserve"> the </w:t>
      </w:r>
      <w:r w:rsidR="005C33D8">
        <w:t>structured</w:t>
      </w:r>
      <w:r w:rsidR="00FE4A69">
        <w:t xml:space="preserve"> audit process </w:t>
      </w:r>
      <w:r w:rsidR="005C33D8">
        <w:t xml:space="preserve">conducted at the end of every </w:t>
      </w:r>
      <w:r w:rsidR="00F75923">
        <w:t xml:space="preserve">OzFoodNet </w:t>
      </w:r>
      <w:r w:rsidR="008838E4">
        <w:t>MJOI</w:t>
      </w:r>
      <w:r w:rsidR="005C33D8">
        <w:t xml:space="preserve">, as </w:t>
      </w:r>
      <w:r w:rsidR="00BD5ACF">
        <w:t xml:space="preserve">described in Section </w:t>
      </w:r>
      <w:r w:rsidR="00EC0587">
        <w:t>6.5</w:t>
      </w:r>
      <w:r w:rsidR="00FE4A69">
        <w:t>.</w:t>
      </w:r>
      <w:r w:rsidR="00B309C6">
        <w:t xml:space="preserve"> </w:t>
      </w:r>
    </w:p>
    <w:p w14:paraId="7285F7CC" w14:textId="77777777" w:rsidR="00862C6E" w:rsidRDefault="008C6CD7" w:rsidP="008C6CD7">
      <w:pPr>
        <w:pStyle w:val="Heading1"/>
      </w:pPr>
      <w:bookmarkStart w:id="14" w:name="_Toc464749569"/>
      <w:bookmarkStart w:id="15" w:name="_Toc496100123"/>
      <w:r>
        <w:lastRenderedPageBreak/>
        <w:t xml:space="preserve">2. </w:t>
      </w:r>
      <w:r w:rsidR="00CD1C86">
        <w:t>Legislative framework</w:t>
      </w:r>
      <w:bookmarkEnd w:id="14"/>
      <w:bookmarkEnd w:id="15"/>
    </w:p>
    <w:p w14:paraId="18804539" w14:textId="77777777" w:rsidR="00862C6E" w:rsidRPr="00F972C4" w:rsidRDefault="0062431A" w:rsidP="00FD522E">
      <w:pPr>
        <w:pStyle w:val="Heading2"/>
      </w:pPr>
      <w:bookmarkStart w:id="16" w:name="_Toc464749570"/>
      <w:bookmarkStart w:id="17" w:name="_Toc496100124"/>
      <w:r w:rsidRPr="00F972C4">
        <w:t xml:space="preserve">2.1 </w:t>
      </w:r>
      <w:r w:rsidR="00862C6E" w:rsidRPr="00F972C4">
        <w:t xml:space="preserve">International </w:t>
      </w:r>
      <w:r w:rsidR="00F972C4">
        <w:t>legislation</w:t>
      </w:r>
      <w:bookmarkEnd w:id="16"/>
      <w:bookmarkEnd w:id="17"/>
    </w:p>
    <w:p w14:paraId="0BEC642B" w14:textId="77777777" w:rsidR="00FB19D4" w:rsidRDefault="00896DD8" w:rsidP="00FB19D4">
      <w:r>
        <w:t>T</w:t>
      </w:r>
      <w:r w:rsidR="00657E56">
        <w:t xml:space="preserve">he </w:t>
      </w:r>
      <w:r w:rsidR="00FB19D4" w:rsidRPr="00E13BC4">
        <w:rPr>
          <w:i/>
        </w:rPr>
        <w:t>International Health Regulations 2005</w:t>
      </w:r>
      <w:r w:rsidR="00FB19D4">
        <w:t xml:space="preserve"> (IHR </w:t>
      </w:r>
      <w:r w:rsidR="00F75923">
        <w:t>[</w:t>
      </w:r>
      <w:r w:rsidR="00FB19D4">
        <w:t>2005</w:t>
      </w:r>
      <w:r w:rsidR="00F75923">
        <w:t>]</w:t>
      </w:r>
      <w:r w:rsidR="00FB19D4">
        <w:t>)</w:t>
      </w:r>
      <w:r w:rsidR="00FB19D4">
        <w:rPr>
          <w:rStyle w:val="FootnoteReference"/>
        </w:rPr>
        <w:footnoteReference w:id="3"/>
      </w:r>
      <w:r w:rsidR="00FB19D4">
        <w:t xml:space="preserve"> </w:t>
      </w:r>
      <w:r>
        <w:t xml:space="preserve">enable the </w:t>
      </w:r>
      <w:r w:rsidR="008F3BB0">
        <w:t>WHO</w:t>
      </w:r>
      <w:r>
        <w:t xml:space="preserve"> and member states </w:t>
      </w:r>
      <w:r w:rsidR="00FB19D4">
        <w:t xml:space="preserve">to </w:t>
      </w:r>
      <w:r w:rsidR="00FB19D4">
        <w:rPr>
          <w:lang w:eastAsia="en-AU"/>
        </w:rPr>
        <w:t xml:space="preserve">prevent, protect against, control and provide a public health response to the international spread of disease in ways that are commensurate with and restricted to public health risks, and which avoid unnecessary interference with international traffic and trade. </w:t>
      </w:r>
      <w:r w:rsidR="00FB19D4">
        <w:t>As a signatory to the IHR (2005), Australia is mandated to develop, strengthen and maintain core surveillance and response capacities to better detect, asses</w:t>
      </w:r>
      <w:r w:rsidR="008F3BB0">
        <w:t>s</w:t>
      </w:r>
      <w:r w:rsidR="00FB19D4">
        <w:t xml:space="preserve">, notify and report public health events to the </w:t>
      </w:r>
      <w:r>
        <w:t>WHO</w:t>
      </w:r>
      <w:r w:rsidR="00FB19D4">
        <w:t xml:space="preserve"> and respond to public health risks and public health emergencies. Australia also has responsibility, through the National Focal Point</w:t>
      </w:r>
      <w:r w:rsidR="008C6CD7">
        <w:t xml:space="preserve"> (</w:t>
      </w:r>
      <w:r w:rsidR="00DF19D0">
        <w:t xml:space="preserve">NFP, </w:t>
      </w:r>
      <w:r w:rsidR="008C6CD7">
        <w:t>section 2.4</w:t>
      </w:r>
      <w:r w:rsidR="008F3BB0">
        <w:t>)</w:t>
      </w:r>
      <w:r w:rsidR="00FB19D4">
        <w:t>, for notifying and reporting public health events of international significance to the WHO within 24 hours of assessment of the event.</w:t>
      </w:r>
      <w:r w:rsidR="002729EB">
        <w:t xml:space="preserve"> Australia </w:t>
      </w:r>
      <w:r w:rsidR="00C40BAF">
        <w:t>through the focal point at FSANZ</w:t>
      </w:r>
      <w:r w:rsidR="002729EB">
        <w:t xml:space="preserve"> also notifies the WHO </w:t>
      </w:r>
      <w:proofErr w:type="spellStart"/>
      <w:r w:rsidR="002729EB">
        <w:t>auspiced</w:t>
      </w:r>
      <w:proofErr w:type="spellEnd"/>
      <w:r w:rsidR="002729EB">
        <w:t xml:space="preserve"> international network of food safety authorities (INFOSAN) of any food safety issues of international importance.</w:t>
      </w:r>
    </w:p>
    <w:p w14:paraId="06CB6B8A" w14:textId="77777777" w:rsidR="003F406F" w:rsidRDefault="0062431A" w:rsidP="00FD522E">
      <w:pPr>
        <w:pStyle w:val="Heading2"/>
      </w:pPr>
      <w:bookmarkStart w:id="18" w:name="_Toc464749571"/>
      <w:bookmarkStart w:id="19" w:name="_Toc496100125"/>
      <w:r>
        <w:t xml:space="preserve">2.2 </w:t>
      </w:r>
      <w:r w:rsidR="00862C6E" w:rsidRPr="00F972C4">
        <w:t xml:space="preserve">National </w:t>
      </w:r>
      <w:r w:rsidR="00F972C4">
        <w:t>l</w:t>
      </w:r>
      <w:r w:rsidR="00F972C4" w:rsidRPr="00F972C4">
        <w:t>egislation</w:t>
      </w:r>
      <w:bookmarkEnd w:id="18"/>
      <w:bookmarkEnd w:id="19"/>
    </w:p>
    <w:p w14:paraId="44E93D29" w14:textId="77777777" w:rsidR="00A50DE6" w:rsidRDefault="00A50DE6" w:rsidP="00A50DE6">
      <w:r w:rsidRPr="006B7C1F">
        <w:t xml:space="preserve">The </w:t>
      </w:r>
      <w:r w:rsidRPr="006B7C1F">
        <w:rPr>
          <w:i/>
        </w:rPr>
        <w:t>Biosecurity Act 2015</w:t>
      </w:r>
      <w:r>
        <w:rPr>
          <w:rStyle w:val="FootnoteReference"/>
          <w:i/>
        </w:rPr>
        <w:footnoteReference w:id="4"/>
      </w:r>
      <w:r w:rsidRPr="006B7C1F">
        <w:t xml:space="preserve"> authorises activities used to prevent the introduction and spread of target diseases into Australia. The Governor-General has the power to authorise a broad range of actions to respond to an epidemic (within the scope of the Act). </w:t>
      </w:r>
    </w:p>
    <w:p w14:paraId="42DC384B" w14:textId="77777777" w:rsidR="00A50DE6" w:rsidRDefault="00A50DE6" w:rsidP="00A50DE6"/>
    <w:p w14:paraId="15686C64" w14:textId="77777777" w:rsidR="00B656A5" w:rsidRDefault="001400AA" w:rsidP="009E3B03">
      <w:r>
        <w:t xml:space="preserve">The </w:t>
      </w:r>
      <w:r w:rsidRPr="00535112">
        <w:rPr>
          <w:i/>
        </w:rPr>
        <w:t>Nationa</w:t>
      </w:r>
      <w:r w:rsidR="00D84167" w:rsidRPr="00535112">
        <w:rPr>
          <w:i/>
        </w:rPr>
        <w:t>l Health Security Act 2007</w:t>
      </w:r>
      <w:r>
        <w:rPr>
          <w:rStyle w:val="FootnoteReference"/>
        </w:rPr>
        <w:footnoteReference w:id="5"/>
      </w:r>
      <w:r w:rsidR="005514B4">
        <w:rPr>
          <w:i/>
        </w:rPr>
        <w:t xml:space="preserve"> </w:t>
      </w:r>
      <w:r w:rsidR="008E32C9">
        <w:t>(NHS Act</w:t>
      </w:r>
      <w:r w:rsidR="000F7E9F">
        <w:t xml:space="preserve">) </w:t>
      </w:r>
      <w:r w:rsidR="00D84167">
        <w:t>provides legislation for national public health surv</w:t>
      </w:r>
      <w:r w:rsidR="00C20593">
        <w:t>eillance, including t</w:t>
      </w:r>
      <w:r w:rsidR="00D84167">
        <w:t xml:space="preserve">he exchange of public health surveillance information between </w:t>
      </w:r>
      <w:r w:rsidR="007226FC">
        <w:t>Australian G</w:t>
      </w:r>
      <w:r w:rsidR="00D10232">
        <w:t>overnment and</w:t>
      </w:r>
      <w:r w:rsidR="00D84167">
        <w:t xml:space="preserve"> </w:t>
      </w:r>
      <w:r w:rsidR="006D34C7">
        <w:t>s</w:t>
      </w:r>
      <w:r w:rsidR="00D84167">
        <w:t xml:space="preserve">tate and </w:t>
      </w:r>
      <w:r w:rsidR="006D34C7">
        <w:t>t</w:t>
      </w:r>
      <w:r w:rsidR="00D84167">
        <w:t xml:space="preserve">erritory bodies, </w:t>
      </w:r>
      <w:r w:rsidR="008C2D9E">
        <w:t xml:space="preserve">the </w:t>
      </w:r>
      <w:r w:rsidR="00D84167">
        <w:t>sharing of information with the W</w:t>
      </w:r>
      <w:r w:rsidR="00C20593">
        <w:t>HO and other countries,</w:t>
      </w:r>
      <w:r w:rsidR="006B3C2D">
        <w:t xml:space="preserve"> </w:t>
      </w:r>
      <w:r w:rsidR="00D84167">
        <w:t>Australia</w:t>
      </w:r>
      <w:r w:rsidR="00C20593">
        <w:t>’</w:t>
      </w:r>
      <w:r w:rsidR="00D84167">
        <w:t xml:space="preserve">s </w:t>
      </w:r>
      <w:r w:rsidR="003837B9">
        <w:t>roles under</w:t>
      </w:r>
      <w:r w:rsidR="00D84167">
        <w:t xml:space="preserve"> the IHR</w:t>
      </w:r>
      <w:r w:rsidR="004D7B36">
        <w:t xml:space="preserve"> (2005)</w:t>
      </w:r>
      <w:r w:rsidR="00D84167">
        <w:t xml:space="preserve"> and </w:t>
      </w:r>
      <w:r w:rsidR="00C20593">
        <w:t xml:space="preserve">the </w:t>
      </w:r>
      <w:r w:rsidR="00D84167">
        <w:t>designat</w:t>
      </w:r>
      <w:r w:rsidR="00C20593">
        <w:t xml:space="preserve">ion of </w:t>
      </w:r>
      <w:r w:rsidR="00D84167">
        <w:t>Australia’s NFP</w:t>
      </w:r>
      <w:r w:rsidR="00EC30C9">
        <w:t xml:space="preserve"> within </w:t>
      </w:r>
      <w:r w:rsidR="00DF19D0">
        <w:t>Health</w:t>
      </w:r>
      <w:r w:rsidR="00D84167">
        <w:t xml:space="preserve">. </w:t>
      </w:r>
    </w:p>
    <w:p w14:paraId="6212F551" w14:textId="77777777" w:rsidR="00A50DE6" w:rsidRDefault="00A50DE6" w:rsidP="009E3B03"/>
    <w:p w14:paraId="0C5A1F16" w14:textId="77777777" w:rsidR="00DF19D0" w:rsidRDefault="00C20593" w:rsidP="009E3B03">
      <w:r>
        <w:t xml:space="preserve">The </w:t>
      </w:r>
      <w:r w:rsidRPr="00657E56">
        <w:rPr>
          <w:i/>
        </w:rPr>
        <w:t>National Health Security Agreement</w:t>
      </w:r>
      <w:r>
        <w:t>,</w:t>
      </w:r>
      <w:r>
        <w:rPr>
          <w:rStyle w:val="FootnoteReference"/>
        </w:rPr>
        <w:footnoteReference w:id="6"/>
      </w:r>
      <w:r>
        <w:t xml:space="preserve"> </w:t>
      </w:r>
      <w:r w:rsidR="00ED712A">
        <w:t xml:space="preserve">(NHS Agreement) </w:t>
      </w:r>
      <w:r>
        <w:t xml:space="preserve">signed by </w:t>
      </w:r>
      <w:r w:rsidR="007226FC">
        <w:t>Australian G</w:t>
      </w:r>
      <w:r w:rsidR="00D10232">
        <w:t>overnment</w:t>
      </w:r>
      <w:r>
        <w:t xml:space="preserve"> and </w:t>
      </w:r>
      <w:r w:rsidR="006D34C7">
        <w:t>s</w:t>
      </w:r>
      <w:r>
        <w:t xml:space="preserve">tate and </w:t>
      </w:r>
      <w:r w:rsidR="006D34C7">
        <w:t>t</w:t>
      </w:r>
      <w:r>
        <w:t>erritory Health Min</w:t>
      </w:r>
      <w:r w:rsidR="002729EB">
        <w:t>i</w:t>
      </w:r>
      <w:r>
        <w:t>sters</w:t>
      </w:r>
      <w:r w:rsidR="003F4BED">
        <w:t xml:space="preserve"> in 2008</w:t>
      </w:r>
      <w:r>
        <w:t xml:space="preserve">, provides the operational </w:t>
      </w:r>
      <w:r>
        <w:lastRenderedPageBreak/>
        <w:t xml:space="preserve">arrangements for national communicable disease surveillance </w:t>
      </w:r>
      <w:r w:rsidR="003F1A82">
        <w:t xml:space="preserve">and response through the Australian Health Protection Principal Committee (AHPPC) </w:t>
      </w:r>
      <w:r>
        <w:t xml:space="preserve">and </w:t>
      </w:r>
      <w:r w:rsidR="003F1A82">
        <w:t xml:space="preserve">defines </w:t>
      </w:r>
      <w:r>
        <w:t xml:space="preserve">the role of </w:t>
      </w:r>
      <w:r w:rsidR="00213285">
        <w:t xml:space="preserve">the </w:t>
      </w:r>
      <w:r w:rsidR="008E32C9">
        <w:t>NFP</w:t>
      </w:r>
      <w:r w:rsidR="00213285">
        <w:t>.</w:t>
      </w:r>
      <w:r w:rsidR="008C2D9E">
        <w:t xml:space="preserve"> </w:t>
      </w:r>
      <w:r w:rsidR="00896DD8">
        <w:t>CDNA</w:t>
      </w:r>
      <w:r w:rsidR="005576B7">
        <w:t xml:space="preserve"> and the </w:t>
      </w:r>
      <w:r w:rsidR="00896DD8">
        <w:t>PHLN</w:t>
      </w:r>
      <w:r w:rsidR="000F7E9F">
        <w:t xml:space="preserve"> </w:t>
      </w:r>
      <w:r w:rsidR="005576B7">
        <w:t xml:space="preserve">are sub-committees of </w:t>
      </w:r>
      <w:r w:rsidR="00F95BDA">
        <w:t>AHP</w:t>
      </w:r>
      <w:r w:rsidR="00570F5D">
        <w:t>P</w:t>
      </w:r>
      <w:r w:rsidR="00F95BDA">
        <w:t>C</w:t>
      </w:r>
      <w:r w:rsidR="005576B7">
        <w:t>.</w:t>
      </w:r>
      <w:r w:rsidR="00F800CD">
        <w:t xml:space="preserve"> </w:t>
      </w:r>
    </w:p>
    <w:p w14:paraId="78674FBA" w14:textId="77777777" w:rsidR="00862C6E" w:rsidRDefault="0062431A" w:rsidP="00FD522E">
      <w:pPr>
        <w:pStyle w:val="Heading2"/>
      </w:pPr>
      <w:bookmarkStart w:id="20" w:name="_Toc464749572"/>
      <w:bookmarkStart w:id="21" w:name="_Toc496100126"/>
      <w:r>
        <w:t>2.</w:t>
      </w:r>
      <w:r w:rsidR="009C69AF">
        <w:t>3</w:t>
      </w:r>
      <w:r>
        <w:t xml:space="preserve"> </w:t>
      </w:r>
      <w:r w:rsidR="003F406F">
        <w:t>Sta</w:t>
      </w:r>
      <w:r w:rsidR="0095494A">
        <w:t xml:space="preserve">te and </w:t>
      </w:r>
      <w:r w:rsidR="006D34C7">
        <w:t>t</w:t>
      </w:r>
      <w:r w:rsidR="003F406F">
        <w:t>erritory legislation</w:t>
      </w:r>
      <w:bookmarkEnd w:id="20"/>
      <w:bookmarkEnd w:id="21"/>
    </w:p>
    <w:p w14:paraId="2E6A9060" w14:textId="77777777" w:rsidR="009A1276" w:rsidRDefault="009C69AF" w:rsidP="00077974">
      <w:r>
        <w:t xml:space="preserve">State and </w:t>
      </w:r>
      <w:r w:rsidR="006D34C7">
        <w:t>t</w:t>
      </w:r>
      <w:r>
        <w:t>erritor</w:t>
      </w:r>
      <w:r w:rsidR="00896DD8">
        <w:t>y health departments</w:t>
      </w:r>
      <w:r w:rsidR="003739A3">
        <w:t xml:space="preserve"> </w:t>
      </w:r>
      <w:r w:rsidR="00156779">
        <w:t>collect notification</w:t>
      </w:r>
      <w:r w:rsidR="00980111">
        <w:t>s</w:t>
      </w:r>
      <w:r w:rsidR="00156779">
        <w:t xml:space="preserve"> of communicable diseases </w:t>
      </w:r>
      <w:r w:rsidR="00BD7DE7">
        <w:t xml:space="preserve">from </w:t>
      </w:r>
      <w:r>
        <w:t xml:space="preserve">doctors and/or </w:t>
      </w:r>
      <w:r w:rsidR="001A0F05">
        <w:t xml:space="preserve">laboratories in accordance with </w:t>
      </w:r>
      <w:r w:rsidR="0095494A">
        <w:t xml:space="preserve">their </w:t>
      </w:r>
      <w:r w:rsidR="001A0F05">
        <w:t>relevant public health legislation and</w:t>
      </w:r>
      <w:r w:rsidR="001A0F05" w:rsidRPr="00B44D90">
        <w:t xml:space="preserve"> </w:t>
      </w:r>
      <w:r w:rsidR="001A0F05">
        <w:t>have primary responsibility for surveillance, investigation and management of these cases. Under the</w:t>
      </w:r>
      <w:r w:rsidR="00ED712A">
        <w:t xml:space="preserve"> NHS Agreement, </w:t>
      </w:r>
      <w:r w:rsidR="00F95BDA">
        <w:t>s</w:t>
      </w:r>
      <w:r w:rsidR="001A0F05">
        <w:t xml:space="preserve">tates and </w:t>
      </w:r>
      <w:r w:rsidR="00F95BDA">
        <w:t>t</w:t>
      </w:r>
      <w:r w:rsidR="001A0F05">
        <w:t>erritori</w:t>
      </w:r>
      <w:r w:rsidR="00896DD8">
        <w:t xml:space="preserve">es forward data to </w:t>
      </w:r>
      <w:r w:rsidR="00EC30C9">
        <w:t xml:space="preserve">the </w:t>
      </w:r>
      <w:r w:rsidR="00896DD8">
        <w:t>N</w:t>
      </w:r>
      <w:r w:rsidR="00F931BB">
        <w:t xml:space="preserve">ational </w:t>
      </w:r>
      <w:r w:rsidR="00896DD8">
        <w:t>N</w:t>
      </w:r>
      <w:r w:rsidR="00F931BB">
        <w:t xml:space="preserve">otifiable </w:t>
      </w:r>
      <w:r w:rsidR="00896DD8">
        <w:t>D</w:t>
      </w:r>
      <w:r w:rsidR="00F931BB">
        <w:t>isease</w:t>
      </w:r>
      <w:r w:rsidR="00F95BDA">
        <w:t>s</w:t>
      </w:r>
      <w:r w:rsidR="00F931BB">
        <w:t xml:space="preserve"> </w:t>
      </w:r>
      <w:r w:rsidR="00EC30C9">
        <w:t>S</w:t>
      </w:r>
      <w:r w:rsidR="00F931BB">
        <w:t xml:space="preserve">urveillance </w:t>
      </w:r>
      <w:r w:rsidR="00EC30C9">
        <w:t>S</w:t>
      </w:r>
      <w:r w:rsidR="00F931BB">
        <w:t>ystem</w:t>
      </w:r>
      <w:r w:rsidR="001A0F05">
        <w:t xml:space="preserve"> </w:t>
      </w:r>
      <w:r w:rsidR="00CC35E5">
        <w:t xml:space="preserve">(NNDSS) </w:t>
      </w:r>
      <w:r w:rsidR="001A0F05">
        <w:t>for the purpose of national surveillance</w:t>
      </w:r>
      <w:r w:rsidR="004175B0">
        <w:t>,</w:t>
      </w:r>
      <w:r w:rsidR="001A0F05">
        <w:t xml:space="preserve"> and interact with the </w:t>
      </w:r>
      <w:r w:rsidR="00F95BDA">
        <w:t xml:space="preserve">NFP </w:t>
      </w:r>
      <w:r w:rsidR="001A0F05">
        <w:t>as required.</w:t>
      </w:r>
      <w:r w:rsidR="00725888">
        <w:t xml:space="preserve"> </w:t>
      </w:r>
      <w:r w:rsidR="003739A3">
        <w:t>States</w:t>
      </w:r>
      <w:r w:rsidR="00ED712A">
        <w:t>,</w:t>
      </w:r>
      <w:r w:rsidR="003739A3">
        <w:t xml:space="preserve"> </w:t>
      </w:r>
      <w:r w:rsidR="00F95BDA">
        <w:t>t</w:t>
      </w:r>
      <w:r w:rsidR="003739A3">
        <w:t>erritories</w:t>
      </w:r>
      <w:r w:rsidR="00ED712A">
        <w:t>,</w:t>
      </w:r>
      <w:r w:rsidR="003739A3">
        <w:t xml:space="preserve"> </w:t>
      </w:r>
      <w:r w:rsidR="0080173D">
        <w:t xml:space="preserve">and local governments </w:t>
      </w:r>
      <w:r w:rsidR="003739A3">
        <w:t xml:space="preserve">also have responsibility for food regulation and safety through </w:t>
      </w:r>
      <w:r w:rsidR="00C40BAF">
        <w:t xml:space="preserve">state </w:t>
      </w:r>
      <w:r w:rsidR="00D617C6">
        <w:t xml:space="preserve">and territory </w:t>
      </w:r>
      <w:r w:rsidR="00896DD8">
        <w:t>specific</w:t>
      </w:r>
      <w:r w:rsidR="003739A3">
        <w:t xml:space="preserve"> </w:t>
      </w:r>
      <w:r w:rsidR="00AD46B8">
        <w:t xml:space="preserve">food </w:t>
      </w:r>
      <w:r w:rsidR="003739A3">
        <w:t>legislation.</w:t>
      </w:r>
    </w:p>
    <w:p w14:paraId="49318BD1" w14:textId="77777777" w:rsidR="00721856" w:rsidRDefault="009C69AF" w:rsidP="00721856">
      <w:pPr>
        <w:pStyle w:val="Heading2"/>
      </w:pPr>
      <w:bookmarkStart w:id="22" w:name="_Toc464749573"/>
      <w:bookmarkStart w:id="23" w:name="_Toc496100127"/>
      <w:r>
        <w:t>2.</w:t>
      </w:r>
      <w:r w:rsidR="00904C68">
        <w:t>4</w:t>
      </w:r>
      <w:r w:rsidR="0062431A">
        <w:t xml:space="preserve"> </w:t>
      </w:r>
      <w:r w:rsidR="00EC30C9">
        <w:t>National Focal Point</w:t>
      </w:r>
      <w:r w:rsidR="00DC6F68">
        <w:t xml:space="preserve"> </w:t>
      </w:r>
      <w:r w:rsidR="00EC30C9">
        <w:t xml:space="preserve">and the </w:t>
      </w:r>
      <w:r w:rsidR="00721856">
        <w:t>National Incident Room</w:t>
      </w:r>
      <w:bookmarkEnd w:id="22"/>
      <w:bookmarkEnd w:id="23"/>
    </w:p>
    <w:p w14:paraId="0CCD9BB5" w14:textId="77777777" w:rsidR="00657E56" w:rsidRDefault="003F4BED" w:rsidP="00657E56">
      <w:r>
        <w:t>Under the</w:t>
      </w:r>
      <w:r w:rsidR="008E32C9">
        <w:t xml:space="preserve"> NHS Act</w:t>
      </w:r>
      <w:r w:rsidR="000461E7">
        <w:t xml:space="preserve"> (2007)</w:t>
      </w:r>
      <w:r>
        <w:t>, t</w:t>
      </w:r>
      <w:r w:rsidR="00EC30C9">
        <w:t xml:space="preserve">he </w:t>
      </w:r>
      <w:r w:rsidR="005E13BF">
        <w:t>NFP</w:t>
      </w:r>
      <w:r w:rsidR="00EC30C9">
        <w:t xml:space="preserve"> is </w:t>
      </w:r>
      <w:r>
        <w:t xml:space="preserve">defined as being </w:t>
      </w:r>
      <w:r w:rsidR="00EC30C9">
        <w:t xml:space="preserve">the Secretary of </w:t>
      </w:r>
      <w:r w:rsidR="00CD4E8F">
        <w:t>Health</w:t>
      </w:r>
      <w:r w:rsidR="00EC30C9">
        <w:t xml:space="preserve">, and the </w:t>
      </w:r>
      <w:r>
        <w:t>persons, officers or</w:t>
      </w:r>
      <w:r w:rsidR="00EC30C9">
        <w:t xml:space="preserve"> positions nominated in writing by the Secretary</w:t>
      </w:r>
      <w:r w:rsidR="00AF5685">
        <w:t xml:space="preserve">. </w:t>
      </w:r>
      <w:r>
        <w:t>The functions of the NFP include liais</w:t>
      </w:r>
      <w:r w:rsidR="00661186">
        <w:t xml:space="preserve">ing with </w:t>
      </w:r>
      <w:r w:rsidR="00C73FD3">
        <w:t xml:space="preserve">the </w:t>
      </w:r>
      <w:r w:rsidR="00661186">
        <w:t xml:space="preserve">responsible </w:t>
      </w:r>
      <w:r w:rsidR="007226FC">
        <w:t>Australian G</w:t>
      </w:r>
      <w:r w:rsidR="00661186">
        <w:t>overnment</w:t>
      </w:r>
      <w:r>
        <w:t xml:space="preserve">, </w:t>
      </w:r>
      <w:r w:rsidR="006D34C7">
        <w:t>s</w:t>
      </w:r>
      <w:r>
        <w:t xml:space="preserve">tate or </w:t>
      </w:r>
      <w:r w:rsidR="006D34C7">
        <w:t>t</w:t>
      </w:r>
      <w:r>
        <w:t>err</w:t>
      </w:r>
      <w:r w:rsidR="00661186">
        <w:t>itory agencies</w:t>
      </w:r>
      <w:r>
        <w:t xml:space="preserve"> in relation to public health events </w:t>
      </w:r>
      <w:r w:rsidR="005E13BF">
        <w:t>that are potentially of national significance, and to liaise with WHO and responsible</w:t>
      </w:r>
      <w:r w:rsidR="00661186">
        <w:t xml:space="preserve"> </w:t>
      </w:r>
      <w:r w:rsidR="007226FC">
        <w:t>Australian G</w:t>
      </w:r>
      <w:r w:rsidR="00661186">
        <w:t xml:space="preserve">overnment, </w:t>
      </w:r>
      <w:r w:rsidR="006D34C7">
        <w:t>s</w:t>
      </w:r>
      <w:r w:rsidR="00661186">
        <w:t xml:space="preserve">tate or </w:t>
      </w:r>
      <w:r w:rsidR="006D34C7">
        <w:t>t</w:t>
      </w:r>
      <w:r w:rsidR="00661186">
        <w:t>erritory agencies</w:t>
      </w:r>
      <w:r w:rsidR="005E13BF">
        <w:t xml:space="preserve"> to give effect to the </w:t>
      </w:r>
      <w:r w:rsidR="005E13BF" w:rsidRPr="007226FC">
        <w:t xml:space="preserve">IHR </w:t>
      </w:r>
      <w:r w:rsidR="007226FC">
        <w:t>(</w:t>
      </w:r>
      <w:r w:rsidR="005E13BF" w:rsidRPr="007226FC">
        <w:t>2005</w:t>
      </w:r>
      <w:r w:rsidR="007226FC">
        <w:t>)</w:t>
      </w:r>
      <w:r w:rsidR="005E13BF" w:rsidRPr="007226FC">
        <w:t>.</w:t>
      </w:r>
      <w:r w:rsidR="00FA7938">
        <w:t xml:space="preserve"> </w:t>
      </w:r>
      <w:r w:rsidR="0086368A">
        <w:t>T</w:t>
      </w:r>
      <w:r w:rsidR="004D7A5D">
        <w:t xml:space="preserve">he </w:t>
      </w:r>
      <w:r w:rsidR="00D83286">
        <w:t>NIR</w:t>
      </w:r>
      <w:r w:rsidR="0086368A">
        <w:t xml:space="preserve"> is the operational arm of the NFP</w:t>
      </w:r>
      <w:r w:rsidR="00D83286">
        <w:t>.</w:t>
      </w:r>
      <w:r w:rsidR="004D7A5D">
        <w:t xml:space="preserve"> The NIR is contactable on (02) 6289 3030 or </w:t>
      </w:r>
      <w:hyperlink r:id="rId19" w:history="1">
        <w:r w:rsidR="00AF5685" w:rsidRPr="00B84A71">
          <w:rPr>
            <w:rStyle w:val="Hyperlink"/>
          </w:rPr>
          <w:t>health.ops@health.gov.au</w:t>
        </w:r>
      </w:hyperlink>
      <w:r w:rsidR="00DA322E">
        <w:t>.</w:t>
      </w:r>
      <w:r w:rsidR="00AF5685">
        <w:t xml:space="preserve"> </w:t>
      </w:r>
      <w:r w:rsidR="00721856">
        <w:t xml:space="preserve">The </w:t>
      </w:r>
      <w:r w:rsidR="009B3B4B">
        <w:t>NIR</w:t>
      </w:r>
      <w:r w:rsidR="00721856">
        <w:t xml:space="preserve"> </w:t>
      </w:r>
      <w:r w:rsidR="00C73FD3">
        <w:t xml:space="preserve">is </w:t>
      </w:r>
      <w:r w:rsidR="000F7E9F">
        <w:t xml:space="preserve">permanently </w:t>
      </w:r>
      <w:r w:rsidR="00C73FD3">
        <w:t>staffed</w:t>
      </w:r>
      <w:r w:rsidR="000461E7">
        <w:t>.</w:t>
      </w:r>
      <w:r w:rsidR="00FA7938">
        <w:t xml:space="preserve"> </w:t>
      </w:r>
      <w:r w:rsidR="000461E7">
        <w:t>The NIR</w:t>
      </w:r>
      <w:r w:rsidR="00C73FD3">
        <w:t xml:space="preserve"> </w:t>
      </w:r>
      <w:r w:rsidR="00721856">
        <w:t>collect</w:t>
      </w:r>
      <w:r w:rsidR="000461E7">
        <w:t>s</w:t>
      </w:r>
      <w:r w:rsidR="00721856">
        <w:t xml:space="preserve">, </w:t>
      </w:r>
      <w:r w:rsidR="00C73FD3">
        <w:t>assess</w:t>
      </w:r>
      <w:r w:rsidR="000461E7">
        <w:t>es</w:t>
      </w:r>
      <w:r w:rsidR="00721856">
        <w:t xml:space="preserve"> and respond</w:t>
      </w:r>
      <w:r w:rsidR="000461E7">
        <w:t>s</w:t>
      </w:r>
      <w:r w:rsidR="00721856">
        <w:t xml:space="preserve"> to information relating to public health events that are potentially of national significance and (if required) support</w:t>
      </w:r>
      <w:r w:rsidR="005E13BF">
        <w:t>s</w:t>
      </w:r>
      <w:r w:rsidR="00721856">
        <w:t xml:space="preserve"> a coordinated national public health r</w:t>
      </w:r>
      <w:r w:rsidR="00A15205">
        <w:t>esponse to public health events</w:t>
      </w:r>
      <w:r w:rsidR="0086368A">
        <w:t xml:space="preserve"> of national or international concern</w:t>
      </w:r>
      <w:r w:rsidR="00721856">
        <w:t xml:space="preserve">. </w:t>
      </w:r>
      <w:r w:rsidR="008B78E6">
        <w:t xml:space="preserve">National coordination of MJOIs may be escalated to the NIR if the outbreak is declared a Communicable Disease Incident of National Significance (CDINS) under the </w:t>
      </w:r>
      <w:r w:rsidR="008B78E6" w:rsidRPr="008B78E6">
        <w:rPr>
          <w:i/>
        </w:rPr>
        <w:t>Emergency Response Plan for Communicable Disease Incidents of National Significance</w:t>
      </w:r>
      <w:r w:rsidR="008B78E6">
        <w:t xml:space="preserve"> </w:t>
      </w:r>
      <w:r w:rsidR="00616513">
        <w:t>(</w:t>
      </w:r>
      <w:r w:rsidR="00090311">
        <w:t>S</w:t>
      </w:r>
      <w:r w:rsidR="00B32975">
        <w:t>ection</w:t>
      </w:r>
      <w:r w:rsidR="00721856">
        <w:t xml:space="preserve"> </w:t>
      </w:r>
      <w:r w:rsidR="00545B8C">
        <w:t>5.5</w:t>
      </w:r>
      <w:r w:rsidR="00721856">
        <w:t>).</w:t>
      </w:r>
      <w:r w:rsidR="00657E56">
        <w:t xml:space="preserve"> </w:t>
      </w:r>
    </w:p>
    <w:p w14:paraId="46DB2CDF" w14:textId="77777777" w:rsidR="003F406F" w:rsidRDefault="00904C68" w:rsidP="00904C68">
      <w:pPr>
        <w:pStyle w:val="Heading1"/>
      </w:pPr>
      <w:bookmarkStart w:id="24" w:name="_Toc464749574"/>
      <w:bookmarkStart w:id="25" w:name="_Toc496100128"/>
      <w:r w:rsidRPr="00904C68">
        <w:lastRenderedPageBreak/>
        <w:t xml:space="preserve">3. </w:t>
      </w:r>
      <w:r w:rsidR="00F972C4">
        <w:t>E</w:t>
      </w:r>
      <w:r w:rsidR="000461E7">
        <w:t>pidemiological investigation</w:t>
      </w:r>
      <w:bookmarkEnd w:id="24"/>
      <w:bookmarkEnd w:id="25"/>
      <w:r w:rsidR="000461E7">
        <w:t xml:space="preserve"> </w:t>
      </w:r>
    </w:p>
    <w:p w14:paraId="615530BD" w14:textId="77777777" w:rsidR="00DA322E" w:rsidRDefault="00DA322E" w:rsidP="00DA322E">
      <w:r>
        <w:t>The OzFoodNet epidemiological investigation is undertaken by the OzFoodNet Outbreak Investigation Team (OIT), the membership of which is specific for each MJOI and is determined at the initial and subsequent MJOI teleconferences.</w:t>
      </w:r>
      <w:r w:rsidR="00FA7938">
        <w:t xml:space="preserve"> </w:t>
      </w:r>
      <w:r>
        <w:t xml:space="preserve">The </w:t>
      </w:r>
      <w:r w:rsidR="00A740E9">
        <w:t xml:space="preserve">OIT </w:t>
      </w:r>
      <w:r w:rsidR="008E76BF">
        <w:t>usually consists of a:</w:t>
      </w:r>
      <w:r w:rsidR="00FA7938">
        <w:t xml:space="preserve"> </w:t>
      </w:r>
      <w:r w:rsidR="00BB756C">
        <w:t>National Coordinator</w:t>
      </w:r>
      <w:r>
        <w:t xml:space="preserve">; </w:t>
      </w:r>
      <w:r w:rsidR="008547B9">
        <w:t>Lead Agency</w:t>
      </w:r>
      <w:r>
        <w:t xml:space="preserve">; </w:t>
      </w:r>
      <w:r w:rsidR="00BB756C">
        <w:t>Lead Epidemiologist</w:t>
      </w:r>
      <w:r>
        <w:t xml:space="preserve">; </w:t>
      </w:r>
      <w:r w:rsidR="003D24A3">
        <w:t>state and territory</w:t>
      </w:r>
      <w:r w:rsidR="00DE5BA2">
        <w:t xml:space="preserve"> </w:t>
      </w:r>
      <w:r>
        <w:t xml:space="preserve">OzFoodNet epidemiologists; </w:t>
      </w:r>
      <w:r w:rsidR="0010481D">
        <w:t xml:space="preserve">Human </w:t>
      </w:r>
      <w:r w:rsidR="00BB756C">
        <w:t>Laboratory Liaison Officer</w:t>
      </w:r>
      <w:r>
        <w:t xml:space="preserve">(s); </w:t>
      </w:r>
      <w:r w:rsidR="00695022">
        <w:t>Environmental</w:t>
      </w:r>
      <w:r w:rsidR="00AD46B8">
        <w:t xml:space="preserve"> </w:t>
      </w:r>
      <w:r w:rsidR="008547B9">
        <w:t>Liaison Officer</w:t>
      </w:r>
      <w:r>
        <w:t xml:space="preserve">; OzFoodNet </w:t>
      </w:r>
      <w:r w:rsidR="007B065A">
        <w:t>Working Group</w:t>
      </w:r>
      <w:r>
        <w:t xml:space="preserve"> members; and may include other participating agencies, organisations and technical experts as required.</w:t>
      </w:r>
    </w:p>
    <w:p w14:paraId="1C3BB8AD" w14:textId="77777777" w:rsidR="00DA322E" w:rsidRDefault="00DA322E" w:rsidP="00DA322E"/>
    <w:p w14:paraId="3A287B8C" w14:textId="77777777" w:rsidR="002B161A" w:rsidRDefault="002B161A" w:rsidP="002B161A">
      <w:proofErr w:type="spellStart"/>
      <w:r>
        <w:t>OzFoodNet’s</w:t>
      </w:r>
      <w:proofErr w:type="spellEnd"/>
      <w:r>
        <w:t xml:space="preserve"> epidemiological investigation of multi-jurisdictional outbreaks which are potentially foodborne </w:t>
      </w:r>
      <w:r w:rsidR="00355E72">
        <w:t>concentrate</w:t>
      </w:r>
      <w:r>
        <w:t xml:space="preserve"> on the design and conduct of the epidemiological investigation, to find an association between human illness and a particular food source</w:t>
      </w:r>
      <w:r w:rsidRPr="002B161A">
        <w:t xml:space="preserve"> </w:t>
      </w:r>
      <w:r>
        <w:t xml:space="preserve">and to provide this evidence to the relevant food safety/enforcement agencies via the Bi-national Food Safety Network (BFSN) who can </w:t>
      </w:r>
      <w:r w:rsidR="00AD46B8">
        <w:t xml:space="preserve">coordinate </w:t>
      </w:r>
      <w:r>
        <w:t>public health interventions</w:t>
      </w:r>
      <w:r w:rsidR="00C716E1">
        <w:t>/ control measures</w:t>
      </w:r>
      <w:r>
        <w:t xml:space="preserve"> to prevent further illness (e.g. food recall, premises closures, public alerts/communications). The epidemiological investigation may also incorporate any human laboratory and/or </w:t>
      </w:r>
      <w:r w:rsidR="00695022">
        <w:t>environmental</w:t>
      </w:r>
      <w:r w:rsidR="00AD46B8">
        <w:t xml:space="preserve"> </w:t>
      </w:r>
      <w:r>
        <w:t>evidence gathered during the investigation by collaborating agencies</w:t>
      </w:r>
      <w:r w:rsidR="00355E72">
        <w:t xml:space="preserve"> and </w:t>
      </w:r>
      <w:r>
        <w:t xml:space="preserve">networks. </w:t>
      </w:r>
    </w:p>
    <w:p w14:paraId="3E187443" w14:textId="77777777" w:rsidR="002B161A" w:rsidRDefault="002B161A" w:rsidP="005814F3"/>
    <w:p w14:paraId="4B311657" w14:textId="77777777" w:rsidR="0026353C" w:rsidRDefault="0062431A" w:rsidP="0026353C">
      <w:pPr>
        <w:pStyle w:val="Heading2"/>
      </w:pPr>
      <w:bookmarkStart w:id="26" w:name="_Toc464749575"/>
      <w:bookmarkStart w:id="27" w:name="_Toc496100129"/>
      <w:r>
        <w:t>3.</w:t>
      </w:r>
      <w:r w:rsidR="00725C1D">
        <w:t>1</w:t>
      </w:r>
      <w:r>
        <w:t xml:space="preserve"> </w:t>
      </w:r>
      <w:r w:rsidR="00F972C4">
        <w:t>External Agencies</w:t>
      </w:r>
      <w:bookmarkEnd w:id="26"/>
      <w:bookmarkEnd w:id="27"/>
    </w:p>
    <w:p w14:paraId="3532E5F1" w14:textId="77777777" w:rsidR="00DC6257" w:rsidRDefault="00DC6257" w:rsidP="00DC6257">
      <w:r>
        <w:t xml:space="preserve">Depending on the circumstances of </w:t>
      </w:r>
      <w:r w:rsidR="00544D4C">
        <w:t>a</w:t>
      </w:r>
      <w:r w:rsidR="00A52721">
        <w:t>n</w:t>
      </w:r>
      <w:r w:rsidR="00544D4C">
        <w:t xml:space="preserve"> </w:t>
      </w:r>
      <w:r w:rsidR="008838E4">
        <w:t>MJO</w:t>
      </w:r>
      <w:r>
        <w:t xml:space="preserve">, multiple agencies and governments or industry groups/committees </w:t>
      </w:r>
      <w:r w:rsidR="00C40BAF">
        <w:t>are potentially</w:t>
      </w:r>
      <w:r>
        <w:t xml:space="preserve"> involved in </w:t>
      </w:r>
      <w:proofErr w:type="spellStart"/>
      <w:r w:rsidR="00544D4C">
        <w:t>OzFoodNet’s</w:t>
      </w:r>
      <w:proofErr w:type="spellEnd"/>
      <w:r w:rsidR="00544D4C">
        <w:t xml:space="preserve"> epidemiological investigation and in conducting concurrent separate investigations of the same MJO</w:t>
      </w:r>
      <w:r>
        <w:t>. Other agencies may also be involved if there are international implications.</w:t>
      </w:r>
    </w:p>
    <w:p w14:paraId="7CAC1C53" w14:textId="77777777" w:rsidR="00E64C71" w:rsidRDefault="00E64C71" w:rsidP="007A39D8"/>
    <w:p w14:paraId="71C78AD2" w14:textId="77777777" w:rsidR="001212B0" w:rsidRDefault="00AB0AAA" w:rsidP="001212B0">
      <w:r>
        <w:t>The</w:t>
      </w:r>
      <w:r w:rsidR="00455406">
        <w:t>se</w:t>
      </w:r>
      <w:r>
        <w:t xml:space="preserve"> agencies include, but are not limited to:</w:t>
      </w:r>
    </w:p>
    <w:p w14:paraId="0F257F12" w14:textId="77777777" w:rsidR="00FD0C82" w:rsidRPr="004E2BAA" w:rsidRDefault="00FD0C82" w:rsidP="00030A5D">
      <w:pPr>
        <w:numPr>
          <w:ilvl w:val="0"/>
          <w:numId w:val="6"/>
        </w:numPr>
      </w:pPr>
      <w:r w:rsidRPr="004E2BAA">
        <w:t>Australian</w:t>
      </w:r>
      <w:r w:rsidR="00E64C71">
        <w:t xml:space="preserve">, </w:t>
      </w:r>
      <w:r w:rsidR="006D34C7">
        <w:t>s</w:t>
      </w:r>
      <w:r w:rsidR="00E64C71">
        <w:t xml:space="preserve">tate and </w:t>
      </w:r>
      <w:r w:rsidR="006D34C7">
        <w:t>t</w:t>
      </w:r>
      <w:r w:rsidR="00E64C71">
        <w:t xml:space="preserve">erritory </w:t>
      </w:r>
      <w:r w:rsidR="00F52B75">
        <w:t>g</w:t>
      </w:r>
      <w:r w:rsidR="00F52B75" w:rsidRPr="004E2BAA">
        <w:t>overnment</w:t>
      </w:r>
      <w:r w:rsidR="00F52B75">
        <w:t xml:space="preserve"> </w:t>
      </w:r>
      <w:r w:rsidRPr="004E2BAA">
        <w:t xml:space="preserve">agencies responsible for human health, agriculture, </w:t>
      </w:r>
      <w:r w:rsidR="00A34247">
        <w:t xml:space="preserve">animal health, </w:t>
      </w:r>
      <w:r w:rsidRPr="004E2BAA">
        <w:t xml:space="preserve">environment, consumer affairs or trade; </w:t>
      </w:r>
    </w:p>
    <w:p w14:paraId="2C8894DB" w14:textId="77777777" w:rsidR="003738A0" w:rsidRDefault="003738A0" w:rsidP="00030A5D">
      <w:pPr>
        <w:numPr>
          <w:ilvl w:val="0"/>
          <w:numId w:val="6"/>
        </w:numPr>
      </w:pPr>
      <w:r w:rsidRPr="004E2BAA">
        <w:t>Australian</w:t>
      </w:r>
      <w:r w:rsidR="00E64C71">
        <w:t>,</w:t>
      </w:r>
      <w:r w:rsidRPr="004E2BAA">
        <w:t xml:space="preserve"> </w:t>
      </w:r>
      <w:r w:rsidR="006D34C7">
        <w:t>s</w:t>
      </w:r>
      <w:r w:rsidR="00E64C71" w:rsidRPr="004E2BAA">
        <w:t xml:space="preserve">tate and </w:t>
      </w:r>
      <w:r w:rsidR="006D34C7">
        <w:t>t</w:t>
      </w:r>
      <w:r w:rsidR="00E64C71" w:rsidRPr="004E2BAA">
        <w:t xml:space="preserve">erritory </w:t>
      </w:r>
      <w:r w:rsidR="00F52B75">
        <w:t>g</w:t>
      </w:r>
      <w:r w:rsidR="00F52B75" w:rsidRPr="004E2BAA">
        <w:t xml:space="preserve">overnment </w:t>
      </w:r>
      <w:r w:rsidRPr="004E2BAA">
        <w:t xml:space="preserve">agencies responsible for food safety; </w:t>
      </w:r>
    </w:p>
    <w:p w14:paraId="0EC35BB2" w14:textId="77777777" w:rsidR="00831137" w:rsidRDefault="00EC0587" w:rsidP="00030A5D">
      <w:pPr>
        <w:numPr>
          <w:ilvl w:val="0"/>
          <w:numId w:val="6"/>
        </w:numPr>
      </w:pPr>
      <w:r>
        <w:t>Enteric r</w:t>
      </w:r>
      <w:r w:rsidR="00831137">
        <w:t>eference laboratories;</w:t>
      </w:r>
      <w:r w:rsidR="00D50A99">
        <w:t xml:space="preserve"> </w:t>
      </w:r>
      <w:r>
        <w:t>and</w:t>
      </w:r>
    </w:p>
    <w:p w14:paraId="77A16FBC" w14:textId="77777777" w:rsidR="00187940" w:rsidRDefault="003738A0" w:rsidP="00030A5D">
      <w:pPr>
        <w:numPr>
          <w:ilvl w:val="0"/>
          <w:numId w:val="6"/>
        </w:numPr>
      </w:pPr>
      <w:r w:rsidRPr="004E2BAA">
        <w:t>Local go</w:t>
      </w:r>
      <w:r w:rsidR="00187940">
        <w:t>vernment authorities</w:t>
      </w:r>
      <w:r w:rsidR="00EC0587">
        <w:t>.</w:t>
      </w:r>
      <w:r w:rsidR="004175B0">
        <w:t xml:space="preserve"> </w:t>
      </w:r>
    </w:p>
    <w:p w14:paraId="074888B8" w14:textId="77777777" w:rsidR="0071410C" w:rsidRPr="00B108A0" w:rsidRDefault="00620D85" w:rsidP="007502B4">
      <w:pPr>
        <w:pStyle w:val="Heading2"/>
      </w:pPr>
      <w:bookmarkStart w:id="28" w:name="_Toc464749576"/>
      <w:bookmarkStart w:id="29" w:name="_Toc496100130"/>
      <w:r w:rsidRPr="00B108A0">
        <w:lastRenderedPageBreak/>
        <w:t>3.</w:t>
      </w:r>
      <w:r w:rsidR="00904C68" w:rsidRPr="00B108A0">
        <w:t>2</w:t>
      </w:r>
      <w:r w:rsidRPr="00B108A0">
        <w:t xml:space="preserve"> Consensus and a</w:t>
      </w:r>
      <w:r w:rsidR="0071410C" w:rsidRPr="00B108A0">
        <w:t>greement</w:t>
      </w:r>
      <w:bookmarkEnd w:id="28"/>
      <w:bookmarkEnd w:id="29"/>
    </w:p>
    <w:p w14:paraId="04B1B36B" w14:textId="77777777" w:rsidR="0071410C" w:rsidRDefault="00683822" w:rsidP="0071410C">
      <w:r>
        <w:t>These</w:t>
      </w:r>
      <w:r w:rsidR="00233FE2">
        <w:t xml:space="preserve"> </w:t>
      </w:r>
      <w:r>
        <w:t>Guidelines have</w:t>
      </w:r>
      <w:r w:rsidR="0071410C">
        <w:t xml:space="preserve"> been developed in a spirit of cooperation with the aim of facilitating a consistent response to </w:t>
      </w:r>
      <w:r w:rsidR="00544D4C">
        <w:t xml:space="preserve">the epidemiological investigation of </w:t>
      </w:r>
      <w:r w:rsidR="008838E4">
        <w:t>MJOs</w:t>
      </w:r>
      <w:r w:rsidR="0071410C">
        <w:t xml:space="preserve">. However, because public health in Australia is implemented through </w:t>
      </w:r>
      <w:r w:rsidR="006D34C7">
        <w:t>s</w:t>
      </w:r>
      <w:r w:rsidR="0071410C">
        <w:t xml:space="preserve">tate and </w:t>
      </w:r>
      <w:r w:rsidR="006D34C7">
        <w:t>t</w:t>
      </w:r>
      <w:r w:rsidR="0071410C">
        <w:t xml:space="preserve">erritory legislation there may be occasions where a consistent outcome is not possible or appropriate. </w:t>
      </w:r>
    </w:p>
    <w:p w14:paraId="303CC8AB" w14:textId="77777777" w:rsidR="0071410C" w:rsidRDefault="0071410C" w:rsidP="0071410C"/>
    <w:p w14:paraId="26EB15D3" w14:textId="77777777" w:rsidR="0071410C" w:rsidRPr="00B2425E" w:rsidRDefault="0071410C" w:rsidP="0071410C">
      <w:r w:rsidRPr="00B2425E">
        <w:t xml:space="preserve">This may be due to: </w:t>
      </w:r>
    </w:p>
    <w:p w14:paraId="23B100FE" w14:textId="77777777" w:rsidR="0071410C" w:rsidRPr="00B2425E" w:rsidRDefault="0071410C" w:rsidP="00030A5D">
      <w:pPr>
        <w:numPr>
          <w:ilvl w:val="0"/>
          <w:numId w:val="11"/>
        </w:numPr>
      </w:pPr>
      <w:r>
        <w:t>L</w:t>
      </w:r>
      <w:r w:rsidRPr="00B2425E">
        <w:t xml:space="preserve">egislative differences between </w:t>
      </w:r>
      <w:r w:rsidR="006D34C7">
        <w:t>s</w:t>
      </w:r>
      <w:r w:rsidRPr="00B2425E">
        <w:t xml:space="preserve">tate and </w:t>
      </w:r>
      <w:r w:rsidR="006D34C7">
        <w:t>t</w:t>
      </w:r>
      <w:r w:rsidRPr="00B2425E">
        <w:t xml:space="preserve">erritory agencies; </w:t>
      </w:r>
    </w:p>
    <w:p w14:paraId="587FD2BC" w14:textId="77777777" w:rsidR="0071410C" w:rsidRPr="00B2425E" w:rsidRDefault="00083FA3" w:rsidP="00030A5D">
      <w:pPr>
        <w:numPr>
          <w:ilvl w:val="0"/>
          <w:numId w:val="11"/>
        </w:numPr>
      </w:pPr>
      <w:r>
        <w:t>Public interest</w:t>
      </w:r>
      <w:r w:rsidR="0071410C" w:rsidRPr="00B2425E">
        <w:t xml:space="preserve">; </w:t>
      </w:r>
    </w:p>
    <w:p w14:paraId="3AC4548F" w14:textId="77777777" w:rsidR="0071410C" w:rsidRPr="00B2425E" w:rsidRDefault="0071410C" w:rsidP="00030A5D">
      <w:pPr>
        <w:numPr>
          <w:ilvl w:val="0"/>
          <w:numId w:val="11"/>
        </w:numPr>
      </w:pPr>
      <w:r>
        <w:t>D</w:t>
      </w:r>
      <w:r w:rsidRPr="00B2425E">
        <w:t xml:space="preserve">ifferences in opinion on the level of risk posed; or </w:t>
      </w:r>
    </w:p>
    <w:p w14:paraId="18ECB8C2" w14:textId="77777777" w:rsidR="0071410C" w:rsidRPr="00B2425E" w:rsidRDefault="0071410C" w:rsidP="00030A5D">
      <w:pPr>
        <w:numPr>
          <w:ilvl w:val="0"/>
          <w:numId w:val="11"/>
        </w:numPr>
      </w:pPr>
      <w:r>
        <w:t>D</w:t>
      </w:r>
      <w:r w:rsidRPr="00B2425E">
        <w:t xml:space="preserve">ifferences in opinion on the appropriate response measures. </w:t>
      </w:r>
    </w:p>
    <w:p w14:paraId="4C78B6E7" w14:textId="77777777" w:rsidR="0071410C" w:rsidRPr="00B2425E" w:rsidRDefault="0071410C" w:rsidP="0071410C"/>
    <w:p w14:paraId="4E0DA03F" w14:textId="77777777" w:rsidR="0071410C" w:rsidRDefault="0071410C" w:rsidP="0071410C">
      <w:r w:rsidRPr="00B2425E">
        <w:t xml:space="preserve">In the case of </w:t>
      </w:r>
      <w:r w:rsidR="007C2297">
        <w:t>a diversity of view regarding</w:t>
      </w:r>
      <w:r w:rsidRPr="00B2425E">
        <w:t xml:space="preserve"> the response, </w:t>
      </w:r>
      <w:r>
        <w:t>every</w:t>
      </w:r>
      <w:r w:rsidRPr="00B2425E">
        <w:t xml:space="preserve"> endeavour should be made to form a common position by involving the mos</w:t>
      </w:r>
      <w:r w:rsidR="003E564F">
        <w:t>t senior represen</w:t>
      </w:r>
      <w:r w:rsidR="00821C73">
        <w:t>tatives of the parties involved</w:t>
      </w:r>
      <w:r w:rsidR="00FD6F68">
        <w:t xml:space="preserve">. For some issues, the OzFoodNet </w:t>
      </w:r>
      <w:r w:rsidR="00DA322E">
        <w:t>OIT</w:t>
      </w:r>
      <w:r w:rsidR="00FD6F68">
        <w:t xml:space="preserve"> may seek guidance from CDNA</w:t>
      </w:r>
      <w:r w:rsidR="00C05A94">
        <w:t xml:space="preserve"> and/or PHLN</w:t>
      </w:r>
      <w:r w:rsidR="00FD6F68">
        <w:t>. Issues which have become contentious during an outbreak investigation</w:t>
      </w:r>
      <w:r w:rsidR="007C19EC">
        <w:t xml:space="preserve"> should be discussed at the </w:t>
      </w:r>
      <w:r w:rsidR="00725C1D">
        <w:t>s</w:t>
      </w:r>
      <w:r w:rsidR="007C19EC">
        <w:t xml:space="preserve">tructured </w:t>
      </w:r>
      <w:r w:rsidR="00725C1D">
        <w:t>a</w:t>
      </w:r>
      <w:r w:rsidR="00821C73">
        <w:t>udit (</w:t>
      </w:r>
      <w:r w:rsidR="0088741B">
        <w:t xml:space="preserve">Section </w:t>
      </w:r>
      <w:r w:rsidR="0036470F">
        <w:t>6</w:t>
      </w:r>
      <w:r w:rsidR="0088741B">
        <w:t>.4</w:t>
      </w:r>
      <w:r w:rsidR="00821C73">
        <w:t>).</w:t>
      </w:r>
    </w:p>
    <w:p w14:paraId="7BC9730A" w14:textId="77777777" w:rsidR="00821C21" w:rsidRPr="007B5C14" w:rsidRDefault="00821C21" w:rsidP="00821C21">
      <w:pPr>
        <w:pStyle w:val="Heading2"/>
      </w:pPr>
      <w:bookmarkStart w:id="30" w:name="_Toc464749577"/>
      <w:bookmarkStart w:id="31" w:name="_Toc496100131"/>
      <w:r w:rsidRPr="007B5C14">
        <w:t>3.</w:t>
      </w:r>
      <w:r w:rsidR="00904C68">
        <w:t>3</w:t>
      </w:r>
      <w:r w:rsidRPr="007B5C14">
        <w:t xml:space="preserve"> Confidentiality and information sharing</w:t>
      </w:r>
      <w:bookmarkEnd w:id="30"/>
      <w:bookmarkEnd w:id="31"/>
    </w:p>
    <w:p w14:paraId="7A4F44E2" w14:textId="77777777" w:rsidR="00821C21" w:rsidRPr="007B5C14" w:rsidRDefault="00821C21" w:rsidP="00B9792D">
      <w:r w:rsidRPr="007B5C14">
        <w:t xml:space="preserve">To facilitate </w:t>
      </w:r>
      <w:r w:rsidR="00544D4C">
        <w:t xml:space="preserve">OzFoodNet epidemiological </w:t>
      </w:r>
      <w:r w:rsidRPr="007B5C14">
        <w:t xml:space="preserve">investigations, information shared in </w:t>
      </w:r>
      <w:r w:rsidR="00F36F0C">
        <w:t>OzFoodNet MJOI teleconference</w:t>
      </w:r>
      <w:r w:rsidRPr="007B5C14">
        <w:t xml:space="preserve">s or via email </w:t>
      </w:r>
      <w:r w:rsidR="00727126">
        <w:t>during</w:t>
      </w:r>
      <w:r w:rsidRPr="007B5C14">
        <w:t xml:space="preserve"> the investigation is treated as confidential and in accordance with such confidentiality obligations.</w:t>
      </w:r>
      <w:r w:rsidR="00FA7938">
        <w:t xml:space="preserve"> </w:t>
      </w:r>
      <w:r w:rsidRPr="007B5C14">
        <w:t>Once personal information is provid</w:t>
      </w:r>
      <w:r w:rsidR="008F017F">
        <w:t xml:space="preserve">ed to </w:t>
      </w:r>
      <w:r w:rsidR="008F017F" w:rsidRPr="008F017F">
        <w:t xml:space="preserve">the </w:t>
      </w:r>
      <w:r w:rsidRPr="008F017F">
        <w:t>NFP</w:t>
      </w:r>
      <w:r w:rsidRPr="007B5C14">
        <w:t>, it becomes ‘protected</w:t>
      </w:r>
      <w:r w:rsidR="00167545">
        <w:t xml:space="preserve"> inform</w:t>
      </w:r>
      <w:r w:rsidR="00C141ED">
        <w:t>ation’ as defined by the NHS Act</w:t>
      </w:r>
      <w:r w:rsidR="00DA322E">
        <w:t xml:space="preserve"> (2007)</w:t>
      </w:r>
      <w:r w:rsidRPr="007B5C14">
        <w:t>.</w:t>
      </w:r>
      <w:r w:rsidR="00FA7938">
        <w:t xml:space="preserve"> </w:t>
      </w:r>
      <w:r w:rsidR="008E2C74">
        <w:t>‘Protected information’ includes i</w:t>
      </w:r>
      <w:r w:rsidRPr="007B5C14">
        <w:t xml:space="preserve">dentified patient data, patient laboratory results and commercial information and other laboratory results (to the extent they contain personal information), as they relate to the notification of a case and/or outbreak of disease which may have </w:t>
      </w:r>
      <w:r w:rsidR="00AF1846">
        <w:t xml:space="preserve">a </w:t>
      </w:r>
      <w:r w:rsidRPr="007B5C14">
        <w:t xml:space="preserve">multi-jurisdictional </w:t>
      </w:r>
      <w:r w:rsidR="00AF1846">
        <w:t>impact</w:t>
      </w:r>
      <w:r w:rsidR="008E2C74">
        <w:t>.</w:t>
      </w:r>
      <w:r w:rsidR="00FA7938">
        <w:t xml:space="preserve"> </w:t>
      </w:r>
      <w:r w:rsidR="00167545">
        <w:t>The NHS Act</w:t>
      </w:r>
      <w:r w:rsidR="008F017F">
        <w:rPr>
          <w:i/>
        </w:rPr>
        <w:t xml:space="preserve"> </w:t>
      </w:r>
      <w:r w:rsidRPr="007B5C14">
        <w:t xml:space="preserve">then provides authorisation for the making of a record, disclosure or use of this information by officers, employees, instrumentalities of the Commonwealth, </w:t>
      </w:r>
      <w:r w:rsidR="006D34C7">
        <w:t>s</w:t>
      </w:r>
      <w:r w:rsidRPr="007B5C14">
        <w:t xml:space="preserve">tates, </w:t>
      </w:r>
      <w:r w:rsidR="006D34C7">
        <w:t>t</w:t>
      </w:r>
      <w:r w:rsidRPr="007B5C14">
        <w:t>erritories or persons engaged on their behalf to perform public health work, provided the making of a record, disclosure or use of the information is for a permissible purpose.</w:t>
      </w:r>
      <w:r w:rsidR="00B9792D">
        <w:t xml:space="preserve"> </w:t>
      </w:r>
      <w:r w:rsidR="00167545">
        <w:t>While the NHS Act</w:t>
      </w:r>
      <w:r w:rsidR="00AF1846">
        <w:t xml:space="preserve"> </w:t>
      </w:r>
      <w:r w:rsidRPr="007B5C14">
        <w:t xml:space="preserve">provides authorisation for the disclosure or use of the above information, it does not provide a basis to compel the disclosure of such information from </w:t>
      </w:r>
      <w:r w:rsidR="00F95BDA">
        <w:t>s</w:t>
      </w:r>
      <w:r w:rsidRPr="007B5C14">
        <w:t xml:space="preserve">tates and </w:t>
      </w:r>
      <w:r w:rsidR="00F95BDA">
        <w:t>t</w:t>
      </w:r>
      <w:r w:rsidRPr="007B5C14">
        <w:t>erritories.</w:t>
      </w:r>
    </w:p>
    <w:p w14:paraId="4E1294DA" w14:textId="77777777" w:rsidR="00821C21" w:rsidRPr="007B5C14" w:rsidRDefault="00821C21" w:rsidP="00821C21">
      <w:pPr>
        <w:autoSpaceDE w:val="0"/>
        <w:autoSpaceDN w:val="0"/>
        <w:adjustRightInd w:val="0"/>
      </w:pPr>
      <w:r w:rsidRPr="007B5C14">
        <w:lastRenderedPageBreak/>
        <w:t>Commercial information (to the extent it does not contain personal information) will not fall within the meaning of ‘protected information’.</w:t>
      </w:r>
      <w:r w:rsidR="00FA7938">
        <w:t xml:space="preserve"> </w:t>
      </w:r>
      <w:r w:rsidRPr="007B5C14">
        <w:t xml:space="preserve">There are two types of commercial information which are likely to be relevant to </w:t>
      </w:r>
      <w:r w:rsidR="00AF1846">
        <w:t xml:space="preserve">the epidemiological </w:t>
      </w:r>
      <w:r w:rsidRPr="007B5C14">
        <w:t>inves</w:t>
      </w:r>
      <w:r w:rsidR="008F017F">
        <w:t>tigations of foodborne illnesses</w:t>
      </w:r>
      <w:r w:rsidRPr="007B5C14">
        <w:t>:</w:t>
      </w:r>
      <w:r w:rsidR="00FA7938">
        <w:t xml:space="preserve"> </w:t>
      </w:r>
      <w:r w:rsidRPr="007B5C14">
        <w:t>business information</w:t>
      </w:r>
      <w:r w:rsidR="00F873B8">
        <w:t>;</w:t>
      </w:r>
      <w:r w:rsidRPr="007B5C14">
        <w:t xml:space="preserve"> and laboratory results relating to food</w:t>
      </w:r>
      <w:r w:rsidR="00AF1846">
        <w:t xml:space="preserve"> testing</w:t>
      </w:r>
      <w:r w:rsidRPr="007B5C14">
        <w:t>.</w:t>
      </w:r>
      <w:r w:rsidR="00FA7938">
        <w:t xml:space="preserve"> </w:t>
      </w:r>
      <w:r w:rsidRPr="007B5C14">
        <w:t xml:space="preserve">Both types of commercial information may be disclosed to the NFP on behalf of a responsible Commonwealth, </w:t>
      </w:r>
      <w:r w:rsidR="006D34C7">
        <w:t>s</w:t>
      </w:r>
      <w:r w:rsidRPr="007B5C14">
        <w:t>tate or</w:t>
      </w:r>
      <w:r w:rsidR="00167545">
        <w:t xml:space="preserve"> </w:t>
      </w:r>
      <w:r w:rsidR="006D34C7">
        <w:t>t</w:t>
      </w:r>
      <w:r w:rsidR="00167545">
        <w:t>erritory body under the NHS Act</w:t>
      </w:r>
      <w:r w:rsidR="00455406">
        <w:t xml:space="preserve"> </w:t>
      </w:r>
      <w:r w:rsidR="00AF1846">
        <w:t xml:space="preserve">(2007) </w:t>
      </w:r>
      <w:r w:rsidR="006340F3">
        <w:t>depend</w:t>
      </w:r>
      <w:r w:rsidR="00455406">
        <w:t>ing</w:t>
      </w:r>
      <w:r w:rsidR="006340F3">
        <w:t xml:space="preserve"> on the legislation under which the information was gathered.</w:t>
      </w:r>
      <w:r w:rsidR="00AD1497">
        <w:t xml:space="preserve"> </w:t>
      </w:r>
      <w:r w:rsidRPr="007B5C14">
        <w:t>How this information can then be used will depend on whether such information is, in fact, confidential as a matter of law.</w:t>
      </w:r>
      <w:r w:rsidR="00FA7938">
        <w:t xml:space="preserve"> </w:t>
      </w:r>
    </w:p>
    <w:p w14:paraId="39E547B0" w14:textId="77777777" w:rsidR="00821C21" w:rsidRPr="007B5C14" w:rsidRDefault="00821C21" w:rsidP="00821C21">
      <w:pPr>
        <w:autoSpaceDE w:val="0"/>
        <w:autoSpaceDN w:val="0"/>
        <w:adjustRightInd w:val="0"/>
      </w:pPr>
    </w:p>
    <w:p w14:paraId="2BFBF245" w14:textId="77777777" w:rsidR="00821C21" w:rsidRDefault="00821C21" w:rsidP="00821C21">
      <w:pPr>
        <w:autoSpaceDE w:val="0"/>
        <w:autoSpaceDN w:val="0"/>
        <w:adjustRightInd w:val="0"/>
      </w:pPr>
      <w:r w:rsidRPr="007B5C14">
        <w:t xml:space="preserve">Assuming such </w:t>
      </w:r>
      <w:r w:rsidR="00255FC9">
        <w:t>commercial</w:t>
      </w:r>
      <w:r w:rsidR="00255FC9" w:rsidRPr="007B5C14">
        <w:t xml:space="preserve"> </w:t>
      </w:r>
      <w:r w:rsidRPr="007B5C14">
        <w:t>information is not otherwise in the public domain, is not obtained by force of statute and is provided by entities (</w:t>
      </w:r>
      <w:r w:rsidR="002505B3" w:rsidRPr="007B5C14">
        <w:t>e.g.</w:t>
      </w:r>
      <w:r w:rsidRPr="007B5C14">
        <w:t xml:space="preserve"> the retailers, distributors </w:t>
      </w:r>
      <w:r w:rsidR="00F52B75" w:rsidRPr="007B5C14">
        <w:t>etc.</w:t>
      </w:r>
      <w:r w:rsidRPr="007B5C14">
        <w:t xml:space="preserve">) to the </w:t>
      </w:r>
      <w:r w:rsidR="00AF1846">
        <w:t xml:space="preserve">epidemiological </w:t>
      </w:r>
      <w:r w:rsidRPr="007B5C14">
        <w:t>investigation on the assumption it will be kept confidential, it is likely that the entity r</w:t>
      </w:r>
      <w:r w:rsidR="00B32975">
        <w:t>eceiving the information (e</w:t>
      </w:r>
      <w:r w:rsidR="008E2C74">
        <w:t>.</w:t>
      </w:r>
      <w:r w:rsidR="00B32975">
        <w:t>g</w:t>
      </w:r>
      <w:r w:rsidR="008E2C74">
        <w:t>.</w:t>
      </w:r>
      <w:r w:rsidR="00B32975">
        <w:t xml:space="preserve"> a s</w:t>
      </w:r>
      <w:r w:rsidRPr="007B5C14">
        <w:t>tate) is subject to a legal obligation to keep that information confidential.</w:t>
      </w:r>
      <w:r w:rsidR="00FA7938">
        <w:t xml:space="preserve"> </w:t>
      </w:r>
      <w:r w:rsidRPr="007B5C14">
        <w:t xml:space="preserve">However, there are likely to be public interest grounds to support the disclosure of such information to the Commonwealth or other </w:t>
      </w:r>
      <w:r w:rsidR="00F95BDA">
        <w:t>s</w:t>
      </w:r>
      <w:r w:rsidRPr="007B5C14">
        <w:t>tates</w:t>
      </w:r>
      <w:r w:rsidR="008E2C74">
        <w:t xml:space="preserve"> or </w:t>
      </w:r>
      <w:r w:rsidR="00F95BDA">
        <w:t>t</w:t>
      </w:r>
      <w:r w:rsidRPr="007B5C14">
        <w:t xml:space="preserve">erritories involved in a multi-jurisdictional </w:t>
      </w:r>
      <w:r w:rsidR="00AF1846">
        <w:t xml:space="preserve">epidemiological </w:t>
      </w:r>
      <w:r w:rsidRPr="007B5C14">
        <w:t>investigation.</w:t>
      </w:r>
      <w:r w:rsidR="00FA7938">
        <w:t xml:space="preserve"> </w:t>
      </w:r>
      <w:r w:rsidRPr="007B5C14">
        <w:t xml:space="preserve">The Commonwealth or other </w:t>
      </w:r>
      <w:r w:rsidR="00F95BDA">
        <w:t>s</w:t>
      </w:r>
      <w:r w:rsidRPr="007B5C14">
        <w:t xml:space="preserve">tate or </w:t>
      </w:r>
      <w:r w:rsidR="00F95BDA">
        <w:t>t</w:t>
      </w:r>
      <w:r w:rsidRPr="007B5C14">
        <w:t xml:space="preserve">erritory </w:t>
      </w:r>
      <w:r w:rsidR="00AA12A1">
        <w:t xml:space="preserve">recipients of such information </w:t>
      </w:r>
      <w:r w:rsidRPr="007B5C14">
        <w:t>are obliged to treat the information confidentially.</w:t>
      </w:r>
      <w:r w:rsidR="00FA7938">
        <w:t xml:space="preserve"> </w:t>
      </w:r>
    </w:p>
    <w:p w14:paraId="7B8A17E8" w14:textId="77777777" w:rsidR="00821C21" w:rsidRPr="0026353C" w:rsidRDefault="00821C21" w:rsidP="00D313F4">
      <w:pPr>
        <w:pStyle w:val="Heading2"/>
      </w:pPr>
      <w:bookmarkStart w:id="32" w:name="_Toc464749578"/>
      <w:bookmarkStart w:id="33" w:name="_Toc496100132"/>
      <w:r w:rsidRPr="00FE6756">
        <w:t>3.</w:t>
      </w:r>
      <w:r w:rsidR="00904C68" w:rsidRPr="00FE6756">
        <w:t>4</w:t>
      </w:r>
      <w:r w:rsidRPr="00FE6756">
        <w:t xml:space="preserve"> Roles and </w:t>
      </w:r>
      <w:r w:rsidR="0011299C" w:rsidRPr="00FE6756">
        <w:t>responsibilities</w:t>
      </w:r>
      <w:bookmarkEnd w:id="32"/>
      <w:bookmarkEnd w:id="33"/>
    </w:p>
    <w:p w14:paraId="7BC40D1F" w14:textId="77777777" w:rsidR="00FD0C82" w:rsidRDefault="00EA51AB" w:rsidP="00FD0C82">
      <w:r>
        <w:t>During</w:t>
      </w:r>
      <w:r w:rsidR="00180E5D">
        <w:t xml:space="preserve"> </w:t>
      </w:r>
      <w:r w:rsidR="00FE6756">
        <w:t xml:space="preserve">OzFoodNet </w:t>
      </w:r>
      <w:r w:rsidR="00566BE8">
        <w:t>MJOIs</w:t>
      </w:r>
      <w:r w:rsidR="00180E5D">
        <w:t xml:space="preserve"> a number of tasks </w:t>
      </w:r>
      <w:r w:rsidR="00BB592D">
        <w:t>must</w:t>
      </w:r>
      <w:r w:rsidR="00725C1D">
        <w:t xml:space="preserve"> be assigned</w:t>
      </w:r>
      <w:r w:rsidR="00F831AE">
        <w:t>.</w:t>
      </w:r>
      <w:r w:rsidR="00180E5D">
        <w:t xml:space="preserve"> Formalising these tasks as functions gives flexibility </w:t>
      </w:r>
      <w:r w:rsidR="00FE6756">
        <w:t xml:space="preserve">for </w:t>
      </w:r>
      <w:r w:rsidR="00180E5D">
        <w:t>organisation</w:t>
      </w:r>
      <w:r w:rsidR="00FE6756">
        <w:t>s</w:t>
      </w:r>
      <w:r w:rsidR="00180E5D">
        <w:t xml:space="preserve"> with the best capability and resources at the time to </w:t>
      </w:r>
      <w:r w:rsidR="00FE6756">
        <w:t xml:space="preserve">contribute to </w:t>
      </w:r>
      <w:r w:rsidR="00F52B75">
        <w:t xml:space="preserve">an </w:t>
      </w:r>
      <w:r w:rsidR="00FE6756">
        <w:t>OzFoodNet epidemiological investigation</w:t>
      </w:r>
      <w:r w:rsidR="00180E5D">
        <w:t>.</w:t>
      </w:r>
      <w:r w:rsidR="00FA7938">
        <w:t xml:space="preserve"> </w:t>
      </w:r>
      <w:r w:rsidR="00187940">
        <w:t>Roles and responsibilities are described for</w:t>
      </w:r>
      <w:r w:rsidR="0092292A">
        <w:t xml:space="preserve"> each</w:t>
      </w:r>
      <w:r w:rsidR="00FE6756">
        <w:t xml:space="preserve"> OzFoodNet</w:t>
      </w:r>
      <w:r w:rsidR="0092292A">
        <w:t xml:space="preserve"> </w:t>
      </w:r>
      <w:r w:rsidR="00187940">
        <w:t>MJOI phase</w:t>
      </w:r>
      <w:r w:rsidR="0092292A">
        <w:t xml:space="preserve"> in sections 4, 5 </w:t>
      </w:r>
      <w:r w:rsidR="00BB592D">
        <w:t xml:space="preserve">and </w:t>
      </w:r>
      <w:r w:rsidR="0092292A">
        <w:t>6</w:t>
      </w:r>
      <w:r w:rsidR="006D7A02">
        <w:t>.</w:t>
      </w:r>
    </w:p>
    <w:p w14:paraId="2B38698E" w14:textId="77777777" w:rsidR="003F406F" w:rsidRDefault="0062431A" w:rsidP="002615C3">
      <w:pPr>
        <w:pStyle w:val="Heading2"/>
      </w:pPr>
      <w:bookmarkStart w:id="34" w:name="_Toc464749579"/>
      <w:bookmarkStart w:id="35" w:name="_Toc496100133"/>
      <w:r>
        <w:t>3.</w:t>
      </w:r>
      <w:r w:rsidR="007846D9">
        <w:t>5</w:t>
      </w:r>
      <w:r>
        <w:t xml:space="preserve"> </w:t>
      </w:r>
      <w:r w:rsidR="00FE6756">
        <w:t>P</w:t>
      </w:r>
      <w:r w:rsidR="002615C3">
        <w:t>hases</w:t>
      </w:r>
      <w:r w:rsidR="00FE6756">
        <w:t xml:space="preserve"> of an OzFoodNet MJOI</w:t>
      </w:r>
      <w:bookmarkEnd w:id="34"/>
      <w:bookmarkEnd w:id="35"/>
    </w:p>
    <w:p w14:paraId="2E3639D7" w14:textId="77777777" w:rsidR="005E22B9" w:rsidRDefault="005E22B9" w:rsidP="002615C3">
      <w:r>
        <w:t xml:space="preserve">There are </w:t>
      </w:r>
      <w:r w:rsidR="00BB592D">
        <w:t xml:space="preserve">three </w:t>
      </w:r>
      <w:r>
        <w:t xml:space="preserve">main phases within </w:t>
      </w:r>
      <w:r w:rsidR="00FE6756">
        <w:t>an</w:t>
      </w:r>
      <w:r>
        <w:t xml:space="preserve"> </w:t>
      </w:r>
      <w:r w:rsidR="0063605B">
        <w:t xml:space="preserve">epidemiological </w:t>
      </w:r>
      <w:r>
        <w:t xml:space="preserve">investigation of a </w:t>
      </w:r>
      <w:r w:rsidR="001D6F6E">
        <w:t>MJO</w:t>
      </w:r>
      <w:r>
        <w:t>:</w:t>
      </w:r>
    </w:p>
    <w:p w14:paraId="7155AAFE" w14:textId="77777777" w:rsidR="005E22B9" w:rsidRDefault="002546C4" w:rsidP="00030A5D">
      <w:pPr>
        <w:numPr>
          <w:ilvl w:val="0"/>
          <w:numId w:val="7"/>
        </w:numPr>
        <w:tabs>
          <w:tab w:val="left" w:pos="993"/>
        </w:tabs>
      </w:pPr>
      <w:r>
        <w:t xml:space="preserve">Alert </w:t>
      </w:r>
      <w:r w:rsidR="0066001E">
        <w:t xml:space="preserve">phase </w:t>
      </w:r>
      <w:r w:rsidR="003D59B0">
        <w:t>–</w:t>
      </w:r>
      <w:r w:rsidR="0066001E">
        <w:t xml:space="preserve"> </w:t>
      </w:r>
      <w:r w:rsidR="003D59B0">
        <w:t xml:space="preserve">detection and </w:t>
      </w:r>
      <w:r w:rsidR="002B1A45">
        <w:t>declaration</w:t>
      </w:r>
      <w:r w:rsidR="0066001E">
        <w:t xml:space="preserve"> of </w:t>
      </w:r>
      <w:r w:rsidR="00BD4F52">
        <w:t xml:space="preserve">a </w:t>
      </w:r>
      <w:r w:rsidR="001D6F6E">
        <w:t>MJO</w:t>
      </w:r>
      <w:r w:rsidR="00BD4F52">
        <w:t>;</w:t>
      </w:r>
    </w:p>
    <w:p w14:paraId="7E8DD3D2" w14:textId="77777777" w:rsidR="002615C3" w:rsidRDefault="008953D9" w:rsidP="00030A5D">
      <w:pPr>
        <w:numPr>
          <w:ilvl w:val="0"/>
          <w:numId w:val="7"/>
        </w:numPr>
        <w:tabs>
          <w:tab w:val="left" w:pos="993"/>
        </w:tabs>
      </w:pPr>
      <w:r>
        <w:t>Investigation</w:t>
      </w:r>
      <w:r w:rsidR="002615C3">
        <w:t xml:space="preserve"> phase</w:t>
      </w:r>
      <w:r w:rsidR="00FA7938">
        <w:t xml:space="preserve"> </w:t>
      </w:r>
      <w:r w:rsidR="0066001E">
        <w:t>–</w:t>
      </w:r>
      <w:r w:rsidR="00FF0FB7">
        <w:t xml:space="preserve"> </w:t>
      </w:r>
      <w:r w:rsidR="00114355">
        <w:t>investigation of</w:t>
      </w:r>
      <w:r w:rsidR="006B3C2D">
        <w:t xml:space="preserve"> </w:t>
      </w:r>
      <w:r w:rsidR="0066001E">
        <w:t>th</w:t>
      </w:r>
      <w:r w:rsidR="00BD4F52">
        <w:t xml:space="preserve">e </w:t>
      </w:r>
      <w:r w:rsidR="001D6F6E">
        <w:t>MJO</w:t>
      </w:r>
      <w:r w:rsidR="00BD4F52">
        <w:t>;</w:t>
      </w:r>
      <w:r w:rsidR="00D212EA">
        <w:t xml:space="preserve"> and</w:t>
      </w:r>
    </w:p>
    <w:p w14:paraId="220421BE" w14:textId="77777777" w:rsidR="002615C3" w:rsidRDefault="005E22B9" w:rsidP="00030A5D">
      <w:pPr>
        <w:numPr>
          <w:ilvl w:val="0"/>
          <w:numId w:val="7"/>
        </w:numPr>
        <w:tabs>
          <w:tab w:val="left" w:pos="993"/>
        </w:tabs>
      </w:pPr>
      <w:r>
        <w:t>Stand down phase</w:t>
      </w:r>
      <w:r w:rsidR="00114355">
        <w:t xml:space="preserve"> – </w:t>
      </w:r>
      <w:r w:rsidR="008953D9">
        <w:t xml:space="preserve">investigation is </w:t>
      </w:r>
      <w:r w:rsidR="00114355">
        <w:t>review</w:t>
      </w:r>
      <w:r w:rsidR="008953D9">
        <w:t>ed</w:t>
      </w:r>
      <w:r w:rsidR="00114355">
        <w:t xml:space="preserve"> and finalise</w:t>
      </w:r>
      <w:r w:rsidR="008953D9">
        <w:t>d</w:t>
      </w:r>
      <w:r w:rsidR="00114355">
        <w:t>.</w:t>
      </w:r>
    </w:p>
    <w:p w14:paraId="138F32A5" w14:textId="77777777" w:rsidR="0080466C" w:rsidRDefault="0080466C" w:rsidP="002615C3"/>
    <w:p w14:paraId="77969564" w14:textId="77777777" w:rsidR="00D9074D" w:rsidRDefault="0080466C" w:rsidP="00227393">
      <w:r>
        <w:t xml:space="preserve">An outline of the steps involved in the </w:t>
      </w:r>
      <w:r w:rsidR="00630641">
        <w:t xml:space="preserve">OzFoodNet </w:t>
      </w:r>
      <w:r w:rsidR="0063605B">
        <w:t xml:space="preserve">epidemiological </w:t>
      </w:r>
      <w:r>
        <w:t xml:space="preserve">investigation of a </w:t>
      </w:r>
      <w:r w:rsidR="001D6F6E">
        <w:t>MJO</w:t>
      </w:r>
      <w:r w:rsidR="00B32975">
        <w:t xml:space="preserve"> </w:t>
      </w:r>
      <w:r>
        <w:t xml:space="preserve">are described in </w:t>
      </w:r>
      <w:r w:rsidR="00566BE8">
        <w:t>S</w:t>
      </w:r>
      <w:r w:rsidR="00A42F15">
        <w:t xml:space="preserve">ections </w:t>
      </w:r>
      <w:r>
        <w:t>4</w:t>
      </w:r>
      <w:r w:rsidR="00D9074D">
        <w:t>–</w:t>
      </w:r>
      <w:r w:rsidR="00BB592D">
        <w:t>6</w:t>
      </w:r>
      <w:r w:rsidR="00D9074D">
        <w:t>.</w:t>
      </w:r>
    </w:p>
    <w:p w14:paraId="66EE1908" w14:textId="77777777" w:rsidR="00D9074D" w:rsidRDefault="00D9074D" w:rsidP="00227393">
      <w:pPr>
        <w:sectPr w:rsidR="00D9074D" w:rsidSect="00E27517">
          <w:pgSz w:w="11906" w:h="16838"/>
          <w:pgMar w:top="1440" w:right="709" w:bottom="1440" w:left="1440" w:header="709" w:footer="709" w:gutter="0"/>
          <w:cols w:space="708"/>
          <w:docGrid w:linePitch="360"/>
        </w:sectPr>
      </w:pPr>
    </w:p>
    <w:p w14:paraId="574343E9" w14:textId="77777777" w:rsidR="00690B65" w:rsidRDefault="00F76E26" w:rsidP="00F76E26">
      <w:pPr>
        <w:pStyle w:val="Heading1"/>
      </w:pPr>
      <w:bookmarkStart w:id="36" w:name="_Toc464749580"/>
      <w:bookmarkStart w:id="37" w:name="_Toc496100134"/>
      <w:r>
        <w:lastRenderedPageBreak/>
        <w:t>4</w:t>
      </w:r>
      <w:r w:rsidR="00F155CC">
        <w:t>.</w:t>
      </w:r>
      <w:r>
        <w:t xml:space="preserve"> </w:t>
      </w:r>
      <w:r w:rsidR="008311C6">
        <w:t>Phase</w:t>
      </w:r>
      <w:r w:rsidR="00176A06">
        <w:t xml:space="preserve"> 1 </w:t>
      </w:r>
      <w:r w:rsidR="00012F63">
        <w:t>–</w:t>
      </w:r>
      <w:r w:rsidR="00176A06">
        <w:t xml:space="preserve"> </w:t>
      </w:r>
      <w:r w:rsidR="00620D85">
        <w:t>Alert</w:t>
      </w:r>
      <w:bookmarkEnd w:id="36"/>
      <w:bookmarkEnd w:id="37"/>
      <w:r w:rsidR="00620D85">
        <w:t xml:space="preserve"> </w:t>
      </w:r>
    </w:p>
    <w:p w14:paraId="4A913316" w14:textId="77777777" w:rsidR="00A55052" w:rsidRDefault="0062431A" w:rsidP="00620D85">
      <w:pPr>
        <w:pStyle w:val="Heading2"/>
      </w:pPr>
      <w:bookmarkStart w:id="38" w:name="_Toc464749581"/>
      <w:bookmarkStart w:id="39" w:name="_Toc496100135"/>
      <w:r>
        <w:t xml:space="preserve">4.1 </w:t>
      </w:r>
      <w:r w:rsidR="00607EE7">
        <w:t xml:space="preserve">Identification </w:t>
      </w:r>
      <w:r w:rsidR="00A55052">
        <w:t xml:space="preserve">of </w:t>
      </w:r>
      <w:r w:rsidR="00F8508F">
        <w:t xml:space="preserve">a </w:t>
      </w:r>
      <w:r w:rsidR="00A55052">
        <w:t>potential multi-jurisdictional outbreak</w:t>
      </w:r>
      <w:bookmarkEnd w:id="38"/>
      <w:bookmarkEnd w:id="39"/>
    </w:p>
    <w:p w14:paraId="3F61ACFB" w14:textId="77777777" w:rsidR="00BD5954" w:rsidRDefault="00E10EC8" w:rsidP="008007C8">
      <w:r>
        <w:t>OzFoodNet i</w:t>
      </w:r>
      <w:r w:rsidR="00BD5954">
        <w:t>dentifi</w:t>
      </w:r>
      <w:r>
        <w:t>es</w:t>
      </w:r>
      <w:r w:rsidR="00BD5954">
        <w:t xml:space="preserve"> </w:t>
      </w:r>
      <w:r w:rsidR="00F8508F">
        <w:t xml:space="preserve">a </w:t>
      </w:r>
      <w:r w:rsidR="00BD5954">
        <w:t xml:space="preserve">potential </w:t>
      </w:r>
      <w:r w:rsidR="001D6F6E">
        <w:t>MJO</w:t>
      </w:r>
      <w:r w:rsidR="00BD5954">
        <w:t xml:space="preserve"> through a number of sources, </w:t>
      </w:r>
      <w:r w:rsidR="00566BE8">
        <w:t>which</w:t>
      </w:r>
      <w:r w:rsidR="00B108A0">
        <w:t xml:space="preserve"> may include</w:t>
      </w:r>
      <w:r w:rsidR="00BD5954">
        <w:t>:</w:t>
      </w:r>
    </w:p>
    <w:p w14:paraId="2135F8CB" w14:textId="77777777" w:rsidR="00B406E7" w:rsidRDefault="00B406E7" w:rsidP="00B406E7">
      <w:pPr>
        <w:numPr>
          <w:ilvl w:val="0"/>
          <w:numId w:val="8"/>
        </w:numPr>
      </w:pPr>
      <w:r>
        <w:t>Regular OzFoodNet communications including</w:t>
      </w:r>
      <w:r w:rsidR="00BE18CA">
        <w:t>:</w:t>
      </w:r>
      <w:r>
        <w:t xml:space="preserve"> </w:t>
      </w:r>
    </w:p>
    <w:p w14:paraId="2E9654E5" w14:textId="77777777" w:rsidR="00B406E7" w:rsidRDefault="00B406E7" w:rsidP="00B406E7">
      <w:pPr>
        <w:numPr>
          <w:ilvl w:val="1"/>
          <w:numId w:val="8"/>
        </w:numPr>
      </w:pPr>
      <w:r>
        <w:t>Monthly OzFoodNet teleconferences</w:t>
      </w:r>
      <w:r w:rsidR="007B289F">
        <w:t xml:space="preserve"> with OzFoodNet Working Group members</w:t>
      </w:r>
      <w:r>
        <w:t>;</w:t>
      </w:r>
    </w:p>
    <w:p w14:paraId="5843A42A" w14:textId="77777777" w:rsidR="00B406E7" w:rsidRDefault="00BE18CA" w:rsidP="00A76680">
      <w:pPr>
        <w:numPr>
          <w:ilvl w:val="1"/>
          <w:numId w:val="8"/>
        </w:numPr>
      </w:pPr>
      <w:r>
        <w:t xml:space="preserve">Electronic </w:t>
      </w:r>
      <w:r w:rsidR="007F1C0F">
        <w:t>correspondence (emails</w:t>
      </w:r>
      <w:r>
        <w:t xml:space="preserve"> and</w:t>
      </w:r>
      <w:r w:rsidR="007F1C0F">
        <w:t xml:space="preserve"> fortnightly reports) between OzFoodNet epidemiologists </w:t>
      </w:r>
    </w:p>
    <w:p w14:paraId="35FDCA55" w14:textId="77777777" w:rsidR="003243B3" w:rsidRDefault="00E87421" w:rsidP="00030A5D">
      <w:pPr>
        <w:numPr>
          <w:ilvl w:val="0"/>
          <w:numId w:val="8"/>
        </w:numPr>
      </w:pPr>
      <w:r>
        <w:t xml:space="preserve">Routine analyses of </w:t>
      </w:r>
      <w:r w:rsidR="0088741B">
        <w:t xml:space="preserve">the </w:t>
      </w:r>
      <w:r w:rsidR="00733FAE">
        <w:t>NNDSS</w:t>
      </w:r>
      <w:r w:rsidR="004175B0">
        <w:t xml:space="preserve"> data</w:t>
      </w:r>
      <w:r w:rsidR="00C573EA">
        <w:t>;</w:t>
      </w:r>
    </w:p>
    <w:p w14:paraId="6447E802" w14:textId="77777777" w:rsidR="00BD5954" w:rsidRDefault="00733FAE" w:rsidP="00030A5D">
      <w:pPr>
        <w:numPr>
          <w:ilvl w:val="0"/>
          <w:numId w:val="8"/>
        </w:numPr>
      </w:pPr>
      <w:r>
        <w:t>CDNA</w:t>
      </w:r>
      <w:r w:rsidR="00653E49">
        <w:t xml:space="preserve"> </w:t>
      </w:r>
      <w:r w:rsidR="00C573EA">
        <w:t>review of NNDSS</w:t>
      </w:r>
      <w:r w:rsidR="00653E49">
        <w:t xml:space="preserve"> data</w:t>
      </w:r>
      <w:r w:rsidR="00C573EA">
        <w:t>;</w:t>
      </w:r>
    </w:p>
    <w:p w14:paraId="359C795B" w14:textId="77777777" w:rsidR="00E10EC8" w:rsidRDefault="003243B3" w:rsidP="00030A5D">
      <w:pPr>
        <w:numPr>
          <w:ilvl w:val="0"/>
          <w:numId w:val="8"/>
        </w:numPr>
      </w:pPr>
      <w:r>
        <w:t>Overseas intelligence</w:t>
      </w:r>
      <w:r w:rsidR="00D0170E">
        <w:t>;</w:t>
      </w:r>
    </w:p>
    <w:p w14:paraId="4EE86FB9" w14:textId="77777777" w:rsidR="009E453D" w:rsidRDefault="00AD1497" w:rsidP="00030A5D">
      <w:pPr>
        <w:numPr>
          <w:ilvl w:val="0"/>
          <w:numId w:val="8"/>
        </w:numPr>
      </w:pPr>
      <w:r>
        <w:t xml:space="preserve">Information sharing </w:t>
      </w:r>
      <w:r w:rsidR="00065260">
        <w:t xml:space="preserve">via </w:t>
      </w:r>
      <w:r>
        <w:t xml:space="preserve">email or </w:t>
      </w:r>
      <w:r w:rsidR="009E453D">
        <w:t>teleconfe</w:t>
      </w:r>
      <w:r>
        <w:t xml:space="preserve">rence involving food </w:t>
      </w:r>
      <w:r w:rsidR="00065260">
        <w:t>safety agencies</w:t>
      </w:r>
      <w:r w:rsidR="009E453D">
        <w:t>;</w:t>
      </w:r>
      <w:r w:rsidR="00274DB1">
        <w:t xml:space="preserve"> via the </w:t>
      </w:r>
      <w:r w:rsidR="00083FA3">
        <w:t>BFSN</w:t>
      </w:r>
      <w:r w:rsidR="00274DB1">
        <w:t>;</w:t>
      </w:r>
    </w:p>
    <w:p w14:paraId="4612F9FA" w14:textId="77777777" w:rsidR="003243B3" w:rsidRPr="00E25BC1" w:rsidRDefault="00E10EC8" w:rsidP="00030A5D">
      <w:pPr>
        <w:numPr>
          <w:ilvl w:val="0"/>
          <w:numId w:val="8"/>
        </w:numPr>
      </w:pPr>
      <w:r>
        <w:t xml:space="preserve">Surveillance of enhanced laboratory </w:t>
      </w:r>
      <w:r w:rsidR="00065260">
        <w:t>testing of human and/or food specimens</w:t>
      </w:r>
      <w:r w:rsidR="003243B3">
        <w:t xml:space="preserve">. </w:t>
      </w:r>
    </w:p>
    <w:p w14:paraId="610CC9A1" w14:textId="77777777" w:rsidR="00CB3B18" w:rsidRPr="00B048C7" w:rsidRDefault="00AD1497" w:rsidP="00F972C4">
      <w:pPr>
        <w:pStyle w:val="Heading2"/>
      </w:pPr>
      <w:bookmarkStart w:id="40" w:name="_Toc464749582"/>
      <w:bookmarkStart w:id="41" w:name="_Toc496100136"/>
      <w:r w:rsidRPr="00B048C7">
        <w:t xml:space="preserve">4.2 </w:t>
      </w:r>
      <w:r w:rsidR="007747D6" w:rsidRPr="001C33B0">
        <w:t>Preliminary information sharing</w:t>
      </w:r>
      <w:bookmarkEnd w:id="40"/>
      <w:bookmarkEnd w:id="41"/>
    </w:p>
    <w:p w14:paraId="42A00F36" w14:textId="77777777" w:rsidR="00B406E7" w:rsidRDefault="00B406E7" w:rsidP="00B406E7">
      <w:r>
        <w:t xml:space="preserve">Upon </w:t>
      </w:r>
      <w:r w:rsidR="00E10EC8">
        <w:t xml:space="preserve">identification </w:t>
      </w:r>
      <w:r>
        <w:t xml:space="preserve">of a potential </w:t>
      </w:r>
      <w:r w:rsidR="008838E4">
        <w:t>MJO</w:t>
      </w:r>
      <w:r>
        <w:t xml:space="preserve">, </w:t>
      </w:r>
      <w:r w:rsidR="00F67A05">
        <w:t xml:space="preserve">OzFoodNet </w:t>
      </w:r>
      <w:r>
        <w:t xml:space="preserve">Central will collate </w:t>
      </w:r>
      <w:r w:rsidR="00F67A05">
        <w:t xml:space="preserve">all </w:t>
      </w:r>
      <w:r>
        <w:t xml:space="preserve">available </w:t>
      </w:r>
      <w:r w:rsidR="00630641">
        <w:t xml:space="preserve">epidemiological </w:t>
      </w:r>
      <w:r>
        <w:t xml:space="preserve">information regarding the incident </w:t>
      </w:r>
      <w:r w:rsidR="00E81FB5">
        <w:t>or i</w:t>
      </w:r>
      <w:r w:rsidR="00B53CF5">
        <w:t>ncrease</w:t>
      </w:r>
      <w:r w:rsidR="00BB592D">
        <w:t xml:space="preserve"> in cases</w:t>
      </w:r>
      <w:r w:rsidR="00B53CF5">
        <w:t xml:space="preserve"> </w:t>
      </w:r>
      <w:r>
        <w:t xml:space="preserve">and </w:t>
      </w:r>
      <w:r w:rsidR="00F67A05">
        <w:t xml:space="preserve">will </w:t>
      </w:r>
      <w:r w:rsidR="007227C4">
        <w:t>send an information sharing email</w:t>
      </w:r>
      <w:r w:rsidR="00F67A05">
        <w:t xml:space="preserve"> to present this information to all </w:t>
      </w:r>
      <w:r w:rsidR="002F1733">
        <w:t xml:space="preserve">OzFoodNet </w:t>
      </w:r>
      <w:r w:rsidR="00C97C08">
        <w:t>Working Group members</w:t>
      </w:r>
      <w:r>
        <w:t>.</w:t>
      </w:r>
      <w:r w:rsidR="00FA7938">
        <w:t xml:space="preserve"> </w:t>
      </w:r>
      <w:r w:rsidR="007227C4">
        <w:t xml:space="preserve">This preliminary information sharing step </w:t>
      </w:r>
      <w:r w:rsidR="00942018">
        <w:t xml:space="preserve">should </w:t>
      </w:r>
      <w:r w:rsidR="007227C4">
        <w:t xml:space="preserve">involve </w:t>
      </w:r>
      <w:r w:rsidR="00942018">
        <w:t xml:space="preserve">representatives of </w:t>
      </w:r>
      <w:r w:rsidR="007227C4">
        <w:t xml:space="preserve">relevant food </w:t>
      </w:r>
      <w:r w:rsidR="00942018">
        <w:t xml:space="preserve">safety agencies </w:t>
      </w:r>
      <w:r w:rsidR="00E81FB5">
        <w:t xml:space="preserve">if a </w:t>
      </w:r>
      <w:r w:rsidR="00FC3503">
        <w:t xml:space="preserve">specific </w:t>
      </w:r>
      <w:r w:rsidR="00E81FB5">
        <w:t>food source is suspected</w:t>
      </w:r>
      <w:r w:rsidR="0075025F">
        <w:t>.</w:t>
      </w:r>
    </w:p>
    <w:p w14:paraId="11746FC6" w14:textId="77777777" w:rsidR="00A55052" w:rsidRDefault="00620D85" w:rsidP="00620D85">
      <w:pPr>
        <w:pStyle w:val="Heading2"/>
      </w:pPr>
      <w:bookmarkStart w:id="42" w:name="_Toc464749583"/>
      <w:bookmarkStart w:id="43" w:name="_Toc496100137"/>
      <w:r>
        <w:t>4.</w:t>
      </w:r>
      <w:r w:rsidR="007747D6">
        <w:t>3</w:t>
      </w:r>
      <w:r w:rsidR="00A55052">
        <w:t xml:space="preserve"> </w:t>
      </w:r>
      <w:r w:rsidR="00B0772D">
        <w:t>OzFoodNet i</w:t>
      </w:r>
      <w:r w:rsidR="00A55052">
        <w:t xml:space="preserve">nitial </w:t>
      </w:r>
      <w:r w:rsidR="00BE18CA">
        <w:t xml:space="preserve">MJOI </w:t>
      </w:r>
      <w:r w:rsidR="002336B2">
        <w:t>t</w:t>
      </w:r>
      <w:r w:rsidR="00A55052">
        <w:t>eleconference</w:t>
      </w:r>
      <w:bookmarkEnd w:id="42"/>
      <w:bookmarkEnd w:id="43"/>
    </w:p>
    <w:p w14:paraId="3AF0BAA6" w14:textId="77777777" w:rsidR="00390C99" w:rsidRDefault="00F00769" w:rsidP="0013767C">
      <w:r>
        <w:t>After the preliminary information sharing step</w:t>
      </w:r>
      <w:r w:rsidR="00FD3A4D">
        <w:t xml:space="preserve">, </w:t>
      </w:r>
      <w:r w:rsidR="00CC7474">
        <w:t xml:space="preserve">by </w:t>
      </w:r>
      <w:r w:rsidR="00390C99">
        <w:t>general agreement</w:t>
      </w:r>
      <w:r w:rsidR="00CC7474">
        <w:t xml:space="preserve"> or </w:t>
      </w:r>
      <w:r w:rsidR="00FD3A4D">
        <w:t>if requested</w:t>
      </w:r>
      <w:r w:rsidR="00CB3B18">
        <w:t xml:space="preserve"> by an affected </w:t>
      </w:r>
      <w:r w:rsidR="00F16782">
        <w:t>state or territory</w:t>
      </w:r>
      <w:r w:rsidR="00FD3A4D">
        <w:t xml:space="preserve">, </w:t>
      </w:r>
      <w:r w:rsidR="00607EE7">
        <w:t xml:space="preserve">OzFoodNet </w:t>
      </w:r>
      <w:r w:rsidR="007747D6">
        <w:t>C</w:t>
      </w:r>
      <w:r w:rsidR="0013767C">
        <w:t xml:space="preserve">entral will </w:t>
      </w:r>
      <w:r w:rsidR="00366D02">
        <w:t xml:space="preserve">convene </w:t>
      </w:r>
      <w:r w:rsidR="001E7C9C">
        <w:t>and chair</w:t>
      </w:r>
      <w:r w:rsidR="00003CA5">
        <w:t xml:space="preserve"> an</w:t>
      </w:r>
      <w:r w:rsidR="0013767C">
        <w:t xml:space="preserve"> </w:t>
      </w:r>
      <w:r w:rsidR="00607EE7">
        <w:t>i</w:t>
      </w:r>
      <w:r w:rsidR="0013767C">
        <w:t xml:space="preserve">nitial </w:t>
      </w:r>
      <w:r w:rsidR="0038473E">
        <w:t xml:space="preserve">OzFoodNet </w:t>
      </w:r>
      <w:r w:rsidR="00390C99">
        <w:t xml:space="preserve">MJOI </w:t>
      </w:r>
      <w:r w:rsidR="00607EE7">
        <w:t>t</w:t>
      </w:r>
      <w:r w:rsidR="0013767C">
        <w:t>eleconference</w:t>
      </w:r>
      <w:r w:rsidR="0038473E">
        <w:t>,</w:t>
      </w:r>
      <w:r w:rsidR="0013767C">
        <w:t xml:space="preserve"> with the aim of determining </w:t>
      </w:r>
      <w:r w:rsidR="00003CA5">
        <w:t>if a</w:t>
      </w:r>
      <w:r w:rsidR="00E71173">
        <w:t>n OzFoodNet</w:t>
      </w:r>
      <w:r w:rsidR="00003CA5">
        <w:t xml:space="preserve"> MJOI should </w:t>
      </w:r>
      <w:r w:rsidR="002164AE">
        <w:t>be recommended</w:t>
      </w:r>
      <w:r w:rsidR="00003CA5">
        <w:t>.</w:t>
      </w:r>
      <w:r w:rsidR="00FA7938">
        <w:t xml:space="preserve"> </w:t>
      </w:r>
    </w:p>
    <w:p w14:paraId="4035433A" w14:textId="77777777" w:rsidR="00390C99" w:rsidRDefault="00390C99" w:rsidP="0013767C"/>
    <w:p w14:paraId="5660E881" w14:textId="77777777" w:rsidR="00390C99" w:rsidRDefault="00390C99" w:rsidP="0013767C">
      <w:r>
        <w:t xml:space="preserve">OzFoodNet may invite representatives from other agencies and organisations, or technical experts, to participate in the initial teleconference and/or the investigation. Such </w:t>
      </w:r>
      <w:r>
        <w:lastRenderedPageBreak/>
        <w:t xml:space="preserve">groups/individuals </w:t>
      </w:r>
      <w:r w:rsidR="00D17091">
        <w:t xml:space="preserve">should </w:t>
      </w:r>
      <w:r>
        <w:t xml:space="preserve">include </w:t>
      </w:r>
      <w:r w:rsidR="00D17091">
        <w:t xml:space="preserve">representatives of </w:t>
      </w:r>
      <w:r>
        <w:t xml:space="preserve">relevant food </w:t>
      </w:r>
      <w:r w:rsidR="00D17091">
        <w:t xml:space="preserve">safety agencies </w:t>
      </w:r>
      <w:r>
        <w:t>if a specific food source is suspected</w:t>
      </w:r>
      <w:r w:rsidR="00342469">
        <w:t>.</w:t>
      </w:r>
      <w:r>
        <w:t xml:space="preserve"> </w:t>
      </w:r>
    </w:p>
    <w:p w14:paraId="5EC46DEF" w14:textId="77777777" w:rsidR="00390C99" w:rsidRDefault="00390C99" w:rsidP="0013767C"/>
    <w:p w14:paraId="30BA5832" w14:textId="77777777" w:rsidR="00D17091" w:rsidRDefault="00D17091" w:rsidP="00D17091">
      <w:r>
        <w:t xml:space="preserve">At the initial MJOI teleconference each OzFoodNet epidemiologist will report on the </w:t>
      </w:r>
      <w:r w:rsidR="00C40BAF">
        <w:t xml:space="preserve">incident as it applies to their </w:t>
      </w:r>
      <w:r w:rsidR="00F16782">
        <w:t>state or territory</w:t>
      </w:r>
      <w:r>
        <w:t xml:space="preserve">. This will be followed by input from </w:t>
      </w:r>
      <w:r w:rsidR="002164AE">
        <w:t xml:space="preserve">any </w:t>
      </w:r>
      <w:r>
        <w:t xml:space="preserve">attending experts and a discussion as to whether </w:t>
      </w:r>
      <w:r w:rsidR="00E315B5">
        <w:t xml:space="preserve">the incident </w:t>
      </w:r>
      <w:r w:rsidR="00C40BAF">
        <w:t>meets the criteria for an</w:t>
      </w:r>
      <w:r>
        <w:t xml:space="preserve"> MJO and whether an OzFoodNet MJOI should </w:t>
      </w:r>
      <w:r w:rsidR="002164AE">
        <w:t>be recommended</w:t>
      </w:r>
      <w:r>
        <w:t xml:space="preserve">. </w:t>
      </w:r>
    </w:p>
    <w:p w14:paraId="77D63EFE" w14:textId="77777777" w:rsidR="002164AE" w:rsidRDefault="002164AE" w:rsidP="002164AE">
      <w:pPr>
        <w:pStyle w:val="Heading2"/>
      </w:pPr>
      <w:bookmarkStart w:id="44" w:name="_Toc464749584"/>
      <w:bookmarkStart w:id="45" w:name="_Toc496100138"/>
      <w:r>
        <w:t xml:space="preserve">4.4 Multi-jurisdictional Outbreak </w:t>
      </w:r>
      <w:r w:rsidR="00BD4994">
        <w:t>d</w:t>
      </w:r>
      <w:r>
        <w:t xml:space="preserve">ecision </w:t>
      </w:r>
      <w:r w:rsidR="00BD4994">
        <w:t>t</w:t>
      </w:r>
      <w:r>
        <w:t xml:space="preserve">rigger </w:t>
      </w:r>
      <w:r w:rsidR="00BD4994">
        <w:t>q</w:t>
      </w:r>
      <w:r>
        <w:t>uestions</w:t>
      </w:r>
      <w:bookmarkEnd w:id="44"/>
      <w:bookmarkEnd w:id="45"/>
    </w:p>
    <w:p w14:paraId="713B8564" w14:textId="77777777" w:rsidR="0013767C" w:rsidRDefault="00CB40F0" w:rsidP="0013767C">
      <w:r>
        <w:t xml:space="preserve">The following trigger questions are used </w:t>
      </w:r>
      <w:r w:rsidR="0063605B">
        <w:t>for deciding if a</w:t>
      </w:r>
      <w:r w:rsidR="00EB2FBF">
        <w:t>n</w:t>
      </w:r>
      <w:r w:rsidR="0063605B">
        <w:t xml:space="preserve"> MJO is occurring</w:t>
      </w:r>
      <w:r w:rsidR="00003CA5">
        <w:t>:</w:t>
      </w:r>
    </w:p>
    <w:p w14:paraId="1379358E" w14:textId="77777777" w:rsidR="008953D9" w:rsidRDefault="008953D9" w:rsidP="008953D9">
      <w:pPr>
        <w:pStyle w:val="Tabletext"/>
        <w:numPr>
          <w:ilvl w:val="0"/>
          <w:numId w:val="22"/>
        </w:numPr>
        <w:spacing w:line="360" w:lineRule="auto"/>
        <w:ind w:left="284" w:hanging="284"/>
        <w:rPr>
          <w:sz w:val="24"/>
          <w:szCs w:val="24"/>
        </w:rPr>
      </w:pPr>
      <w:r>
        <w:rPr>
          <w:sz w:val="24"/>
          <w:szCs w:val="24"/>
        </w:rPr>
        <w:t>A</w:t>
      </w:r>
      <w:r w:rsidR="00607EE7" w:rsidRPr="000635EC">
        <w:rPr>
          <w:sz w:val="24"/>
          <w:szCs w:val="24"/>
        </w:rPr>
        <w:t>re there more cases</w:t>
      </w:r>
      <w:r w:rsidR="00E315B5">
        <w:rPr>
          <w:sz w:val="24"/>
          <w:szCs w:val="24"/>
        </w:rPr>
        <w:t>*</w:t>
      </w:r>
      <w:r w:rsidR="00E93780">
        <w:rPr>
          <w:sz w:val="24"/>
          <w:szCs w:val="24"/>
        </w:rPr>
        <w:t xml:space="preserve"> </w:t>
      </w:r>
      <w:r>
        <w:rPr>
          <w:sz w:val="24"/>
          <w:szCs w:val="24"/>
        </w:rPr>
        <w:t>of the same syndrome, pathogen, serotype/phage type/</w:t>
      </w:r>
      <w:r w:rsidR="00566BE8">
        <w:rPr>
          <w:sz w:val="24"/>
          <w:szCs w:val="24"/>
        </w:rPr>
        <w:t>molecular type</w:t>
      </w:r>
      <w:r>
        <w:rPr>
          <w:sz w:val="24"/>
          <w:szCs w:val="24"/>
        </w:rPr>
        <w:t xml:space="preserve"> </w:t>
      </w:r>
      <w:r w:rsidR="00607EE7" w:rsidRPr="000635EC">
        <w:rPr>
          <w:sz w:val="24"/>
          <w:szCs w:val="24"/>
        </w:rPr>
        <w:t>than usual for the same reporting period</w:t>
      </w:r>
      <w:r w:rsidRPr="000635EC">
        <w:rPr>
          <w:sz w:val="24"/>
          <w:szCs w:val="24"/>
        </w:rPr>
        <w:t>?</w:t>
      </w:r>
      <w:r w:rsidR="00AB61CC">
        <w:rPr>
          <w:sz w:val="24"/>
          <w:szCs w:val="24"/>
        </w:rPr>
        <w:t xml:space="preserve"> YES/NO</w:t>
      </w:r>
    </w:p>
    <w:p w14:paraId="2C08558A" w14:textId="77777777" w:rsidR="00003CA5" w:rsidRDefault="00003CA5" w:rsidP="00F873B8">
      <w:pPr>
        <w:pStyle w:val="Tabletext"/>
        <w:numPr>
          <w:ilvl w:val="1"/>
          <w:numId w:val="22"/>
        </w:numPr>
        <w:spacing w:line="360" w:lineRule="auto"/>
        <w:rPr>
          <w:sz w:val="24"/>
          <w:szCs w:val="24"/>
        </w:rPr>
      </w:pPr>
      <w:r>
        <w:rPr>
          <w:sz w:val="24"/>
          <w:szCs w:val="24"/>
        </w:rPr>
        <w:t xml:space="preserve">If </w:t>
      </w:r>
      <w:r w:rsidR="00AB61CC">
        <w:rPr>
          <w:sz w:val="24"/>
          <w:szCs w:val="24"/>
        </w:rPr>
        <w:t>YES,</w:t>
      </w:r>
      <w:r>
        <w:rPr>
          <w:sz w:val="24"/>
          <w:szCs w:val="24"/>
        </w:rPr>
        <w:t xml:space="preserve"> are cases occurring in more than one </w:t>
      </w:r>
      <w:r w:rsidR="00F16782">
        <w:rPr>
          <w:sz w:val="24"/>
          <w:szCs w:val="24"/>
        </w:rPr>
        <w:t>state or territory</w:t>
      </w:r>
      <w:r>
        <w:rPr>
          <w:sz w:val="24"/>
          <w:szCs w:val="24"/>
        </w:rPr>
        <w:t>?</w:t>
      </w:r>
      <w:r w:rsidR="00AB61CC">
        <w:rPr>
          <w:sz w:val="24"/>
          <w:szCs w:val="24"/>
        </w:rPr>
        <w:t xml:space="preserve"> YES/NO</w:t>
      </w:r>
    </w:p>
    <w:p w14:paraId="56C65783" w14:textId="77777777" w:rsidR="00AB61CC" w:rsidRDefault="00AB61CC" w:rsidP="00F873B8">
      <w:pPr>
        <w:pStyle w:val="Tabletext"/>
        <w:numPr>
          <w:ilvl w:val="2"/>
          <w:numId w:val="22"/>
        </w:numPr>
        <w:spacing w:line="360" w:lineRule="auto"/>
        <w:rPr>
          <w:sz w:val="24"/>
          <w:szCs w:val="24"/>
        </w:rPr>
      </w:pPr>
      <w:r>
        <w:rPr>
          <w:sz w:val="24"/>
          <w:szCs w:val="24"/>
        </w:rPr>
        <w:t>IF YES</w:t>
      </w:r>
      <w:r w:rsidR="000735DB">
        <w:rPr>
          <w:sz w:val="24"/>
          <w:szCs w:val="24"/>
        </w:rPr>
        <w:t>,</w:t>
      </w:r>
      <w:r>
        <w:rPr>
          <w:sz w:val="24"/>
          <w:szCs w:val="24"/>
        </w:rPr>
        <w:t xml:space="preserve"> then an MJO is occurring.</w:t>
      </w:r>
    </w:p>
    <w:p w14:paraId="12182844" w14:textId="77777777" w:rsidR="000735DB" w:rsidRDefault="00E315B5" w:rsidP="001E7C9C">
      <w:pPr>
        <w:pStyle w:val="Tabletext"/>
        <w:spacing w:line="360" w:lineRule="auto"/>
        <w:rPr>
          <w:sz w:val="18"/>
          <w:szCs w:val="24"/>
        </w:rPr>
      </w:pPr>
      <w:r w:rsidRPr="00B9792D">
        <w:rPr>
          <w:sz w:val="18"/>
          <w:szCs w:val="24"/>
        </w:rPr>
        <w:t xml:space="preserve">*consider using an appropriate statistical measure for </w:t>
      </w:r>
      <w:r w:rsidR="001A7A9E" w:rsidRPr="00B9792D">
        <w:rPr>
          <w:sz w:val="18"/>
          <w:szCs w:val="24"/>
        </w:rPr>
        <w:t xml:space="preserve">measuring the increase in </w:t>
      </w:r>
      <w:r w:rsidRPr="00B9792D">
        <w:rPr>
          <w:sz w:val="18"/>
          <w:szCs w:val="24"/>
        </w:rPr>
        <w:t xml:space="preserve">common </w:t>
      </w:r>
      <w:r w:rsidR="001A7A9E" w:rsidRPr="00B9792D">
        <w:rPr>
          <w:sz w:val="18"/>
          <w:szCs w:val="24"/>
        </w:rPr>
        <w:t>pathogens/syndromes</w:t>
      </w:r>
    </w:p>
    <w:p w14:paraId="43CD6CDA" w14:textId="77777777" w:rsidR="00B9792D" w:rsidRPr="00B9792D" w:rsidRDefault="00B9792D" w:rsidP="001E7C9C">
      <w:pPr>
        <w:pStyle w:val="Tabletext"/>
        <w:spacing w:line="360" w:lineRule="auto"/>
        <w:rPr>
          <w:sz w:val="18"/>
          <w:szCs w:val="24"/>
        </w:rPr>
      </w:pPr>
    </w:p>
    <w:p w14:paraId="3AD5D138" w14:textId="77777777" w:rsidR="00AB61CC" w:rsidRDefault="000735DB" w:rsidP="001E7C9C">
      <w:pPr>
        <w:pStyle w:val="Tabletext"/>
        <w:spacing w:line="360" w:lineRule="auto"/>
        <w:rPr>
          <w:sz w:val="24"/>
          <w:szCs w:val="24"/>
        </w:rPr>
      </w:pPr>
      <w:r>
        <w:rPr>
          <w:sz w:val="24"/>
          <w:szCs w:val="24"/>
        </w:rPr>
        <w:t xml:space="preserve">If the answer to </w:t>
      </w:r>
      <w:r w:rsidR="00F873B8">
        <w:rPr>
          <w:sz w:val="24"/>
          <w:szCs w:val="24"/>
        </w:rPr>
        <w:t xml:space="preserve">either </w:t>
      </w:r>
      <w:r>
        <w:rPr>
          <w:sz w:val="24"/>
          <w:szCs w:val="24"/>
        </w:rPr>
        <w:t>of the above questions is NO an MJO is not occurring.</w:t>
      </w:r>
      <w:r w:rsidR="00650A77" w:rsidRPr="00650A77">
        <w:t xml:space="preserve"> </w:t>
      </w:r>
      <w:r w:rsidR="00650A77" w:rsidRPr="00650A77">
        <w:rPr>
          <w:sz w:val="24"/>
          <w:szCs w:val="24"/>
        </w:rPr>
        <w:t xml:space="preserve">OzFoodNet Central distributes summary notes from the teleconference to </w:t>
      </w:r>
      <w:r w:rsidR="002F1733">
        <w:rPr>
          <w:sz w:val="24"/>
          <w:szCs w:val="24"/>
        </w:rPr>
        <w:t xml:space="preserve">the </w:t>
      </w:r>
      <w:r w:rsidR="00650A77" w:rsidRPr="00650A77">
        <w:rPr>
          <w:sz w:val="24"/>
          <w:szCs w:val="24"/>
        </w:rPr>
        <w:t xml:space="preserve">OzFoodNet </w:t>
      </w:r>
      <w:r w:rsidR="002F1733">
        <w:rPr>
          <w:sz w:val="24"/>
          <w:szCs w:val="24"/>
        </w:rPr>
        <w:t xml:space="preserve">Working Group members </w:t>
      </w:r>
      <w:r w:rsidR="00650A77" w:rsidRPr="00650A77">
        <w:rPr>
          <w:sz w:val="24"/>
          <w:szCs w:val="24"/>
        </w:rPr>
        <w:t xml:space="preserve">and briefs CDNA at their next regularly scheduled teleconference. OzFoodNet returns to </w:t>
      </w:r>
      <w:r w:rsidR="00C17C36" w:rsidRPr="00C17C36">
        <w:rPr>
          <w:sz w:val="24"/>
          <w:szCs w:val="24"/>
        </w:rPr>
        <w:t>routine surveillance</w:t>
      </w:r>
      <w:r w:rsidR="00650A77" w:rsidRPr="00650A77">
        <w:rPr>
          <w:sz w:val="24"/>
          <w:szCs w:val="24"/>
        </w:rPr>
        <w:t>.</w:t>
      </w:r>
    </w:p>
    <w:p w14:paraId="37C82C02" w14:textId="77777777" w:rsidR="000735DB" w:rsidRPr="00A50DE6" w:rsidRDefault="00BD4994" w:rsidP="00A50DE6">
      <w:pPr>
        <w:pStyle w:val="Heading2"/>
      </w:pPr>
      <w:bookmarkStart w:id="46" w:name="_Toc464749585"/>
      <w:bookmarkStart w:id="47" w:name="_Toc496100139"/>
      <w:r>
        <w:t>4.5 Multi-jurisdictional Outbreak Investigation decision trigger questions</w:t>
      </w:r>
      <w:bookmarkEnd w:id="46"/>
      <w:bookmarkEnd w:id="47"/>
    </w:p>
    <w:p w14:paraId="154D1A54" w14:textId="77777777" w:rsidR="001E7C9C" w:rsidRPr="000635EC" w:rsidRDefault="00C92BC9" w:rsidP="000735DB">
      <w:pPr>
        <w:pStyle w:val="Tabletext"/>
        <w:spacing w:line="360" w:lineRule="auto"/>
        <w:rPr>
          <w:sz w:val="24"/>
          <w:szCs w:val="24"/>
        </w:rPr>
      </w:pPr>
      <w:r>
        <w:rPr>
          <w:sz w:val="24"/>
          <w:szCs w:val="24"/>
        </w:rPr>
        <w:t>If an MJO is occurring, consider the following questions</w:t>
      </w:r>
      <w:r w:rsidDel="00AB61CC">
        <w:rPr>
          <w:sz w:val="24"/>
          <w:szCs w:val="24"/>
        </w:rPr>
        <w:t xml:space="preserve"> </w:t>
      </w:r>
      <w:r>
        <w:rPr>
          <w:sz w:val="24"/>
          <w:szCs w:val="24"/>
        </w:rPr>
        <w:t>t</w:t>
      </w:r>
      <w:r w:rsidR="00AB61CC">
        <w:rPr>
          <w:sz w:val="24"/>
          <w:szCs w:val="24"/>
        </w:rPr>
        <w:t xml:space="preserve">o decide whether an </w:t>
      </w:r>
      <w:r w:rsidR="00F873B8">
        <w:rPr>
          <w:sz w:val="24"/>
          <w:szCs w:val="24"/>
        </w:rPr>
        <w:t xml:space="preserve">OzFoodNet </w:t>
      </w:r>
      <w:r w:rsidR="00AB61CC">
        <w:rPr>
          <w:sz w:val="24"/>
          <w:szCs w:val="24"/>
        </w:rPr>
        <w:t xml:space="preserve">MJOI </w:t>
      </w:r>
      <w:r w:rsidR="0064522D">
        <w:rPr>
          <w:sz w:val="24"/>
          <w:szCs w:val="24"/>
        </w:rPr>
        <w:t xml:space="preserve">would be the most effective approach to investigate the outbreak and </w:t>
      </w:r>
      <w:r w:rsidR="002F1733">
        <w:rPr>
          <w:sz w:val="24"/>
          <w:szCs w:val="24"/>
        </w:rPr>
        <w:t>help</w:t>
      </w:r>
      <w:r w:rsidR="0064522D">
        <w:rPr>
          <w:sz w:val="24"/>
          <w:szCs w:val="24"/>
        </w:rPr>
        <w:t xml:space="preserve"> identify an implicated food</w:t>
      </w:r>
      <w:r w:rsidR="002F1733">
        <w:rPr>
          <w:sz w:val="24"/>
          <w:szCs w:val="24"/>
        </w:rPr>
        <w:t xml:space="preserve"> source</w:t>
      </w:r>
      <w:r w:rsidR="00D17091">
        <w:rPr>
          <w:sz w:val="24"/>
          <w:szCs w:val="24"/>
        </w:rPr>
        <w:t>:</w:t>
      </w:r>
    </w:p>
    <w:p w14:paraId="49F7B493" w14:textId="77777777" w:rsidR="00AB61CC" w:rsidRDefault="00D17091" w:rsidP="00AB61CC">
      <w:pPr>
        <w:pStyle w:val="Tabletext"/>
        <w:numPr>
          <w:ilvl w:val="0"/>
          <w:numId w:val="22"/>
        </w:numPr>
        <w:spacing w:line="360" w:lineRule="auto"/>
        <w:ind w:left="284" w:hanging="284"/>
        <w:rPr>
          <w:sz w:val="24"/>
          <w:szCs w:val="24"/>
        </w:rPr>
      </w:pPr>
      <w:r>
        <w:rPr>
          <w:sz w:val="24"/>
          <w:szCs w:val="24"/>
        </w:rPr>
        <w:t>I</w:t>
      </w:r>
      <w:r w:rsidR="00AB61CC">
        <w:rPr>
          <w:sz w:val="24"/>
          <w:szCs w:val="24"/>
        </w:rPr>
        <w:t>s there evidence to support transmission by food?</w:t>
      </w:r>
    </w:p>
    <w:p w14:paraId="3ED73DC0" w14:textId="77777777" w:rsidR="00607EE7" w:rsidRDefault="00607EE7" w:rsidP="00B32975">
      <w:pPr>
        <w:pStyle w:val="Tabletext"/>
        <w:numPr>
          <w:ilvl w:val="0"/>
          <w:numId w:val="22"/>
        </w:numPr>
        <w:spacing w:line="360" w:lineRule="auto"/>
        <w:ind w:left="284" w:hanging="284"/>
        <w:rPr>
          <w:sz w:val="24"/>
          <w:szCs w:val="24"/>
        </w:rPr>
      </w:pPr>
      <w:r w:rsidRPr="000635EC">
        <w:rPr>
          <w:sz w:val="24"/>
          <w:szCs w:val="24"/>
        </w:rPr>
        <w:t xml:space="preserve">Is </w:t>
      </w:r>
      <w:r w:rsidR="00DF069B">
        <w:rPr>
          <w:sz w:val="24"/>
          <w:szCs w:val="24"/>
        </w:rPr>
        <w:t>the syndrome/infection severe and/or unusual</w:t>
      </w:r>
      <w:r w:rsidRPr="000635EC">
        <w:rPr>
          <w:sz w:val="24"/>
          <w:szCs w:val="24"/>
        </w:rPr>
        <w:t>?</w:t>
      </w:r>
    </w:p>
    <w:p w14:paraId="6268BA20" w14:textId="77777777" w:rsidR="001E7C9C" w:rsidRDefault="001E7C9C" w:rsidP="00B32975">
      <w:pPr>
        <w:pStyle w:val="Tabletext"/>
        <w:numPr>
          <w:ilvl w:val="0"/>
          <w:numId w:val="22"/>
        </w:numPr>
        <w:spacing w:line="360" w:lineRule="auto"/>
        <w:ind w:left="284" w:hanging="284"/>
        <w:rPr>
          <w:sz w:val="24"/>
          <w:szCs w:val="24"/>
        </w:rPr>
      </w:pPr>
      <w:r>
        <w:rPr>
          <w:sz w:val="24"/>
          <w:szCs w:val="24"/>
        </w:rPr>
        <w:t>Is further laboratory characterisation of the agent required?</w:t>
      </w:r>
    </w:p>
    <w:p w14:paraId="66B9537C" w14:textId="77777777" w:rsidR="003A245B" w:rsidRDefault="003A245B" w:rsidP="00B32975">
      <w:pPr>
        <w:pStyle w:val="Tabletext"/>
        <w:numPr>
          <w:ilvl w:val="0"/>
          <w:numId w:val="22"/>
        </w:numPr>
        <w:spacing w:line="360" w:lineRule="auto"/>
        <w:ind w:left="284" w:hanging="284"/>
        <w:rPr>
          <w:sz w:val="24"/>
          <w:szCs w:val="24"/>
        </w:rPr>
      </w:pPr>
      <w:r>
        <w:rPr>
          <w:sz w:val="24"/>
          <w:szCs w:val="24"/>
        </w:rPr>
        <w:t xml:space="preserve">Is non-standard laboratory characterisation of the agent </w:t>
      </w:r>
      <w:r w:rsidR="0078567F">
        <w:rPr>
          <w:sz w:val="24"/>
          <w:szCs w:val="24"/>
        </w:rPr>
        <w:t xml:space="preserve">(e.g. whole genome sequencing) </w:t>
      </w:r>
      <w:r>
        <w:rPr>
          <w:sz w:val="24"/>
          <w:szCs w:val="24"/>
        </w:rPr>
        <w:t>required</w:t>
      </w:r>
      <w:r w:rsidR="00BF10A3">
        <w:rPr>
          <w:sz w:val="24"/>
          <w:szCs w:val="24"/>
        </w:rPr>
        <w:t xml:space="preserve"> which may involve additional costs and interstate transportation of isolates</w:t>
      </w:r>
      <w:r>
        <w:rPr>
          <w:sz w:val="24"/>
          <w:szCs w:val="24"/>
        </w:rPr>
        <w:t>?</w:t>
      </w:r>
    </w:p>
    <w:p w14:paraId="6EC4B188" w14:textId="77777777" w:rsidR="001E7C9C" w:rsidRPr="000635EC" w:rsidRDefault="001E7C9C" w:rsidP="00B32975">
      <w:pPr>
        <w:pStyle w:val="Tabletext"/>
        <w:numPr>
          <w:ilvl w:val="0"/>
          <w:numId w:val="22"/>
        </w:numPr>
        <w:spacing w:line="360" w:lineRule="auto"/>
        <w:ind w:left="284" w:hanging="284"/>
        <w:rPr>
          <w:sz w:val="24"/>
          <w:szCs w:val="24"/>
        </w:rPr>
      </w:pPr>
      <w:r>
        <w:rPr>
          <w:sz w:val="24"/>
          <w:szCs w:val="24"/>
        </w:rPr>
        <w:t>Is further clinical characterisation of the syndrome or cases required?</w:t>
      </w:r>
    </w:p>
    <w:p w14:paraId="0ADBA76B" w14:textId="77777777" w:rsidR="00607EE7" w:rsidRDefault="003C6ACB" w:rsidP="00B32975">
      <w:pPr>
        <w:pStyle w:val="Tabletext"/>
        <w:numPr>
          <w:ilvl w:val="0"/>
          <w:numId w:val="22"/>
        </w:numPr>
        <w:spacing w:line="360" w:lineRule="auto"/>
        <w:ind w:left="284" w:hanging="284"/>
        <w:rPr>
          <w:sz w:val="24"/>
          <w:szCs w:val="24"/>
        </w:rPr>
      </w:pPr>
      <w:r>
        <w:rPr>
          <w:sz w:val="24"/>
          <w:szCs w:val="24"/>
        </w:rPr>
        <w:lastRenderedPageBreak/>
        <w:t>Is it likely that</w:t>
      </w:r>
      <w:r w:rsidR="00FD3A4D">
        <w:rPr>
          <w:sz w:val="24"/>
          <w:szCs w:val="24"/>
        </w:rPr>
        <w:t xml:space="preserve"> </w:t>
      </w:r>
      <w:r w:rsidR="00BD4994">
        <w:rPr>
          <w:sz w:val="24"/>
          <w:szCs w:val="24"/>
        </w:rPr>
        <w:t xml:space="preserve">substantial </w:t>
      </w:r>
      <w:r w:rsidR="00FD3A4D">
        <w:rPr>
          <w:sz w:val="24"/>
          <w:szCs w:val="24"/>
        </w:rPr>
        <w:t>epidemiological resources</w:t>
      </w:r>
      <w:r w:rsidR="00A363F8">
        <w:rPr>
          <w:sz w:val="24"/>
          <w:szCs w:val="24"/>
        </w:rPr>
        <w:t xml:space="preserve"> </w:t>
      </w:r>
      <w:r>
        <w:rPr>
          <w:sz w:val="24"/>
          <w:szCs w:val="24"/>
        </w:rPr>
        <w:t xml:space="preserve">will be </w:t>
      </w:r>
      <w:r w:rsidR="00607EE7" w:rsidRPr="000635EC">
        <w:rPr>
          <w:sz w:val="24"/>
          <w:szCs w:val="24"/>
        </w:rPr>
        <w:t xml:space="preserve">required in </w:t>
      </w:r>
      <w:r w:rsidR="00FC3503">
        <w:rPr>
          <w:sz w:val="24"/>
          <w:szCs w:val="24"/>
        </w:rPr>
        <w:t>the affected</w:t>
      </w:r>
      <w:r w:rsidR="00607EE7" w:rsidRPr="000635EC">
        <w:rPr>
          <w:sz w:val="24"/>
          <w:szCs w:val="24"/>
        </w:rPr>
        <w:t xml:space="preserve"> jurisdiction</w:t>
      </w:r>
      <w:r w:rsidR="00FC3503">
        <w:rPr>
          <w:sz w:val="24"/>
          <w:szCs w:val="24"/>
        </w:rPr>
        <w:t>s</w:t>
      </w:r>
      <w:r w:rsidR="00C92BC9">
        <w:rPr>
          <w:sz w:val="24"/>
          <w:szCs w:val="24"/>
        </w:rPr>
        <w:t xml:space="preserve"> to </w:t>
      </w:r>
      <w:r w:rsidR="000735DB">
        <w:rPr>
          <w:sz w:val="24"/>
          <w:szCs w:val="24"/>
        </w:rPr>
        <w:t>rapidly investigate this MJO</w:t>
      </w:r>
      <w:r w:rsidR="00607EE7" w:rsidRPr="000635EC">
        <w:rPr>
          <w:sz w:val="24"/>
          <w:szCs w:val="24"/>
        </w:rPr>
        <w:t>?</w:t>
      </w:r>
    </w:p>
    <w:p w14:paraId="27B274D6" w14:textId="77777777" w:rsidR="009E453D" w:rsidRDefault="00FC3503" w:rsidP="00B32975">
      <w:pPr>
        <w:pStyle w:val="Tabletext"/>
        <w:numPr>
          <w:ilvl w:val="0"/>
          <w:numId w:val="22"/>
        </w:numPr>
        <w:spacing w:line="360" w:lineRule="auto"/>
        <w:ind w:left="284" w:hanging="284"/>
        <w:rPr>
          <w:sz w:val="24"/>
          <w:szCs w:val="24"/>
        </w:rPr>
      </w:pPr>
      <w:r>
        <w:rPr>
          <w:sz w:val="24"/>
          <w:szCs w:val="24"/>
        </w:rPr>
        <w:t>Is it like</w:t>
      </w:r>
      <w:r w:rsidR="0038473E">
        <w:rPr>
          <w:sz w:val="24"/>
          <w:szCs w:val="24"/>
        </w:rPr>
        <w:t xml:space="preserve">ly that many </w:t>
      </w:r>
      <w:r w:rsidR="003D24A3">
        <w:rPr>
          <w:sz w:val="24"/>
          <w:szCs w:val="24"/>
        </w:rPr>
        <w:t>state and territory</w:t>
      </w:r>
      <w:r w:rsidR="0038473E">
        <w:rPr>
          <w:sz w:val="24"/>
          <w:szCs w:val="24"/>
        </w:rPr>
        <w:t xml:space="preserve"> and/</w:t>
      </w:r>
      <w:r>
        <w:rPr>
          <w:sz w:val="24"/>
          <w:szCs w:val="24"/>
        </w:rPr>
        <w:t>or national agencies will be stakeholders?</w:t>
      </w:r>
    </w:p>
    <w:p w14:paraId="0438FBBB" w14:textId="77777777" w:rsidR="00C92BC9" w:rsidRDefault="00C92BC9" w:rsidP="00B32975">
      <w:pPr>
        <w:pStyle w:val="Tabletext"/>
        <w:numPr>
          <w:ilvl w:val="0"/>
          <w:numId w:val="22"/>
        </w:numPr>
        <w:spacing w:line="360" w:lineRule="auto"/>
        <w:ind w:left="284" w:hanging="284"/>
        <w:rPr>
          <w:sz w:val="24"/>
          <w:szCs w:val="24"/>
        </w:rPr>
      </w:pPr>
      <w:r>
        <w:rPr>
          <w:sz w:val="24"/>
          <w:szCs w:val="24"/>
        </w:rPr>
        <w:t xml:space="preserve">Is it likely that there will be </w:t>
      </w:r>
      <w:r w:rsidR="00A21C41">
        <w:rPr>
          <w:sz w:val="24"/>
          <w:szCs w:val="24"/>
        </w:rPr>
        <w:t xml:space="preserve">significant national or </w:t>
      </w:r>
      <w:r>
        <w:rPr>
          <w:sz w:val="24"/>
          <w:szCs w:val="24"/>
        </w:rPr>
        <w:t>international implications from this MJO?</w:t>
      </w:r>
    </w:p>
    <w:p w14:paraId="191DDB13" w14:textId="77777777" w:rsidR="00BD4994" w:rsidRDefault="00BD4994" w:rsidP="00232C98"/>
    <w:p w14:paraId="296A2CD7" w14:textId="77777777" w:rsidR="00F873B8" w:rsidRDefault="00650A77" w:rsidP="00F873B8">
      <w:r>
        <w:t xml:space="preserve">All MJOs are different so an exact weighting for these questions cannot be documented. Therefore after answering these questions a majority vote </w:t>
      </w:r>
      <w:r w:rsidR="00073E3D">
        <w:t xml:space="preserve">by </w:t>
      </w:r>
      <w:r w:rsidR="00355E72">
        <w:t>OzFoodNet epidemiologists</w:t>
      </w:r>
      <w:r>
        <w:t xml:space="preserve"> decide</w:t>
      </w:r>
      <w:r w:rsidR="002765C2">
        <w:t>s the outcome</w:t>
      </w:r>
      <w:r w:rsidR="00F873B8">
        <w:t>.</w:t>
      </w:r>
    </w:p>
    <w:p w14:paraId="6946EBC6" w14:textId="77777777" w:rsidR="00B406E7" w:rsidRDefault="00650A77" w:rsidP="000F0996">
      <w:r>
        <w:t xml:space="preserve"> </w:t>
      </w:r>
    </w:p>
    <w:p w14:paraId="60D0098F" w14:textId="77777777" w:rsidR="00437C96" w:rsidRDefault="00C17C36" w:rsidP="00C17C36">
      <w:pPr>
        <w:pStyle w:val="Heading2"/>
      </w:pPr>
      <w:bookmarkStart w:id="48" w:name="_Toc464749586"/>
      <w:bookmarkStart w:id="49" w:name="_Toc496100140"/>
      <w:r>
        <w:t xml:space="preserve">4.6 </w:t>
      </w:r>
      <w:proofErr w:type="spellStart"/>
      <w:r w:rsidR="003C6ACB">
        <w:t>OzFoodNet’s</w:t>
      </w:r>
      <w:proofErr w:type="spellEnd"/>
      <w:r w:rsidR="00097DB1">
        <w:t xml:space="preserve"> </w:t>
      </w:r>
      <w:r w:rsidR="00A42F15">
        <w:t>i</w:t>
      </w:r>
      <w:r w:rsidR="00097DB1">
        <w:t xml:space="preserve">nitial </w:t>
      </w:r>
      <w:r w:rsidR="00A42F15">
        <w:t>t</w:t>
      </w:r>
      <w:r w:rsidR="00097DB1">
        <w:t xml:space="preserve">eleconference </w:t>
      </w:r>
      <w:r>
        <w:t>outcome</w:t>
      </w:r>
      <w:bookmarkEnd w:id="48"/>
      <w:bookmarkEnd w:id="49"/>
    </w:p>
    <w:p w14:paraId="280B8BBE" w14:textId="77777777" w:rsidR="00A363F8" w:rsidRPr="00F972C4" w:rsidRDefault="00A363F8" w:rsidP="00A363F8">
      <w:pPr>
        <w:numPr>
          <w:ilvl w:val="0"/>
          <w:numId w:val="2"/>
        </w:numPr>
        <w:ind w:left="993" w:hanging="284"/>
        <w:rPr>
          <w:b/>
        </w:rPr>
      </w:pPr>
      <w:r w:rsidRPr="00F972C4">
        <w:rPr>
          <w:b/>
        </w:rPr>
        <w:t>Not a</w:t>
      </w:r>
      <w:r w:rsidR="00366D02">
        <w:rPr>
          <w:b/>
        </w:rPr>
        <w:t>n</w:t>
      </w:r>
      <w:r w:rsidRPr="00F972C4">
        <w:rPr>
          <w:b/>
        </w:rPr>
        <w:t xml:space="preserve"> </w:t>
      </w:r>
      <w:r w:rsidR="008838E4">
        <w:rPr>
          <w:b/>
        </w:rPr>
        <w:t>MJO</w:t>
      </w:r>
      <w:r w:rsidRPr="00F972C4">
        <w:rPr>
          <w:b/>
        </w:rPr>
        <w:t xml:space="preserve"> </w:t>
      </w:r>
    </w:p>
    <w:p w14:paraId="5DFCB4DD" w14:textId="77777777" w:rsidR="00A363F8" w:rsidRDefault="00A363F8" w:rsidP="00A363F8">
      <w:pPr>
        <w:ind w:left="960"/>
      </w:pPr>
      <w:r>
        <w:t xml:space="preserve">There is no evidence to proceed with a </w:t>
      </w:r>
      <w:r w:rsidR="00566BE8">
        <w:t>MJOI</w:t>
      </w:r>
      <w:r>
        <w:t xml:space="preserve">. </w:t>
      </w:r>
      <w:r w:rsidR="004E2B2A">
        <w:t>OzFoodNet Central distributes s</w:t>
      </w:r>
      <w:r w:rsidR="006A3C7F">
        <w:t>ummary</w:t>
      </w:r>
      <w:r>
        <w:t xml:space="preserve"> notes from the teleconference</w:t>
      </w:r>
      <w:r w:rsidR="001D6B53">
        <w:t xml:space="preserve"> </w:t>
      </w:r>
      <w:r w:rsidR="002419D2">
        <w:t xml:space="preserve">to OzFoodNet </w:t>
      </w:r>
      <w:r w:rsidR="007C0E6A">
        <w:t>Working Group members</w:t>
      </w:r>
      <w:r w:rsidR="002419D2">
        <w:t xml:space="preserve"> </w:t>
      </w:r>
      <w:r w:rsidR="006A3C7F">
        <w:t xml:space="preserve">and </w:t>
      </w:r>
      <w:r w:rsidR="004E2B2A">
        <w:t xml:space="preserve">briefs </w:t>
      </w:r>
      <w:r>
        <w:t>CDNA</w:t>
      </w:r>
      <w:r w:rsidR="006A3C7F">
        <w:t xml:space="preserve"> </w:t>
      </w:r>
      <w:r>
        <w:t xml:space="preserve">at their next regularly scheduled teleconference. OzFoodNet returns to </w:t>
      </w:r>
      <w:r w:rsidR="001D6B53">
        <w:t>routine surveillance</w:t>
      </w:r>
      <w:r>
        <w:t xml:space="preserve">. </w:t>
      </w:r>
    </w:p>
    <w:p w14:paraId="42B36F02" w14:textId="77777777" w:rsidR="00AC65B2" w:rsidRPr="00F972C4" w:rsidRDefault="00B0772D" w:rsidP="00204BB8">
      <w:pPr>
        <w:numPr>
          <w:ilvl w:val="0"/>
          <w:numId w:val="2"/>
        </w:numPr>
        <w:ind w:left="993" w:hanging="284"/>
        <w:rPr>
          <w:b/>
        </w:rPr>
      </w:pPr>
      <w:r>
        <w:rPr>
          <w:b/>
        </w:rPr>
        <w:t>MJOI</w:t>
      </w:r>
      <w:r w:rsidR="00690B65" w:rsidRPr="00F972C4">
        <w:rPr>
          <w:b/>
        </w:rPr>
        <w:t xml:space="preserve"> </w:t>
      </w:r>
      <w:r>
        <w:rPr>
          <w:b/>
        </w:rPr>
        <w:t>not recommended</w:t>
      </w:r>
      <w:r w:rsidR="00E032E8">
        <w:rPr>
          <w:b/>
        </w:rPr>
        <w:t xml:space="preserve"> at this time</w:t>
      </w:r>
    </w:p>
    <w:p w14:paraId="78B668B4" w14:textId="77777777" w:rsidR="00690B65" w:rsidRDefault="0098152B" w:rsidP="00AC65B2">
      <w:pPr>
        <w:ind w:left="960"/>
      </w:pPr>
      <w:r>
        <w:t xml:space="preserve">There is </w:t>
      </w:r>
      <w:r w:rsidR="00C92BC9">
        <w:t xml:space="preserve">evidence of an MJO occurring but </w:t>
      </w:r>
      <w:r w:rsidR="00C92378">
        <w:t xml:space="preserve">at this stage an investigation by the affected jurisdictions without national coordination is the most efficient and effective way to proceed. </w:t>
      </w:r>
      <w:r w:rsidR="004E2B2A">
        <w:t xml:space="preserve">OzFoodNet Central distributes summary notes from the teleconference to OzFoodNet </w:t>
      </w:r>
      <w:r w:rsidR="007C0E6A">
        <w:t xml:space="preserve">Working Group members </w:t>
      </w:r>
      <w:r w:rsidR="004E2B2A">
        <w:t>and briefs</w:t>
      </w:r>
      <w:r w:rsidR="004E2B2A" w:rsidDel="004E2B2A">
        <w:t xml:space="preserve"> </w:t>
      </w:r>
      <w:r w:rsidR="00AC65B2">
        <w:t xml:space="preserve">CDNA at </w:t>
      </w:r>
      <w:r w:rsidR="00B0772D">
        <w:t xml:space="preserve">its </w:t>
      </w:r>
      <w:r w:rsidR="00AC65B2">
        <w:t xml:space="preserve">next regularly scheduled </w:t>
      </w:r>
      <w:r w:rsidR="002505B3">
        <w:t>teleconference</w:t>
      </w:r>
      <w:r w:rsidR="00AC65B2">
        <w:t>.</w:t>
      </w:r>
      <w:r w:rsidR="00B32975">
        <w:t xml:space="preserve"> </w:t>
      </w:r>
      <w:r w:rsidR="00CA2E80">
        <w:t xml:space="preserve">OzFoodNet </w:t>
      </w:r>
      <w:r w:rsidR="00AC65B2">
        <w:t xml:space="preserve">remains in </w:t>
      </w:r>
      <w:r w:rsidR="004175B0">
        <w:t xml:space="preserve">the </w:t>
      </w:r>
      <w:r w:rsidR="00AC65B2">
        <w:t xml:space="preserve">alert phase </w:t>
      </w:r>
      <w:r w:rsidR="00F029E2">
        <w:t>performing enhanced surveillance</w:t>
      </w:r>
      <w:r w:rsidR="00BF339E">
        <w:t xml:space="preserve"> and communica</w:t>
      </w:r>
      <w:r w:rsidR="00F029E2">
        <w:t xml:space="preserve">ting regularly </w:t>
      </w:r>
      <w:r w:rsidR="00AC65B2">
        <w:t xml:space="preserve">until the incident </w:t>
      </w:r>
      <w:r w:rsidR="00B53CF5">
        <w:t xml:space="preserve">or increase </w:t>
      </w:r>
      <w:r w:rsidR="00AC65B2">
        <w:t>is over o</w:t>
      </w:r>
      <w:r w:rsidR="004175B0">
        <w:t>r</w:t>
      </w:r>
      <w:r w:rsidR="00AC65B2">
        <w:t xml:space="preserve"> </w:t>
      </w:r>
      <w:r w:rsidR="00C573EA">
        <w:t>there is sufficient</w:t>
      </w:r>
      <w:r>
        <w:t xml:space="preserve"> evidence for </w:t>
      </w:r>
      <w:r w:rsidR="00C92378">
        <w:t xml:space="preserve">recommending </w:t>
      </w:r>
      <w:r>
        <w:t>a</w:t>
      </w:r>
      <w:r w:rsidR="00B0772D">
        <w:t>n OzFoodNet</w:t>
      </w:r>
      <w:r>
        <w:t xml:space="preserve"> </w:t>
      </w:r>
      <w:r w:rsidR="00566BE8">
        <w:t>MJOI</w:t>
      </w:r>
      <w:r>
        <w:t>.</w:t>
      </w:r>
      <w:r w:rsidR="00CA2E80">
        <w:t xml:space="preserve"> </w:t>
      </w:r>
    </w:p>
    <w:p w14:paraId="08DBBE73" w14:textId="77777777" w:rsidR="00B108A0" w:rsidRPr="00F972C4" w:rsidRDefault="00B0772D" w:rsidP="00B108A0">
      <w:pPr>
        <w:numPr>
          <w:ilvl w:val="0"/>
          <w:numId w:val="2"/>
        </w:numPr>
        <w:ind w:left="993" w:hanging="284"/>
        <w:rPr>
          <w:b/>
        </w:rPr>
      </w:pPr>
      <w:r>
        <w:rPr>
          <w:b/>
        </w:rPr>
        <w:t>MJOI recommended</w:t>
      </w:r>
    </w:p>
    <w:p w14:paraId="7125FB65" w14:textId="77777777" w:rsidR="0078567F" w:rsidRDefault="00B53CF5" w:rsidP="0078567F">
      <w:pPr>
        <w:ind w:left="993"/>
      </w:pPr>
      <w:r>
        <w:t xml:space="preserve">OzFoodNet agrees that </w:t>
      </w:r>
      <w:r w:rsidR="00746DB5">
        <w:t xml:space="preserve">there would be benefit in commencing </w:t>
      </w:r>
      <w:r w:rsidR="000234E2">
        <w:t xml:space="preserve">an </w:t>
      </w:r>
      <w:r w:rsidR="00F873B8">
        <w:t xml:space="preserve">OzFoodNet </w:t>
      </w:r>
      <w:r w:rsidR="000234E2">
        <w:t>MJOI</w:t>
      </w:r>
      <w:r w:rsidR="00FB06AD">
        <w:t xml:space="preserve">. </w:t>
      </w:r>
      <w:r w:rsidR="001D6B53">
        <w:t>OIT</w:t>
      </w:r>
      <w:r w:rsidR="00156596">
        <w:t xml:space="preserve"> roles should also be provisionally assigned (</w:t>
      </w:r>
      <w:r w:rsidR="00085D82">
        <w:t>refer to</w:t>
      </w:r>
      <w:r w:rsidR="00156596">
        <w:t xml:space="preserve"> 5.2) pending CDNA </w:t>
      </w:r>
      <w:r w:rsidR="00EB0FF4">
        <w:t>endorsement of activation</w:t>
      </w:r>
      <w:r w:rsidR="00156596">
        <w:t>.</w:t>
      </w:r>
      <w:r w:rsidR="00FA7938">
        <w:t xml:space="preserve"> </w:t>
      </w:r>
      <w:r w:rsidR="004E2B2A">
        <w:t>OzFoodNet Central distributes summary notes from the teleconference to OzFoodNet</w:t>
      </w:r>
      <w:r w:rsidR="00803F2A">
        <w:t xml:space="preserve"> and </w:t>
      </w:r>
      <w:hyperlink r:id="rId20" w:history="1">
        <w:r w:rsidR="001D6B53" w:rsidRPr="00B84A71">
          <w:rPr>
            <w:rStyle w:val="Hyperlink"/>
          </w:rPr>
          <w:t>incident@foodstandards.gov.au</w:t>
        </w:r>
      </w:hyperlink>
      <w:r w:rsidR="001D6B53">
        <w:t xml:space="preserve">. </w:t>
      </w:r>
      <w:r w:rsidR="007C0E6A">
        <w:t xml:space="preserve">FSANZ </w:t>
      </w:r>
      <w:r w:rsidR="00C75FC1">
        <w:t xml:space="preserve">then </w:t>
      </w:r>
      <w:r w:rsidR="007C0E6A">
        <w:t xml:space="preserve">circulates summary notes to the </w:t>
      </w:r>
      <w:r w:rsidR="00083FA3">
        <w:t>BFSN</w:t>
      </w:r>
      <w:r w:rsidR="007C0E6A">
        <w:t xml:space="preserve">. </w:t>
      </w:r>
      <w:r w:rsidR="00746DB5">
        <w:t xml:space="preserve">OzFoodNet </w:t>
      </w:r>
      <w:r w:rsidR="007C0E6A">
        <w:t xml:space="preserve">epidemiologists </w:t>
      </w:r>
      <w:r w:rsidR="00746DB5">
        <w:t>brief their CDNA member</w:t>
      </w:r>
      <w:r w:rsidR="00803F2A">
        <w:t xml:space="preserve">s </w:t>
      </w:r>
      <w:r w:rsidR="00C92BC9">
        <w:t>and food safety agenc</w:t>
      </w:r>
      <w:r w:rsidR="001D6B53">
        <w:t>ies</w:t>
      </w:r>
      <w:r w:rsidR="00C92BC9">
        <w:t xml:space="preserve"> </w:t>
      </w:r>
      <w:r w:rsidR="00803F2A">
        <w:t xml:space="preserve">that OzFoodNet </w:t>
      </w:r>
      <w:r w:rsidR="00803F2A">
        <w:lastRenderedPageBreak/>
        <w:t xml:space="preserve">recommends </w:t>
      </w:r>
      <w:r w:rsidR="007C0E6A">
        <w:t xml:space="preserve">that </w:t>
      </w:r>
      <w:r w:rsidR="000234E2">
        <w:t>an MJOI</w:t>
      </w:r>
      <w:r w:rsidR="00803F2A">
        <w:t xml:space="preserve"> be commenced.</w:t>
      </w:r>
      <w:r w:rsidR="00FA7938">
        <w:t xml:space="preserve"> </w:t>
      </w:r>
      <w:r w:rsidR="00A3179A">
        <w:t xml:space="preserve">An “OzFoodNet recommendation to CDNA to commence </w:t>
      </w:r>
      <w:r w:rsidR="000234E2">
        <w:t>an MJOI</w:t>
      </w:r>
      <w:r w:rsidR="00A3179A">
        <w:t>”</w:t>
      </w:r>
      <w:r w:rsidR="006D7DAD">
        <w:t xml:space="preserve"> </w:t>
      </w:r>
      <w:r w:rsidR="00803F2A">
        <w:t xml:space="preserve">is provided </w:t>
      </w:r>
      <w:r>
        <w:t xml:space="preserve">by OzFoodNet Central </w:t>
      </w:r>
      <w:r w:rsidR="00803F2A">
        <w:t>to</w:t>
      </w:r>
      <w:r w:rsidR="00AC65B2">
        <w:t xml:space="preserve"> CDNA</w:t>
      </w:r>
      <w:r w:rsidR="003716EF">
        <w:t xml:space="preserve"> </w:t>
      </w:r>
      <w:r w:rsidR="00AC65B2">
        <w:t xml:space="preserve">out of session </w:t>
      </w:r>
      <w:r>
        <w:t xml:space="preserve">or at an </w:t>
      </w:r>
      <w:r w:rsidR="009219B8">
        <w:t xml:space="preserve">extraordinary </w:t>
      </w:r>
      <w:r>
        <w:t xml:space="preserve">meeting </w:t>
      </w:r>
      <w:r w:rsidR="00AC65B2">
        <w:t>seek</w:t>
      </w:r>
      <w:r w:rsidR="00366D02">
        <w:t>ing</w:t>
      </w:r>
      <w:r w:rsidR="00AC65B2">
        <w:t xml:space="preserve"> endorsement for </w:t>
      </w:r>
      <w:r w:rsidR="00803F2A">
        <w:t>OzFoodNet</w:t>
      </w:r>
      <w:r w:rsidR="002505B3">
        <w:t xml:space="preserve"> to conduct </w:t>
      </w:r>
      <w:r w:rsidR="00366D02">
        <w:t xml:space="preserve">an </w:t>
      </w:r>
      <w:r w:rsidR="002505B3">
        <w:t xml:space="preserve">MJOI. </w:t>
      </w:r>
      <w:r w:rsidR="0078567F">
        <w:t xml:space="preserve">If OzFoodNet also recommend non-standard laboratory characterisation, a case must be made for this, including estimated costs, in the recommendation to CDNA. </w:t>
      </w:r>
    </w:p>
    <w:p w14:paraId="592A45AE" w14:textId="77777777" w:rsidR="0078567F" w:rsidRDefault="0078567F" w:rsidP="0078567F">
      <w:pPr>
        <w:ind w:left="993"/>
      </w:pPr>
    </w:p>
    <w:p w14:paraId="45C004F1" w14:textId="77777777" w:rsidR="00D23262" w:rsidRDefault="009219B8" w:rsidP="00FB06AD">
      <w:pPr>
        <w:ind w:left="993"/>
      </w:pPr>
      <w:r>
        <w:t>If</w:t>
      </w:r>
      <w:r w:rsidR="00DE68B0">
        <w:t xml:space="preserve"> CDNA endorsement </w:t>
      </w:r>
      <w:r>
        <w:t xml:space="preserve">is </w:t>
      </w:r>
      <w:r w:rsidR="00DE68B0">
        <w:t>received, t</w:t>
      </w:r>
      <w:r w:rsidR="00D23262">
        <w:t xml:space="preserve">he </w:t>
      </w:r>
      <w:r w:rsidR="00DE68B0">
        <w:t xml:space="preserve">OzFoodNet </w:t>
      </w:r>
      <w:r w:rsidR="00F571EC">
        <w:t>MJO</w:t>
      </w:r>
      <w:r w:rsidR="00FB06AD">
        <w:t>I</w:t>
      </w:r>
      <w:r w:rsidR="00F571EC">
        <w:t xml:space="preserve"> moves to </w:t>
      </w:r>
      <w:r w:rsidR="006614DB">
        <w:t>the</w:t>
      </w:r>
      <w:r w:rsidR="00F571EC">
        <w:t xml:space="preserve"> </w:t>
      </w:r>
      <w:r w:rsidR="00D23262">
        <w:t xml:space="preserve">investigation </w:t>
      </w:r>
      <w:r w:rsidR="0092292A">
        <w:t>p</w:t>
      </w:r>
      <w:r w:rsidR="00D23262">
        <w:t>hase.</w:t>
      </w:r>
      <w:r w:rsidR="00657E56">
        <w:t xml:space="preserve"> </w:t>
      </w:r>
    </w:p>
    <w:p w14:paraId="728A7E7E" w14:textId="77777777" w:rsidR="00BF10A3" w:rsidRDefault="00BF10A3" w:rsidP="00F972C4">
      <w:pPr>
        <w:ind w:left="993"/>
      </w:pPr>
    </w:p>
    <w:p w14:paraId="4623AC06" w14:textId="77777777" w:rsidR="0057708D" w:rsidRDefault="00B26231" w:rsidP="00F972C4">
      <w:pPr>
        <w:ind w:left="993"/>
      </w:pPr>
      <w:r w:rsidRPr="00F972C4">
        <w:rPr>
          <w:b/>
        </w:rPr>
        <w:t>Direct</w:t>
      </w:r>
      <w:r w:rsidR="00176D32">
        <w:rPr>
          <w:b/>
        </w:rPr>
        <w:t>ion to undertake an MJOI</w:t>
      </w:r>
      <w:r w:rsidR="0057708D">
        <w:t xml:space="preserve"> </w:t>
      </w:r>
    </w:p>
    <w:p w14:paraId="618B2C95" w14:textId="77777777" w:rsidR="0092292A" w:rsidRPr="00F972C4" w:rsidRDefault="0057708D" w:rsidP="00F972C4">
      <w:pPr>
        <w:ind w:left="993"/>
        <w:rPr>
          <w:b/>
        </w:rPr>
      </w:pPr>
      <w:r>
        <w:t xml:space="preserve">Please Note: </w:t>
      </w:r>
      <w:r w:rsidR="00B53B8D">
        <w:t xml:space="preserve">OzFoodNet </w:t>
      </w:r>
      <w:r>
        <w:t xml:space="preserve">can </w:t>
      </w:r>
      <w:r w:rsidR="00156596">
        <w:t xml:space="preserve">be </w:t>
      </w:r>
      <w:r w:rsidR="00B53B8D">
        <w:t xml:space="preserve">directed </w:t>
      </w:r>
      <w:r w:rsidR="00156596">
        <w:t xml:space="preserve">to </w:t>
      </w:r>
      <w:r w:rsidR="00B53B8D">
        <w:t>undertake an MJO</w:t>
      </w:r>
      <w:r w:rsidR="001D6B53">
        <w:t>I by</w:t>
      </w:r>
      <w:r>
        <w:t>:</w:t>
      </w:r>
    </w:p>
    <w:p w14:paraId="333A3821" w14:textId="77777777" w:rsidR="00CB3B18" w:rsidRDefault="001C5EDD" w:rsidP="00F972C4">
      <w:pPr>
        <w:numPr>
          <w:ilvl w:val="0"/>
          <w:numId w:val="56"/>
        </w:numPr>
      </w:pPr>
      <w:r w:rsidRPr="00F972C4">
        <w:rPr>
          <w:b/>
        </w:rPr>
        <w:t>CDNA</w:t>
      </w:r>
      <w:r w:rsidR="001D6B53">
        <w:rPr>
          <w:b/>
        </w:rPr>
        <w:t xml:space="preserve"> -</w:t>
      </w:r>
      <w:r>
        <w:t xml:space="preserve"> </w:t>
      </w:r>
      <w:r w:rsidR="001D6B53">
        <w:t>t</w:t>
      </w:r>
      <w:r w:rsidR="00CB3B18">
        <w:t xml:space="preserve">he Chair of CDNA can convene an </w:t>
      </w:r>
      <w:r w:rsidR="00B53B8D">
        <w:t xml:space="preserve">extraordinary </w:t>
      </w:r>
      <w:r w:rsidR="00CB3B18">
        <w:t xml:space="preserve">meeting and with the agreement of </w:t>
      </w:r>
      <w:r w:rsidR="003D24A3">
        <w:t xml:space="preserve">the </w:t>
      </w:r>
      <w:r w:rsidR="001D6B53">
        <w:t xml:space="preserve">CDNA </w:t>
      </w:r>
      <w:r w:rsidR="003D24A3">
        <w:t>J</w:t>
      </w:r>
      <w:r w:rsidR="00CB3B18">
        <w:t xml:space="preserve">urisdictional </w:t>
      </w:r>
      <w:r w:rsidR="003D24A3">
        <w:t xml:space="preserve">Executive Group (JEG) </w:t>
      </w:r>
      <w:r w:rsidR="00CB3B18">
        <w:t>members direct OzFoodNet to initiate an MJOI.</w:t>
      </w:r>
    </w:p>
    <w:p w14:paraId="5B882852" w14:textId="77777777" w:rsidR="00B26231" w:rsidRDefault="001C5EDD" w:rsidP="00F972C4">
      <w:pPr>
        <w:numPr>
          <w:ilvl w:val="0"/>
          <w:numId w:val="56"/>
        </w:numPr>
      </w:pPr>
      <w:r w:rsidRPr="00F972C4">
        <w:rPr>
          <w:b/>
        </w:rPr>
        <w:t>AHPPC</w:t>
      </w:r>
      <w:r w:rsidR="001D6B53">
        <w:rPr>
          <w:b/>
        </w:rPr>
        <w:t xml:space="preserve"> -</w:t>
      </w:r>
      <w:r>
        <w:t xml:space="preserve"> </w:t>
      </w:r>
      <w:r w:rsidR="001D6B53">
        <w:t>t</w:t>
      </w:r>
      <w:r w:rsidR="00CB3B18">
        <w:t xml:space="preserve">he Chief Medical Officer of Australia can convene an </w:t>
      </w:r>
      <w:r w:rsidR="009A5425">
        <w:t xml:space="preserve">extraordinary </w:t>
      </w:r>
      <w:r w:rsidR="00CB3B18">
        <w:t xml:space="preserve">meeting of AHPPC and with the agreement of </w:t>
      </w:r>
      <w:r w:rsidR="003D24A3">
        <w:t>state and territory</w:t>
      </w:r>
      <w:r w:rsidR="00CB3B18">
        <w:t xml:space="preserve"> Chief Health Officers direct CDNA to initiate an MJOI.</w:t>
      </w:r>
      <w:r w:rsidR="00B26231" w:rsidRPr="00B26231">
        <w:t xml:space="preserve"> </w:t>
      </w:r>
    </w:p>
    <w:p w14:paraId="117FC5EE" w14:textId="77777777" w:rsidR="00C7761C" w:rsidRDefault="00C7761C" w:rsidP="00C7761C">
      <w:pPr>
        <w:ind w:left="1353"/>
      </w:pPr>
    </w:p>
    <w:p w14:paraId="6DD903C4" w14:textId="77777777" w:rsidR="00B26231" w:rsidRDefault="00B53B8D" w:rsidP="00B26231">
      <w:r>
        <w:t>In the event of a direct</w:t>
      </w:r>
      <w:r w:rsidR="001B34F7">
        <w:t>ion to undertake an MJOI</w:t>
      </w:r>
      <w:r>
        <w:t>, OzFoodNet convenes an initial MJOI teleconference to assign roles and plan activities.</w:t>
      </w:r>
    </w:p>
    <w:p w14:paraId="39725AE8" w14:textId="77777777" w:rsidR="00B26231" w:rsidRPr="003B510A" w:rsidRDefault="003B510A" w:rsidP="00C7761C">
      <w:pPr>
        <w:pStyle w:val="Heading2"/>
      </w:pPr>
      <w:bookmarkStart w:id="50" w:name="_Toc464749587"/>
      <w:bookmarkStart w:id="51" w:name="_Toc496100141"/>
      <w:r>
        <w:t>4.</w:t>
      </w:r>
      <w:r w:rsidR="00C17C36">
        <w:t>7</w:t>
      </w:r>
      <w:r>
        <w:t xml:space="preserve"> </w:t>
      </w:r>
      <w:r w:rsidR="00B26231" w:rsidRPr="003B510A">
        <w:t>Notification under IHR (2005)</w:t>
      </w:r>
      <w:bookmarkEnd w:id="50"/>
      <w:bookmarkEnd w:id="51"/>
    </w:p>
    <w:p w14:paraId="731654EA" w14:textId="77777777" w:rsidR="00593F0B" w:rsidRDefault="00B26231" w:rsidP="00B26231">
      <w:r>
        <w:t xml:space="preserve">At </w:t>
      </w:r>
      <w:proofErr w:type="spellStart"/>
      <w:r>
        <w:t>OzFoodNet’s</w:t>
      </w:r>
      <w:proofErr w:type="spellEnd"/>
      <w:r>
        <w:t xml:space="preserve"> initial teleconference, the </w:t>
      </w:r>
      <w:r w:rsidR="00D5262B">
        <w:t xml:space="preserve">MJO </w:t>
      </w:r>
      <w:r>
        <w:t xml:space="preserve">will be assessed with the </w:t>
      </w:r>
      <w:r w:rsidRPr="007A10C3">
        <w:rPr>
          <w:i/>
        </w:rPr>
        <w:t xml:space="preserve">Decision instrument </w:t>
      </w:r>
      <w:r>
        <w:rPr>
          <w:i/>
        </w:rPr>
        <w:t>for assessment and n</w:t>
      </w:r>
      <w:r w:rsidRPr="007A10C3">
        <w:rPr>
          <w:i/>
        </w:rPr>
        <w:t>otification of events that may constitute a public health emergency of international concern</w:t>
      </w:r>
      <w:r>
        <w:t xml:space="preserve"> from the IHR (2005).</w:t>
      </w:r>
      <w:r w:rsidR="001D3FFE">
        <w:t xml:space="preserve"> </w:t>
      </w:r>
    </w:p>
    <w:p w14:paraId="3AC47EA8" w14:textId="77777777" w:rsidR="00593F0B" w:rsidRDefault="001D3FFE" w:rsidP="00725888">
      <w:pPr>
        <w:pStyle w:val="ListParagraph"/>
        <w:numPr>
          <w:ilvl w:val="0"/>
          <w:numId w:val="71"/>
        </w:numPr>
      </w:pPr>
      <w:r>
        <w:t xml:space="preserve">If </w:t>
      </w:r>
      <w:r w:rsidR="00D5262B">
        <w:t>OzFoodNet</w:t>
      </w:r>
      <w:r>
        <w:t xml:space="preserve"> agree</w:t>
      </w:r>
      <w:r w:rsidR="00C7761C">
        <w:t>s</w:t>
      </w:r>
      <w:r>
        <w:t xml:space="preserve"> that the WHO should be notified formally, OzFoodNet Central will provide this advice to the NIR</w:t>
      </w:r>
      <w:r w:rsidR="00D5262B">
        <w:t xml:space="preserve"> for the consideration of the NFP</w:t>
      </w:r>
      <w:r>
        <w:t xml:space="preserve">. </w:t>
      </w:r>
    </w:p>
    <w:p w14:paraId="1F3BD15E" w14:textId="77777777" w:rsidR="00593F0B" w:rsidRDefault="001D3FFE" w:rsidP="00725888">
      <w:pPr>
        <w:pStyle w:val="ListParagraph"/>
        <w:numPr>
          <w:ilvl w:val="0"/>
          <w:numId w:val="71"/>
        </w:numPr>
      </w:pPr>
      <w:r>
        <w:t xml:space="preserve">If </w:t>
      </w:r>
      <w:r w:rsidR="00EB2FBF">
        <w:t xml:space="preserve">OzFoodNet </w:t>
      </w:r>
      <w:r w:rsidR="00D5262B">
        <w:t>agree</w:t>
      </w:r>
      <w:r w:rsidR="00C7761C">
        <w:t>s</w:t>
      </w:r>
      <w:r w:rsidR="00D5262B">
        <w:t xml:space="preserve"> that</w:t>
      </w:r>
      <w:r w:rsidR="00EB2FBF">
        <w:t xml:space="preserve"> </w:t>
      </w:r>
      <w:r>
        <w:t xml:space="preserve">the </w:t>
      </w:r>
      <w:r w:rsidR="00D5262B">
        <w:t>MJO</w:t>
      </w:r>
      <w:r>
        <w:t xml:space="preserve"> does not meet the criteria for notification but still has some potential international impacts, OzFoodNet Central will </w:t>
      </w:r>
      <w:r w:rsidR="0057708D">
        <w:t>provide this advice to</w:t>
      </w:r>
      <w:r>
        <w:t xml:space="preserve"> the NIR</w:t>
      </w:r>
      <w:r w:rsidR="00D5262B">
        <w:t xml:space="preserve"> for the consideration of the NFP</w:t>
      </w:r>
      <w:r w:rsidR="0057708D">
        <w:t>.</w:t>
      </w:r>
      <w:r w:rsidR="00FA7938">
        <w:t xml:space="preserve"> </w:t>
      </w:r>
    </w:p>
    <w:p w14:paraId="54DBD0EC" w14:textId="77777777" w:rsidR="00D5262B" w:rsidRDefault="00C7761C" w:rsidP="00725888">
      <w:pPr>
        <w:pStyle w:val="ListParagraph"/>
        <w:numPr>
          <w:ilvl w:val="0"/>
          <w:numId w:val="71"/>
        </w:numPr>
      </w:pPr>
      <w:r>
        <w:lastRenderedPageBreak/>
        <w:t>If OzFoodNet agrees that no notification is required</w:t>
      </w:r>
      <w:r w:rsidR="000731F2">
        <w:t xml:space="preserve"> at this stage</w:t>
      </w:r>
      <w:r>
        <w:t xml:space="preserve">, </w:t>
      </w:r>
      <w:r w:rsidR="00593F0B">
        <w:t xml:space="preserve">OzFoodNet Central </w:t>
      </w:r>
      <w:r>
        <w:t>will provide this advice to the NIR for the consideration of the NFP, and the decision instrument must be reassessed at later teleconferences.</w:t>
      </w:r>
    </w:p>
    <w:p w14:paraId="0FEADC68" w14:textId="77777777" w:rsidR="00D5262B" w:rsidRDefault="00D5262B" w:rsidP="00B26231"/>
    <w:p w14:paraId="4016401F" w14:textId="77777777" w:rsidR="009A5425" w:rsidRDefault="0057708D" w:rsidP="00B26231">
      <w:r>
        <w:t>The NFP will make the ultimate decision on whether to</w:t>
      </w:r>
      <w:r w:rsidR="009A5425">
        <w:t>:</w:t>
      </w:r>
    </w:p>
    <w:p w14:paraId="30A6C3E6" w14:textId="77777777" w:rsidR="009A5425" w:rsidRDefault="0057708D" w:rsidP="00C7761C">
      <w:pPr>
        <w:numPr>
          <w:ilvl w:val="0"/>
          <w:numId w:val="60"/>
        </w:numPr>
      </w:pPr>
      <w:r>
        <w:t xml:space="preserve">make a formal </w:t>
      </w:r>
      <w:r w:rsidR="00AB4A01">
        <w:t xml:space="preserve">notification to the WHO under Article 6 of the IHR </w:t>
      </w:r>
      <w:r w:rsidR="009A5425">
        <w:t>(</w:t>
      </w:r>
      <w:r w:rsidR="00AB4A01">
        <w:t>200</w:t>
      </w:r>
      <w:r w:rsidR="009A5425">
        <w:t>5</w:t>
      </w:r>
      <w:r w:rsidR="00AB4A01">
        <w:t>)</w:t>
      </w:r>
      <w:r w:rsidR="009A5425">
        <w:t>;</w:t>
      </w:r>
      <w:r w:rsidR="00AB4A01">
        <w:t xml:space="preserve"> </w:t>
      </w:r>
    </w:p>
    <w:p w14:paraId="08B611D8" w14:textId="77777777" w:rsidR="009A5425" w:rsidRDefault="009A5425" w:rsidP="00C7761C">
      <w:pPr>
        <w:numPr>
          <w:ilvl w:val="0"/>
          <w:numId w:val="60"/>
        </w:numPr>
      </w:pPr>
      <w:r>
        <w:t xml:space="preserve">make </w:t>
      </w:r>
      <w:r w:rsidR="00AB4A01">
        <w:t xml:space="preserve">an </w:t>
      </w:r>
      <w:r w:rsidR="001D3FFE">
        <w:t>informal notification to the WHO</w:t>
      </w:r>
      <w:r>
        <w:t xml:space="preserve"> </w:t>
      </w:r>
      <w:r w:rsidR="00AB4A01">
        <w:t xml:space="preserve">under Article 8 of the IHR </w:t>
      </w:r>
      <w:r>
        <w:t>(</w:t>
      </w:r>
      <w:r w:rsidR="00AB4A01">
        <w:t>200</w:t>
      </w:r>
      <w:r>
        <w:t>5</w:t>
      </w:r>
      <w:r w:rsidR="00AB4A01">
        <w:t>)</w:t>
      </w:r>
      <w:r>
        <w:t>; or</w:t>
      </w:r>
    </w:p>
    <w:p w14:paraId="4BD7434A" w14:textId="77777777" w:rsidR="00B26231" w:rsidRDefault="009A5425" w:rsidP="00C7761C">
      <w:pPr>
        <w:numPr>
          <w:ilvl w:val="0"/>
          <w:numId w:val="60"/>
        </w:numPr>
      </w:pPr>
      <w:r>
        <w:t xml:space="preserve">make </w:t>
      </w:r>
      <w:r w:rsidR="00AB4A01">
        <w:t>no notification</w:t>
      </w:r>
      <w:r w:rsidR="001D3FFE">
        <w:t>.</w:t>
      </w:r>
    </w:p>
    <w:p w14:paraId="1C3D5416" w14:textId="77777777" w:rsidR="0064522D" w:rsidRDefault="0064522D" w:rsidP="0064522D">
      <w:pPr>
        <w:ind w:left="753"/>
      </w:pPr>
    </w:p>
    <w:p w14:paraId="77CFA089" w14:textId="77777777" w:rsidR="00636F68" w:rsidRDefault="0092292A" w:rsidP="0092292A">
      <w:pPr>
        <w:pStyle w:val="Heading2"/>
      </w:pPr>
      <w:bookmarkStart w:id="52" w:name="_Toc464749588"/>
      <w:bookmarkStart w:id="53" w:name="_Toc496100142"/>
      <w:r>
        <w:t>4.</w:t>
      </w:r>
      <w:r w:rsidR="00C17C36">
        <w:t>8</w:t>
      </w:r>
      <w:r w:rsidR="003B510A">
        <w:t xml:space="preserve"> </w:t>
      </w:r>
      <w:r w:rsidR="00F433D6">
        <w:t xml:space="preserve">Roles and responsibilities in the </w:t>
      </w:r>
      <w:r w:rsidR="00EB0FF4">
        <w:t>Alert Phase</w:t>
      </w:r>
      <w:bookmarkEnd w:id="52"/>
      <w:bookmarkEnd w:id="53"/>
    </w:p>
    <w:p w14:paraId="734EB216" w14:textId="77777777" w:rsidR="0092292A" w:rsidRPr="00D85C78" w:rsidRDefault="0092292A" w:rsidP="00D85C78">
      <w:pPr>
        <w:rPr>
          <w:b/>
        </w:rPr>
      </w:pPr>
      <w:r w:rsidRPr="00D85C78">
        <w:rPr>
          <w:b/>
        </w:rPr>
        <w:t>OzFoodNet</w:t>
      </w:r>
      <w:r w:rsidR="00533697">
        <w:rPr>
          <w:b/>
        </w:rPr>
        <w:t xml:space="preserve"> </w:t>
      </w:r>
      <w:r w:rsidR="00156596">
        <w:rPr>
          <w:b/>
        </w:rPr>
        <w:t>Central</w:t>
      </w:r>
      <w:r w:rsidR="001B34F7">
        <w:rPr>
          <w:b/>
        </w:rPr>
        <w:t xml:space="preserve"> will</w:t>
      </w:r>
      <w:r w:rsidR="00636F68" w:rsidRPr="00D85C78">
        <w:rPr>
          <w:b/>
        </w:rPr>
        <w:t>:</w:t>
      </w:r>
    </w:p>
    <w:p w14:paraId="2D12DBD2" w14:textId="77777777" w:rsidR="00EA40CF" w:rsidRDefault="00EA40CF" w:rsidP="0092292A">
      <w:pPr>
        <w:numPr>
          <w:ilvl w:val="0"/>
          <w:numId w:val="13"/>
        </w:numPr>
        <w:ind w:left="318" w:hanging="284"/>
      </w:pPr>
      <w:r>
        <w:t>Assign a</w:t>
      </w:r>
      <w:r w:rsidR="00725888">
        <w:t>n</w:t>
      </w:r>
      <w:r>
        <w:t xml:space="preserve"> MJOI outbreak number</w:t>
      </w:r>
    </w:p>
    <w:p w14:paraId="4787DB6F" w14:textId="77777777" w:rsidR="00EB0FF4" w:rsidRDefault="00EB0FF4" w:rsidP="0092292A">
      <w:pPr>
        <w:numPr>
          <w:ilvl w:val="0"/>
          <w:numId w:val="13"/>
        </w:numPr>
        <w:ind w:left="318" w:hanging="284"/>
      </w:pPr>
      <w:r>
        <w:t xml:space="preserve">Monitor communications regarding </w:t>
      </w:r>
      <w:r w:rsidR="001B34F7">
        <w:t xml:space="preserve">the </w:t>
      </w:r>
      <w:r>
        <w:t xml:space="preserve">potential MJO </w:t>
      </w:r>
    </w:p>
    <w:p w14:paraId="41FA0A7D" w14:textId="77777777" w:rsidR="00EB0FF4" w:rsidRDefault="00EB0FF4" w:rsidP="00CC7474">
      <w:pPr>
        <w:numPr>
          <w:ilvl w:val="0"/>
          <w:numId w:val="13"/>
        </w:numPr>
        <w:ind w:left="318" w:hanging="284"/>
      </w:pPr>
      <w:r>
        <w:t xml:space="preserve">Collate available information and share with OzFoodNet via email and </w:t>
      </w:r>
      <w:r w:rsidR="00F54E64">
        <w:t>the BFSN</w:t>
      </w:r>
      <w:r w:rsidR="00460FA2">
        <w:t xml:space="preserve"> </w:t>
      </w:r>
      <w:r>
        <w:t xml:space="preserve">(if a specific food source is suspected) </w:t>
      </w:r>
    </w:p>
    <w:p w14:paraId="30713D18" w14:textId="77777777" w:rsidR="00EB0FF4" w:rsidRDefault="00EB0FF4" w:rsidP="00814456">
      <w:pPr>
        <w:numPr>
          <w:ilvl w:val="0"/>
          <w:numId w:val="13"/>
        </w:numPr>
        <w:ind w:left="318" w:hanging="284"/>
      </w:pPr>
      <w:r>
        <w:t xml:space="preserve">Convene and chair the initial OzFoodNet MJOI teleconference </w:t>
      </w:r>
    </w:p>
    <w:p w14:paraId="034199D7" w14:textId="77777777" w:rsidR="00EB0FF4" w:rsidRDefault="00EB0FF4" w:rsidP="000731F2">
      <w:pPr>
        <w:numPr>
          <w:ilvl w:val="0"/>
          <w:numId w:val="13"/>
        </w:numPr>
      </w:pPr>
      <w:r>
        <w:t xml:space="preserve">Inform CDNA of outcome of initial MJOI teleconference </w:t>
      </w:r>
      <w:r w:rsidR="000731F2">
        <w:t xml:space="preserve">and if </w:t>
      </w:r>
      <w:r w:rsidR="00C76349">
        <w:t xml:space="preserve">an </w:t>
      </w:r>
      <w:r w:rsidR="000731F2">
        <w:t xml:space="preserve">MJOI is recommended forward “OzFoodNet recommendation to CDNA to commence an MJOI” to </w:t>
      </w:r>
      <w:hyperlink r:id="rId21" w:history="1">
        <w:r w:rsidR="000731F2" w:rsidRPr="00B84A71">
          <w:rPr>
            <w:rStyle w:val="Hyperlink"/>
          </w:rPr>
          <w:t>CDNA.Secretariat@health.gov.au</w:t>
        </w:r>
      </w:hyperlink>
      <w:r w:rsidR="000731F2">
        <w:t xml:space="preserve"> and </w:t>
      </w:r>
      <w:hyperlink r:id="rId22" w:history="1">
        <w:r w:rsidR="000731F2" w:rsidRPr="00B84A71">
          <w:rPr>
            <w:rStyle w:val="Hyperlink"/>
          </w:rPr>
          <w:t>incident@foodstandards,gov.au</w:t>
        </w:r>
      </w:hyperlink>
      <w:r w:rsidR="000731F2">
        <w:t xml:space="preserve"> </w:t>
      </w:r>
      <w:r>
        <w:t>(as per 4.</w:t>
      </w:r>
      <w:r w:rsidR="000731F2">
        <w:t>6</w:t>
      </w:r>
      <w:r>
        <w:t>)</w:t>
      </w:r>
    </w:p>
    <w:p w14:paraId="06B77199" w14:textId="77777777" w:rsidR="00EB0FF4" w:rsidRDefault="00EB0FF4" w:rsidP="00F972C4">
      <w:pPr>
        <w:numPr>
          <w:ilvl w:val="0"/>
          <w:numId w:val="13"/>
        </w:numPr>
      </w:pPr>
      <w:r>
        <w:t>Inform the NIR of the outcome of the IHR decision tree assessment</w:t>
      </w:r>
    </w:p>
    <w:p w14:paraId="468DBFAB" w14:textId="77777777" w:rsidR="00EB0FF4" w:rsidRDefault="00EB0FF4" w:rsidP="00EB0FF4">
      <w:pPr>
        <w:ind w:left="993"/>
      </w:pPr>
    </w:p>
    <w:p w14:paraId="46FEDFB9" w14:textId="77777777" w:rsidR="00113659" w:rsidRPr="00D85C78" w:rsidRDefault="003D24A3" w:rsidP="00113659">
      <w:pPr>
        <w:rPr>
          <w:b/>
        </w:rPr>
      </w:pPr>
      <w:r>
        <w:rPr>
          <w:b/>
        </w:rPr>
        <w:t>State and territory</w:t>
      </w:r>
      <w:r w:rsidR="00113659" w:rsidRPr="00D85C78">
        <w:rPr>
          <w:b/>
        </w:rPr>
        <w:t xml:space="preserve"> OzFoodNet epidemiologist</w:t>
      </w:r>
      <w:r w:rsidR="00113659">
        <w:rPr>
          <w:b/>
        </w:rPr>
        <w:t>s</w:t>
      </w:r>
      <w:r w:rsidR="008212D6">
        <w:rPr>
          <w:b/>
        </w:rPr>
        <w:t xml:space="preserve"> will</w:t>
      </w:r>
      <w:r w:rsidR="00113659">
        <w:rPr>
          <w:b/>
        </w:rPr>
        <w:t>:</w:t>
      </w:r>
    </w:p>
    <w:p w14:paraId="3AD99A3E" w14:textId="77777777" w:rsidR="00BF339E" w:rsidRDefault="003B510A" w:rsidP="008E2501">
      <w:pPr>
        <w:numPr>
          <w:ilvl w:val="0"/>
          <w:numId w:val="13"/>
        </w:numPr>
        <w:tabs>
          <w:tab w:val="clear" w:pos="360"/>
          <w:tab w:val="num" w:pos="318"/>
        </w:tabs>
        <w:ind w:left="318" w:hanging="284"/>
      </w:pPr>
      <w:r>
        <w:t xml:space="preserve">Collate </w:t>
      </w:r>
      <w:r w:rsidR="003D24A3">
        <w:t>local</w:t>
      </w:r>
      <w:r>
        <w:t xml:space="preserve"> evidence and conduct</w:t>
      </w:r>
      <w:r w:rsidR="00BF339E">
        <w:t xml:space="preserve"> enhanced surveillance on the incident or increase</w:t>
      </w:r>
    </w:p>
    <w:p w14:paraId="48FF14CA" w14:textId="77777777" w:rsidR="00EB0FF4" w:rsidRDefault="00676D34" w:rsidP="008E2501">
      <w:pPr>
        <w:numPr>
          <w:ilvl w:val="0"/>
          <w:numId w:val="13"/>
        </w:numPr>
        <w:tabs>
          <w:tab w:val="clear" w:pos="360"/>
          <w:tab w:val="num" w:pos="318"/>
        </w:tabs>
        <w:ind w:left="318" w:hanging="284"/>
      </w:pPr>
      <w:r>
        <w:t>Participate in</w:t>
      </w:r>
      <w:r w:rsidR="00C76349">
        <w:t xml:space="preserve"> the</w:t>
      </w:r>
      <w:r>
        <w:t xml:space="preserve"> </w:t>
      </w:r>
      <w:r w:rsidR="000731F2">
        <w:t>initial OzFoodNet</w:t>
      </w:r>
      <w:r w:rsidR="00EB0FF4">
        <w:t xml:space="preserve"> </w:t>
      </w:r>
      <w:r w:rsidR="000731F2">
        <w:t xml:space="preserve">MJOI </w:t>
      </w:r>
      <w:r w:rsidR="00EB0FF4">
        <w:t>teleconference</w:t>
      </w:r>
    </w:p>
    <w:p w14:paraId="7CCD622B" w14:textId="77777777" w:rsidR="00EB0FF4" w:rsidRDefault="00EB0FF4" w:rsidP="008E2501">
      <w:pPr>
        <w:numPr>
          <w:ilvl w:val="0"/>
          <w:numId w:val="13"/>
        </w:numPr>
        <w:tabs>
          <w:tab w:val="clear" w:pos="360"/>
          <w:tab w:val="num" w:pos="318"/>
        </w:tabs>
        <w:ind w:left="318" w:hanging="284"/>
      </w:pPr>
      <w:r>
        <w:t xml:space="preserve">Provide </w:t>
      </w:r>
      <w:r w:rsidR="00C76349">
        <w:t xml:space="preserve">a </w:t>
      </w:r>
      <w:r>
        <w:t xml:space="preserve">summary report from </w:t>
      </w:r>
      <w:r w:rsidR="00C76349">
        <w:t xml:space="preserve">their </w:t>
      </w:r>
      <w:r w:rsidR="00F16782">
        <w:t>state or territory</w:t>
      </w:r>
    </w:p>
    <w:p w14:paraId="6E3C1530" w14:textId="77777777" w:rsidR="00EB0FF4" w:rsidRDefault="00EB0FF4" w:rsidP="00F972C4">
      <w:pPr>
        <w:numPr>
          <w:ilvl w:val="0"/>
          <w:numId w:val="13"/>
        </w:numPr>
        <w:tabs>
          <w:tab w:val="clear" w:pos="360"/>
          <w:tab w:val="num" w:pos="318"/>
        </w:tabs>
        <w:ind w:left="318" w:hanging="284"/>
      </w:pPr>
      <w:r>
        <w:t xml:space="preserve">Inform </w:t>
      </w:r>
      <w:r w:rsidR="003D24A3">
        <w:t>their</w:t>
      </w:r>
      <w:r>
        <w:t xml:space="preserve"> CDNA representative </w:t>
      </w:r>
      <w:r w:rsidR="00676D34">
        <w:t xml:space="preserve">and food safety agency </w:t>
      </w:r>
      <w:r>
        <w:t xml:space="preserve">of </w:t>
      </w:r>
      <w:r w:rsidR="003D24A3">
        <w:t xml:space="preserve">the </w:t>
      </w:r>
      <w:r>
        <w:t xml:space="preserve">outcome of </w:t>
      </w:r>
      <w:r w:rsidR="00676D34">
        <w:t xml:space="preserve">the </w:t>
      </w:r>
      <w:r>
        <w:t>teleconference</w:t>
      </w:r>
    </w:p>
    <w:p w14:paraId="1205BF29" w14:textId="77777777" w:rsidR="00113659" w:rsidRDefault="00113659" w:rsidP="00D85C78">
      <w:pPr>
        <w:rPr>
          <w:b/>
        </w:rPr>
      </w:pPr>
    </w:p>
    <w:p w14:paraId="018350F4" w14:textId="77777777" w:rsidR="003C792A" w:rsidRPr="00D85C78" w:rsidRDefault="003C792A" w:rsidP="003C792A">
      <w:pPr>
        <w:rPr>
          <w:b/>
        </w:rPr>
      </w:pPr>
      <w:r>
        <w:rPr>
          <w:b/>
        </w:rPr>
        <w:t xml:space="preserve">OzFoodNet </w:t>
      </w:r>
      <w:r w:rsidR="007C0E6A">
        <w:rPr>
          <w:b/>
        </w:rPr>
        <w:t xml:space="preserve">Working Group </w:t>
      </w:r>
      <w:r>
        <w:rPr>
          <w:b/>
        </w:rPr>
        <w:t xml:space="preserve">members (FSANZ, PHLN and </w:t>
      </w:r>
      <w:r w:rsidR="0041749E">
        <w:rPr>
          <w:b/>
        </w:rPr>
        <w:t>Agriculture</w:t>
      </w:r>
      <w:r w:rsidR="00C75FC1">
        <w:rPr>
          <w:b/>
        </w:rPr>
        <w:t>)</w:t>
      </w:r>
      <w:r w:rsidR="008212D6">
        <w:rPr>
          <w:b/>
        </w:rPr>
        <w:t xml:space="preserve"> will</w:t>
      </w:r>
      <w:r>
        <w:rPr>
          <w:b/>
        </w:rPr>
        <w:t>:</w:t>
      </w:r>
    </w:p>
    <w:p w14:paraId="25C557F1" w14:textId="77777777" w:rsidR="000234E2" w:rsidRDefault="00676D34" w:rsidP="00FC1F3E">
      <w:pPr>
        <w:numPr>
          <w:ilvl w:val="0"/>
          <w:numId w:val="13"/>
        </w:numPr>
        <w:tabs>
          <w:tab w:val="clear" w:pos="360"/>
          <w:tab w:val="num" w:pos="318"/>
        </w:tabs>
        <w:ind w:left="318" w:hanging="284"/>
      </w:pPr>
      <w:r>
        <w:t>Participate in</w:t>
      </w:r>
      <w:r w:rsidR="008212D6">
        <w:t xml:space="preserve"> the</w:t>
      </w:r>
      <w:r>
        <w:t xml:space="preserve"> </w:t>
      </w:r>
      <w:r w:rsidR="000731F2">
        <w:t xml:space="preserve">initial </w:t>
      </w:r>
      <w:r w:rsidR="000234E2">
        <w:t>O</w:t>
      </w:r>
      <w:r w:rsidR="000731F2">
        <w:t>zFoodNet MJOI</w:t>
      </w:r>
      <w:r w:rsidR="000234E2">
        <w:t xml:space="preserve"> teleconference</w:t>
      </w:r>
    </w:p>
    <w:p w14:paraId="1ECB6DFA" w14:textId="77777777" w:rsidR="000234E2" w:rsidRDefault="00BF339E" w:rsidP="000234E2">
      <w:pPr>
        <w:numPr>
          <w:ilvl w:val="0"/>
          <w:numId w:val="13"/>
        </w:numPr>
        <w:tabs>
          <w:tab w:val="clear" w:pos="360"/>
          <w:tab w:val="num" w:pos="318"/>
        </w:tabs>
        <w:ind w:left="318" w:hanging="284"/>
      </w:pPr>
      <w:r>
        <w:t>I</w:t>
      </w:r>
      <w:r w:rsidR="000234E2">
        <w:t xml:space="preserve">nform </w:t>
      </w:r>
      <w:r>
        <w:t>their networks</w:t>
      </w:r>
      <w:r w:rsidR="000234E2">
        <w:t xml:space="preserve"> of the outcome of </w:t>
      </w:r>
      <w:r w:rsidR="00676D34">
        <w:t>the</w:t>
      </w:r>
      <w:r w:rsidR="000234E2">
        <w:t xml:space="preserve"> teleconference (as per 4.3)</w:t>
      </w:r>
    </w:p>
    <w:p w14:paraId="7D46E25A" w14:textId="77777777" w:rsidR="00073E3D" w:rsidRDefault="00073E3D" w:rsidP="000234E2">
      <w:pPr>
        <w:numPr>
          <w:ilvl w:val="0"/>
          <w:numId w:val="13"/>
        </w:numPr>
        <w:tabs>
          <w:tab w:val="clear" w:pos="360"/>
          <w:tab w:val="num" w:pos="318"/>
        </w:tabs>
        <w:ind w:left="318" w:hanging="284"/>
      </w:pPr>
      <w:bookmarkStart w:id="54" w:name="_Toc464749589"/>
      <w:r>
        <w:t xml:space="preserve">FSANZ to circulate summary notes to the </w:t>
      </w:r>
      <w:r w:rsidR="00083FA3">
        <w:t>BFSN</w:t>
      </w:r>
    </w:p>
    <w:p w14:paraId="236686AD" w14:textId="77777777" w:rsidR="00690B65" w:rsidRDefault="002336B2" w:rsidP="00F76E26">
      <w:pPr>
        <w:pStyle w:val="Heading1"/>
      </w:pPr>
      <w:bookmarkStart w:id="55" w:name="_Toc496100143"/>
      <w:r w:rsidRPr="008702DD">
        <w:lastRenderedPageBreak/>
        <w:t>5. P</w:t>
      </w:r>
      <w:r w:rsidR="00176A06" w:rsidRPr="008702DD">
        <w:t xml:space="preserve">hase 2 </w:t>
      </w:r>
      <w:r w:rsidR="00012F63" w:rsidRPr="008702DD">
        <w:t>–</w:t>
      </w:r>
      <w:r w:rsidR="00176A06" w:rsidRPr="008702DD">
        <w:t xml:space="preserve"> </w:t>
      </w:r>
      <w:r w:rsidR="00BC19D2" w:rsidRPr="008702DD">
        <w:t>Investigation</w:t>
      </w:r>
      <w:bookmarkEnd w:id="54"/>
      <w:bookmarkEnd w:id="55"/>
    </w:p>
    <w:p w14:paraId="2F497357" w14:textId="77777777" w:rsidR="0061232C" w:rsidRDefault="00F24815" w:rsidP="00437C96">
      <w:r>
        <w:t xml:space="preserve">In this phase, </w:t>
      </w:r>
      <w:r w:rsidR="008702DD">
        <w:t xml:space="preserve">an epidemiological investigation into </w:t>
      </w:r>
      <w:r>
        <w:t xml:space="preserve">the </w:t>
      </w:r>
      <w:r w:rsidR="008838E4">
        <w:t>MJO</w:t>
      </w:r>
      <w:r>
        <w:t xml:space="preserve"> is </w:t>
      </w:r>
      <w:r w:rsidR="008702DD">
        <w:t xml:space="preserve">conducted by </w:t>
      </w:r>
      <w:r w:rsidR="00073E3D">
        <w:t xml:space="preserve">the </w:t>
      </w:r>
      <w:r w:rsidR="008702DD">
        <w:t>OzFoodNet</w:t>
      </w:r>
      <w:r w:rsidR="00073E3D">
        <w:t xml:space="preserve"> OIT</w:t>
      </w:r>
      <w:r>
        <w:t xml:space="preserve">. </w:t>
      </w:r>
      <w:r w:rsidR="0061232C">
        <w:t xml:space="preserve">Although each investigation will be different, the coordination and management of the </w:t>
      </w:r>
      <w:r w:rsidR="008702DD">
        <w:t xml:space="preserve">epidemiological </w:t>
      </w:r>
      <w:r w:rsidR="0061232C">
        <w:t xml:space="preserve">investigation should follow </w:t>
      </w:r>
      <w:r w:rsidR="0095265A">
        <w:t>similar</w:t>
      </w:r>
      <w:r w:rsidR="0061232C">
        <w:t xml:space="preserve"> steps. </w:t>
      </w:r>
    </w:p>
    <w:p w14:paraId="2FDA97F0" w14:textId="77777777" w:rsidR="00FE16EB" w:rsidRDefault="00FE16EB" w:rsidP="007234F7"/>
    <w:p w14:paraId="7003A907" w14:textId="77777777" w:rsidR="00630A46" w:rsidRDefault="002D400B" w:rsidP="007234F7">
      <w:r>
        <w:t xml:space="preserve">The extent of </w:t>
      </w:r>
      <w:proofErr w:type="spellStart"/>
      <w:r w:rsidR="008702DD">
        <w:t>OzFoodNet’s</w:t>
      </w:r>
      <w:proofErr w:type="spellEnd"/>
      <w:r w:rsidR="008702DD">
        <w:t xml:space="preserve"> </w:t>
      </w:r>
      <w:r>
        <w:t xml:space="preserve">response depends on the extent and type of </w:t>
      </w:r>
      <w:r w:rsidR="008838E4">
        <w:t>MJO</w:t>
      </w:r>
      <w:r>
        <w:t xml:space="preserve">. For example, if </w:t>
      </w:r>
      <w:r w:rsidR="00E32EC9">
        <w:t xml:space="preserve">a </w:t>
      </w:r>
      <w:r w:rsidR="00725888">
        <w:t>well-defined</w:t>
      </w:r>
      <w:r w:rsidR="00E32EC9">
        <w:t xml:space="preserve"> point source salmonellosis </w:t>
      </w:r>
      <w:r w:rsidR="00822F65">
        <w:t>outbreak</w:t>
      </w:r>
      <w:r>
        <w:t xml:space="preserve"> </w:t>
      </w:r>
      <w:r w:rsidR="00E32EC9">
        <w:t xml:space="preserve">occurs </w:t>
      </w:r>
      <w:r>
        <w:t xml:space="preserve">in one </w:t>
      </w:r>
      <w:r w:rsidR="00F16782">
        <w:t>state or territory</w:t>
      </w:r>
      <w:r>
        <w:t xml:space="preserve"> </w:t>
      </w:r>
      <w:r w:rsidR="00E32EC9">
        <w:t>with cases in multiple</w:t>
      </w:r>
      <w:r>
        <w:t xml:space="preserve"> jurisdiction</w:t>
      </w:r>
      <w:r w:rsidR="00E32EC9">
        <w:t>s</w:t>
      </w:r>
      <w:r>
        <w:t xml:space="preserve">, </w:t>
      </w:r>
      <w:r w:rsidR="00E32EC9">
        <w:t xml:space="preserve">an MJOI may be </w:t>
      </w:r>
      <w:r w:rsidR="001262E0">
        <w:t xml:space="preserve">recommended </w:t>
      </w:r>
      <w:r w:rsidR="00E32EC9">
        <w:t xml:space="preserve">so that the Lead Epidemiologist can develop a single outbreak case definition and questionnaires to ensure a coordinated response. Other </w:t>
      </w:r>
      <w:r w:rsidR="00073E3D">
        <w:t>coordination</w:t>
      </w:r>
      <w:r w:rsidR="00E32EC9">
        <w:t xml:space="preserve"> roles including </w:t>
      </w:r>
      <w:r w:rsidR="00F84B08">
        <w:t xml:space="preserve">human </w:t>
      </w:r>
      <w:r w:rsidR="00E32EC9">
        <w:t>laboratory</w:t>
      </w:r>
      <w:r w:rsidR="00073E3D">
        <w:t xml:space="preserve"> and/or</w:t>
      </w:r>
      <w:r w:rsidR="00E32EC9">
        <w:t xml:space="preserve"> </w:t>
      </w:r>
      <w:r w:rsidR="00695022">
        <w:t>environmental</w:t>
      </w:r>
      <w:r w:rsidR="00083FA3">
        <w:t xml:space="preserve"> </w:t>
      </w:r>
      <w:r w:rsidR="00E32EC9">
        <w:t>liaison officers may not be required to be assigned for this investigation.</w:t>
      </w:r>
      <w:r>
        <w:t xml:space="preserve"> However, if </w:t>
      </w:r>
      <w:r w:rsidR="00E32EC9">
        <w:t xml:space="preserve">an </w:t>
      </w:r>
      <w:r w:rsidR="008838E4">
        <w:t>MJO</w:t>
      </w:r>
      <w:r w:rsidR="006F6182">
        <w:t xml:space="preserve"> has</w:t>
      </w:r>
      <w:r>
        <w:t xml:space="preserve"> </w:t>
      </w:r>
      <w:r w:rsidR="00B409D6">
        <w:t xml:space="preserve">large numbers of </w:t>
      </w:r>
      <w:r>
        <w:t xml:space="preserve">cases occurring in </w:t>
      </w:r>
      <w:r w:rsidR="00E25BC1">
        <w:t>multiple</w:t>
      </w:r>
      <w:r>
        <w:t xml:space="preserve"> jurisdictions</w:t>
      </w:r>
      <w:r w:rsidR="00E32EC9">
        <w:t xml:space="preserve"> with an unknown source</w:t>
      </w:r>
      <w:r>
        <w:t xml:space="preserve">, then every aspect of the </w:t>
      </w:r>
      <w:r w:rsidR="00323C17">
        <w:t>g</w:t>
      </w:r>
      <w:r w:rsidR="00683822">
        <w:t>uidelines</w:t>
      </w:r>
      <w:r>
        <w:t xml:space="preserve"> </w:t>
      </w:r>
      <w:r w:rsidR="00097DB1">
        <w:t>might</w:t>
      </w:r>
      <w:r>
        <w:t xml:space="preserve"> be actioned</w:t>
      </w:r>
      <w:r w:rsidR="00E32EC9">
        <w:t xml:space="preserve"> and all roles assigned</w:t>
      </w:r>
      <w:r>
        <w:t xml:space="preserve">. </w:t>
      </w:r>
      <w:r w:rsidR="007234F7">
        <w:t xml:space="preserve">Not all response activities will be required for every </w:t>
      </w:r>
      <w:r w:rsidR="00DD4060">
        <w:t xml:space="preserve">OzFoodNet epidemiological </w:t>
      </w:r>
      <w:r w:rsidR="007234F7">
        <w:t>investigation</w:t>
      </w:r>
      <w:r w:rsidR="00FB06AD">
        <w:t>,</w:t>
      </w:r>
      <w:r w:rsidR="007234F7">
        <w:t xml:space="preserve"> and </w:t>
      </w:r>
      <w:r w:rsidR="0020321A">
        <w:t>activities</w:t>
      </w:r>
      <w:r w:rsidR="00FB06AD">
        <w:t xml:space="preserve"> </w:t>
      </w:r>
      <w:r w:rsidR="007234F7">
        <w:t xml:space="preserve">may not occur in the sequence presented. </w:t>
      </w:r>
    </w:p>
    <w:p w14:paraId="57785F63" w14:textId="77777777" w:rsidR="00773CD8" w:rsidRDefault="00AF1591" w:rsidP="007234F7">
      <w:r w:rsidRPr="00630A46">
        <w:rPr>
          <w:b/>
        </w:rPr>
        <w:t>The Lead Epidemiologist will</w:t>
      </w:r>
      <w:r w:rsidR="00B871BF" w:rsidRPr="00630A46">
        <w:rPr>
          <w:b/>
        </w:rPr>
        <w:t xml:space="preserve"> determine which response activities are relevant to each investigation</w:t>
      </w:r>
      <w:r w:rsidR="00B871BF">
        <w:t>.</w:t>
      </w:r>
    </w:p>
    <w:p w14:paraId="3FF03DE5" w14:textId="77777777" w:rsidR="00F24815" w:rsidRPr="00571C62" w:rsidRDefault="00620D85" w:rsidP="00620D85">
      <w:pPr>
        <w:pStyle w:val="Heading2"/>
      </w:pPr>
      <w:bookmarkStart w:id="56" w:name="_Toc464749590"/>
      <w:bookmarkStart w:id="57" w:name="_Toc496100144"/>
      <w:r>
        <w:t>5</w:t>
      </w:r>
      <w:r w:rsidR="00FE16EB">
        <w:t xml:space="preserve">.1 </w:t>
      </w:r>
      <w:r w:rsidR="001D4DE4" w:rsidRPr="00571C62">
        <w:t>Initial scoping</w:t>
      </w:r>
      <w:bookmarkEnd w:id="56"/>
      <w:bookmarkEnd w:id="57"/>
    </w:p>
    <w:p w14:paraId="7E83475D" w14:textId="77777777" w:rsidR="007234F7" w:rsidRDefault="00571C62" w:rsidP="001C3A80">
      <w:r>
        <w:t>Once a</w:t>
      </w:r>
      <w:r w:rsidR="00AF1591">
        <w:t>n</w:t>
      </w:r>
      <w:r>
        <w:t xml:space="preserve"> </w:t>
      </w:r>
      <w:r w:rsidR="003E2673">
        <w:t>MJO</w:t>
      </w:r>
      <w:r w:rsidR="000234E2">
        <w:t>I</w:t>
      </w:r>
      <w:r>
        <w:t xml:space="preserve"> has been </w:t>
      </w:r>
      <w:r w:rsidR="008212D6">
        <w:t xml:space="preserve">initiated </w:t>
      </w:r>
      <w:r w:rsidR="00725888">
        <w:t xml:space="preserve">the investigation can begin immediately based on the provisional roles decided at the </w:t>
      </w:r>
      <w:r w:rsidR="00DD4138">
        <w:t xml:space="preserve">initial teleconference, however these roles should be confirmed </w:t>
      </w:r>
      <w:r w:rsidR="00BD2929">
        <w:t xml:space="preserve">formally </w:t>
      </w:r>
      <w:r w:rsidR="00DD4138">
        <w:t xml:space="preserve">as soon as possible </w:t>
      </w:r>
      <w:r w:rsidR="00630A46">
        <w:t>at MJOI teleconference no. 2</w:t>
      </w:r>
      <w:r w:rsidR="000234E2">
        <w:t xml:space="preserve"> </w:t>
      </w:r>
      <w:r w:rsidR="00BD2929">
        <w:t xml:space="preserve">which is convened and </w:t>
      </w:r>
      <w:r w:rsidR="006016FA">
        <w:t>chaired by</w:t>
      </w:r>
      <w:r w:rsidR="007234F7">
        <w:t xml:space="preserve"> </w:t>
      </w:r>
      <w:r w:rsidR="00AF1591">
        <w:t>the</w:t>
      </w:r>
      <w:r w:rsidR="00FA7938">
        <w:t xml:space="preserve"> </w:t>
      </w:r>
      <w:r w:rsidR="00BB756C">
        <w:t>National Coordinator</w:t>
      </w:r>
      <w:r w:rsidR="00F76E26">
        <w:t>.</w:t>
      </w:r>
      <w:r>
        <w:t xml:space="preserve"> </w:t>
      </w:r>
      <w:r w:rsidR="00E25BC1">
        <w:t>The CDNA</w:t>
      </w:r>
      <w:r w:rsidR="00FB06AD">
        <w:t xml:space="preserve"> members of affected agencies may</w:t>
      </w:r>
      <w:r w:rsidR="00E25BC1">
        <w:t xml:space="preserve"> be involved in </w:t>
      </w:r>
      <w:r w:rsidR="001C3A80">
        <w:t>these</w:t>
      </w:r>
      <w:r w:rsidR="00E25BC1">
        <w:t xml:space="preserve"> discussion</w:t>
      </w:r>
      <w:r w:rsidR="001C3A80">
        <w:t>s</w:t>
      </w:r>
      <w:r w:rsidR="00E25BC1">
        <w:t xml:space="preserve"> and </w:t>
      </w:r>
      <w:r w:rsidR="001C3A80">
        <w:t xml:space="preserve">CDNA </w:t>
      </w:r>
      <w:r w:rsidR="00E25BC1">
        <w:t xml:space="preserve">should be informed of </w:t>
      </w:r>
      <w:r w:rsidR="001C3A80">
        <w:t>outcomes</w:t>
      </w:r>
      <w:r w:rsidR="00E25BC1">
        <w:t xml:space="preserve">. </w:t>
      </w:r>
      <w:r w:rsidR="00F20D35">
        <w:t>A</w:t>
      </w:r>
      <w:r w:rsidR="001C3A80">
        <w:t>n epidemiological</w:t>
      </w:r>
      <w:r w:rsidR="00F20D35">
        <w:t xml:space="preserve"> summary of the </w:t>
      </w:r>
      <w:r w:rsidR="001C3A80">
        <w:t xml:space="preserve">MJO </w:t>
      </w:r>
      <w:r w:rsidR="00F20D35">
        <w:t xml:space="preserve">and </w:t>
      </w:r>
      <w:r>
        <w:t>actions</w:t>
      </w:r>
      <w:r w:rsidR="00FB06AD">
        <w:t xml:space="preserve"> conducted</w:t>
      </w:r>
      <w:r>
        <w:t xml:space="preserve"> </w:t>
      </w:r>
      <w:r w:rsidR="007234F7">
        <w:t xml:space="preserve">to date </w:t>
      </w:r>
      <w:r>
        <w:t xml:space="preserve">at the </w:t>
      </w:r>
      <w:r w:rsidR="003D24A3">
        <w:t>state and territory</w:t>
      </w:r>
      <w:r>
        <w:t xml:space="preserve"> level will be </w:t>
      </w:r>
      <w:r w:rsidR="00A31BD0">
        <w:t>reviewed</w:t>
      </w:r>
      <w:r w:rsidR="001C3A80">
        <w:t xml:space="preserve"> and an OzFoodNet epidemiological</w:t>
      </w:r>
      <w:r w:rsidR="00A31BD0">
        <w:t xml:space="preserve"> investigat</w:t>
      </w:r>
      <w:r w:rsidR="007234F7">
        <w:t>ion plan will be discussed.</w:t>
      </w:r>
      <w:r w:rsidR="00D6080F">
        <w:t xml:space="preserve"> </w:t>
      </w:r>
    </w:p>
    <w:p w14:paraId="0D55BE70" w14:textId="77777777" w:rsidR="00A31BD0" w:rsidRDefault="00620D85" w:rsidP="00620D85">
      <w:pPr>
        <w:pStyle w:val="Heading2"/>
      </w:pPr>
      <w:bookmarkStart w:id="58" w:name="_Toc464749591"/>
      <w:bookmarkStart w:id="59" w:name="_Toc496100145"/>
      <w:r>
        <w:t>5</w:t>
      </w:r>
      <w:r w:rsidR="00FE16EB">
        <w:t xml:space="preserve">.2 </w:t>
      </w:r>
      <w:r w:rsidR="003E2673">
        <w:t>R</w:t>
      </w:r>
      <w:r w:rsidR="00A31BD0">
        <w:t>oles a</w:t>
      </w:r>
      <w:r w:rsidR="003D318E">
        <w:t>nd responsibilities</w:t>
      </w:r>
      <w:bookmarkEnd w:id="58"/>
      <w:bookmarkEnd w:id="59"/>
      <w:r w:rsidR="006016FA">
        <w:t xml:space="preserve"> </w:t>
      </w:r>
    </w:p>
    <w:p w14:paraId="2D7787B6" w14:textId="77777777" w:rsidR="00221A96" w:rsidRDefault="00B82F11" w:rsidP="007234F7">
      <w:r>
        <w:t xml:space="preserve">Roles within the </w:t>
      </w:r>
      <w:r w:rsidR="00BD2929">
        <w:t>OIT</w:t>
      </w:r>
      <w:r w:rsidR="00E21532">
        <w:t xml:space="preserve"> will have been </w:t>
      </w:r>
      <w:r w:rsidR="00AF1591">
        <w:t xml:space="preserve">provisionally </w:t>
      </w:r>
      <w:r w:rsidR="00E21532">
        <w:t>assigned at the initial teleconference</w:t>
      </w:r>
      <w:r w:rsidR="00CD5667">
        <w:t xml:space="preserve"> (</w:t>
      </w:r>
      <w:r w:rsidR="00085D82">
        <w:t>refer to</w:t>
      </w:r>
      <w:r w:rsidR="00CD5667">
        <w:t xml:space="preserve"> 4.</w:t>
      </w:r>
      <w:r w:rsidR="0027443B">
        <w:t>6</w:t>
      </w:r>
      <w:r w:rsidR="00CD5667">
        <w:t>)</w:t>
      </w:r>
      <w:r w:rsidR="00E21532">
        <w:t xml:space="preserve">. </w:t>
      </w:r>
      <w:r w:rsidR="00AF1591">
        <w:t xml:space="preserve">These roles should be confirmed </w:t>
      </w:r>
      <w:r w:rsidR="000234E2">
        <w:t xml:space="preserve">at MJOI teleconference no. 2 and </w:t>
      </w:r>
      <w:r w:rsidR="00AF1591">
        <w:t>revised as appropriate.</w:t>
      </w:r>
      <w:r w:rsidR="00FA7938">
        <w:t xml:space="preserve"> </w:t>
      </w:r>
      <w:r w:rsidR="00081C67">
        <w:t xml:space="preserve"> </w:t>
      </w:r>
    </w:p>
    <w:p w14:paraId="5D9E0D5C" w14:textId="77777777" w:rsidR="00934B31" w:rsidRDefault="00BB756C" w:rsidP="000344BA">
      <w:pPr>
        <w:pStyle w:val="Heading3"/>
      </w:pPr>
      <w:bookmarkStart w:id="60" w:name="_Toc496100146"/>
      <w:r>
        <w:lastRenderedPageBreak/>
        <w:t>National Coordinator</w:t>
      </w:r>
      <w:bookmarkEnd w:id="60"/>
    </w:p>
    <w:p w14:paraId="13735DC3" w14:textId="77777777" w:rsidR="00FB06AD" w:rsidRDefault="00FB06AD" w:rsidP="00FB06AD">
      <w:pPr>
        <w:ind w:left="34"/>
      </w:pPr>
      <w:r>
        <w:t xml:space="preserve">The </w:t>
      </w:r>
      <w:r w:rsidR="00BB756C">
        <w:t>National Coordinator</w:t>
      </w:r>
      <w:r>
        <w:t xml:space="preserve"> for </w:t>
      </w:r>
      <w:r w:rsidR="000234E2">
        <w:t>an MJOI</w:t>
      </w:r>
      <w:r>
        <w:t xml:space="preserve"> </w:t>
      </w:r>
      <w:r w:rsidR="00F76663">
        <w:t xml:space="preserve">will be </w:t>
      </w:r>
      <w:r w:rsidR="000234E2">
        <w:t xml:space="preserve">either </w:t>
      </w:r>
      <w:r>
        <w:t xml:space="preserve">the OzFoodNet coordinating epidemiologist, or </w:t>
      </w:r>
      <w:r w:rsidR="00327BC3">
        <w:t xml:space="preserve">another </w:t>
      </w:r>
      <w:r>
        <w:t>epidemiologist</w:t>
      </w:r>
      <w:r w:rsidR="00327BC3">
        <w:t xml:space="preserve"> from Health</w:t>
      </w:r>
      <w:r>
        <w:t>.</w:t>
      </w:r>
      <w:r w:rsidR="00BD2929">
        <w:t xml:space="preserve"> Duties</w:t>
      </w:r>
      <w:r w:rsidR="00F76663">
        <w:t xml:space="preserve"> will</w:t>
      </w:r>
      <w:r w:rsidR="00BD2929">
        <w:t xml:space="preserve"> include:</w:t>
      </w:r>
    </w:p>
    <w:p w14:paraId="4BE0C56D" w14:textId="77777777" w:rsidR="00100A0D" w:rsidRDefault="00100A0D" w:rsidP="00F433D6">
      <w:pPr>
        <w:numPr>
          <w:ilvl w:val="0"/>
          <w:numId w:val="13"/>
        </w:numPr>
        <w:ind w:left="318" w:hanging="284"/>
      </w:pPr>
      <w:r>
        <w:t>Providing national administrative support.</w:t>
      </w:r>
    </w:p>
    <w:p w14:paraId="0902BA4C" w14:textId="77777777" w:rsidR="00B50A98" w:rsidRPr="00BE01E3" w:rsidRDefault="00D06EAE" w:rsidP="00F433D6">
      <w:pPr>
        <w:numPr>
          <w:ilvl w:val="0"/>
          <w:numId w:val="13"/>
        </w:numPr>
        <w:ind w:left="318" w:hanging="284"/>
      </w:pPr>
      <w:r>
        <w:t>Assist</w:t>
      </w:r>
      <w:r w:rsidR="00BD2929">
        <w:t>ing</w:t>
      </w:r>
      <w:r>
        <w:t xml:space="preserve"> with d</w:t>
      </w:r>
      <w:r w:rsidR="00B50A98">
        <w:t xml:space="preserve">eveloping and managing the national outbreak database and </w:t>
      </w:r>
      <w:r w:rsidR="00100A0D">
        <w:t xml:space="preserve">helping to </w:t>
      </w:r>
      <w:r w:rsidR="00B50A98">
        <w:t>sourc</w:t>
      </w:r>
      <w:r w:rsidR="00100A0D">
        <w:t xml:space="preserve">e </w:t>
      </w:r>
      <w:r w:rsidR="00B50A98">
        <w:t xml:space="preserve">additional epidemiological resources. </w:t>
      </w:r>
    </w:p>
    <w:p w14:paraId="48B1A4F7" w14:textId="77777777" w:rsidR="00B50A98" w:rsidRPr="00BE01E3" w:rsidRDefault="00B50A98" w:rsidP="00F433D6">
      <w:pPr>
        <w:numPr>
          <w:ilvl w:val="0"/>
          <w:numId w:val="13"/>
        </w:numPr>
        <w:ind w:left="318" w:hanging="284"/>
      </w:pPr>
      <w:r w:rsidRPr="00BE01E3">
        <w:t>C</w:t>
      </w:r>
      <w:r>
        <w:t>onven</w:t>
      </w:r>
      <w:r w:rsidR="00100A0D">
        <w:t>ing</w:t>
      </w:r>
      <w:r>
        <w:t xml:space="preserve"> and c</w:t>
      </w:r>
      <w:r w:rsidRPr="00BE01E3">
        <w:t>hair</w:t>
      </w:r>
      <w:r w:rsidR="00100A0D">
        <w:t>ing</w:t>
      </w:r>
      <w:r w:rsidRPr="00BE01E3">
        <w:t xml:space="preserve"> national</w:t>
      </w:r>
      <w:r>
        <w:t xml:space="preserve"> OzFoodNet</w:t>
      </w:r>
      <w:r w:rsidRPr="00BE01E3">
        <w:t xml:space="preserve"> </w:t>
      </w:r>
      <w:r>
        <w:t>MJOI tele</w:t>
      </w:r>
      <w:r w:rsidRPr="00BE01E3">
        <w:t>conferences</w:t>
      </w:r>
      <w:r>
        <w:t xml:space="preserve"> and/or face-to-face meetings.</w:t>
      </w:r>
    </w:p>
    <w:p w14:paraId="621269C6" w14:textId="77777777" w:rsidR="00B50A98" w:rsidRPr="00BE01E3" w:rsidRDefault="00B50A98" w:rsidP="00F433D6">
      <w:pPr>
        <w:numPr>
          <w:ilvl w:val="0"/>
          <w:numId w:val="13"/>
        </w:numPr>
        <w:ind w:left="318" w:hanging="284"/>
      </w:pPr>
      <w:r>
        <w:t>Assist</w:t>
      </w:r>
      <w:r w:rsidR="00100A0D">
        <w:t>ing the</w:t>
      </w:r>
      <w:r>
        <w:t xml:space="preserve"> </w:t>
      </w:r>
      <w:r w:rsidR="00BB756C">
        <w:t>Lead Epidemiologist</w:t>
      </w:r>
      <w:r>
        <w:t xml:space="preserve"> to c</w:t>
      </w:r>
      <w:r w:rsidRPr="00BE01E3">
        <w:t>ollect, analyse</w:t>
      </w:r>
      <w:r w:rsidR="00BB756C">
        <w:t>,</w:t>
      </w:r>
      <w:r w:rsidRPr="00BE01E3">
        <w:t xml:space="preserve"> report </w:t>
      </w:r>
      <w:r w:rsidR="00BB756C" w:rsidRPr="00BE01E3">
        <w:t xml:space="preserve">and </w:t>
      </w:r>
      <w:r w:rsidR="00BB756C">
        <w:t>disseminate</w:t>
      </w:r>
      <w:r w:rsidRPr="00BE01E3">
        <w:t xml:space="preserve"> national epidemiological data.</w:t>
      </w:r>
    </w:p>
    <w:p w14:paraId="7770CD28" w14:textId="77777777" w:rsidR="00B50A98" w:rsidRPr="00BE01E3" w:rsidRDefault="00B50A98" w:rsidP="00F433D6">
      <w:pPr>
        <w:numPr>
          <w:ilvl w:val="0"/>
          <w:numId w:val="13"/>
        </w:numPr>
        <w:ind w:left="318" w:hanging="284"/>
      </w:pPr>
      <w:r w:rsidRPr="00BE01E3">
        <w:t>Prepar</w:t>
      </w:r>
      <w:r w:rsidR="00100A0D">
        <w:t>ing</w:t>
      </w:r>
      <w:r w:rsidRPr="00BE01E3">
        <w:t xml:space="preserve"> and cir</w:t>
      </w:r>
      <w:r>
        <w:t>culat</w:t>
      </w:r>
      <w:r w:rsidR="00100A0D">
        <w:t>ing</w:t>
      </w:r>
      <w:r>
        <w:t xml:space="preserve"> MJOI teleconference summaries.</w:t>
      </w:r>
      <w:r w:rsidR="006F2496">
        <w:t xml:space="preserve"> </w:t>
      </w:r>
    </w:p>
    <w:p w14:paraId="3D7B7DE1" w14:textId="77777777" w:rsidR="00D03CC6" w:rsidRDefault="00100A0D" w:rsidP="00D03CC6">
      <w:pPr>
        <w:numPr>
          <w:ilvl w:val="0"/>
          <w:numId w:val="13"/>
        </w:numPr>
        <w:ind w:left="318" w:hanging="284"/>
      </w:pPr>
      <w:r>
        <w:t>P</w:t>
      </w:r>
      <w:r w:rsidR="00B50A98" w:rsidRPr="00BE01E3">
        <w:t>repar</w:t>
      </w:r>
      <w:r w:rsidR="00BD2929">
        <w:t>ing</w:t>
      </w:r>
      <w:r w:rsidR="00B50A98" w:rsidRPr="00BE01E3">
        <w:t xml:space="preserve"> and distribut</w:t>
      </w:r>
      <w:r w:rsidR="00BD2929">
        <w:t>ing</w:t>
      </w:r>
      <w:r w:rsidR="00B50A98" w:rsidRPr="00BE01E3">
        <w:t xml:space="preserve"> </w:t>
      </w:r>
      <w:r w:rsidR="00B50A98">
        <w:t>an</w:t>
      </w:r>
      <w:r w:rsidR="00B50A98" w:rsidRPr="00BE01E3">
        <w:t xml:space="preserve"> </w:t>
      </w:r>
      <w:r w:rsidR="00B50A98">
        <w:t xml:space="preserve">OzFoodNet </w:t>
      </w:r>
      <w:r w:rsidR="00B50A98" w:rsidRPr="00BE01E3">
        <w:t>investigation summar</w:t>
      </w:r>
      <w:r w:rsidR="00B50A98">
        <w:t>y</w:t>
      </w:r>
      <w:r w:rsidR="00B50A98" w:rsidRPr="00BE01E3">
        <w:t xml:space="preserve"> to CDNA</w:t>
      </w:r>
      <w:r w:rsidR="00B50A98">
        <w:t xml:space="preserve">, the </w:t>
      </w:r>
      <w:r w:rsidR="00BD2929">
        <w:t>OIT,</w:t>
      </w:r>
      <w:r w:rsidR="00B50A98">
        <w:t xml:space="preserve"> and to participating agencies as appropriate</w:t>
      </w:r>
      <w:r>
        <w:t>, prior to each scheduled or extraordinary CDNA meeting</w:t>
      </w:r>
      <w:r w:rsidR="00B50A98">
        <w:t xml:space="preserve">. </w:t>
      </w:r>
    </w:p>
    <w:p w14:paraId="4598EE70" w14:textId="77777777" w:rsidR="00B50A98" w:rsidRPr="00BE01E3" w:rsidRDefault="00B50A98" w:rsidP="00D03CC6">
      <w:pPr>
        <w:numPr>
          <w:ilvl w:val="0"/>
          <w:numId w:val="13"/>
        </w:numPr>
        <w:ind w:left="318" w:hanging="284"/>
      </w:pPr>
      <w:r w:rsidRPr="00BE01E3">
        <w:t>Coordinat</w:t>
      </w:r>
      <w:r w:rsidR="00BD2929">
        <w:t>ing</w:t>
      </w:r>
      <w:r w:rsidRPr="00BE01E3">
        <w:t xml:space="preserve"> communication activities as required, including international liaison</w:t>
      </w:r>
      <w:r>
        <w:t xml:space="preserve"> </w:t>
      </w:r>
      <w:r w:rsidRPr="00BE01E3">
        <w:t xml:space="preserve">and </w:t>
      </w:r>
      <w:r>
        <w:t>provision of advice to the NIR re:</w:t>
      </w:r>
      <w:r w:rsidRPr="00BE01E3">
        <w:t xml:space="preserve"> notifications under the </w:t>
      </w:r>
      <w:r w:rsidRPr="00D03CC6">
        <w:rPr>
          <w:i/>
        </w:rPr>
        <w:t>IHR (2005)</w:t>
      </w:r>
      <w:r w:rsidRPr="00BE01E3">
        <w:t xml:space="preserve"> </w:t>
      </w:r>
    </w:p>
    <w:p w14:paraId="17002664" w14:textId="77777777" w:rsidR="00B50A98" w:rsidRDefault="00B50A98" w:rsidP="00D706C0">
      <w:pPr>
        <w:numPr>
          <w:ilvl w:val="0"/>
          <w:numId w:val="13"/>
        </w:numPr>
        <w:ind w:left="318" w:hanging="284"/>
      </w:pPr>
      <w:r>
        <w:t>Provid</w:t>
      </w:r>
      <w:r w:rsidR="00BD2929">
        <w:t>ing</w:t>
      </w:r>
      <w:r>
        <w:t xml:space="preserve"> feedback from CDNA to the </w:t>
      </w:r>
      <w:r w:rsidR="00BD2929">
        <w:t>OIT</w:t>
      </w:r>
      <w:r>
        <w:t xml:space="preserve"> and vice versa</w:t>
      </w:r>
    </w:p>
    <w:p w14:paraId="7BCD8CC9" w14:textId="77777777" w:rsidR="00B50A98" w:rsidRDefault="00B50A98" w:rsidP="00D706C0">
      <w:pPr>
        <w:numPr>
          <w:ilvl w:val="0"/>
          <w:numId w:val="13"/>
        </w:numPr>
        <w:ind w:left="318" w:hanging="284"/>
      </w:pPr>
      <w:r>
        <w:t>Provid</w:t>
      </w:r>
      <w:r w:rsidR="00BD2929">
        <w:t>ing</w:t>
      </w:r>
      <w:r>
        <w:t xml:space="preserve"> the first point of contact for national and international agencies, and communicate with all relevant national and international agencies during the OzFoodNet MJOI.</w:t>
      </w:r>
    </w:p>
    <w:p w14:paraId="179EFFA5" w14:textId="77777777" w:rsidR="00B50A98" w:rsidRDefault="00B50A98" w:rsidP="00D706C0">
      <w:pPr>
        <w:numPr>
          <w:ilvl w:val="0"/>
          <w:numId w:val="13"/>
        </w:numPr>
        <w:ind w:left="318" w:hanging="284"/>
      </w:pPr>
      <w:r>
        <w:t>Maintain</w:t>
      </w:r>
      <w:r w:rsidR="00BD2929">
        <w:t>ing</w:t>
      </w:r>
      <w:r>
        <w:t xml:space="preserve"> a record of key dates and actions throughout the MJOI, and provid</w:t>
      </w:r>
      <w:r w:rsidR="00BD2929">
        <w:t>ing</w:t>
      </w:r>
      <w:r>
        <w:t xml:space="preserve"> a timeline to </w:t>
      </w:r>
      <w:r w:rsidR="00F36F0C">
        <w:t>OzFoodNet MJOI teleconference</w:t>
      </w:r>
      <w:r>
        <w:t>s as required.</w:t>
      </w:r>
    </w:p>
    <w:p w14:paraId="49C223E6" w14:textId="77777777" w:rsidR="00636F68" w:rsidRDefault="008547B9" w:rsidP="000344BA">
      <w:pPr>
        <w:pStyle w:val="Heading3"/>
      </w:pPr>
      <w:bookmarkStart w:id="61" w:name="_Toc496100147"/>
      <w:r>
        <w:t>Lead Agency</w:t>
      </w:r>
      <w:bookmarkEnd w:id="61"/>
    </w:p>
    <w:p w14:paraId="37E808EB" w14:textId="77777777" w:rsidR="00BD2929" w:rsidRDefault="006A2272" w:rsidP="00BD2929">
      <w:pPr>
        <w:ind w:left="34"/>
      </w:pPr>
      <w:r w:rsidRPr="00336EEE">
        <w:t xml:space="preserve">A </w:t>
      </w:r>
      <w:r w:rsidR="008547B9" w:rsidRPr="00336EEE">
        <w:t xml:space="preserve">Lead </w:t>
      </w:r>
      <w:r w:rsidR="008547B9" w:rsidRPr="00D315F2">
        <w:t>Agency</w:t>
      </w:r>
      <w:r w:rsidR="00C84C8A" w:rsidRPr="00D315F2">
        <w:t xml:space="preserve"> will be </w:t>
      </w:r>
      <w:r w:rsidR="002C42A5" w:rsidRPr="00D315F2">
        <w:t>recommend</w:t>
      </w:r>
      <w:r w:rsidR="00D8679B" w:rsidRPr="00D315F2">
        <w:t xml:space="preserve">ed by OzFoodNet at the initial MJOI teleconference. </w:t>
      </w:r>
      <w:r w:rsidRPr="00D315F2">
        <w:t>The recommendation</w:t>
      </w:r>
      <w:r w:rsidR="00D8679B" w:rsidRPr="00D315F2">
        <w:t xml:space="preserve"> will</w:t>
      </w:r>
      <w:r w:rsidR="00D8679B" w:rsidRPr="00336EEE">
        <w:t xml:space="preserve"> take into consideration state and territory preferences, available</w:t>
      </w:r>
      <w:r w:rsidR="00D8679B">
        <w:t xml:space="preserve"> resources and skills. Preference may be given to </w:t>
      </w:r>
      <w:r w:rsidR="00C84C8A">
        <w:t xml:space="preserve">the </w:t>
      </w:r>
      <w:r w:rsidR="009B0F14">
        <w:t xml:space="preserve">health department of the </w:t>
      </w:r>
      <w:r w:rsidR="00F16782">
        <w:t>state or territory</w:t>
      </w:r>
      <w:r w:rsidR="00C84C8A">
        <w:t xml:space="preserve"> with the largest number of cases </w:t>
      </w:r>
      <w:r w:rsidR="001C1AE5">
        <w:t xml:space="preserve">at the commencement of the MJOI </w:t>
      </w:r>
      <w:r w:rsidR="00C84C8A">
        <w:t xml:space="preserve">or </w:t>
      </w:r>
      <w:r w:rsidR="001C1AE5">
        <w:t>the</w:t>
      </w:r>
      <w:r w:rsidR="009B0F14">
        <w:t xml:space="preserve"> health department of the</w:t>
      </w:r>
      <w:r w:rsidR="001C1AE5">
        <w:t xml:space="preserve"> </w:t>
      </w:r>
      <w:r w:rsidR="00F16782">
        <w:t>state or territory</w:t>
      </w:r>
      <w:r w:rsidR="001C1AE5">
        <w:t xml:space="preserve"> </w:t>
      </w:r>
      <w:r w:rsidR="00C84C8A">
        <w:t>where the outbreak originated</w:t>
      </w:r>
      <w:r w:rsidR="00D8679B">
        <w:t xml:space="preserve"> or the state or territory which first identifies the outbreak</w:t>
      </w:r>
      <w:r w:rsidR="00C84C8A">
        <w:t xml:space="preserve">. </w:t>
      </w:r>
      <w:r w:rsidR="00D03CC6">
        <w:t>The duties will vary depending on the type of outbreak incident and may include providing the lead role in the epidemiological investigation.</w:t>
      </w:r>
      <w:r w:rsidR="00BD2929">
        <w:t xml:space="preserve"> Duties include:</w:t>
      </w:r>
    </w:p>
    <w:p w14:paraId="5BAAFB75" w14:textId="77777777" w:rsidR="008E479E" w:rsidRDefault="008E479E" w:rsidP="00D65D85">
      <w:pPr>
        <w:numPr>
          <w:ilvl w:val="0"/>
          <w:numId w:val="13"/>
        </w:numPr>
      </w:pPr>
      <w:r>
        <w:lastRenderedPageBreak/>
        <w:t>Provid</w:t>
      </w:r>
      <w:r w:rsidR="00BD2929">
        <w:t>ing</w:t>
      </w:r>
      <w:r>
        <w:t xml:space="preserve"> the first point of contact for each </w:t>
      </w:r>
      <w:r w:rsidR="00F16782">
        <w:t>state or territory</w:t>
      </w:r>
      <w:r>
        <w:t>, and communicat</w:t>
      </w:r>
      <w:r w:rsidR="00BD2929">
        <w:t>ing</w:t>
      </w:r>
      <w:r>
        <w:t xml:space="preserve"> with all relevant </w:t>
      </w:r>
      <w:r w:rsidR="003D24A3">
        <w:t>state and territory</w:t>
      </w:r>
      <w:r>
        <w:t xml:space="preserve"> agencies during the OzFoodNet MJOI.</w:t>
      </w:r>
    </w:p>
    <w:p w14:paraId="497D9A69" w14:textId="77777777" w:rsidR="00D66BF6" w:rsidRDefault="00BB756C" w:rsidP="000344BA">
      <w:pPr>
        <w:pStyle w:val="Heading3"/>
      </w:pPr>
      <w:bookmarkStart w:id="62" w:name="_Toc496100148"/>
      <w:r>
        <w:t>Lead Epidemiologist</w:t>
      </w:r>
      <w:bookmarkEnd w:id="62"/>
    </w:p>
    <w:p w14:paraId="72997EFD" w14:textId="77777777" w:rsidR="00D66BF6" w:rsidRDefault="00D66BF6" w:rsidP="00437C96">
      <w:r>
        <w:t xml:space="preserve">The </w:t>
      </w:r>
      <w:r w:rsidR="008547B9">
        <w:t>Lead Epidemiologist</w:t>
      </w:r>
      <w:r>
        <w:t xml:space="preserve"> will usually be the OzFoodNet epidemiologist from the </w:t>
      </w:r>
      <w:r w:rsidR="008547B9">
        <w:t>Lead Agency</w:t>
      </w:r>
      <w:r w:rsidR="00630A46">
        <w:t>.</w:t>
      </w:r>
      <w:r w:rsidR="004C40AB">
        <w:t xml:space="preserve"> </w:t>
      </w:r>
      <w:r w:rsidR="00630A46">
        <w:t>H</w:t>
      </w:r>
      <w:r w:rsidR="004C40AB">
        <w:t xml:space="preserve">owever it may be appropriate for an epidemiologist from a less affected </w:t>
      </w:r>
      <w:r w:rsidR="00F16782">
        <w:t>state or territory</w:t>
      </w:r>
      <w:r w:rsidR="004C40AB">
        <w:t xml:space="preserve"> to undertake</w:t>
      </w:r>
      <w:r w:rsidR="001B13C5">
        <w:t>, or provide support with,</w:t>
      </w:r>
      <w:r w:rsidR="004C40AB">
        <w:t xml:space="preserve"> this role to </w:t>
      </w:r>
      <w:r w:rsidR="001B13C5">
        <w:t xml:space="preserve">allow for </w:t>
      </w:r>
      <w:r w:rsidR="004C40AB">
        <w:t xml:space="preserve">better </w:t>
      </w:r>
      <w:r w:rsidR="001B13C5">
        <w:t xml:space="preserve">distribution of </w:t>
      </w:r>
      <w:r w:rsidR="004C40AB">
        <w:t>resources</w:t>
      </w:r>
      <w:r>
        <w:t>.</w:t>
      </w:r>
      <w:r w:rsidR="00D03CC6">
        <w:t xml:space="preserve"> Duties include:</w:t>
      </w:r>
    </w:p>
    <w:p w14:paraId="05A9AFBE" w14:textId="77777777" w:rsidR="008E479E" w:rsidRDefault="008E479E" w:rsidP="00BE0A25">
      <w:pPr>
        <w:numPr>
          <w:ilvl w:val="0"/>
          <w:numId w:val="13"/>
        </w:numPr>
      </w:pPr>
      <w:r>
        <w:t xml:space="preserve">Oversee and direct the OzFoodNet epidemiological investigation including the development and revision of a case definition(s), questionnaires and the protocol/ analytic study design, in consultation with the </w:t>
      </w:r>
      <w:r w:rsidR="006F2496">
        <w:t>OIT</w:t>
      </w:r>
      <w:r>
        <w:t xml:space="preserve"> and relevant experts.</w:t>
      </w:r>
    </w:p>
    <w:p w14:paraId="59C7BB01" w14:textId="77777777" w:rsidR="00630A46" w:rsidRDefault="008E479E" w:rsidP="00BE0A25">
      <w:pPr>
        <w:numPr>
          <w:ilvl w:val="0"/>
          <w:numId w:val="13"/>
        </w:numPr>
      </w:pPr>
      <w:r w:rsidRPr="00B14A93">
        <w:t>Co-ordinate interviews and data entry at the national level.</w:t>
      </w:r>
    </w:p>
    <w:p w14:paraId="5E5DEAEE" w14:textId="77777777" w:rsidR="008E479E" w:rsidRDefault="008E479E" w:rsidP="00BE0A25">
      <w:pPr>
        <w:numPr>
          <w:ilvl w:val="0"/>
          <w:numId w:val="13"/>
        </w:numPr>
      </w:pPr>
      <w:r>
        <w:t>Liaise with the</w:t>
      </w:r>
      <w:r w:rsidR="00FA7938">
        <w:t xml:space="preserve"> </w:t>
      </w:r>
      <w:r w:rsidR="00BB756C">
        <w:t>National Coordinator</w:t>
      </w:r>
      <w:r>
        <w:t xml:space="preserve"> to collect, analyse and report on national data.</w:t>
      </w:r>
    </w:p>
    <w:p w14:paraId="540A96EF" w14:textId="77777777" w:rsidR="00525861" w:rsidRDefault="00A76183" w:rsidP="00525861">
      <w:pPr>
        <w:numPr>
          <w:ilvl w:val="0"/>
          <w:numId w:val="13"/>
        </w:numPr>
      </w:pPr>
      <w:r>
        <w:t>Act as the data custodian for all outbreak data</w:t>
      </w:r>
      <w:r w:rsidR="00073E3D">
        <w:t>.</w:t>
      </w:r>
    </w:p>
    <w:p w14:paraId="354D2CEF" w14:textId="77777777" w:rsidR="00630A46" w:rsidRPr="00BE01E3" w:rsidRDefault="00630A46" w:rsidP="00630A46">
      <w:pPr>
        <w:numPr>
          <w:ilvl w:val="0"/>
          <w:numId w:val="13"/>
        </w:numPr>
        <w:ind w:left="318" w:hanging="284"/>
      </w:pPr>
      <w:r>
        <w:t xml:space="preserve">At an agreed upon time period (e.g. daily or weekly), and using outbreak data collated from </w:t>
      </w:r>
      <w:r w:rsidR="00F41D3F">
        <w:t xml:space="preserve">OzFoodNet </w:t>
      </w:r>
      <w:r w:rsidR="003D24A3">
        <w:t>state and territory</w:t>
      </w:r>
      <w:r>
        <w:t xml:space="preserve"> epidemiologists, prepare </w:t>
      </w:r>
      <w:r w:rsidR="00BB756C">
        <w:t xml:space="preserve">a Situation Report containing summary data on the investigation that can be used by agencies for developing coordinated public </w:t>
      </w:r>
      <w:r w:rsidR="00073E3D">
        <w:t>health</w:t>
      </w:r>
      <w:r w:rsidR="00F41D3F">
        <w:t xml:space="preserve"> </w:t>
      </w:r>
      <w:r w:rsidR="00BB756C">
        <w:t>messaging. The National Coordinator will then disseminate the Situation Report to OzFoodNet, CDNA</w:t>
      </w:r>
      <w:r w:rsidR="00F41D3F">
        <w:t>, BFSN</w:t>
      </w:r>
      <w:r w:rsidR="00BB756C">
        <w:t xml:space="preserve"> and participating agencies. </w:t>
      </w:r>
      <w:r>
        <w:t>In the event of escalation</w:t>
      </w:r>
      <w:r w:rsidR="0064522D">
        <w:t xml:space="preserve"> </w:t>
      </w:r>
      <w:r w:rsidR="001D17AE">
        <w:t>(</w:t>
      </w:r>
      <w:r w:rsidR="00B21F14">
        <w:t xml:space="preserve">refer </w:t>
      </w:r>
      <w:proofErr w:type="gramStart"/>
      <w:r w:rsidR="00B21F14">
        <w:t xml:space="preserve">to </w:t>
      </w:r>
      <w:r w:rsidR="001D17AE">
        <w:t xml:space="preserve"> 5.5</w:t>
      </w:r>
      <w:proofErr w:type="gramEnd"/>
      <w:r w:rsidR="001D17AE">
        <w:t>)</w:t>
      </w:r>
      <w:r>
        <w:t xml:space="preserve">, the </w:t>
      </w:r>
      <w:r w:rsidR="001D17AE">
        <w:t xml:space="preserve">data collated by the Lead Epidemiologist will </w:t>
      </w:r>
      <w:r>
        <w:t>form the epidemiological component of the NIR Situation Report.</w:t>
      </w:r>
    </w:p>
    <w:p w14:paraId="6CC1AC0E" w14:textId="77777777" w:rsidR="00563F99" w:rsidRDefault="003D24A3" w:rsidP="000344BA">
      <w:pPr>
        <w:pStyle w:val="Heading3"/>
      </w:pPr>
      <w:bookmarkStart w:id="63" w:name="_Toc496100149"/>
      <w:r>
        <w:t>State and territory</w:t>
      </w:r>
      <w:r w:rsidR="00F41D3F">
        <w:t xml:space="preserve"> </w:t>
      </w:r>
      <w:r w:rsidR="00636F68" w:rsidRPr="00544C73">
        <w:t>OzFoodNet epidemiologist</w:t>
      </w:r>
      <w:r w:rsidR="00D00BC2">
        <w:t>s</w:t>
      </w:r>
      <w:r w:rsidR="00C2223F">
        <w:t xml:space="preserve"> will:</w:t>
      </w:r>
      <w:bookmarkEnd w:id="63"/>
    </w:p>
    <w:p w14:paraId="5CF2901E" w14:textId="77777777" w:rsidR="00525861" w:rsidRDefault="00525861" w:rsidP="00636F68">
      <w:pPr>
        <w:numPr>
          <w:ilvl w:val="0"/>
          <w:numId w:val="13"/>
        </w:numPr>
        <w:ind w:left="318" w:hanging="284"/>
      </w:pPr>
      <w:r>
        <w:t>Provide input to decisions regarding the direction of the OzFoodNet MJOI.</w:t>
      </w:r>
    </w:p>
    <w:p w14:paraId="608FB2A0" w14:textId="77777777" w:rsidR="00525861" w:rsidRPr="00BE01E3" w:rsidRDefault="00525861" w:rsidP="00636F68">
      <w:pPr>
        <w:numPr>
          <w:ilvl w:val="0"/>
          <w:numId w:val="13"/>
        </w:numPr>
        <w:ind w:left="318" w:hanging="284"/>
      </w:pPr>
      <w:r w:rsidRPr="00BE01E3">
        <w:t xml:space="preserve">Check </w:t>
      </w:r>
      <w:r>
        <w:t>whether</w:t>
      </w:r>
      <w:r w:rsidRPr="00BE01E3">
        <w:t xml:space="preserve"> resources are adequate to enable timely data entry of relevant notifications within </w:t>
      </w:r>
      <w:r>
        <w:t xml:space="preserve">the </w:t>
      </w:r>
      <w:r w:rsidR="00F16782">
        <w:t>state or territory</w:t>
      </w:r>
      <w:r>
        <w:t>, and if not, consider requesting assista</w:t>
      </w:r>
      <w:r w:rsidR="00BB756C">
        <w:t xml:space="preserve">nce from within the </w:t>
      </w:r>
      <w:r w:rsidR="00F16782">
        <w:t>state or territory</w:t>
      </w:r>
      <w:r>
        <w:t xml:space="preserve"> or </w:t>
      </w:r>
      <w:r w:rsidR="00BB756C">
        <w:t>via</w:t>
      </w:r>
      <w:r>
        <w:t xml:space="preserve"> the </w:t>
      </w:r>
      <w:r w:rsidR="00BB756C">
        <w:t>National Coordinator</w:t>
      </w:r>
      <w:r w:rsidRPr="00BE01E3">
        <w:t>.</w:t>
      </w:r>
    </w:p>
    <w:p w14:paraId="03C49B44" w14:textId="77777777" w:rsidR="00D03CC6" w:rsidRDefault="00C2223F" w:rsidP="00636F68">
      <w:pPr>
        <w:numPr>
          <w:ilvl w:val="0"/>
          <w:numId w:val="13"/>
        </w:numPr>
        <w:ind w:left="318" w:hanging="284"/>
      </w:pPr>
      <w:r>
        <w:t>C</w:t>
      </w:r>
      <w:r w:rsidR="00D03CC6">
        <w:t xml:space="preserve">onduct epidemiological investigation of </w:t>
      </w:r>
      <w:r w:rsidR="003D24A3">
        <w:t>local</w:t>
      </w:r>
      <w:r w:rsidR="00D03CC6">
        <w:t xml:space="preserve"> cases</w:t>
      </w:r>
      <w:r w:rsidR="00F41D3F">
        <w:t>,</w:t>
      </w:r>
      <w:r>
        <w:t xml:space="preserve"> </w:t>
      </w:r>
      <w:r w:rsidR="003D24A3">
        <w:t>f</w:t>
      </w:r>
      <w:r>
        <w:t xml:space="preserve">ollowing the </w:t>
      </w:r>
      <w:r w:rsidR="003D24A3">
        <w:t xml:space="preserve">agreed </w:t>
      </w:r>
      <w:r>
        <w:t>protocol of the current MJOI</w:t>
      </w:r>
      <w:r w:rsidR="00F41D3F">
        <w:t>.</w:t>
      </w:r>
    </w:p>
    <w:p w14:paraId="28852BD6" w14:textId="77777777" w:rsidR="00525861" w:rsidRDefault="00525861" w:rsidP="00636F68">
      <w:pPr>
        <w:numPr>
          <w:ilvl w:val="0"/>
          <w:numId w:val="13"/>
        </w:numPr>
        <w:ind w:left="318" w:hanging="284"/>
      </w:pPr>
      <w:r>
        <w:t xml:space="preserve">Enter </w:t>
      </w:r>
      <w:r w:rsidR="0064522D">
        <w:t xml:space="preserve">and update </w:t>
      </w:r>
      <w:r w:rsidR="00D03CC6">
        <w:t>epidemiological</w:t>
      </w:r>
      <w:r>
        <w:t xml:space="preserve"> data in</w:t>
      </w:r>
      <w:r w:rsidR="00D03CC6">
        <w:t>to</w:t>
      </w:r>
      <w:r>
        <w:t xml:space="preserve"> the national outbreak database as soon as possible and inform </w:t>
      </w:r>
      <w:r w:rsidR="00BB756C">
        <w:t>Lead Epidemiologist</w:t>
      </w:r>
      <w:r>
        <w:t>.</w:t>
      </w:r>
    </w:p>
    <w:p w14:paraId="17EF8A0F" w14:textId="77777777" w:rsidR="00525861" w:rsidRDefault="00525861" w:rsidP="008269DA">
      <w:pPr>
        <w:numPr>
          <w:ilvl w:val="0"/>
          <w:numId w:val="13"/>
        </w:numPr>
        <w:ind w:left="318" w:hanging="284"/>
      </w:pPr>
      <w:r>
        <w:t xml:space="preserve">Seek approval from </w:t>
      </w:r>
      <w:r w:rsidR="003D24A3">
        <w:t>state and territory</w:t>
      </w:r>
      <w:r>
        <w:t xml:space="preserve"> laboratories for results to be shared with </w:t>
      </w:r>
      <w:r w:rsidR="00F41D3F">
        <w:t xml:space="preserve">the </w:t>
      </w:r>
      <w:r w:rsidR="00F84B08">
        <w:t xml:space="preserve">Human </w:t>
      </w:r>
      <w:r>
        <w:t>Laboratory Liaison Officer.</w:t>
      </w:r>
    </w:p>
    <w:p w14:paraId="5B9028B4" w14:textId="77777777" w:rsidR="00525861" w:rsidRDefault="00525861" w:rsidP="00636F68">
      <w:pPr>
        <w:numPr>
          <w:ilvl w:val="0"/>
          <w:numId w:val="13"/>
        </w:numPr>
        <w:ind w:left="318" w:hanging="284"/>
      </w:pPr>
      <w:r>
        <w:lastRenderedPageBreak/>
        <w:t xml:space="preserve">Liaise with </w:t>
      </w:r>
      <w:r w:rsidR="003D24A3">
        <w:t>state and territory</w:t>
      </w:r>
      <w:r>
        <w:t xml:space="preserve"> food safety </w:t>
      </w:r>
      <w:r w:rsidR="00F41D3F">
        <w:t xml:space="preserve">agencies on </w:t>
      </w:r>
      <w:r w:rsidR="00695022">
        <w:t>environmental</w:t>
      </w:r>
      <w:r>
        <w:t xml:space="preserve"> information to inform the epidemiological investigations, and report results to the </w:t>
      </w:r>
      <w:r w:rsidR="00695022">
        <w:t>environmental</w:t>
      </w:r>
      <w:r w:rsidR="00073E3D">
        <w:t xml:space="preserve"> </w:t>
      </w:r>
      <w:r>
        <w:t>liaison officer</w:t>
      </w:r>
      <w:r w:rsidR="00073E3D">
        <w:t>, if relevant</w:t>
      </w:r>
      <w:r>
        <w:t>.</w:t>
      </w:r>
    </w:p>
    <w:p w14:paraId="447677A1" w14:textId="77777777" w:rsidR="00525861" w:rsidRDefault="00525861" w:rsidP="000D5C95">
      <w:pPr>
        <w:numPr>
          <w:ilvl w:val="0"/>
          <w:numId w:val="13"/>
        </w:numPr>
        <w:ind w:left="318" w:hanging="284"/>
      </w:pPr>
      <w:r>
        <w:t>Liaise with laboratories to request that all outbreak specimens are fast-tracked, and request additional laboratory testing/typing as required.</w:t>
      </w:r>
      <w:r w:rsidR="00FA7938">
        <w:t xml:space="preserve"> </w:t>
      </w:r>
      <w:r>
        <w:t>Request and coordinate additional laboratory testing as required.</w:t>
      </w:r>
    </w:p>
    <w:p w14:paraId="0FD82718" w14:textId="77777777" w:rsidR="00525861" w:rsidRDefault="00525861" w:rsidP="00525861">
      <w:pPr>
        <w:numPr>
          <w:ilvl w:val="0"/>
          <w:numId w:val="13"/>
        </w:numPr>
        <w:ind w:left="318" w:hanging="284"/>
      </w:pPr>
      <w:r>
        <w:t>Submit completed laboratory request forms to testing laboratory(</w:t>
      </w:r>
      <w:proofErr w:type="spellStart"/>
      <w:r>
        <w:t>ies</w:t>
      </w:r>
      <w:proofErr w:type="spellEnd"/>
      <w:r>
        <w:t>)</w:t>
      </w:r>
      <w:r w:rsidR="00073E3D">
        <w:t>.</w:t>
      </w:r>
    </w:p>
    <w:p w14:paraId="726081C2" w14:textId="77777777" w:rsidR="00525861" w:rsidRDefault="00525861" w:rsidP="00636F68">
      <w:pPr>
        <w:numPr>
          <w:ilvl w:val="0"/>
          <w:numId w:val="13"/>
        </w:numPr>
        <w:ind w:left="318" w:hanging="284"/>
      </w:pPr>
      <w:r>
        <w:t xml:space="preserve">Report on </w:t>
      </w:r>
      <w:r w:rsidR="003D24A3">
        <w:t>state or territory</w:t>
      </w:r>
      <w:r>
        <w:t xml:space="preserve"> actions at all OzFoodNet MJOI teleconferences.</w:t>
      </w:r>
    </w:p>
    <w:p w14:paraId="7B5ED899" w14:textId="77777777" w:rsidR="00525861" w:rsidRDefault="00525861" w:rsidP="00161FBD">
      <w:pPr>
        <w:numPr>
          <w:ilvl w:val="0"/>
          <w:numId w:val="13"/>
        </w:numPr>
        <w:ind w:left="318" w:hanging="284"/>
      </w:pPr>
      <w:r>
        <w:t xml:space="preserve">Ensure </w:t>
      </w:r>
      <w:r w:rsidR="003D24A3">
        <w:t>state or territory</w:t>
      </w:r>
      <w:r>
        <w:t xml:space="preserve"> outbreak team </w:t>
      </w:r>
      <w:r w:rsidR="00292DCE">
        <w:t xml:space="preserve">including </w:t>
      </w:r>
      <w:r>
        <w:t xml:space="preserve">CDNA members </w:t>
      </w:r>
      <w:r w:rsidR="00292DCE">
        <w:t xml:space="preserve">and food safety agencies </w:t>
      </w:r>
      <w:r>
        <w:t>are informed about the progress of the OzFoodNet MJOI.</w:t>
      </w:r>
    </w:p>
    <w:p w14:paraId="00A85FCB" w14:textId="77777777" w:rsidR="001C1AE5" w:rsidRPr="00544C73" w:rsidRDefault="001A36E1" w:rsidP="000344BA">
      <w:pPr>
        <w:pStyle w:val="Heading3"/>
      </w:pPr>
      <w:bookmarkStart w:id="64" w:name="_Toc496100150"/>
      <w:r>
        <w:t xml:space="preserve">Human </w:t>
      </w:r>
      <w:r w:rsidR="00BB756C">
        <w:t xml:space="preserve">Laboratory </w:t>
      </w:r>
      <w:r>
        <w:t>L</w:t>
      </w:r>
      <w:r w:rsidR="00636F68" w:rsidRPr="00544C73">
        <w:t xml:space="preserve">iaison </w:t>
      </w:r>
      <w:r w:rsidR="00571E2F">
        <w:t>O</w:t>
      </w:r>
      <w:r w:rsidR="00636F68" w:rsidRPr="00544C73">
        <w:t>fficer(s)</w:t>
      </w:r>
      <w:bookmarkEnd w:id="64"/>
    </w:p>
    <w:p w14:paraId="566FAC1C" w14:textId="77777777" w:rsidR="001C1AE5" w:rsidRDefault="001C1AE5" w:rsidP="00B50A98">
      <w:r>
        <w:t xml:space="preserve">Will usually be the OzFoodNet PHLN representative or a representative of a PHLN laboratory in the same </w:t>
      </w:r>
      <w:r w:rsidR="00F16782">
        <w:t>state or territory</w:t>
      </w:r>
      <w:r>
        <w:t xml:space="preserve"> as the </w:t>
      </w:r>
      <w:r w:rsidR="008547B9">
        <w:t>Lead Agency</w:t>
      </w:r>
      <w:r>
        <w:t>.</w:t>
      </w:r>
      <w:r w:rsidR="00B50A98">
        <w:t xml:space="preserve"> The </w:t>
      </w:r>
      <w:r w:rsidR="00571E2F">
        <w:t>H</w:t>
      </w:r>
      <w:r w:rsidR="001A36E1">
        <w:t>uman</w:t>
      </w:r>
      <w:r w:rsidR="00B50A98">
        <w:t xml:space="preserve"> </w:t>
      </w:r>
      <w:r w:rsidR="00BB756C">
        <w:t>Laboratory Liaison Officer</w:t>
      </w:r>
      <w:r w:rsidR="00B50A98">
        <w:t xml:space="preserve"> provides a single point of contact with the PHLN laboratories testing human specimens. In larger outbreaks it may be necessary to appoint more than one </w:t>
      </w:r>
      <w:r w:rsidR="00571E2F">
        <w:t xml:space="preserve">Human </w:t>
      </w:r>
      <w:r w:rsidR="00BB756C">
        <w:t>Laboratory Liaison Officer</w:t>
      </w:r>
      <w:r w:rsidR="00B50A98">
        <w:t>.</w:t>
      </w:r>
      <w:r w:rsidR="00D03CC6">
        <w:t xml:space="preserve"> Duties </w:t>
      </w:r>
      <w:r w:rsidR="00975E3B">
        <w:t xml:space="preserve">will </w:t>
      </w:r>
      <w:r w:rsidR="00D03CC6">
        <w:t>include:</w:t>
      </w:r>
    </w:p>
    <w:p w14:paraId="152AA550" w14:textId="77777777" w:rsidR="001C1AE5" w:rsidRDefault="001C1AE5" w:rsidP="005A7EC4">
      <w:pPr>
        <w:numPr>
          <w:ilvl w:val="0"/>
          <w:numId w:val="13"/>
        </w:numPr>
      </w:pPr>
      <w:r>
        <w:t>Consult</w:t>
      </w:r>
      <w:r w:rsidR="00D03CC6">
        <w:t>ing</w:t>
      </w:r>
      <w:r>
        <w:t xml:space="preserve"> with PHLN and laboratories regarding te</w:t>
      </w:r>
      <w:r w:rsidR="00A47EB7">
        <w:t xml:space="preserve">sting methodologies (for human </w:t>
      </w:r>
      <w:r>
        <w:t xml:space="preserve">samples), resources and sharing of laboratory results (including to international databases) as appropriate. </w:t>
      </w:r>
    </w:p>
    <w:p w14:paraId="2014A5A9" w14:textId="77777777" w:rsidR="001C1AE5" w:rsidRDefault="001C1AE5" w:rsidP="005A7EC4">
      <w:pPr>
        <w:numPr>
          <w:ilvl w:val="0"/>
          <w:numId w:val="13"/>
        </w:numPr>
      </w:pPr>
      <w:r>
        <w:rPr>
          <w:lang w:eastAsia="en-AU"/>
        </w:rPr>
        <w:t>Advis</w:t>
      </w:r>
      <w:r w:rsidR="00D03CC6">
        <w:rPr>
          <w:lang w:eastAsia="en-AU"/>
        </w:rPr>
        <w:t>ing</w:t>
      </w:r>
      <w:r>
        <w:rPr>
          <w:lang w:eastAsia="en-AU"/>
        </w:rPr>
        <w:t xml:space="preserve"> on alternative arrangements where </w:t>
      </w:r>
      <w:r w:rsidR="003D24A3">
        <w:rPr>
          <w:lang w:eastAsia="en-AU"/>
        </w:rPr>
        <w:t>state and territory</w:t>
      </w:r>
      <w:r>
        <w:rPr>
          <w:lang w:eastAsia="en-AU"/>
        </w:rPr>
        <w:t xml:space="preserve"> laboratory capacity is limited. </w:t>
      </w:r>
    </w:p>
    <w:p w14:paraId="532415B1" w14:textId="77777777" w:rsidR="001C1AE5" w:rsidRDefault="001C1AE5" w:rsidP="00EF48EB">
      <w:pPr>
        <w:numPr>
          <w:ilvl w:val="0"/>
          <w:numId w:val="13"/>
        </w:numPr>
        <w:ind w:left="318" w:hanging="284"/>
      </w:pPr>
      <w:r>
        <w:t>Complet</w:t>
      </w:r>
      <w:r w:rsidR="00A47EB7">
        <w:t>ing</w:t>
      </w:r>
      <w:r>
        <w:t xml:space="preserve"> </w:t>
      </w:r>
      <w:r w:rsidR="00A47EB7">
        <w:t xml:space="preserve">the </w:t>
      </w:r>
      <w:r>
        <w:t>laboratory liaison summary template and provid</w:t>
      </w:r>
      <w:r w:rsidR="00A47EB7">
        <w:t>ing</w:t>
      </w:r>
      <w:r>
        <w:t xml:space="preserve"> to the OzFoodNet </w:t>
      </w:r>
      <w:r w:rsidR="00A47EB7">
        <w:t>OIT</w:t>
      </w:r>
      <w:r>
        <w:t>.</w:t>
      </w:r>
    </w:p>
    <w:p w14:paraId="2A610437" w14:textId="77777777" w:rsidR="001C1AE5" w:rsidRDefault="001C1AE5" w:rsidP="00EF48EB">
      <w:pPr>
        <w:numPr>
          <w:ilvl w:val="0"/>
          <w:numId w:val="13"/>
        </w:numPr>
        <w:ind w:left="318" w:hanging="284"/>
      </w:pPr>
      <w:r>
        <w:t>Work</w:t>
      </w:r>
      <w:r w:rsidR="00A47EB7">
        <w:t>ing</w:t>
      </w:r>
      <w:r>
        <w:t xml:space="preserve"> with </w:t>
      </w:r>
      <w:r w:rsidR="003D24A3">
        <w:t>state and territory</w:t>
      </w:r>
      <w:r w:rsidR="00571E2F">
        <w:t xml:space="preserve"> </w:t>
      </w:r>
      <w:r>
        <w:t>OzFoodNet epidemiologists to facilitate the timely arrival of specimens and samples at the testing laboratory and ensur</w:t>
      </w:r>
      <w:r w:rsidR="00A47EB7">
        <w:t>ing</w:t>
      </w:r>
      <w:r>
        <w:t xml:space="preserve"> the </w:t>
      </w:r>
      <w:r w:rsidR="008547B9">
        <w:t>OzFoodNet</w:t>
      </w:r>
      <w:r w:rsidR="00FA7938">
        <w:t xml:space="preserve"> </w:t>
      </w:r>
      <w:r>
        <w:t xml:space="preserve">epidemiologist has requested the results be shared with the </w:t>
      </w:r>
      <w:r w:rsidR="00571E2F">
        <w:t>H</w:t>
      </w:r>
      <w:r w:rsidR="001A36E1">
        <w:t>uman</w:t>
      </w:r>
      <w:r>
        <w:t xml:space="preserve"> </w:t>
      </w:r>
      <w:r w:rsidR="00BB756C">
        <w:t>Laboratory Liaison Officer</w:t>
      </w:r>
      <w:r>
        <w:t xml:space="preserve">. </w:t>
      </w:r>
    </w:p>
    <w:p w14:paraId="66EB6E72" w14:textId="77777777" w:rsidR="001C1AE5" w:rsidRDefault="001C1AE5" w:rsidP="00EF48EB">
      <w:pPr>
        <w:numPr>
          <w:ilvl w:val="0"/>
          <w:numId w:val="13"/>
        </w:numPr>
        <w:ind w:left="318" w:hanging="284"/>
      </w:pPr>
      <w:r>
        <w:t>Report</w:t>
      </w:r>
      <w:r w:rsidR="00A47EB7">
        <w:t>ing</w:t>
      </w:r>
      <w:r>
        <w:t xml:space="preserve"> on </w:t>
      </w:r>
      <w:r w:rsidR="001A36E1">
        <w:t>human</w:t>
      </w:r>
      <w:r>
        <w:t xml:space="preserve"> laboratory matters at OzFoodNet MJOI teleconferences.</w:t>
      </w:r>
    </w:p>
    <w:p w14:paraId="70F8FBA7" w14:textId="77777777" w:rsidR="001C1AE5" w:rsidRDefault="001C1AE5" w:rsidP="00AF7C2A">
      <w:pPr>
        <w:numPr>
          <w:ilvl w:val="0"/>
          <w:numId w:val="13"/>
        </w:numPr>
        <w:ind w:left="318" w:hanging="284"/>
      </w:pPr>
      <w:r>
        <w:t>Collect</w:t>
      </w:r>
      <w:r w:rsidR="00292637">
        <w:t>ing</w:t>
      </w:r>
      <w:r>
        <w:t xml:space="preserve"> and collat</w:t>
      </w:r>
      <w:r w:rsidR="00292637">
        <w:t>ing</w:t>
      </w:r>
      <w:r>
        <w:t xml:space="preserve"> human specimen laboratory results from jurisdictions, including details of specimens and samples tested, and p</w:t>
      </w:r>
      <w:r w:rsidRPr="00B14A93">
        <w:t>rovid</w:t>
      </w:r>
      <w:r w:rsidR="00292637">
        <w:t>ing</w:t>
      </w:r>
      <w:r w:rsidRPr="00B14A93">
        <w:t xml:space="preserve"> collated results </w:t>
      </w:r>
      <w:r>
        <w:t xml:space="preserve">to the </w:t>
      </w:r>
      <w:r w:rsidR="00A47EB7">
        <w:t>OIT</w:t>
      </w:r>
      <w:r>
        <w:t xml:space="preserve"> </w:t>
      </w:r>
      <w:r w:rsidRPr="00B14A93">
        <w:t xml:space="preserve">on a regular basis. </w:t>
      </w:r>
    </w:p>
    <w:p w14:paraId="1ADB399F" w14:textId="77777777" w:rsidR="00EF48EB" w:rsidRPr="00544C73" w:rsidRDefault="00695022" w:rsidP="000344BA">
      <w:pPr>
        <w:pStyle w:val="Heading3"/>
      </w:pPr>
      <w:bookmarkStart w:id="65" w:name="_Toc496100151"/>
      <w:r>
        <w:lastRenderedPageBreak/>
        <w:t>Environmental</w:t>
      </w:r>
      <w:r w:rsidR="008547B9">
        <w:t xml:space="preserve"> Liaison Officer</w:t>
      </w:r>
      <w:bookmarkEnd w:id="65"/>
    </w:p>
    <w:p w14:paraId="673E374A" w14:textId="77777777" w:rsidR="00FB06AD" w:rsidRDefault="00FB06AD" w:rsidP="00FB06AD">
      <w:pPr>
        <w:ind w:left="34"/>
      </w:pPr>
      <w:r>
        <w:t xml:space="preserve">The </w:t>
      </w:r>
      <w:r w:rsidR="00695022">
        <w:t>Environmental</w:t>
      </w:r>
      <w:r w:rsidR="008547B9">
        <w:t xml:space="preserve"> Liaison Officer</w:t>
      </w:r>
      <w:r>
        <w:t xml:space="preserve"> </w:t>
      </w:r>
      <w:r w:rsidR="00975E3B">
        <w:t>will</w:t>
      </w:r>
      <w:r w:rsidR="00FA7938">
        <w:t xml:space="preserve"> </w:t>
      </w:r>
      <w:r w:rsidR="00975E3B">
        <w:t>be</w:t>
      </w:r>
      <w:r w:rsidR="006E6CBB">
        <w:t xml:space="preserve"> from</w:t>
      </w:r>
      <w:r w:rsidR="00975E3B">
        <w:t xml:space="preserve"> </w:t>
      </w:r>
      <w:r w:rsidR="00FD5175">
        <w:t xml:space="preserve">a </w:t>
      </w:r>
      <w:r w:rsidR="003D24A3">
        <w:t>state or territory</w:t>
      </w:r>
      <w:r w:rsidR="00FD5175">
        <w:t xml:space="preserve"> </w:t>
      </w:r>
      <w:r w:rsidR="006E6CBB">
        <w:t>food enforcement agency</w:t>
      </w:r>
      <w:r>
        <w:t xml:space="preserve">, </w:t>
      </w:r>
      <w:r w:rsidR="006E6CBB">
        <w:t>or</w:t>
      </w:r>
      <w:r>
        <w:t xml:space="preserve"> a </w:t>
      </w:r>
      <w:r w:rsidR="006363D1">
        <w:t xml:space="preserve">non-regulatory </w:t>
      </w:r>
      <w:r w:rsidR="00EC5423">
        <w:t xml:space="preserve">representative of </w:t>
      </w:r>
      <w:r w:rsidR="00571E2F">
        <w:t>the BFSN</w:t>
      </w:r>
      <w:r w:rsidR="006363D1">
        <w:t xml:space="preserve"> (FSANZ or Health)</w:t>
      </w:r>
      <w:r>
        <w:t>.</w:t>
      </w:r>
      <w:r w:rsidR="00EC5423">
        <w:t xml:space="preserve"> T</w:t>
      </w:r>
      <w:r w:rsidR="00571E2F">
        <w:t xml:space="preserve">he </w:t>
      </w:r>
      <w:r w:rsidR="00695022">
        <w:t>Environmental</w:t>
      </w:r>
      <w:r w:rsidR="00D3192A">
        <w:t xml:space="preserve"> </w:t>
      </w:r>
      <w:r w:rsidR="008547B9">
        <w:t>Liaison Officer</w:t>
      </w:r>
      <w:r w:rsidR="00B70BC7">
        <w:t xml:space="preserve"> </w:t>
      </w:r>
      <w:r w:rsidR="00975E3B">
        <w:t xml:space="preserve">will </w:t>
      </w:r>
      <w:r w:rsidR="00D817CF">
        <w:t>provide</w:t>
      </w:r>
      <w:r w:rsidR="00B70BC7">
        <w:t xml:space="preserve"> </w:t>
      </w:r>
      <w:r w:rsidR="00D817CF">
        <w:t>a</w:t>
      </w:r>
      <w:r w:rsidR="00B70BC7">
        <w:t xml:space="preserve"> </w:t>
      </w:r>
      <w:r w:rsidR="00D817CF">
        <w:t>single</w:t>
      </w:r>
      <w:r w:rsidR="00B70BC7">
        <w:t xml:space="preserve"> point of contact </w:t>
      </w:r>
      <w:r w:rsidR="003C6E89">
        <w:t>for</w:t>
      </w:r>
      <w:r w:rsidR="00B70BC7">
        <w:t xml:space="preserve"> the </w:t>
      </w:r>
      <w:r w:rsidR="003C6E89">
        <w:t>environmental investigations.</w:t>
      </w:r>
      <w:r w:rsidR="001933F2">
        <w:t xml:space="preserve"> Duties </w:t>
      </w:r>
      <w:r w:rsidR="00975E3B">
        <w:t xml:space="preserve">will </w:t>
      </w:r>
      <w:r w:rsidR="001933F2">
        <w:t>include:</w:t>
      </w:r>
    </w:p>
    <w:p w14:paraId="58DC0A5E" w14:textId="77777777" w:rsidR="00D817CF" w:rsidRDefault="00D817CF" w:rsidP="00EF48EB">
      <w:pPr>
        <w:numPr>
          <w:ilvl w:val="0"/>
          <w:numId w:val="13"/>
        </w:numPr>
        <w:ind w:left="318" w:hanging="284"/>
      </w:pPr>
      <w:r>
        <w:t>Work</w:t>
      </w:r>
      <w:r w:rsidR="00975E3B">
        <w:t xml:space="preserve">ing </w:t>
      </w:r>
      <w:r>
        <w:t xml:space="preserve">closely with the </w:t>
      </w:r>
      <w:r w:rsidR="006363D1">
        <w:t xml:space="preserve">Lead Epidemiologist and the </w:t>
      </w:r>
      <w:r w:rsidR="00F72D48">
        <w:t>H</w:t>
      </w:r>
      <w:r w:rsidR="001A36E1">
        <w:t>uman</w:t>
      </w:r>
      <w:r>
        <w:t xml:space="preserve"> </w:t>
      </w:r>
      <w:r w:rsidR="00BB756C">
        <w:t>Laboratory Liaison Officer</w:t>
      </w:r>
      <w:r>
        <w:t>.</w:t>
      </w:r>
    </w:p>
    <w:p w14:paraId="0C8694FD" w14:textId="77777777" w:rsidR="001933F2" w:rsidRDefault="001933F2" w:rsidP="001933F2">
      <w:pPr>
        <w:numPr>
          <w:ilvl w:val="0"/>
          <w:numId w:val="13"/>
        </w:numPr>
        <w:ind w:left="318" w:hanging="284"/>
      </w:pPr>
      <w:r>
        <w:t>Report</w:t>
      </w:r>
      <w:r w:rsidR="00975E3B">
        <w:t>ing</w:t>
      </w:r>
      <w:r>
        <w:t xml:space="preserve"> </w:t>
      </w:r>
      <w:r w:rsidR="003C6E89">
        <w:t xml:space="preserve">environmental </w:t>
      </w:r>
      <w:r>
        <w:t xml:space="preserve">investigations, including </w:t>
      </w:r>
      <w:r w:rsidR="001A36E1">
        <w:t xml:space="preserve">food </w:t>
      </w:r>
      <w:r w:rsidR="00A323D1">
        <w:t xml:space="preserve">and environmental </w:t>
      </w:r>
      <w:r>
        <w:t xml:space="preserve">sampling results at </w:t>
      </w:r>
      <w:r w:rsidR="00F36F0C">
        <w:t>OzFoodNet MJOI teleconference</w:t>
      </w:r>
      <w:r>
        <w:t>s.</w:t>
      </w:r>
    </w:p>
    <w:p w14:paraId="220E6369" w14:textId="77777777" w:rsidR="00D817CF" w:rsidRDefault="00B50A98" w:rsidP="006E6CBB">
      <w:pPr>
        <w:numPr>
          <w:ilvl w:val="0"/>
          <w:numId w:val="13"/>
        </w:numPr>
      </w:pPr>
      <w:r>
        <w:t>Develop</w:t>
      </w:r>
      <w:r w:rsidR="00975E3B">
        <w:t>ing</w:t>
      </w:r>
      <w:r>
        <w:t xml:space="preserve"> and maintain</w:t>
      </w:r>
      <w:r w:rsidR="00975E3B">
        <w:t>ing</w:t>
      </w:r>
      <w:r>
        <w:t xml:space="preserve"> </w:t>
      </w:r>
      <w:r w:rsidR="003C6E89">
        <w:t>the</w:t>
      </w:r>
      <w:r w:rsidRPr="00B14A93">
        <w:t xml:space="preserve"> data col</w:t>
      </w:r>
      <w:r>
        <w:t>lection template</w:t>
      </w:r>
      <w:r w:rsidR="003C6E89">
        <w:t>s</w:t>
      </w:r>
      <w:r w:rsidR="0067731A">
        <w:t>,</w:t>
      </w:r>
      <w:r>
        <w:t xml:space="preserve"> </w:t>
      </w:r>
      <w:r w:rsidRPr="00B14A93">
        <w:t xml:space="preserve">recording all food </w:t>
      </w:r>
      <w:r w:rsidR="003C6E89">
        <w:t xml:space="preserve">and environmental </w:t>
      </w:r>
      <w:r w:rsidRPr="00B14A93">
        <w:t>samples that are sent fo</w:t>
      </w:r>
      <w:r>
        <w:t>r testing</w:t>
      </w:r>
      <w:r w:rsidR="00D817CF">
        <w:t>.</w:t>
      </w:r>
      <w:r w:rsidR="003C6E89">
        <w:t xml:space="preserve"> </w:t>
      </w:r>
    </w:p>
    <w:p w14:paraId="1D088126" w14:textId="77777777" w:rsidR="00B17F5A" w:rsidRPr="00F972C4" w:rsidRDefault="00B17F5A" w:rsidP="000344BA">
      <w:pPr>
        <w:pStyle w:val="Heading3"/>
      </w:pPr>
      <w:bookmarkStart w:id="66" w:name="_Toc496100152"/>
      <w:r>
        <w:t xml:space="preserve">OzFoodNet </w:t>
      </w:r>
      <w:r w:rsidR="001A36E1">
        <w:t>Working Group</w:t>
      </w:r>
      <w:r>
        <w:t xml:space="preserve"> </w:t>
      </w:r>
      <w:r w:rsidR="00F72D48">
        <w:t>members (FSANZ, PHLN and</w:t>
      </w:r>
      <w:r w:rsidR="0041749E">
        <w:t xml:space="preserve"> Agriculture</w:t>
      </w:r>
      <w:r>
        <w:t>)</w:t>
      </w:r>
      <w:r w:rsidR="00A667C8">
        <w:t xml:space="preserve"> will:</w:t>
      </w:r>
      <w:bookmarkEnd w:id="66"/>
    </w:p>
    <w:p w14:paraId="6A4F45A6" w14:textId="77777777" w:rsidR="00471FF0" w:rsidRDefault="00471FF0" w:rsidP="00471FF0">
      <w:pPr>
        <w:numPr>
          <w:ilvl w:val="0"/>
          <w:numId w:val="13"/>
        </w:numPr>
        <w:ind w:left="318" w:hanging="284"/>
      </w:pPr>
      <w:r>
        <w:t xml:space="preserve">Attend MJOI teleconferences and provide updates on agency and </w:t>
      </w:r>
      <w:r w:rsidR="00F72D48">
        <w:t xml:space="preserve">BFSN </w:t>
      </w:r>
      <w:r>
        <w:t>activities.</w:t>
      </w:r>
    </w:p>
    <w:p w14:paraId="7E2FF001" w14:textId="77777777" w:rsidR="00471FF0" w:rsidRDefault="00471FF0" w:rsidP="00FC1F3E">
      <w:pPr>
        <w:numPr>
          <w:ilvl w:val="0"/>
          <w:numId w:val="13"/>
        </w:numPr>
        <w:ind w:left="318" w:hanging="284"/>
      </w:pPr>
      <w:r>
        <w:t>Actions as agreed at teleconferences.</w:t>
      </w:r>
    </w:p>
    <w:p w14:paraId="10175C7D" w14:textId="77777777" w:rsidR="00224FFA" w:rsidRDefault="00224FFA" w:rsidP="00224FFA">
      <w:pPr>
        <w:numPr>
          <w:ilvl w:val="0"/>
          <w:numId w:val="13"/>
        </w:numPr>
        <w:tabs>
          <w:tab w:val="clear" w:pos="360"/>
          <w:tab w:val="num" w:pos="318"/>
        </w:tabs>
        <w:ind w:left="318" w:hanging="284"/>
      </w:pPr>
      <w:r>
        <w:t xml:space="preserve">FSANZ to circulate Situation Reports and teleconference summaries </w:t>
      </w:r>
      <w:r w:rsidR="00960B19">
        <w:t>to</w:t>
      </w:r>
      <w:r>
        <w:t xml:space="preserve"> the </w:t>
      </w:r>
      <w:r w:rsidR="00F72D48">
        <w:t>BFSN</w:t>
      </w:r>
      <w:r>
        <w:t>.</w:t>
      </w:r>
    </w:p>
    <w:p w14:paraId="6B43E047" w14:textId="77777777" w:rsidR="008D7E70" w:rsidRDefault="008D7E70" w:rsidP="000344BA">
      <w:pPr>
        <w:pStyle w:val="Heading3"/>
      </w:pPr>
      <w:bookmarkStart w:id="67" w:name="_Toc496100153"/>
      <w:r w:rsidRPr="008D7E70">
        <w:t>Other participating agencies</w:t>
      </w:r>
      <w:r w:rsidR="00B505DE">
        <w:t>, organisations and technical experts</w:t>
      </w:r>
      <w:bookmarkEnd w:id="67"/>
    </w:p>
    <w:p w14:paraId="25FFFED4" w14:textId="77777777" w:rsidR="00C84C8A" w:rsidRDefault="00C84C8A" w:rsidP="00437C96">
      <w:r w:rsidRPr="00600BED">
        <w:t xml:space="preserve">Other participating agencies, organisations and technical experts may </w:t>
      </w:r>
      <w:r w:rsidR="00D66BF6">
        <w:t xml:space="preserve">be invited to </w:t>
      </w:r>
      <w:r w:rsidRPr="00600BED">
        <w:t>work with</w:t>
      </w:r>
      <w:r>
        <w:t xml:space="preserve"> the OzFoodNet </w:t>
      </w:r>
      <w:r w:rsidR="003944A7">
        <w:t>OIT</w:t>
      </w:r>
      <w:r>
        <w:t xml:space="preserve"> (as per 4.3).</w:t>
      </w:r>
    </w:p>
    <w:p w14:paraId="68DFC861" w14:textId="77777777" w:rsidR="00471FF0" w:rsidRDefault="00471FF0" w:rsidP="00F355CE">
      <w:pPr>
        <w:numPr>
          <w:ilvl w:val="0"/>
          <w:numId w:val="13"/>
        </w:numPr>
        <w:ind w:left="318" w:hanging="284"/>
      </w:pPr>
      <w:r>
        <w:t>Attend teleconferences as required and provide updates on activity.</w:t>
      </w:r>
    </w:p>
    <w:p w14:paraId="6C17285F" w14:textId="77777777" w:rsidR="00471FF0" w:rsidRDefault="00471FF0" w:rsidP="00F355CE">
      <w:pPr>
        <w:numPr>
          <w:ilvl w:val="0"/>
          <w:numId w:val="13"/>
        </w:numPr>
        <w:ind w:left="318" w:hanging="284"/>
      </w:pPr>
      <w:r>
        <w:t>Actions as agreed at MJOI teleconferences.</w:t>
      </w:r>
    </w:p>
    <w:p w14:paraId="4F74BD5F" w14:textId="77777777" w:rsidR="006F006D" w:rsidRDefault="006F006D" w:rsidP="00437C96"/>
    <w:p w14:paraId="4C91BEE7" w14:textId="77777777" w:rsidR="00690B65" w:rsidRPr="00173A85" w:rsidRDefault="006F006D" w:rsidP="00F972C4">
      <w:pPr>
        <w:pStyle w:val="Heading2"/>
      </w:pPr>
      <w:r>
        <w:br w:type="page"/>
      </w:r>
      <w:bookmarkStart w:id="68" w:name="_Toc464749592"/>
      <w:bookmarkStart w:id="69" w:name="_Toc496100154"/>
      <w:r w:rsidR="00620D85" w:rsidRPr="00B048C7">
        <w:lastRenderedPageBreak/>
        <w:t>5</w:t>
      </w:r>
      <w:r w:rsidR="00FE16EB" w:rsidRPr="00B048C7">
        <w:t xml:space="preserve">.3 </w:t>
      </w:r>
      <w:r w:rsidR="0010269C" w:rsidRPr="001C33B0">
        <w:t>Conduct</w:t>
      </w:r>
      <w:r w:rsidR="00763E52" w:rsidRPr="001C33B0">
        <w:t>ing the</w:t>
      </w:r>
      <w:r w:rsidR="0010269C" w:rsidRPr="0044771E">
        <w:t xml:space="preserve"> </w:t>
      </w:r>
      <w:r w:rsidR="00682EC1" w:rsidRPr="00804C85">
        <w:t xml:space="preserve">epidemiological </w:t>
      </w:r>
      <w:r w:rsidR="0010269C" w:rsidRPr="005E253C">
        <w:t>investigation</w:t>
      </w:r>
      <w:bookmarkEnd w:id="68"/>
      <w:bookmarkEnd w:id="69"/>
    </w:p>
    <w:p w14:paraId="0E557225" w14:textId="77777777" w:rsidR="0010269C" w:rsidRDefault="007D1AC7" w:rsidP="0010269C">
      <w:r>
        <w:t xml:space="preserve">Under the assistance and direction of the </w:t>
      </w:r>
      <w:r w:rsidR="008547B9">
        <w:t>Lead Epidemiologist</w:t>
      </w:r>
      <w:r>
        <w:t>, t</w:t>
      </w:r>
      <w:r w:rsidR="000B6E00">
        <w:t xml:space="preserve">he </w:t>
      </w:r>
      <w:r w:rsidR="00682EC1">
        <w:t xml:space="preserve">OzFoodNet </w:t>
      </w:r>
      <w:r w:rsidR="00C21B8A">
        <w:t xml:space="preserve">OIT </w:t>
      </w:r>
      <w:r w:rsidR="00EF104A">
        <w:t>will</w:t>
      </w:r>
      <w:r w:rsidR="0010269C">
        <w:t>:</w:t>
      </w:r>
      <w:r w:rsidR="000B6E00">
        <w:t xml:space="preserve"> </w:t>
      </w:r>
    </w:p>
    <w:p w14:paraId="7F08C131" w14:textId="77777777" w:rsidR="00EF104A" w:rsidRDefault="00EF104A" w:rsidP="00EF104A">
      <w:pPr>
        <w:numPr>
          <w:ilvl w:val="0"/>
          <w:numId w:val="45"/>
        </w:numPr>
        <w:rPr>
          <w:lang w:eastAsia="en-AU"/>
        </w:rPr>
      </w:pPr>
      <w:r>
        <w:rPr>
          <w:lang w:eastAsia="en-AU"/>
        </w:rPr>
        <w:t xml:space="preserve">Develop </w:t>
      </w:r>
      <w:r w:rsidR="007D1AC7">
        <w:rPr>
          <w:lang w:eastAsia="en-AU"/>
        </w:rPr>
        <w:t>an agreed outbreak</w:t>
      </w:r>
      <w:r w:rsidR="008547B9">
        <w:rPr>
          <w:lang w:eastAsia="en-AU"/>
        </w:rPr>
        <w:t xml:space="preserve"> </w:t>
      </w:r>
      <w:r>
        <w:rPr>
          <w:lang w:eastAsia="en-AU"/>
        </w:rPr>
        <w:t xml:space="preserve">case definition </w:t>
      </w:r>
      <w:r w:rsidR="007D1AC7">
        <w:rPr>
          <w:lang w:eastAsia="en-AU"/>
        </w:rPr>
        <w:t xml:space="preserve">and modify during the investigation </w:t>
      </w:r>
      <w:r>
        <w:rPr>
          <w:lang w:eastAsia="en-AU"/>
        </w:rPr>
        <w:t xml:space="preserve">as </w:t>
      </w:r>
      <w:r w:rsidR="00292637">
        <w:rPr>
          <w:lang w:eastAsia="en-AU"/>
        </w:rPr>
        <w:t>required.</w:t>
      </w:r>
    </w:p>
    <w:p w14:paraId="0DE86725" w14:textId="77777777" w:rsidR="00FE4D0E" w:rsidRDefault="00FE4D0E" w:rsidP="00FE4D0E">
      <w:pPr>
        <w:numPr>
          <w:ilvl w:val="0"/>
          <w:numId w:val="45"/>
        </w:numPr>
        <w:rPr>
          <w:lang w:eastAsia="en-AU"/>
        </w:rPr>
      </w:pPr>
      <w:r>
        <w:rPr>
          <w:lang w:eastAsia="en-AU"/>
        </w:rPr>
        <w:t xml:space="preserve">Conduct </w:t>
      </w:r>
      <w:r w:rsidR="007D1AC7">
        <w:rPr>
          <w:lang w:eastAsia="en-AU"/>
        </w:rPr>
        <w:t xml:space="preserve">hypothesis generating </w:t>
      </w:r>
      <w:r w:rsidR="00B069E4">
        <w:rPr>
          <w:lang w:eastAsia="en-AU"/>
        </w:rPr>
        <w:t>interviews with cases</w:t>
      </w:r>
      <w:r>
        <w:rPr>
          <w:lang w:eastAsia="en-AU"/>
        </w:rPr>
        <w:t xml:space="preserve"> to establish </w:t>
      </w:r>
      <w:proofErr w:type="gramStart"/>
      <w:r>
        <w:rPr>
          <w:lang w:eastAsia="en-AU"/>
        </w:rPr>
        <w:t>a</w:t>
      </w:r>
      <w:r w:rsidR="00560B54">
        <w:rPr>
          <w:lang w:eastAsia="en-AU"/>
        </w:rPr>
        <w:t>n</w:t>
      </w:r>
      <w:proofErr w:type="gramEnd"/>
      <w:r>
        <w:rPr>
          <w:lang w:eastAsia="en-AU"/>
        </w:rPr>
        <w:t xml:space="preserve"> hypothesis </w:t>
      </w:r>
      <w:r w:rsidR="00560B54">
        <w:rPr>
          <w:lang w:eastAsia="en-AU"/>
        </w:rPr>
        <w:t>as to the source of the outbreak.</w:t>
      </w:r>
    </w:p>
    <w:p w14:paraId="27C9B11D" w14:textId="77777777" w:rsidR="0001501D" w:rsidRDefault="00FE4D0E" w:rsidP="00FE4D0E">
      <w:pPr>
        <w:numPr>
          <w:ilvl w:val="0"/>
          <w:numId w:val="45"/>
        </w:numPr>
        <w:rPr>
          <w:lang w:eastAsia="en-AU"/>
        </w:rPr>
      </w:pPr>
      <w:r>
        <w:rPr>
          <w:lang w:eastAsia="en-AU"/>
        </w:rPr>
        <w:t>Test the hypothesis by d</w:t>
      </w:r>
      <w:r w:rsidR="00B069E4">
        <w:rPr>
          <w:lang w:eastAsia="en-AU"/>
        </w:rPr>
        <w:t>esign</w:t>
      </w:r>
      <w:r w:rsidR="0001501D">
        <w:rPr>
          <w:lang w:eastAsia="en-AU"/>
        </w:rPr>
        <w:t xml:space="preserve">ing and </w:t>
      </w:r>
      <w:r w:rsidR="00560B54">
        <w:rPr>
          <w:lang w:eastAsia="en-AU"/>
        </w:rPr>
        <w:t xml:space="preserve">conducting </w:t>
      </w:r>
      <w:r w:rsidR="0001501D">
        <w:rPr>
          <w:lang w:eastAsia="en-AU"/>
        </w:rPr>
        <w:t>an appropriate analytic study (where required)</w:t>
      </w:r>
      <w:r w:rsidR="006F006D">
        <w:rPr>
          <w:lang w:eastAsia="en-AU"/>
        </w:rPr>
        <w:t>,</w:t>
      </w:r>
      <w:r w:rsidR="00B069E4">
        <w:rPr>
          <w:lang w:eastAsia="en-AU"/>
        </w:rPr>
        <w:t xml:space="preserve"> </w:t>
      </w:r>
      <w:r w:rsidR="0001501D">
        <w:rPr>
          <w:lang w:eastAsia="en-AU"/>
        </w:rPr>
        <w:t>including</w:t>
      </w:r>
      <w:r>
        <w:rPr>
          <w:lang w:eastAsia="en-AU"/>
        </w:rPr>
        <w:t xml:space="preserve"> </w:t>
      </w:r>
      <w:r w:rsidR="00560B54">
        <w:rPr>
          <w:lang w:eastAsia="en-AU"/>
        </w:rPr>
        <w:t xml:space="preserve">study </w:t>
      </w:r>
      <w:r w:rsidR="00B069E4">
        <w:rPr>
          <w:lang w:eastAsia="en-AU"/>
        </w:rPr>
        <w:t>protocols and questionnaires</w:t>
      </w:r>
      <w:r w:rsidR="009B3B4B">
        <w:rPr>
          <w:lang w:eastAsia="en-AU"/>
        </w:rPr>
        <w:t>.</w:t>
      </w:r>
      <w:r w:rsidR="00FA7938">
        <w:rPr>
          <w:lang w:eastAsia="en-AU"/>
        </w:rPr>
        <w:t xml:space="preserve"> </w:t>
      </w:r>
    </w:p>
    <w:p w14:paraId="7F9C61A0" w14:textId="77777777" w:rsidR="00FE4D0E" w:rsidRDefault="00FE4D0E" w:rsidP="0010269C">
      <w:pPr>
        <w:numPr>
          <w:ilvl w:val="0"/>
          <w:numId w:val="45"/>
        </w:numPr>
        <w:rPr>
          <w:lang w:eastAsia="en-AU"/>
        </w:rPr>
      </w:pPr>
      <w:r>
        <w:rPr>
          <w:lang w:eastAsia="en-AU"/>
        </w:rPr>
        <w:t>Conduct analyses of epidemiological data</w:t>
      </w:r>
      <w:r w:rsidR="00560B54">
        <w:rPr>
          <w:lang w:eastAsia="en-AU"/>
        </w:rPr>
        <w:t xml:space="preserve"> (descriptive and analytical)</w:t>
      </w:r>
      <w:r>
        <w:rPr>
          <w:lang w:eastAsia="en-AU"/>
        </w:rPr>
        <w:t>.</w:t>
      </w:r>
    </w:p>
    <w:p w14:paraId="2D5A2AE4" w14:textId="77777777" w:rsidR="00B069E4" w:rsidRDefault="00FE4D0E" w:rsidP="0010269C">
      <w:pPr>
        <w:numPr>
          <w:ilvl w:val="0"/>
          <w:numId w:val="45"/>
        </w:numPr>
        <w:rPr>
          <w:lang w:eastAsia="en-AU"/>
        </w:rPr>
      </w:pPr>
      <w:r>
        <w:rPr>
          <w:lang w:eastAsia="en-AU"/>
        </w:rPr>
        <w:t xml:space="preserve">Summarise </w:t>
      </w:r>
      <w:r w:rsidR="001A36E1">
        <w:rPr>
          <w:lang w:eastAsia="en-AU"/>
        </w:rPr>
        <w:t>and interpret</w:t>
      </w:r>
      <w:r>
        <w:rPr>
          <w:lang w:eastAsia="en-AU"/>
        </w:rPr>
        <w:t xml:space="preserve"> the </w:t>
      </w:r>
      <w:r w:rsidR="00560B54">
        <w:rPr>
          <w:lang w:eastAsia="en-AU"/>
        </w:rPr>
        <w:t xml:space="preserve">epidemiological </w:t>
      </w:r>
      <w:r>
        <w:rPr>
          <w:lang w:eastAsia="en-AU"/>
        </w:rPr>
        <w:t xml:space="preserve">data </w:t>
      </w:r>
      <w:r w:rsidR="00560B54">
        <w:rPr>
          <w:lang w:eastAsia="en-AU"/>
        </w:rPr>
        <w:t>for</w:t>
      </w:r>
      <w:r w:rsidR="0001501D">
        <w:rPr>
          <w:lang w:eastAsia="en-AU"/>
        </w:rPr>
        <w:t xml:space="preserve"> </w:t>
      </w:r>
      <w:r w:rsidR="00F72D48">
        <w:rPr>
          <w:lang w:eastAsia="en-AU"/>
        </w:rPr>
        <w:t>the BFSN</w:t>
      </w:r>
      <w:r>
        <w:rPr>
          <w:lang w:eastAsia="en-AU"/>
        </w:rPr>
        <w:t xml:space="preserve"> </w:t>
      </w:r>
      <w:r w:rsidR="0001501D">
        <w:rPr>
          <w:lang w:eastAsia="en-AU"/>
        </w:rPr>
        <w:t>and other agencies to inform actions to prevent further transmission.</w:t>
      </w:r>
      <w:r w:rsidR="00B069E4">
        <w:rPr>
          <w:lang w:eastAsia="en-AU"/>
        </w:rPr>
        <w:t xml:space="preserve"> </w:t>
      </w:r>
    </w:p>
    <w:p w14:paraId="772C38BA" w14:textId="77777777" w:rsidR="00E25BC1" w:rsidRPr="00E25BC1" w:rsidRDefault="00E25BC1" w:rsidP="00292559">
      <w:pPr>
        <w:rPr>
          <w:lang w:eastAsia="en-AU"/>
        </w:rPr>
      </w:pPr>
    </w:p>
    <w:p w14:paraId="768937D8" w14:textId="77777777" w:rsidR="00917100" w:rsidRDefault="00B34021" w:rsidP="00A82196">
      <w:r>
        <w:t xml:space="preserve">The </w:t>
      </w:r>
      <w:r w:rsidR="000A60EC">
        <w:t xml:space="preserve">OzFoodNet epidemiological </w:t>
      </w:r>
      <w:r>
        <w:t xml:space="preserve">investigation </w:t>
      </w:r>
      <w:r w:rsidR="00681D08">
        <w:t xml:space="preserve">continues </w:t>
      </w:r>
      <w:r w:rsidR="000A60EC">
        <w:t xml:space="preserve">as described </w:t>
      </w:r>
      <w:r w:rsidR="00467025">
        <w:t xml:space="preserve">until </w:t>
      </w:r>
      <w:r w:rsidR="00B069E4">
        <w:t>the s</w:t>
      </w:r>
      <w:r>
        <w:t>tand-down</w:t>
      </w:r>
      <w:r w:rsidR="00962F94">
        <w:t xml:space="preserve"> </w:t>
      </w:r>
      <w:r w:rsidR="00B069E4">
        <w:t xml:space="preserve">phase </w:t>
      </w:r>
      <w:r w:rsidR="00D71B87">
        <w:t>(described in S</w:t>
      </w:r>
      <w:r>
        <w:t xml:space="preserve">ection </w:t>
      </w:r>
      <w:r w:rsidR="00925B43">
        <w:t>6</w:t>
      </w:r>
      <w:r>
        <w:t>)</w:t>
      </w:r>
      <w:r w:rsidR="00B069E4">
        <w:t>.</w:t>
      </w:r>
    </w:p>
    <w:p w14:paraId="0930587A" w14:textId="77777777" w:rsidR="00690B65" w:rsidRPr="00620D85" w:rsidRDefault="00620D85" w:rsidP="000C0CB9">
      <w:pPr>
        <w:pStyle w:val="Heading2"/>
      </w:pPr>
      <w:bookmarkStart w:id="70" w:name="_Toc464749593"/>
      <w:bookmarkStart w:id="71" w:name="_Toc496100155"/>
      <w:r w:rsidRPr="00E13BCE">
        <w:t>5</w:t>
      </w:r>
      <w:r w:rsidR="00952CA5" w:rsidRPr="00294E71">
        <w:t>.</w:t>
      </w:r>
      <w:r w:rsidR="0010269C" w:rsidRPr="00E13BCE">
        <w:t>4</w:t>
      </w:r>
      <w:r w:rsidR="00BB4091" w:rsidRPr="00E13BCE">
        <w:t xml:space="preserve"> </w:t>
      </w:r>
      <w:r w:rsidR="00E6507D" w:rsidRPr="00E13BCE">
        <w:t>Communication</w:t>
      </w:r>
      <w:bookmarkEnd w:id="70"/>
      <w:bookmarkEnd w:id="71"/>
    </w:p>
    <w:p w14:paraId="1EBEEF4D" w14:textId="77777777" w:rsidR="000559D9" w:rsidRDefault="00320D22" w:rsidP="000559D9">
      <w:r>
        <w:t xml:space="preserve">During </w:t>
      </w:r>
      <w:r w:rsidR="000A60EC">
        <w:t>OzFoodNet MJOIs</w:t>
      </w:r>
      <w:r w:rsidR="009628CC">
        <w:t xml:space="preserve"> it is essential that there is effective communication within and betwe</w:t>
      </w:r>
      <w:r w:rsidR="00467025">
        <w:t xml:space="preserve">en all participating agencies. </w:t>
      </w:r>
      <w:r w:rsidR="005E488E">
        <w:t xml:space="preserve">As there </w:t>
      </w:r>
      <w:r w:rsidR="00560B54">
        <w:t>is</w:t>
      </w:r>
      <w:r w:rsidR="009628CC">
        <w:t xml:space="preserve"> potential for c</w:t>
      </w:r>
      <w:r w:rsidR="003C480D">
        <w:t>onsiderable public and political interest</w:t>
      </w:r>
      <w:r w:rsidR="000A60EC">
        <w:t>,</w:t>
      </w:r>
      <w:r w:rsidR="005E488E">
        <w:t xml:space="preserve"> communi</w:t>
      </w:r>
      <w:r w:rsidR="006C4955">
        <w:t>cation</w:t>
      </w:r>
      <w:r w:rsidR="006E67C9" w:rsidRPr="006E67C9">
        <w:t xml:space="preserve"> </w:t>
      </w:r>
      <w:r w:rsidR="006E67C9">
        <w:t>needs to be accurate and timely</w:t>
      </w:r>
      <w:r w:rsidR="005E488E">
        <w:t>, particularly between government bodies</w:t>
      </w:r>
      <w:r w:rsidR="003C480D">
        <w:t xml:space="preserve">. </w:t>
      </w:r>
    </w:p>
    <w:p w14:paraId="1DEF328B" w14:textId="77777777" w:rsidR="00FB25BD" w:rsidRDefault="00FB25BD" w:rsidP="000559D9"/>
    <w:p w14:paraId="7C72C29A" w14:textId="77777777" w:rsidR="000559D9" w:rsidRDefault="000559D9" w:rsidP="000559D9">
      <w:r>
        <w:t xml:space="preserve">There should be close liaison between the jurisdictional OzFoodNet epidemiologists and the food enforcement agency undertaking the environmental investigation. This liaison should include regular communication as the investigation progresses and importantly jointly participating in the relevant OzFoodNet and BFSN teleconferences/meetings. </w:t>
      </w:r>
    </w:p>
    <w:p w14:paraId="59A0926B" w14:textId="77777777" w:rsidR="000559D9" w:rsidRDefault="000559D9" w:rsidP="00856180"/>
    <w:p w14:paraId="001DF21C" w14:textId="77777777" w:rsidR="00C90FCC" w:rsidRPr="00467025" w:rsidRDefault="00952CA5" w:rsidP="00620D85">
      <w:pPr>
        <w:pStyle w:val="Heading3"/>
      </w:pPr>
      <w:bookmarkStart w:id="72" w:name="_Toc464749594"/>
      <w:bookmarkStart w:id="73" w:name="_Toc496100156"/>
      <w:r w:rsidRPr="00467025">
        <w:t>5.</w:t>
      </w:r>
      <w:r w:rsidR="0010269C" w:rsidRPr="00467025">
        <w:t>4</w:t>
      </w:r>
      <w:r w:rsidR="00620D85" w:rsidRPr="00467025">
        <w:t xml:space="preserve">.1 </w:t>
      </w:r>
      <w:r w:rsidR="0022070F" w:rsidRPr="00467025">
        <w:t xml:space="preserve">Outbreak </w:t>
      </w:r>
      <w:r w:rsidR="000A60EC" w:rsidRPr="00467025">
        <w:t>I</w:t>
      </w:r>
      <w:r w:rsidR="00C90FCC" w:rsidRPr="00467025">
        <w:t>nvestigation</w:t>
      </w:r>
      <w:r w:rsidR="009B67A5" w:rsidRPr="00467025">
        <w:t xml:space="preserve"> </w:t>
      </w:r>
      <w:r w:rsidR="000A60EC" w:rsidRPr="00467025">
        <w:t>T</w:t>
      </w:r>
      <w:r w:rsidR="00C90FCC" w:rsidRPr="00467025">
        <w:t>eam</w:t>
      </w:r>
      <w:bookmarkEnd w:id="72"/>
      <w:bookmarkEnd w:id="73"/>
    </w:p>
    <w:p w14:paraId="17DDCA7B" w14:textId="77777777" w:rsidR="00771F27" w:rsidRPr="008B4138" w:rsidRDefault="00320D22" w:rsidP="003C480D">
      <w:r>
        <w:t xml:space="preserve">Communication within the </w:t>
      </w:r>
      <w:r w:rsidR="000A60EC">
        <w:t xml:space="preserve">OzFoodNet </w:t>
      </w:r>
      <w:r w:rsidR="00EF6237">
        <w:t>OIT</w:t>
      </w:r>
      <w:r>
        <w:t xml:space="preserve"> </w:t>
      </w:r>
      <w:r w:rsidR="009A5160">
        <w:t xml:space="preserve">will </w:t>
      </w:r>
      <w:r w:rsidR="00386707">
        <w:t xml:space="preserve">mainly </w:t>
      </w:r>
      <w:r>
        <w:t xml:space="preserve">occur through: </w:t>
      </w:r>
    </w:p>
    <w:p w14:paraId="32AD8DE7" w14:textId="77777777" w:rsidR="0001501D" w:rsidRDefault="0001501D" w:rsidP="00030A5D">
      <w:pPr>
        <w:numPr>
          <w:ilvl w:val="0"/>
          <w:numId w:val="9"/>
        </w:numPr>
      </w:pPr>
      <w:r>
        <w:t>Situation Reports containing summary data for use in briefings and media releases</w:t>
      </w:r>
      <w:r w:rsidR="00306E23">
        <w:t xml:space="preserve">, prepared by the </w:t>
      </w:r>
      <w:r w:rsidR="007D0739">
        <w:t>L</w:t>
      </w:r>
      <w:r w:rsidR="00306E23">
        <w:t xml:space="preserve">ead </w:t>
      </w:r>
      <w:r w:rsidR="007D0739">
        <w:t xml:space="preserve">Epidemiologist </w:t>
      </w:r>
      <w:r w:rsidR="00560B54">
        <w:t xml:space="preserve">or other designated </w:t>
      </w:r>
      <w:r w:rsidR="00306E23">
        <w:t>epidemiologist</w:t>
      </w:r>
      <w:r>
        <w:t>.</w:t>
      </w:r>
    </w:p>
    <w:p w14:paraId="4729A81F" w14:textId="77777777" w:rsidR="00FE4D0E" w:rsidRDefault="00FE4D0E" w:rsidP="00FE4D0E">
      <w:pPr>
        <w:numPr>
          <w:ilvl w:val="0"/>
          <w:numId w:val="9"/>
        </w:numPr>
      </w:pPr>
      <w:r>
        <w:lastRenderedPageBreak/>
        <w:t>Under escalation</w:t>
      </w:r>
      <w:r w:rsidR="00467025">
        <w:t xml:space="preserve"> (</w:t>
      </w:r>
      <w:r w:rsidR="00085D82">
        <w:t>refer to</w:t>
      </w:r>
      <w:r w:rsidR="00467025">
        <w:t xml:space="preserve"> 5.5)</w:t>
      </w:r>
      <w:r>
        <w:t>, Situation Reports will be collated and released by the NIR. The data coll</w:t>
      </w:r>
      <w:r w:rsidR="00560B54">
        <w:t>ated</w:t>
      </w:r>
      <w:r>
        <w:t xml:space="preserve"> by the </w:t>
      </w:r>
      <w:r w:rsidR="00BB756C">
        <w:t>Lead Epidemiologist</w:t>
      </w:r>
      <w:r>
        <w:t xml:space="preserve"> will form the epidemiological section of the NIR Situation Report. </w:t>
      </w:r>
    </w:p>
    <w:p w14:paraId="24238B13" w14:textId="77777777" w:rsidR="00320D22" w:rsidRPr="00B32975" w:rsidRDefault="00F36F0C" w:rsidP="00030A5D">
      <w:pPr>
        <w:numPr>
          <w:ilvl w:val="0"/>
          <w:numId w:val="9"/>
        </w:numPr>
      </w:pPr>
      <w:r>
        <w:t>OzFoodNet MJOI teleconference</w:t>
      </w:r>
      <w:r w:rsidR="00320D22" w:rsidRPr="008B4138">
        <w:t xml:space="preserve">s </w:t>
      </w:r>
      <w:r w:rsidR="003D1BB3" w:rsidRPr="00B32975">
        <w:t>(</w:t>
      </w:r>
      <w:r w:rsidR="000A60EC">
        <w:t xml:space="preserve">template for agenda and summary notes is at </w:t>
      </w:r>
      <w:r w:rsidR="00D71B87">
        <w:t>A</w:t>
      </w:r>
      <w:r w:rsidR="00320D22" w:rsidRPr="00B32975">
        <w:t xml:space="preserve">ppendix </w:t>
      </w:r>
      <w:r w:rsidR="006D7DAD">
        <w:t>1</w:t>
      </w:r>
      <w:r w:rsidR="00627BDD">
        <w:t>1</w:t>
      </w:r>
      <w:r w:rsidR="003D1BB3" w:rsidRPr="00B32975">
        <w:t>)</w:t>
      </w:r>
      <w:r w:rsidR="00B32975" w:rsidRPr="00B32975">
        <w:t>.</w:t>
      </w:r>
    </w:p>
    <w:p w14:paraId="029B1B44" w14:textId="77777777" w:rsidR="000146CB" w:rsidRDefault="000A60EC" w:rsidP="00030A5D">
      <w:pPr>
        <w:numPr>
          <w:ilvl w:val="0"/>
          <w:numId w:val="9"/>
        </w:numPr>
      </w:pPr>
      <w:r>
        <w:t xml:space="preserve">OzFoodNet </w:t>
      </w:r>
      <w:r w:rsidR="000E70DE">
        <w:t>i</w:t>
      </w:r>
      <w:r w:rsidR="005843E2">
        <w:t xml:space="preserve">nvestigation </w:t>
      </w:r>
      <w:r w:rsidR="00386707">
        <w:t>s</w:t>
      </w:r>
      <w:r w:rsidR="005843E2">
        <w:t>ummar</w:t>
      </w:r>
      <w:r w:rsidR="000F00B2">
        <w:t>ies</w:t>
      </w:r>
      <w:r w:rsidR="005843E2">
        <w:t xml:space="preserve"> –</w:t>
      </w:r>
      <w:r w:rsidR="000F00B2">
        <w:t xml:space="preserve"> </w:t>
      </w:r>
      <w:r w:rsidR="005843E2" w:rsidRPr="008B4138">
        <w:t>document</w:t>
      </w:r>
      <w:r w:rsidR="000F00B2">
        <w:t>s</w:t>
      </w:r>
      <w:r w:rsidR="005843E2" w:rsidRPr="008B4138">
        <w:t xml:space="preserve"> </w:t>
      </w:r>
      <w:r w:rsidR="00306E23">
        <w:t>prepared</w:t>
      </w:r>
      <w:r w:rsidR="00306E23" w:rsidRPr="008B4138">
        <w:t xml:space="preserve"> </w:t>
      </w:r>
      <w:r w:rsidR="00306E23">
        <w:t xml:space="preserve">by the </w:t>
      </w:r>
      <w:r w:rsidR="007D0739">
        <w:t>National Coordinator</w:t>
      </w:r>
      <w:r w:rsidR="00306E23">
        <w:t xml:space="preserve"> </w:t>
      </w:r>
      <w:r w:rsidR="005843E2" w:rsidRPr="008B4138">
        <w:t>throughou</w:t>
      </w:r>
      <w:r w:rsidR="005843E2">
        <w:t xml:space="preserve">t the investigation </w:t>
      </w:r>
      <w:r w:rsidR="00306E23">
        <w:t xml:space="preserve">for each CDNA meeting </w:t>
      </w:r>
      <w:r w:rsidR="005843E2">
        <w:t>containing</w:t>
      </w:r>
      <w:r w:rsidR="00952CA5">
        <w:t xml:space="preserve"> a summary </w:t>
      </w:r>
      <w:r w:rsidR="005843E2" w:rsidRPr="008B4138">
        <w:t xml:space="preserve">of the outbreak </w:t>
      </w:r>
      <w:r w:rsidR="00952CA5">
        <w:t xml:space="preserve">to date, actions since the last summary and </w:t>
      </w:r>
      <w:r w:rsidR="0051148A">
        <w:t>outstanding</w:t>
      </w:r>
      <w:r w:rsidR="00952CA5">
        <w:t xml:space="preserve"> action </w:t>
      </w:r>
      <w:r w:rsidR="00952CA5" w:rsidRPr="00B32975">
        <w:t>items</w:t>
      </w:r>
      <w:r w:rsidR="003D1BB3" w:rsidRPr="00B32975">
        <w:t xml:space="preserve"> (</w:t>
      </w:r>
      <w:r>
        <w:t xml:space="preserve">template for investigation summary is at </w:t>
      </w:r>
      <w:r w:rsidR="00D71B87">
        <w:t>A</w:t>
      </w:r>
      <w:r w:rsidR="009829CF" w:rsidRPr="00B32975">
        <w:t xml:space="preserve">ppendix </w:t>
      </w:r>
      <w:r w:rsidR="006D7DAD">
        <w:t>5</w:t>
      </w:r>
      <w:r w:rsidR="003D1BB3" w:rsidRPr="00B32975">
        <w:t>)</w:t>
      </w:r>
      <w:r w:rsidR="00952CA5" w:rsidRPr="00B32975">
        <w:t>.</w:t>
      </w:r>
    </w:p>
    <w:p w14:paraId="1371BE7F" w14:textId="77777777" w:rsidR="00CF0383" w:rsidRPr="00467025" w:rsidRDefault="00952CA5" w:rsidP="00620D85">
      <w:pPr>
        <w:pStyle w:val="Heading3"/>
      </w:pPr>
      <w:bookmarkStart w:id="74" w:name="_Toc464749595"/>
      <w:bookmarkStart w:id="75" w:name="_Toc496100157"/>
      <w:r w:rsidRPr="00467025">
        <w:t>5.</w:t>
      </w:r>
      <w:r w:rsidR="0010269C" w:rsidRPr="00467025">
        <w:t>4</w:t>
      </w:r>
      <w:r w:rsidR="00CF0383" w:rsidRPr="00467025">
        <w:t>.2 C</w:t>
      </w:r>
      <w:r w:rsidR="00D0170E" w:rsidRPr="00467025">
        <w:t xml:space="preserve">ommunicable </w:t>
      </w:r>
      <w:r w:rsidR="00CF0383" w:rsidRPr="00467025">
        <w:t>D</w:t>
      </w:r>
      <w:r w:rsidR="00D0170E" w:rsidRPr="00467025">
        <w:t xml:space="preserve">iseases </w:t>
      </w:r>
      <w:r w:rsidR="00CF0383" w:rsidRPr="00467025">
        <w:t>N</w:t>
      </w:r>
      <w:r w:rsidR="00D0170E" w:rsidRPr="00467025">
        <w:t xml:space="preserve">etwork </w:t>
      </w:r>
      <w:r w:rsidR="00CF0383" w:rsidRPr="00467025">
        <w:t>A</w:t>
      </w:r>
      <w:r w:rsidR="00D0170E" w:rsidRPr="00467025">
        <w:t>ustralia</w:t>
      </w:r>
      <w:bookmarkEnd w:id="74"/>
      <w:bookmarkEnd w:id="75"/>
    </w:p>
    <w:p w14:paraId="0DA5C9DC" w14:textId="77777777" w:rsidR="00763317" w:rsidRPr="00763317" w:rsidRDefault="00763317" w:rsidP="00467025">
      <w:pPr>
        <w:pStyle w:val="ListParagraph"/>
        <w:numPr>
          <w:ilvl w:val="0"/>
          <w:numId w:val="66"/>
        </w:numPr>
      </w:pPr>
      <w:r>
        <w:t>T</w:t>
      </w:r>
      <w:r w:rsidR="005843E2">
        <w:t xml:space="preserve">he </w:t>
      </w:r>
      <w:r w:rsidR="00BB756C">
        <w:t>National Coordinator</w:t>
      </w:r>
      <w:r w:rsidR="005843E2">
        <w:t xml:space="preserve"> will circulate </w:t>
      </w:r>
      <w:r w:rsidR="00DF5D90">
        <w:t xml:space="preserve">Situation Reports and </w:t>
      </w:r>
      <w:r w:rsidR="005843E2">
        <w:t>th</w:t>
      </w:r>
      <w:r w:rsidR="000F00B2">
        <w:t xml:space="preserve">e </w:t>
      </w:r>
      <w:r w:rsidR="00386707">
        <w:t>o</w:t>
      </w:r>
      <w:r w:rsidR="000F00B2">
        <w:t xml:space="preserve">utbreak </w:t>
      </w:r>
      <w:r w:rsidR="00386707">
        <w:t>i</w:t>
      </w:r>
      <w:r w:rsidR="000F00B2">
        <w:t xml:space="preserve">nvestigation </w:t>
      </w:r>
      <w:r w:rsidR="00386707">
        <w:t>s</w:t>
      </w:r>
      <w:r w:rsidR="000F00B2">
        <w:t>ummaries</w:t>
      </w:r>
      <w:r w:rsidR="005843E2">
        <w:t xml:space="preserve"> to </w:t>
      </w:r>
      <w:hyperlink r:id="rId23" w:history="1">
        <w:r w:rsidR="00EF6237" w:rsidRPr="00B84A71">
          <w:rPr>
            <w:rStyle w:val="Hyperlink"/>
          </w:rPr>
          <w:t>CDNA.Secretariat@health.gov.au</w:t>
        </w:r>
      </w:hyperlink>
      <w:r w:rsidR="00EF6237">
        <w:t xml:space="preserve">. </w:t>
      </w:r>
      <w:r w:rsidR="005843E2" w:rsidRPr="00763317">
        <w:t xml:space="preserve">Members of CDNA may also </w:t>
      </w:r>
      <w:r w:rsidR="00E60810" w:rsidRPr="00763317">
        <w:t xml:space="preserve">be invited to </w:t>
      </w:r>
      <w:r w:rsidR="00386707" w:rsidRPr="00763317">
        <w:t>attend</w:t>
      </w:r>
      <w:r w:rsidR="005843E2" w:rsidRPr="00763317">
        <w:t xml:space="preserve"> </w:t>
      </w:r>
      <w:r w:rsidR="00F36F0C">
        <w:t>OzFoodNet MJOI teleconference</w:t>
      </w:r>
      <w:r w:rsidR="005843E2" w:rsidRPr="00763317">
        <w:t>s.</w:t>
      </w:r>
    </w:p>
    <w:p w14:paraId="2C3DBE7C" w14:textId="77777777" w:rsidR="0095776A" w:rsidRPr="00467025" w:rsidRDefault="0010269C" w:rsidP="0095776A">
      <w:pPr>
        <w:pStyle w:val="Heading3"/>
      </w:pPr>
      <w:bookmarkStart w:id="76" w:name="_Toc464749596"/>
      <w:bookmarkStart w:id="77" w:name="_Toc496100158"/>
      <w:r w:rsidRPr="00467025">
        <w:t>5.4</w:t>
      </w:r>
      <w:r w:rsidR="0095776A" w:rsidRPr="00467025">
        <w:t>.3</w:t>
      </w:r>
      <w:r w:rsidR="001D71AA" w:rsidRPr="00467025">
        <w:t xml:space="preserve"> </w:t>
      </w:r>
      <w:bookmarkEnd w:id="76"/>
      <w:r w:rsidR="00F72D48">
        <w:t>Bi-national Food Safety Network</w:t>
      </w:r>
      <w:bookmarkEnd w:id="77"/>
      <w:r w:rsidR="00C1625C" w:rsidRPr="00467025">
        <w:t xml:space="preserve"> </w:t>
      </w:r>
    </w:p>
    <w:p w14:paraId="57C1726A" w14:textId="77777777" w:rsidR="00763317" w:rsidRDefault="00763317" w:rsidP="00467025">
      <w:pPr>
        <w:pStyle w:val="ListParagraph"/>
        <w:numPr>
          <w:ilvl w:val="0"/>
          <w:numId w:val="65"/>
        </w:numPr>
      </w:pPr>
      <w:r>
        <w:t xml:space="preserve">All Situation Reports and teleconference summaries will be shared with </w:t>
      </w:r>
      <w:r w:rsidR="00224FFA">
        <w:t xml:space="preserve">the </w:t>
      </w:r>
      <w:r w:rsidR="00F72D48">
        <w:t>BFSN</w:t>
      </w:r>
      <w:r w:rsidR="00224FFA">
        <w:t xml:space="preserve"> (coordinated by </w:t>
      </w:r>
      <w:r>
        <w:t>FSANZ</w:t>
      </w:r>
      <w:r w:rsidR="00224FFA">
        <w:t>;</w:t>
      </w:r>
      <w:r>
        <w:t xml:space="preserve"> </w:t>
      </w:r>
      <w:hyperlink r:id="rId24" w:history="1">
        <w:r w:rsidRPr="00096D6B">
          <w:rPr>
            <w:rStyle w:val="Hyperlink"/>
          </w:rPr>
          <w:t>incident@foodstandards.gov.au</w:t>
        </w:r>
      </w:hyperlink>
      <w:r w:rsidR="00224FFA">
        <w:t>)</w:t>
      </w:r>
      <w:r>
        <w:t>.</w:t>
      </w:r>
    </w:p>
    <w:p w14:paraId="334F1E68" w14:textId="77777777" w:rsidR="00763317" w:rsidRDefault="00F72D48" w:rsidP="00467025">
      <w:pPr>
        <w:pStyle w:val="ListParagraph"/>
        <w:numPr>
          <w:ilvl w:val="0"/>
          <w:numId w:val="65"/>
        </w:numPr>
      </w:pPr>
      <w:r>
        <w:t>Representatives</w:t>
      </w:r>
      <w:r w:rsidR="00DA26BA">
        <w:t xml:space="preserve"> from </w:t>
      </w:r>
      <w:r w:rsidR="00560B54">
        <w:t>relevant food safety agencies</w:t>
      </w:r>
      <w:r w:rsidR="00DA26BA">
        <w:t xml:space="preserve"> will be invited to participate in OzFoodNet </w:t>
      </w:r>
      <w:r w:rsidR="00560B54">
        <w:t>MJOI</w:t>
      </w:r>
      <w:r w:rsidR="00DA26BA">
        <w:t xml:space="preserve"> teleconferences. </w:t>
      </w:r>
    </w:p>
    <w:p w14:paraId="7D4E43B6" w14:textId="77777777" w:rsidR="000146CB" w:rsidRPr="00467025" w:rsidRDefault="00620D85" w:rsidP="00620D85">
      <w:pPr>
        <w:pStyle w:val="Heading3"/>
      </w:pPr>
      <w:bookmarkStart w:id="78" w:name="_Toc464749597"/>
      <w:bookmarkStart w:id="79" w:name="_Toc496100159"/>
      <w:r w:rsidRPr="00467025">
        <w:t>5.</w:t>
      </w:r>
      <w:r w:rsidR="0010269C" w:rsidRPr="00467025">
        <w:t>4</w:t>
      </w:r>
      <w:r w:rsidRPr="00467025">
        <w:t>.</w:t>
      </w:r>
      <w:r w:rsidR="0095776A" w:rsidRPr="00467025">
        <w:t>4</w:t>
      </w:r>
      <w:r w:rsidR="00D672F4" w:rsidRPr="00467025">
        <w:t xml:space="preserve"> </w:t>
      </w:r>
      <w:r w:rsidR="007226FC" w:rsidRPr="00467025">
        <w:t>Australian G</w:t>
      </w:r>
      <w:r w:rsidR="007F2040" w:rsidRPr="00467025">
        <w:t>overnment agencies</w:t>
      </w:r>
      <w:bookmarkEnd w:id="78"/>
      <w:bookmarkEnd w:id="79"/>
    </w:p>
    <w:p w14:paraId="3E888558" w14:textId="77777777" w:rsidR="002A5D07" w:rsidRDefault="009B67A5" w:rsidP="00F972C4">
      <w:r>
        <w:t xml:space="preserve">Individual government departments </w:t>
      </w:r>
      <w:r w:rsidR="009A5160">
        <w:t xml:space="preserve">will be </w:t>
      </w:r>
      <w:r>
        <w:t>responsible for briefing their own ministers and senior executives regarding the status of the investigation.</w:t>
      </w:r>
      <w:r w:rsidR="006E67C9">
        <w:t xml:space="preserve"> </w:t>
      </w:r>
      <w:r w:rsidR="002A5D07">
        <w:t xml:space="preserve">The </w:t>
      </w:r>
      <w:r w:rsidR="00BB756C">
        <w:t>National Coordinator</w:t>
      </w:r>
      <w:r w:rsidR="003524E6">
        <w:t xml:space="preserve"> </w:t>
      </w:r>
      <w:r w:rsidR="007F2040">
        <w:t>may</w:t>
      </w:r>
      <w:r w:rsidR="003524E6">
        <w:t xml:space="preserve"> also circulate </w:t>
      </w:r>
      <w:r w:rsidR="00DF5D90">
        <w:t xml:space="preserve">Situation Reports, </w:t>
      </w:r>
      <w:r w:rsidR="003524E6">
        <w:t xml:space="preserve">the </w:t>
      </w:r>
      <w:r w:rsidR="000E70DE">
        <w:t xml:space="preserve">OzFoodNet </w:t>
      </w:r>
      <w:r w:rsidR="00386707">
        <w:t>o</w:t>
      </w:r>
      <w:r w:rsidR="003524E6">
        <w:t xml:space="preserve">utbreak </w:t>
      </w:r>
      <w:r w:rsidR="00386707">
        <w:t>i</w:t>
      </w:r>
      <w:r w:rsidR="003524E6">
        <w:t xml:space="preserve">nvestigation </w:t>
      </w:r>
      <w:r w:rsidR="00386707">
        <w:t>s</w:t>
      </w:r>
      <w:r w:rsidR="00A81AC1">
        <w:t>ummar</w:t>
      </w:r>
      <w:r w:rsidR="000F00B2">
        <w:t>ies</w:t>
      </w:r>
      <w:r w:rsidR="003524E6">
        <w:t xml:space="preserve"> </w:t>
      </w:r>
      <w:r w:rsidR="0001501D">
        <w:t xml:space="preserve">and </w:t>
      </w:r>
      <w:r w:rsidR="00E60810">
        <w:t xml:space="preserve">the </w:t>
      </w:r>
      <w:r w:rsidR="0001501D">
        <w:t xml:space="preserve">MJOI Timeline </w:t>
      </w:r>
      <w:r w:rsidR="002A5D07">
        <w:t xml:space="preserve">to </w:t>
      </w:r>
      <w:r w:rsidR="0001501D">
        <w:t xml:space="preserve">other </w:t>
      </w:r>
      <w:r w:rsidR="006E67C9">
        <w:t>Commonwealth</w:t>
      </w:r>
      <w:r w:rsidR="002A5D07">
        <w:t xml:space="preserve"> </w:t>
      </w:r>
      <w:r w:rsidR="007F2040">
        <w:t>agencies, especially if there are international or trade implications</w:t>
      </w:r>
      <w:r w:rsidR="002A5D07">
        <w:t>.</w:t>
      </w:r>
      <w:r w:rsidR="007D0739">
        <w:t xml:space="preserve"> </w:t>
      </w:r>
      <w:r w:rsidR="003944A7">
        <w:t>The National Coordinator will also inform the OzFoodNet OIT of such information sharing.</w:t>
      </w:r>
    </w:p>
    <w:p w14:paraId="16704DEC" w14:textId="77777777" w:rsidR="00851DF0" w:rsidRPr="00813EFF" w:rsidRDefault="00952CA5" w:rsidP="00E118C9">
      <w:pPr>
        <w:pStyle w:val="Heading3"/>
      </w:pPr>
      <w:bookmarkStart w:id="80" w:name="_Toc464749598"/>
      <w:bookmarkStart w:id="81" w:name="_Toc496100160"/>
      <w:r w:rsidRPr="00813EFF">
        <w:t>5.</w:t>
      </w:r>
      <w:r w:rsidR="0010269C">
        <w:t>4</w:t>
      </w:r>
      <w:r w:rsidR="005B5200" w:rsidRPr="00813EFF">
        <w:t>.</w:t>
      </w:r>
      <w:r w:rsidR="008D20E9">
        <w:t>5</w:t>
      </w:r>
      <w:r w:rsidR="00D672F4" w:rsidRPr="00813EFF">
        <w:t xml:space="preserve"> </w:t>
      </w:r>
      <w:r w:rsidR="00851DF0" w:rsidRPr="00F972C4">
        <w:t>International</w:t>
      </w:r>
      <w:bookmarkEnd w:id="80"/>
      <w:bookmarkEnd w:id="81"/>
    </w:p>
    <w:p w14:paraId="6D6A1F1D" w14:textId="77777777" w:rsidR="00851DF0" w:rsidRDefault="00851DF0" w:rsidP="00851DF0">
      <w:r w:rsidRPr="000F00B2">
        <w:t xml:space="preserve">International agencies will be advised of the details of any outbreaks if necessary via communications sent to the </w:t>
      </w:r>
      <w:r w:rsidR="00E06575">
        <w:t>NIR</w:t>
      </w:r>
      <w:r w:rsidRPr="000F00B2">
        <w:t>.</w:t>
      </w:r>
      <w:r w:rsidR="000A61E9" w:rsidRPr="000F00B2">
        <w:t xml:space="preserve"> </w:t>
      </w:r>
      <w:r w:rsidR="00386707">
        <w:t>During</w:t>
      </w:r>
      <w:r w:rsidR="000E70DE">
        <w:t xml:space="preserve"> OzFoodNet</w:t>
      </w:r>
      <w:r w:rsidR="00386707">
        <w:t xml:space="preserve"> MJOIs t</w:t>
      </w:r>
      <w:r w:rsidR="003944A7">
        <w:t>he</w:t>
      </w:r>
      <w:r w:rsidR="00BB756C">
        <w:t xml:space="preserve"> National Coordinator</w:t>
      </w:r>
      <w:r w:rsidR="000A61E9" w:rsidRPr="000F00B2">
        <w:t xml:space="preserve"> </w:t>
      </w:r>
      <w:r w:rsidR="00386707">
        <w:t xml:space="preserve">may </w:t>
      </w:r>
      <w:r w:rsidR="005B0C3B" w:rsidRPr="000F00B2">
        <w:t>also</w:t>
      </w:r>
      <w:r w:rsidR="000A61E9" w:rsidRPr="000F00B2">
        <w:t xml:space="preserve"> advise international </w:t>
      </w:r>
      <w:r w:rsidR="009A1370">
        <w:t>public health agencies</w:t>
      </w:r>
      <w:r w:rsidR="006E67C9">
        <w:t xml:space="preserve"> including </w:t>
      </w:r>
      <w:r w:rsidR="000F00B2">
        <w:t>INFOSAN</w:t>
      </w:r>
      <w:r w:rsidR="000A61E9" w:rsidRPr="000F00B2">
        <w:t xml:space="preserve"> </w:t>
      </w:r>
      <w:r w:rsidR="006E67C9">
        <w:t>to share information on MJOIs of international concern</w:t>
      </w:r>
      <w:r w:rsidR="000A61E9" w:rsidRPr="000F00B2">
        <w:t>.</w:t>
      </w:r>
      <w:r w:rsidR="00657E56" w:rsidRPr="000F00B2">
        <w:t xml:space="preserve"> </w:t>
      </w:r>
      <w:r w:rsidR="00F24DD3">
        <w:t>All international communications are copied to the</w:t>
      </w:r>
      <w:r w:rsidR="000F00B2">
        <w:t xml:space="preserve"> NIR </w:t>
      </w:r>
      <w:r w:rsidR="00BB6014">
        <w:lastRenderedPageBreak/>
        <w:t>(</w:t>
      </w:r>
      <w:hyperlink r:id="rId25" w:history="1">
        <w:r w:rsidR="00BB6014" w:rsidRPr="001D42F6">
          <w:rPr>
            <w:rStyle w:val="Hyperlink"/>
          </w:rPr>
          <w:t>health.ops@health.gov.au</w:t>
        </w:r>
      </w:hyperlink>
      <w:r w:rsidR="00BB6014">
        <w:t>)</w:t>
      </w:r>
      <w:r w:rsidR="00F24DD3">
        <w:t>.</w:t>
      </w:r>
      <w:r w:rsidR="00F72D48">
        <w:t xml:space="preserve"> The National Coordinator will also inform the OzFoodNet OIT of such information sharing.</w:t>
      </w:r>
    </w:p>
    <w:p w14:paraId="1B388736" w14:textId="77777777" w:rsidR="00E118C9" w:rsidRPr="00F972C4" w:rsidRDefault="00E118C9" w:rsidP="00E118C9">
      <w:pPr>
        <w:pStyle w:val="Heading3"/>
      </w:pPr>
      <w:bookmarkStart w:id="82" w:name="_Toc464749599"/>
      <w:bookmarkStart w:id="83" w:name="_Toc496100161"/>
      <w:r w:rsidRPr="00F972C4">
        <w:t>5.4.</w:t>
      </w:r>
      <w:r>
        <w:t>6</w:t>
      </w:r>
      <w:r w:rsidRPr="00F972C4">
        <w:t xml:space="preserve"> </w:t>
      </w:r>
      <w:r w:rsidRPr="00E118C9">
        <w:t>In</w:t>
      </w:r>
      <w:r>
        <w:t>dustry</w:t>
      </w:r>
      <w:bookmarkEnd w:id="82"/>
      <w:bookmarkEnd w:id="83"/>
    </w:p>
    <w:p w14:paraId="62A7D6D7" w14:textId="77777777" w:rsidR="003944A7" w:rsidRPr="000F00B2" w:rsidRDefault="003944A7" w:rsidP="003944A7">
      <w:bookmarkStart w:id="84" w:name="_Toc464749600"/>
      <w:r>
        <w:t xml:space="preserve">Communication with industry is the responsibility of </w:t>
      </w:r>
      <w:r w:rsidR="00F72D48">
        <w:t>the BFSN</w:t>
      </w:r>
      <w:r>
        <w:t xml:space="preserve">. OzFoodNet can contribute </w:t>
      </w:r>
      <w:r w:rsidR="00F72D48">
        <w:t xml:space="preserve">epidemiological </w:t>
      </w:r>
      <w:r>
        <w:t xml:space="preserve">evidence for communication with industry on request from </w:t>
      </w:r>
      <w:r w:rsidR="00F72D48">
        <w:t>the BFSN</w:t>
      </w:r>
      <w:r>
        <w:t>.</w:t>
      </w:r>
      <w:r w:rsidR="00FA7938">
        <w:t xml:space="preserve"> </w:t>
      </w:r>
    </w:p>
    <w:p w14:paraId="5BE9E719" w14:textId="77777777" w:rsidR="00C90FCC" w:rsidRPr="00813EFF" w:rsidRDefault="00952CA5" w:rsidP="00E118C9">
      <w:pPr>
        <w:pStyle w:val="Heading3"/>
      </w:pPr>
      <w:bookmarkStart w:id="85" w:name="_Toc496100162"/>
      <w:r w:rsidRPr="00813EFF">
        <w:t>5.</w:t>
      </w:r>
      <w:r w:rsidR="0010269C">
        <w:t>4</w:t>
      </w:r>
      <w:r w:rsidR="005B5200" w:rsidRPr="00813EFF">
        <w:t>.</w:t>
      </w:r>
      <w:r w:rsidR="00E118C9">
        <w:t>7</w:t>
      </w:r>
      <w:r w:rsidR="00D672F4" w:rsidRPr="00813EFF">
        <w:t xml:space="preserve"> </w:t>
      </w:r>
      <w:r w:rsidR="00C90FCC" w:rsidRPr="00F972C4">
        <w:t>Public</w:t>
      </w:r>
      <w:bookmarkEnd w:id="84"/>
      <w:bookmarkEnd w:id="85"/>
    </w:p>
    <w:p w14:paraId="375380A0" w14:textId="77777777" w:rsidR="00C90FCC" w:rsidRDefault="00F93C46" w:rsidP="000146CB">
      <w:r>
        <w:t xml:space="preserve">OzFoodNet can contribute </w:t>
      </w:r>
      <w:r w:rsidR="00CE26EB">
        <w:t xml:space="preserve">epidemiological </w:t>
      </w:r>
      <w:r>
        <w:t xml:space="preserve">evidence to inform public health </w:t>
      </w:r>
      <w:r w:rsidR="00AA25C9">
        <w:t xml:space="preserve">messages. </w:t>
      </w:r>
      <w:r w:rsidR="00B63306">
        <w:t xml:space="preserve">Situation Reports, </w:t>
      </w:r>
      <w:r w:rsidR="00F24DD3">
        <w:t xml:space="preserve">and </w:t>
      </w:r>
      <w:r w:rsidR="00224FFA">
        <w:t xml:space="preserve">public health </w:t>
      </w:r>
      <w:r w:rsidR="00F24DD3">
        <w:t>alerts</w:t>
      </w:r>
      <w:r w:rsidR="00D672F4">
        <w:t xml:space="preserve"> should be </w:t>
      </w:r>
      <w:r w:rsidR="00F24DD3">
        <w:t xml:space="preserve">distributed to </w:t>
      </w:r>
      <w:r w:rsidR="001B2D33">
        <w:t>CDNA</w:t>
      </w:r>
      <w:r w:rsidR="00B63306">
        <w:t>,</w:t>
      </w:r>
      <w:r w:rsidR="00D672F4">
        <w:t xml:space="preserve"> </w:t>
      </w:r>
      <w:r w:rsidR="001B2D33">
        <w:t>the BFSN</w:t>
      </w:r>
      <w:r w:rsidR="00B63306">
        <w:t xml:space="preserve">, </w:t>
      </w:r>
      <w:r w:rsidR="00D672F4">
        <w:t>and</w:t>
      </w:r>
      <w:r w:rsidR="00C209BF">
        <w:t xml:space="preserve"> the </w:t>
      </w:r>
      <w:r w:rsidR="00AF4D82">
        <w:t xml:space="preserve">OzFoodNet </w:t>
      </w:r>
      <w:r w:rsidR="003944A7">
        <w:t>OIT</w:t>
      </w:r>
      <w:r w:rsidR="00C209BF">
        <w:t xml:space="preserve"> </w:t>
      </w:r>
      <w:r w:rsidR="00F24DD3">
        <w:t xml:space="preserve">to ensure that </w:t>
      </w:r>
      <w:r w:rsidR="00AA25C9">
        <w:t xml:space="preserve">any resulting public </w:t>
      </w:r>
      <w:r w:rsidR="00F24DD3">
        <w:t>messages are accurate and consistent</w:t>
      </w:r>
      <w:r w:rsidR="00D672F4">
        <w:t>.</w:t>
      </w:r>
    </w:p>
    <w:p w14:paraId="197A4C19" w14:textId="77777777" w:rsidR="00D8679B" w:rsidRDefault="00D8679B" w:rsidP="000146CB"/>
    <w:p w14:paraId="03C629FC" w14:textId="77777777" w:rsidR="00576C8B" w:rsidRPr="00336EEE" w:rsidRDefault="00E712E7" w:rsidP="00576C8B">
      <w:r>
        <w:t>When endorsing commencement of an OzFoodNet MJOI CDNA agree</w:t>
      </w:r>
      <w:r w:rsidR="00505C64">
        <w:t>s</w:t>
      </w:r>
      <w:r>
        <w:t xml:space="preserve"> to a Lead Agency. The Lead Agency should take the lead in public statements regarding the epidemiological investigation</w:t>
      </w:r>
      <w:r w:rsidR="00914CA5">
        <w:t>, in consultation with all members of the MJOI</w:t>
      </w:r>
      <w:r>
        <w:t xml:space="preserve">. All case numbers for such statements should come from the Lead Epidemiologist. </w:t>
      </w:r>
      <w:r w:rsidR="00505C64">
        <w:t>M</w:t>
      </w:r>
      <w:r>
        <w:t xml:space="preserve">edia releases or public statements relating to state and territory issues </w:t>
      </w:r>
      <w:r w:rsidR="00914CA5">
        <w:t xml:space="preserve">should be consistent with the public statements </w:t>
      </w:r>
      <w:r w:rsidR="00C523F6">
        <w:t>issued by</w:t>
      </w:r>
      <w:r w:rsidR="00914CA5">
        <w:t xml:space="preserve"> the Lead Agency</w:t>
      </w:r>
      <w:r>
        <w:t xml:space="preserve"> </w:t>
      </w:r>
      <w:r w:rsidR="00505C64">
        <w:t xml:space="preserve">and cleared </w:t>
      </w:r>
      <w:r>
        <w:t xml:space="preserve">by the relevant state/territory as per </w:t>
      </w:r>
      <w:r w:rsidRPr="00336EEE">
        <w:t>usual. All p</w:t>
      </w:r>
      <w:r w:rsidR="00D8679B" w:rsidRPr="00336EEE">
        <w:t xml:space="preserve">ublic statements during an OzFoodNet MJOI should be </w:t>
      </w:r>
      <w:r w:rsidR="005544DC" w:rsidRPr="00336EEE">
        <w:t>shar</w:t>
      </w:r>
      <w:r w:rsidR="00D8679B" w:rsidRPr="00336EEE">
        <w:t xml:space="preserve">ed with </w:t>
      </w:r>
      <w:r w:rsidR="005544DC" w:rsidRPr="00336EEE">
        <w:t>CDNA and BFSN members</w:t>
      </w:r>
      <w:r w:rsidR="00D8679B" w:rsidRPr="00336EEE">
        <w:t xml:space="preserve"> prior to any </w:t>
      </w:r>
      <w:r w:rsidR="00D8679B" w:rsidRPr="00D315F2">
        <w:t xml:space="preserve">statement being made. </w:t>
      </w:r>
      <w:r w:rsidR="00576C8B" w:rsidRPr="00D315F2">
        <w:t>The Lead Agency will also support the preparation of public statements by food safety agencies by sharing with them the key epidemiological findings and public health messages. All public statements should be shared with CDNA and BFSN members prior to public release.</w:t>
      </w:r>
    </w:p>
    <w:p w14:paraId="64456649" w14:textId="77777777" w:rsidR="00E712E7" w:rsidRPr="00336EEE" w:rsidRDefault="00E712E7" w:rsidP="000146CB"/>
    <w:p w14:paraId="5571F222" w14:textId="77777777" w:rsidR="00D8679B" w:rsidRDefault="00D8679B" w:rsidP="000146CB">
      <w:r w:rsidRPr="00336EEE">
        <w:t xml:space="preserve">However, in the case of </w:t>
      </w:r>
      <w:r w:rsidR="005544DC" w:rsidRPr="00336EEE">
        <w:t>Escalation (</w:t>
      </w:r>
      <w:r w:rsidR="00085D82">
        <w:t>refer to</w:t>
      </w:r>
      <w:r w:rsidR="005544DC" w:rsidRPr="00336EEE">
        <w:t xml:space="preserve"> 5.5) </w:t>
      </w:r>
      <w:r w:rsidRPr="00336EEE">
        <w:t>the release of any statement would need to be</w:t>
      </w:r>
      <w:r>
        <w:t xml:space="preserve"> agreed with </w:t>
      </w:r>
      <w:r w:rsidR="00C523F6">
        <w:t xml:space="preserve">CDNA and </w:t>
      </w:r>
      <w:r>
        <w:t xml:space="preserve">the AHPPC. Once agreed, public statements or media releases will be prepared by the Department of Health’s media unit with an appropriate degree of urgency and an agreed nominated </w:t>
      </w:r>
      <w:r w:rsidR="00505C64">
        <w:t>spokesperson</w:t>
      </w:r>
      <w:r>
        <w:t>.</w:t>
      </w:r>
    </w:p>
    <w:p w14:paraId="0F62E69C" w14:textId="77777777" w:rsidR="00AF0EB4" w:rsidRDefault="00CF67EC" w:rsidP="00AF0EB4">
      <w:pPr>
        <w:pStyle w:val="Heading2"/>
      </w:pPr>
      <w:bookmarkStart w:id="86" w:name="_Toc288739114"/>
      <w:bookmarkStart w:id="87" w:name="_Toc464749601"/>
      <w:bookmarkStart w:id="88" w:name="_Toc496100163"/>
      <w:bookmarkEnd w:id="86"/>
      <w:r>
        <w:t>5.5</w:t>
      </w:r>
      <w:r w:rsidR="00AF0EB4">
        <w:t xml:space="preserve"> </w:t>
      </w:r>
      <w:r>
        <w:t>Escalation</w:t>
      </w:r>
      <w:bookmarkEnd w:id="87"/>
      <w:bookmarkEnd w:id="88"/>
      <w:r w:rsidR="00AF0EB4">
        <w:t xml:space="preserve"> </w:t>
      </w:r>
    </w:p>
    <w:p w14:paraId="6035A37F" w14:textId="77777777" w:rsidR="00545B8C" w:rsidRDefault="00D8679B" w:rsidP="00F01BFD">
      <w:r>
        <w:t>T</w:t>
      </w:r>
      <w:r w:rsidR="00803DF7">
        <w:t>he</w:t>
      </w:r>
      <w:r>
        <w:t xml:space="preserve"> </w:t>
      </w:r>
      <w:r w:rsidRPr="00D8679B">
        <w:t>national health emergency response arrangements (</w:t>
      </w:r>
      <w:proofErr w:type="spellStart"/>
      <w:r w:rsidR="00C97FBE">
        <w:t>NatHealth</w:t>
      </w:r>
      <w:proofErr w:type="spellEnd"/>
      <w:r w:rsidR="00C97FBE">
        <w:t xml:space="preserve"> Arrangements</w:t>
      </w:r>
      <w:r w:rsidRPr="00D8679B">
        <w:t>)</w:t>
      </w:r>
      <w:r>
        <w:t xml:space="preserve"> </w:t>
      </w:r>
      <w:r>
        <w:rPr>
          <w:rFonts w:cs="Arial"/>
          <w:color w:val="000000"/>
          <w:shd w:val="clear" w:color="auto" w:fill="FFFFFF"/>
        </w:rPr>
        <w:t xml:space="preserve">articulate the strategic arrangements and mechanisms for the coordination of the Australian </w:t>
      </w:r>
      <w:r>
        <w:rPr>
          <w:rFonts w:cs="Arial"/>
          <w:color w:val="000000"/>
          <w:shd w:val="clear" w:color="auto" w:fill="FFFFFF"/>
        </w:rPr>
        <w:lastRenderedPageBreak/>
        <w:t>health sector in response to emergencies of national consequence.</w:t>
      </w:r>
      <w:r>
        <w:rPr>
          <w:rStyle w:val="FootnoteReference"/>
          <w:rFonts w:cs="Arial"/>
          <w:color w:val="000000"/>
          <w:shd w:val="clear" w:color="auto" w:fill="FFFFFF"/>
        </w:rPr>
        <w:footnoteReference w:id="7"/>
      </w:r>
      <w:r>
        <w:t xml:space="preserve">These Guidelines sit under the communicable disease pillar of the </w:t>
      </w:r>
      <w:proofErr w:type="spellStart"/>
      <w:r w:rsidR="00C97FBE">
        <w:t>NatHealth</w:t>
      </w:r>
      <w:proofErr w:type="spellEnd"/>
      <w:r w:rsidR="00C97FBE">
        <w:t xml:space="preserve"> Arrangements</w:t>
      </w:r>
      <w:r>
        <w:t xml:space="preserve"> the </w:t>
      </w:r>
      <w:r w:rsidR="00803DF7" w:rsidRPr="004E41D8">
        <w:rPr>
          <w:i/>
        </w:rPr>
        <w:t xml:space="preserve">Emergency Response Plan for Communicable Disease Incidents of National </w:t>
      </w:r>
      <w:r w:rsidR="00803DF7" w:rsidRPr="00D8679B">
        <w:rPr>
          <w:i/>
        </w:rPr>
        <w:t>Significance</w:t>
      </w:r>
      <w:r>
        <w:rPr>
          <w:i/>
        </w:rPr>
        <w:t xml:space="preserve"> </w:t>
      </w:r>
      <w:r w:rsidRPr="00D8679B">
        <w:t>(CD Plan)</w:t>
      </w:r>
      <w:r>
        <w:t>. Under the CD Plan</w:t>
      </w:r>
      <w:r w:rsidR="00803DF7">
        <w:t>, t</w:t>
      </w:r>
      <w:r w:rsidR="00803DF7" w:rsidRPr="00803DF7">
        <w:t>he</w:t>
      </w:r>
      <w:r w:rsidR="00803DF7">
        <w:t xml:space="preserve"> Australian Government </w:t>
      </w:r>
      <w:r w:rsidR="00AA25C9">
        <w:t xml:space="preserve">Chief Medical Officer of Australia (CMO) </w:t>
      </w:r>
      <w:r w:rsidR="00803DF7">
        <w:t>as Chair of the Australian Health Protection Principal Committee (AHPPC) can declare an outbreak to be a Communicable Disease Incident of National Significance (CDINS) and escalate coordination and response measures</w:t>
      </w:r>
      <w:r w:rsidR="00DD4138">
        <w:t>.</w:t>
      </w:r>
      <w:r w:rsidR="00AA25C9">
        <w:t xml:space="preserve"> This decision is made in conjunction with advice from CDNA, AHPPC and the Office of Health Protection. </w:t>
      </w:r>
    </w:p>
    <w:p w14:paraId="04CE1B27" w14:textId="77777777" w:rsidR="00AA25C9" w:rsidRDefault="00AA25C9" w:rsidP="00F01BFD"/>
    <w:p w14:paraId="71F45CBD" w14:textId="77777777" w:rsidR="0023228A" w:rsidRDefault="00545B8C" w:rsidP="002D6A21">
      <w:r>
        <w:t xml:space="preserve">If </w:t>
      </w:r>
      <w:r w:rsidR="00803DF7">
        <w:t>a CDINS is declared during</w:t>
      </w:r>
      <w:r>
        <w:t xml:space="preserve"> an OzFoodNet MJOI </w:t>
      </w:r>
      <w:r w:rsidR="00A50CC8" w:rsidRPr="00A50CC8">
        <w:t>(requiring implementation of national policy and public messaging, or deployment of Commonwealth or inter-jurisdictional resources to assist affected jurisdictions)</w:t>
      </w:r>
      <w:r w:rsidR="00A50CC8">
        <w:t xml:space="preserve"> </w:t>
      </w:r>
      <w:r w:rsidR="00A50CC8" w:rsidRPr="00482B4F">
        <w:t xml:space="preserve">Health is responsible for coordinating the national health sector response. </w:t>
      </w:r>
      <w:r w:rsidR="003944A7">
        <w:t xml:space="preserve">The Lead Agency and Lead Epidemiologist will be informed of this declaration and any resulting changes in roles will be clarified. </w:t>
      </w:r>
      <w:r w:rsidR="00A50CC8">
        <w:t xml:space="preserve">The </w:t>
      </w:r>
      <w:r>
        <w:t xml:space="preserve">OzFoodNet </w:t>
      </w:r>
      <w:r w:rsidR="00EF6237">
        <w:t>OIT</w:t>
      </w:r>
      <w:r>
        <w:t xml:space="preserve"> will continue to </w:t>
      </w:r>
      <w:r w:rsidR="00E06507">
        <w:t>conduct</w:t>
      </w:r>
      <w:r w:rsidR="00A50CC8">
        <w:t xml:space="preserve"> </w:t>
      </w:r>
      <w:r>
        <w:t xml:space="preserve">the </w:t>
      </w:r>
      <w:r w:rsidRPr="00675DAC">
        <w:t xml:space="preserve">epidemiological </w:t>
      </w:r>
      <w:r>
        <w:t>investigation.</w:t>
      </w:r>
    </w:p>
    <w:p w14:paraId="4696B9FE" w14:textId="77777777" w:rsidR="00D8679B" w:rsidRDefault="00D8679B" w:rsidP="002D6A21"/>
    <w:p w14:paraId="1F6A1E84" w14:textId="77777777" w:rsidR="00D8679B" w:rsidRDefault="00D8679B" w:rsidP="002D6A21">
      <w:pPr>
        <w:sectPr w:rsidR="00D8679B" w:rsidSect="00E27517">
          <w:headerReference w:type="even" r:id="rId26"/>
          <w:headerReference w:type="default" r:id="rId27"/>
          <w:footerReference w:type="default" r:id="rId28"/>
          <w:pgSz w:w="11906" w:h="16838"/>
          <w:pgMar w:top="1440" w:right="746" w:bottom="1440" w:left="1440" w:header="708" w:footer="708" w:gutter="0"/>
          <w:cols w:space="708"/>
          <w:docGrid w:linePitch="360"/>
        </w:sectPr>
      </w:pPr>
      <w:r>
        <w:t>Once de-escalation occurs, the OzFoodNet MJOI will either continue on or will move to stand down if the conditions described in 6.1 are met.</w:t>
      </w:r>
    </w:p>
    <w:p w14:paraId="45216E3E" w14:textId="77777777" w:rsidR="00F343A5" w:rsidRDefault="0023228A" w:rsidP="00481D97">
      <w:pPr>
        <w:pStyle w:val="Heading1"/>
      </w:pPr>
      <w:bookmarkStart w:id="89" w:name="_Toc464749602"/>
      <w:bookmarkStart w:id="90" w:name="_Toc496100164"/>
      <w:r>
        <w:lastRenderedPageBreak/>
        <w:t>6</w:t>
      </w:r>
      <w:r w:rsidR="008D2382" w:rsidRPr="005E253C">
        <w:t xml:space="preserve">. </w:t>
      </w:r>
      <w:r w:rsidR="00176A06" w:rsidRPr="005E253C">
        <w:t xml:space="preserve">Phase </w:t>
      </w:r>
      <w:r>
        <w:t>3</w:t>
      </w:r>
      <w:r w:rsidRPr="005E253C">
        <w:t xml:space="preserve"> </w:t>
      </w:r>
      <w:r w:rsidR="00012F63" w:rsidRPr="005E253C">
        <w:t>–</w:t>
      </w:r>
      <w:r w:rsidR="00176A06" w:rsidRPr="005E253C">
        <w:t xml:space="preserve"> </w:t>
      </w:r>
      <w:r w:rsidR="00F343A5" w:rsidRPr="005E253C">
        <w:t>Stand down</w:t>
      </w:r>
      <w:bookmarkEnd w:id="89"/>
      <w:bookmarkEnd w:id="90"/>
    </w:p>
    <w:p w14:paraId="2E8F1485" w14:textId="77777777" w:rsidR="00507622" w:rsidRDefault="0023228A" w:rsidP="00984F7F">
      <w:pPr>
        <w:pStyle w:val="Heading2"/>
      </w:pPr>
      <w:bookmarkStart w:id="91" w:name="_Toc464749603"/>
      <w:bookmarkStart w:id="92" w:name="_Toc496100165"/>
      <w:r>
        <w:t>6</w:t>
      </w:r>
      <w:r w:rsidR="00507622">
        <w:t xml:space="preserve">.1 </w:t>
      </w:r>
      <w:r w:rsidR="005E253C">
        <w:t xml:space="preserve">OzFoodNet </w:t>
      </w:r>
      <w:r w:rsidR="00F66CE5">
        <w:t>MJOI</w:t>
      </w:r>
      <w:r w:rsidR="005E253C">
        <w:t xml:space="preserve"> </w:t>
      </w:r>
      <w:r w:rsidR="00507622">
        <w:t>declared over</w:t>
      </w:r>
      <w:bookmarkEnd w:id="91"/>
      <w:bookmarkEnd w:id="92"/>
    </w:p>
    <w:p w14:paraId="4212FD8B" w14:textId="77777777" w:rsidR="0073335E" w:rsidRDefault="0073335E" w:rsidP="00C6023E">
      <w:r>
        <w:t xml:space="preserve">In this phase, </w:t>
      </w:r>
      <w:r w:rsidR="00217309">
        <w:t xml:space="preserve">the </w:t>
      </w:r>
      <w:r w:rsidR="005E253C">
        <w:t xml:space="preserve">OzFoodNet </w:t>
      </w:r>
      <w:r w:rsidR="00B505DE">
        <w:t xml:space="preserve">epidemiological </w:t>
      </w:r>
      <w:r w:rsidR="00217309">
        <w:t xml:space="preserve">investigation </w:t>
      </w:r>
      <w:r w:rsidR="009A5160">
        <w:t xml:space="preserve">will </w:t>
      </w:r>
      <w:r w:rsidR="00217309">
        <w:t xml:space="preserve">conclude when </w:t>
      </w:r>
      <w:r w:rsidR="007B714B">
        <w:t xml:space="preserve">CDNA agrees to a recommendation from </w:t>
      </w:r>
      <w:r w:rsidR="00217309">
        <w:t xml:space="preserve">the </w:t>
      </w:r>
      <w:r w:rsidR="007B714B">
        <w:t xml:space="preserve">OzFoodNet </w:t>
      </w:r>
      <w:r w:rsidR="003944A7">
        <w:t>OIT</w:t>
      </w:r>
      <w:r w:rsidR="00217309">
        <w:t xml:space="preserve"> that </w:t>
      </w:r>
      <w:r w:rsidR="000234E2">
        <w:t>an MJOI</w:t>
      </w:r>
      <w:r w:rsidR="00217309">
        <w:t xml:space="preserve"> is no longer required </w:t>
      </w:r>
      <w:r w:rsidR="005E253C">
        <w:t>or has reached its conclusion</w:t>
      </w:r>
      <w:r w:rsidR="00217309">
        <w:t xml:space="preserve">. </w:t>
      </w:r>
      <w:r w:rsidR="00284640">
        <w:t>An</w:t>
      </w:r>
      <w:r w:rsidR="001E40C0">
        <w:t xml:space="preserve"> </w:t>
      </w:r>
      <w:r w:rsidR="00294E71">
        <w:t>end</w:t>
      </w:r>
      <w:r w:rsidR="001E40C0">
        <w:t xml:space="preserve">point </w:t>
      </w:r>
      <w:r w:rsidR="00284640">
        <w:t>may</w:t>
      </w:r>
      <w:r w:rsidR="003944A7">
        <w:t xml:space="preserve"> be</w:t>
      </w:r>
      <w:r w:rsidR="001E40C0">
        <w:t xml:space="preserve"> </w:t>
      </w:r>
      <w:r w:rsidR="00294E71">
        <w:t xml:space="preserve">when </w:t>
      </w:r>
      <w:r w:rsidR="00467025">
        <w:t>two</w:t>
      </w:r>
      <w:r w:rsidR="001E40C0">
        <w:t xml:space="preserve"> incubation periods after the onset of the last case have passed</w:t>
      </w:r>
      <w:r w:rsidR="00583056">
        <w:t xml:space="preserve"> and/or the epidemiological curve indicates that </w:t>
      </w:r>
      <w:r w:rsidR="00284640">
        <w:t>case numbers</w:t>
      </w:r>
      <w:r w:rsidR="00583056">
        <w:t xml:space="preserve"> have returned to background levels</w:t>
      </w:r>
      <w:r w:rsidR="001E40C0">
        <w:t>.</w:t>
      </w:r>
    </w:p>
    <w:p w14:paraId="6D95A56B" w14:textId="77777777" w:rsidR="00F433D6" w:rsidRPr="00F433D6" w:rsidRDefault="0023228A" w:rsidP="001E193A">
      <w:pPr>
        <w:pStyle w:val="Heading2"/>
      </w:pPr>
      <w:bookmarkStart w:id="93" w:name="_Toc464749604"/>
      <w:bookmarkStart w:id="94" w:name="_Toc496100166"/>
      <w:r>
        <w:t>6</w:t>
      </w:r>
      <w:r w:rsidR="00F433D6" w:rsidRPr="00F433D6">
        <w:t>.2 Roles and responsibilities in the stand down phase</w:t>
      </w:r>
      <w:bookmarkEnd w:id="93"/>
      <w:bookmarkEnd w:id="94"/>
    </w:p>
    <w:p w14:paraId="20F7F79A" w14:textId="77777777" w:rsidR="00F433D6" w:rsidRPr="00F433D6" w:rsidRDefault="00BB756C" w:rsidP="005E3F23">
      <w:pPr>
        <w:rPr>
          <w:b/>
          <w:color w:val="000000"/>
          <w:szCs w:val="24"/>
        </w:rPr>
      </w:pPr>
      <w:r>
        <w:rPr>
          <w:b/>
          <w:color w:val="000000"/>
          <w:szCs w:val="24"/>
        </w:rPr>
        <w:t xml:space="preserve"> National Coordinator</w:t>
      </w:r>
      <w:r w:rsidR="009A5160">
        <w:rPr>
          <w:b/>
          <w:color w:val="000000"/>
          <w:szCs w:val="24"/>
        </w:rPr>
        <w:t xml:space="preserve"> will:</w:t>
      </w:r>
    </w:p>
    <w:p w14:paraId="63E2A0FD" w14:textId="77777777" w:rsidR="0023228A" w:rsidRDefault="0023228A" w:rsidP="00F433D6">
      <w:pPr>
        <w:numPr>
          <w:ilvl w:val="0"/>
          <w:numId w:val="13"/>
        </w:numPr>
        <w:ind w:left="318" w:hanging="284"/>
      </w:pPr>
      <w:r>
        <w:t xml:space="preserve">Assist </w:t>
      </w:r>
      <w:r w:rsidR="00960B19">
        <w:t>the</w:t>
      </w:r>
      <w:r>
        <w:t xml:space="preserve"> </w:t>
      </w:r>
      <w:r w:rsidR="00BB756C">
        <w:t>Lead Epidemiologist</w:t>
      </w:r>
      <w:r>
        <w:t xml:space="preserve"> in developing the final report.</w:t>
      </w:r>
    </w:p>
    <w:p w14:paraId="08470625" w14:textId="77777777" w:rsidR="0023228A" w:rsidRDefault="0023228A" w:rsidP="002344FF">
      <w:pPr>
        <w:numPr>
          <w:ilvl w:val="0"/>
          <w:numId w:val="13"/>
        </w:numPr>
        <w:ind w:left="318" w:hanging="284"/>
      </w:pPr>
      <w:r>
        <w:t>Organise the OzFoodNet structured audit (Appendix 1</w:t>
      </w:r>
      <w:r w:rsidR="00627BDD">
        <w:t>3</w:t>
      </w:r>
      <w:r>
        <w:t xml:space="preserve">) and complete a structured audit report. </w:t>
      </w:r>
    </w:p>
    <w:p w14:paraId="27C37310" w14:textId="77777777" w:rsidR="0023228A" w:rsidRDefault="0023228A" w:rsidP="0056262F">
      <w:pPr>
        <w:numPr>
          <w:ilvl w:val="0"/>
          <w:numId w:val="13"/>
        </w:numPr>
        <w:ind w:left="318" w:hanging="284"/>
      </w:pPr>
      <w:r>
        <w:t>Ensure a summary of the OzFoodNet MJOI is included in the relevant OzFoodNet quarterly and annual report.</w:t>
      </w:r>
    </w:p>
    <w:p w14:paraId="1021FA71" w14:textId="77777777" w:rsidR="00DD4138" w:rsidRDefault="00DD4138" w:rsidP="00DD4138">
      <w:pPr>
        <w:ind w:left="318"/>
      </w:pPr>
    </w:p>
    <w:p w14:paraId="02917B6D" w14:textId="77777777" w:rsidR="002344FF" w:rsidRPr="00636F68" w:rsidRDefault="008547B9" w:rsidP="002344FF">
      <w:pPr>
        <w:rPr>
          <w:b/>
        </w:rPr>
      </w:pPr>
      <w:r>
        <w:rPr>
          <w:b/>
        </w:rPr>
        <w:t>Lead Agency</w:t>
      </w:r>
    </w:p>
    <w:p w14:paraId="2238A4D2" w14:textId="77777777" w:rsidR="0023228A" w:rsidRDefault="0023228A" w:rsidP="002E65A9">
      <w:pPr>
        <w:numPr>
          <w:ilvl w:val="0"/>
          <w:numId w:val="38"/>
        </w:numPr>
      </w:pPr>
      <w:r>
        <w:t>Nil.</w:t>
      </w:r>
    </w:p>
    <w:p w14:paraId="7217C3CF" w14:textId="77777777" w:rsidR="00F433D6" w:rsidRDefault="00F433D6" w:rsidP="005E3F23">
      <w:pPr>
        <w:rPr>
          <w:color w:val="000000"/>
        </w:rPr>
      </w:pPr>
    </w:p>
    <w:p w14:paraId="14BFE3E6" w14:textId="77777777" w:rsidR="00636F68" w:rsidRPr="00636F68" w:rsidRDefault="00BB756C" w:rsidP="005E3F23">
      <w:pPr>
        <w:rPr>
          <w:b/>
          <w:color w:val="000000"/>
        </w:rPr>
      </w:pPr>
      <w:r>
        <w:rPr>
          <w:b/>
          <w:color w:val="000000"/>
        </w:rPr>
        <w:t>Lead Epidemiologist</w:t>
      </w:r>
      <w:r w:rsidR="009A5160">
        <w:rPr>
          <w:b/>
          <w:color w:val="000000"/>
        </w:rPr>
        <w:t xml:space="preserve"> will</w:t>
      </w:r>
      <w:r w:rsidR="001B2D33">
        <w:rPr>
          <w:b/>
          <w:color w:val="000000"/>
        </w:rPr>
        <w:t>:</w:t>
      </w:r>
    </w:p>
    <w:p w14:paraId="2096A03C" w14:textId="77777777" w:rsidR="0023228A" w:rsidRDefault="0023228A" w:rsidP="002344FF">
      <w:pPr>
        <w:numPr>
          <w:ilvl w:val="0"/>
          <w:numId w:val="13"/>
        </w:numPr>
        <w:ind w:left="318" w:hanging="284"/>
      </w:pPr>
      <w:r>
        <w:t>Complete the final OzFoodNet outbreak investigation report (Appendix 1</w:t>
      </w:r>
      <w:r w:rsidR="00627BDD">
        <w:t>2</w:t>
      </w:r>
      <w:r>
        <w:t>).</w:t>
      </w:r>
    </w:p>
    <w:p w14:paraId="4D8DE1AE" w14:textId="77777777" w:rsidR="0023228A" w:rsidRDefault="0023228A" w:rsidP="00636F68">
      <w:pPr>
        <w:numPr>
          <w:ilvl w:val="0"/>
          <w:numId w:val="13"/>
        </w:numPr>
        <w:ind w:left="318" w:hanging="284"/>
      </w:pPr>
      <w:r>
        <w:t>Present details of the epidemiological investigation at the OzFoodNet structured audit (Appendix 1</w:t>
      </w:r>
      <w:r w:rsidR="00627BDD">
        <w:t>3</w:t>
      </w:r>
      <w:r>
        <w:t>).</w:t>
      </w:r>
    </w:p>
    <w:p w14:paraId="5717BFC7" w14:textId="77777777" w:rsidR="0023228A" w:rsidRDefault="0023228A" w:rsidP="00636F68">
      <w:pPr>
        <w:numPr>
          <w:ilvl w:val="0"/>
          <w:numId w:val="13"/>
        </w:numPr>
        <w:ind w:left="318" w:hanging="284"/>
      </w:pPr>
      <w:r>
        <w:t xml:space="preserve">May complete a final publication in a peer-reviewed journal in collaboration with the OzFoodNet </w:t>
      </w:r>
      <w:r w:rsidR="003944A7">
        <w:t>OIT</w:t>
      </w:r>
      <w:r>
        <w:t>.</w:t>
      </w:r>
    </w:p>
    <w:p w14:paraId="452520E4" w14:textId="77777777" w:rsidR="0023228A" w:rsidRDefault="0023228A" w:rsidP="006D7A02">
      <w:pPr>
        <w:numPr>
          <w:ilvl w:val="0"/>
          <w:numId w:val="13"/>
        </w:numPr>
        <w:ind w:left="318" w:hanging="284"/>
      </w:pPr>
      <w:r>
        <w:t>Ensure final MJOI data are entered into the OzFoodNet outbreak register at the next quarterly update.</w:t>
      </w:r>
    </w:p>
    <w:p w14:paraId="3C6B9E60" w14:textId="77777777" w:rsidR="00544C73" w:rsidRDefault="00544C73" w:rsidP="00544C73">
      <w:pPr>
        <w:rPr>
          <w:b/>
        </w:rPr>
      </w:pPr>
    </w:p>
    <w:p w14:paraId="07A790A9" w14:textId="77777777" w:rsidR="00636F68" w:rsidRPr="00544C73" w:rsidRDefault="003D24A3" w:rsidP="00544C73">
      <w:pPr>
        <w:rPr>
          <w:b/>
        </w:rPr>
      </w:pPr>
      <w:r>
        <w:rPr>
          <w:b/>
        </w:rPr>
        <w:t xml:space="preserve">State </w:t>
      </w:r>
      <w:r w:rsidR="001B2D33">
        <w:rPr>
          <w:b/>
        </w:rPr>
        <w:t>and</w:t>
      </w:r>
      <w:r>
        <w:rPr>
          <w:b/>
        </w:rPr>
        <w:t xml:space="preserve"> territory</w:t>
      </w:r>
      <w:r w:rsidR="001B2D33">
        <w:rPr>
          <w:b/>
        </w:rPr>
        <w:t xml:space="preserve"> </w:t>
      </w:r>
      <w:r w:rsidR="00636F68" w:rsidRPr="00544C73">
        <w:rPr>
          <w:b/>
        </w:rPr>
        <w:t>OzFoodNet epidemiologist</w:t>
      </w:r>
      <w:r w:rsidR="003944A7">
        <w:rPr>
          <w:b/>
        </w:rPr>
        <w:t>s</w:t>
      </w:r>
      <w:r w:rsidR="009A5160">
        <w:rPr>
          <w:b/>
        </w:rPr>
        <w:t xml:space="preserve"> will</w:t>
      </w:r>
      <w:r w:rsidR="001B2D33">
        <w:rPr>
          <w:b/>
        </w:rPr>
        <w:t>:</w:t>
      </w:r>
    </w:p>
    <w:p w14:paraId="42655752" w14:textId="77777777" w:rsidR="0023228A" w:rsidRDefault="0023228A" w:rsidP="00636F68">
      <w:pPr>
        <w:numPr>
          <w:ilvl w:val="0"/>
          <w:numId w:val="40"/>
        </w:numPr>
        <w:ind w:left="318" w:hanging="284"/>
      </w:pPr>
      <w:r>
        <w:t xml:space="preserve">Provide data/information from their </w:t>
      </w:r>
      <w:r w:rsidR="00F16782">
        <w:t>state or territory</w:t>
      </w:r>
      <w:r>
        <w:t xml:space="preserve"> for </w:t>
      </w:r>
      <w:r w:rsidR="003944A7">
        <w:t xml:space="preserve">the </w:t>
      </w:r>
      <w:r>
        <w:t>final report.</w:t>
      </w:r>
    </w:p>
    <w:p w14:paraId="44D3B9E8" w14:textId="77777777" w:rsidR="00DE19A3" w:rsidRDefault="00DE19A3" w:rsidP="00DE19A3">
      <w:pPr>
        <w:numPr>
          <w:ilvl w:val="0"/>
          <w:numId w:val="40"/>
        </w:numPr>
        <w:ind w:left="318" w:hanging="284"/>
      </w:pPr>
      <w:r>
        <w:t>Participate in the OzFoodNet structured audit.</w:t>
      </w:r>
    </w:p>
    <w:p w14:paraId="098FE050" w14:textId="77777777" w:rsidR="006D7A02" w:rsidRDefault="006D7A02" w:rsidP="00467025"/>
    <w:p w14:paraId="6F9D072B" w14:textId="77777777" w:rsidR="00636F68" w:rsidRPr="00544C73" w:rsidRDefault="00960B19" w:rsidP="00544C73">
      <w:pPr>
        <w:rPr>
          <w:b/>
        </w:rPr>
      </w:pPr>
      <w:r>
        <w:rPr>
          <w:b/>
        </w:rPr>
        <w:t xml:space="preserve">Human </w:t>
      </w:r>
      <w:r w:rsidR="00BB756C">
        <w:rPr>
          <w:b/>
        </w:rPr>
        <w:t>Laboratory Liaison Officer</w:t>
      </w:r>
      <w:r w:rsidR="00636F68" w:rsidRPr="00544C73">
        <w:rPr>
          <w:b/>
        </w:rPr>
        <w:t>(s)</w:t>
      </w:r>
      <w:r w:rsidR="009A5160">
        <w:rPr>
          <w:b/>
        </w:rPr>
        <w:t xml:space="preserve"> will</w:t>
      </w:r>
      <w:r w:rsidR="001B2D33">
        <w:rPr>
          <w:b/>
        </w:rPr>
        <w:t>:</w:t>
      </w:r>
    </w:p>
    <w:p w14:paraId="7628FFF8" w14:textId="77777777" w:rsidR="0023228A" w:rsidRDefault="0023228A" w:rsidP="00636F68">
      <w:pPr>
        <w:numPr>
          <w:ilvl w:val="0"/>
          <w:numId w:val="13"/>
        </w:numPr>
        <w:ind w:left="318" w:hanging="284"/>
      </w:pPr>
      <w:r>
        <w:t xml:space="preserve">Provide </w:t>
      </w:r>
      <w:r w:rsidR="00F84B08">
        <w:t xml:space="preserve">human </w:t>
      </w:r>
      <w:r>
        <w:t>laboratory data and information for the final report.</w:t>
      </w:r>
    </w:p>
    <w:p w14:paraId="1DF0B6F8" w14:textId="77777777" w:rsidR="0023228A" w:rsidRDefault="0023228A" w:rsidP="00480770">
      <w:pPr>
        <w:numPr>
          <w:ilvl w:val="0"/>
          <w:numId w:val="13"/>
        </w:numPr>
        <w:ind w:left="318" w:hanging="284"/>
      </w:pPr>
      <w:r>
        <w:lastRenderedPageBreak/>
        <w:t>Participate in the OzFoodNet structured audit.</w:t>
      </w:r>
    </w:p>
    <w:p w14:paraId="36A814E5" w14:textId="77777777" w:rsidR="00544C73" w:rsidRDefault="00544C73" w:rsidP="00544C73">
      <w:pPr>
        <w:rPr>
          <w:b/>
        </w:rPr>
      </w:pPr>
    </w:p>
    <w:p w14:paraId="693675FF" w14:textId="77777777" w:rsidR="00EF48EB" w:rsidRPr="00544C73" w:rsidRDefault="00695022" w:rsidP="00544C73">
      <w:pPr>
        <w:rPr>
          <w:b/>
        </w:rPr>
      </w:pPr>
      <w:r>
        <w:rPr>
          <w:b/>
        </w:rPr>
        <w:t>Environmental</w:t>
      </w:r>
      <w:r w:rsidR="00EF48EB" w:rsidRPr="00544C73">
        <w:rPr>
          <w:b/>
        </w:rPr>
        <w:t xml:space="preserve"> </w:t>
      </w:r>
      <w:r w:rsidR="003944A7">
        <w:rPr>
          <w:b/>
        </w:rPr>
        <w:t>Liaison Officer</w:t>
      </w:r>
      <w:r w:rsidR="009A5160">
        <w:rPr>
          <w:b/>
        </w:rPr>
        <w:t xml:space="preserve"> will</w:t>
      </w:r>
      <w:r w:rsidR="001B2D33">
        <w:rPr>
          <w:b/>
        </w:rPr>
        <w:t>:</w:t>
      </w:r>
    </w:p>
    <w:p w14:paraId="6959AB8C" w14:textId="77777777" w:rsidR="0023228A" w:rsidRDefault="0023228A" w:rsidP="00EF48EB">
      <w:pPr>
        <w:numPr>
          <w:ilvl w:val="0"/>
          <w:numId w:val="13"/>
        </w:numPr>
        <w:ind w:left="318" w:hanging="284"/>
      </w:pPr>
      <w:r>
        <w:t xml:space="preserve">Provide </w:t>
      </w:r>
      <w:r w:rsidR="002D515A">
        <w:t>food</w:t>
      </w:r>
      <w:r>
        <w:t xml:space="preserve"> </w:t>
      </w:r>
      <w:r w:rsidR="00294E71">
        <w:t xml:space="preserve">and environmental </w:t>
      </w:r>
      <w:r w:rsidR="000B5A2D">
        <w:t>traceback</w:t>
      </w:r>
      <w:r w:rsidR="00D30D4D">
        <w:t xml:space="preserve"> </w:t>
      </w:r>
      <w:r>
        <w:t>information for the final report.</w:t>
      </w:r>
    </w:p>
    <w:p w14:paraId="301719FD" w14:textId="77777777" w:rsidR="0023228A" w:rsidRDefault="0023228A" w:rsidP="00480770">
      <w:pPr>
        <w:numPr>
          <w:ilvl w:val="0"/>
          <w:numId w:val="13"/>
        </w:numPr>
        <w:ind w:left="318" w:hanging="284"/>
      </w:pPr>
      <w:r>
        <w:t>Participate in the OzFoodNet structured audit.</w:t>
      </w:r>
    </w:p>
    <w:p w14:paraId="014CC99E" w14:textId="77777777" w:rsidR="002344FF" w:rsidRDefault="002344FF" w:rsidP="002344FF">
      <w:pPr>
        <w:rPr>
          <w:b/>
        </w:rPr>
      </w:pPr>
    </w:p>
    <w:p w14:paraId="79DF698B" w14:textId="77777777" w:rsidR="002344FF" w:rsidRPr="0061602D" w:rsidRDefault="002344FF" w:rsidP="002344FF">
      <w:pPr>
        <w:rPr>
          <w:b/>
        </w:rPr>
      </w:pPr>
      <w:r>
        <w:rPr>
          <w:b/>
        </w:rPr>
        <w:t xml:space="preserve">OzFoodNet </w:t>
      </w:r>
      <w:r w:rsidR="00960B19">
        <w:rPr>
          <w:b/>
        </w:rPr>
        <w:t xml:space="preserve">Working Group </w:t>
      </w:r>
      <w:r w:rsidR="001B2D33">
        <w:rPr>
          <w:b/>
        </w:rPr>
        <w:t>members (FSANZ, PHLN and</w:t>
      </w:r>
      <w:r w:rsidR="0041749E">
        <w:rPr>
          <w:b/>
        </w:rPr>
        <w:t xml:space="preserve"> Agriculture</w:t>
      </w:r>
      <w:r>
        <w:rPr>
          <w:b/>
        </w:rPr>
        <w:t>)</w:t>
      </w:r>
      <w:r w:rsidR="009A5160">
        <w:rPr>
          <w:b/>
        </w:rPr>
        <w:t xml:space="preserve"> will</w:t>
      </w:r>
      <w:r w:rsidR="001B2D33">
        <w:rPr>
          <w:b/>
        </w:rPr>
        <w:t>:</w:t>
      </w:r>
    </w:p>
    <w:p w14:paraId="0AE0EDB7" w14:textId="77777777" w:rsidR="0023228A" w:rsidRDefault="0023228A" w:rsidP="00F972C4">
      <w:pPr>
        <w:numPr>
          <w:ilvl w:val="0"/>
          <w:numId w:val="13"/>
        </w:numPr>
        <w:ind w:left="318" w:hanging="284"/>
      </w:pPr>
      <w:r>
        <w:t>Participate in the OzFoodNet structured audit.</w:t>
      </w:r>
    </w:p>
    <w:p w14:paraId="720C3A01" w14:textId="77777777" w:rsidR="00960B19" w:rsidRDefault="00960B19" w:rsidP="00960B19">
      <w:pPr>
        <w:numPr>
          <w:ilvl w:val="0"/>
          <w:numId w:val="13"/>
        </w:numPr>
        <w:tabs>
          <w:tab w:val="clear" w:pos="360"/>
          <w:tab w:val="num" w:pos="318"/>
        </w:tabs>
        <w:ind w:left="318" w:hanging="284"/>
      </w:pPr>
      <w:r>
        <w:t>FSANZ to circulate the final report to the B</w:t>
      </w:r>
      <w:r w:rsidR="001B2D33">
        <w:t>FSN</w:t>
      </w:r>
      <w:r>
        <w:t>.</w:t>
      </w:r>
    </w:p>
    <w:p w14:paraId="5A1A1EDD" w14:textId="77777777" w:rsidR="002344FF" w:rsidRDefault="002344FF" w:rsidP="005E3F23">
      <w:pPr>
        <w:rPr>
          <w:color w:val="000000"/>
        </w:rPr>
      </w:pPr>
    </w:p>
    <w:p w14:paraId="371EF0B5" w14:textId="77777777" w:rsidR="00EA6E0E" w:rsidRPr="00EA6E0E" w:rsidRDefault="00EA6E0E" w:rsidP="005E3F23">
      <w:pPr>
        <w:rPr>
          <w:b/>
          <w:color w:val="000000"/>
        </w:rPr>
      </w:pPr>
      <w:r w:rsidRPr="00EA6E0E">
        <w:rPr>
          <w:b/>
          <w:color w:val="000000"/>
        </w:rPr>
        <w:t>Other participating agencies</w:t>
      </w:r>
      <w:r w:rsidR="00B505DE">
        <w:rPr>
          <w:b/>
        </w:rPr>
        <w:t>, organisations and technical experts</w:t>
      </w:r>
      <w:r w:rsidR="009A5160">
        <w:rPr>
          <w:b/>
        </w:rPr>
        <w:t xml:space="preserve"> will</w:t>
      </w:r>
      <w:r w:rsidR="001B2D33">
        <w:rPr>
          <w:b/>
        </w:rPr>
        <w:t>:</w:t>
      </w:r>
    </w:p>
    <w:p w14:paraId="3905233A" w14:textId="77777777" w:rsidR="0023228A" w:rsidRDefault="0023228A" w:rsidP="00EA6E0E">
      <w:pPr>
        <w:numPr>
          <w:ilvl w:val="0"/>
          <w:numId w:val="13"/>
        </w:numPr>
        <w:ind w:left="318" w:hanging="284"/>
      </w:pPr>
      <w:r>
        <w:t>Participate in the OzFoodNet structured audit as required.</w:t>
      </w:r>
    </w:p>
    <w:p w14:paraId="152528E3" w14:textId="77777777" w:rsidR="00054F04" w:rsidRPr="00020E9C" w:rsidRDefault="0023228A" w:rsidP="00984F7F">
      <w:pPr>
        <w:pStyle w:val="Heading2"/>
      </w:pPr>
      <w:bookmarkStart w:id="95" w:name="_Toc464749605"/>
      <w:bookmarkStart w:id="96" w:name="_Toc496100167"/>
      <w:r>
        <w:t>6</w:t>
      </w:r>
      <w:r w:rsidR="00984F7F" w:rsidRPr="00020E9C">
        <w:t>.</w:t>
      </w:r>
      <w:r w:rsidR="00F433D6">
        <w:t>3</w:t>
      </w:r>
      <w:r w:rsidR="001C1998" w:rsidRPr="00020E9C">
        <w:t xml:space="preserve"> </w:t>
      </w:r>
      <w:r w:rsidR="00054F04" w:rsidRPr="00020E9C">
        <w:t>Final report</w:t>
      </w:r>
      <w:r w:rsidR="00A00B0C" w:rsidRPr="00020E9C">
        <w:t xml:space="preserve"> and publication</w:t>
      </w:r>
      <w:bookmarkEnd w:id="95"/>
      <w:bookmarkEnd w:id="96"/>
    </w:p>
    <w:p w14:paraId="4D9E4483" w14:textId="77777777" w:rsidR="00A00B0C" w:rsidRDefault="0095346F" w:rsidP="00054F04">
      <w:r>
        <w:t>Once the</w:t>
      </w:r>
      <w:r w:rsidR="00D311FD">
        <w:t xml:space="preserve"> </w:t>
      </w:r>
      <w:r w:rsidR="00E31340">
        <w:t xml:space="preserve">OzFoodNet </w:t>
      </w:r>
      <w:r w:rsidR="001B2D33">
        <w:t>MJOI</w:t>
      </w:r>
      <w:r>
        <w:t xml:space="preserve"> has ceased</w:t>
      </w:r>
      <w:r w:rsidR="00EA6E0E">
        <w:t>,</w:t>
      </w:r>
      <w:r>
        <w:t xml:space="preserve"> a</w:t>
      </w:r>
      <w:r w:rsidR="00D311FD">
        <w:t xml:space="preserve"> </w:t>
      </w:r>
      <w:r w:rsidR="007E0263">
        <w:t>r</w:t>
      </w:r>
      <w:r w:rsidR="00D311FD">
        <w:t xml:space="preserve">eport </w:t>
      </w:r>
      <w:r w:rsidR="00657E56" w:rsidRPr="008D2382">
        <w:t>(</w:t>
      </w:r>
      <w:r w:rsidR="00BD4A72">
        <w:t>A</w:t>
      </w:r>
      <w:r w:rsidR="00AA28BC" w:rsidRPr="008D2382">
        <w:t xml:space="preserve">ppendix </w:t>
      </w:r>
      <w:r w:rsidR="008D2382" w:rsidRPr="008D2382">
        <w:t>1</w:t>
      </w:r>
      <w:r w:rsidR="00627BDD">
        <w:t>2</w:t>
      </w:r>
      <w:r w:rsidR="00A00B0C" w:rsidRPr="008D2382">
        <w:t>)</w:t>
      </w:r>
      <w:r w:rsidR="008D2382" w:rsidRPr="008D2382">
        <w:t>,</w:t>
      </w:r>
      <w:r w:rsidR="00A00B0C" w:rsidRPr="008D2382">
        <w:t xml:space="preserve"> </w:t>
      </w:r>
      <w:r w:rsidR="00D311FD" w:rsidRPr="008D2382">
        <w:t>s</w:t>
      </w:r>
      <w:r w:rsidR="00D311FD">
        <w:t>ummaris</w:t>
      </w:r>
      <w:r w:rsidR="007E0263">
        <w:t>ing</w:t>
      </w:r>
      <w:r w:rsidR="00D311FD">
        <w:t xml:space="preserve"> </w:t>
      </w:r>
      <w:r w:rsidR="00987F91">
        <w:t xml:space="preserve">all aspects of </w:t>
      </w:r>
      <w:r w:rsidR="009B5423">
        <w:t xml:space="preserve">the </w:t>
      </w:r>
      <w:r w:rsidR="004A5BE4">
        <w:t xml:space="preserve">OzFoodNet </w:t>
      </w:r>
      <w:r w:rsidR="00E31340">
        <w:t>MJOI</w:t>
      </w:r>
      <w:r>
        <w:t xml:space="preserve"> </w:t>
      </w:r>
      <w:r w:rsidR="009A5160">
        <w:t xml:space="preserve">will be </w:t>
      </w:r>
      <w:r>
        <w:t>written</w:t>
      </w:r>
      <w:r w:rsidR="00A00B0C">
        <w:t xml:space="preserve">. This </w:t>
      </w:r>
      <w:r w:rsidR="009A5160">
        <w:t xml:space="preserve">will </w:t>
      </w:r>
      <w:r w:rsidR="00A00B0C">
        <w:t xml:space="preserve">be circulated to all </w:t>
      </w:r>
      <w:r w:rsidR="00284640">
        <w:t>relevant</w:t>
      </w:r>
      <w:r w:rsidR="00A00B0C">
        <w:t xml:space="preserve"> agencies after the </w:t>
      </w:r>
      <w:r w:rsidR="00E31340">
        <w:t>OzFoodNet investigation is closed</w:t>
      </w:r>
      <w:r w:rsidR="00A00B0C">
        <w:t>.</w:t>
      </w:r>
    </w:p>
    <w:p w14:paraId="4BB72A55" w14:textId="77777777" w:rsidR="00A00B0C" w:rsidRDefault="00A00B0C" w:rsidP="00054F04"/>
    <w:p w14:paraId="4CDFE96D" w14:textId="77777777" w:rsidR="00DC0FEB" w:rsidRDefault="00D311FD" w:rsidP="00054F04">
      <w:r>
        <w:t xml:space="preserve">The </w:t>
      </w:r>
      <w:r w:rsidR="008547B9">
        <w:t>Lead Epidemiologist</w:t>
      </w:r>
      <w:r>
        <w:t xml:space="preserve"> </w:t>
      </w:r>
      <w:r w:rsidR="00AE35C1">
        <w:t>may</w:t>
      </w:r>
      <w:r w:rsidR="0095346F">
        <w:t xml:space="preserve"> </w:t>
      </w:r>
      <w:r w:rsidR="00FA7938">
        <w:t>coordinate the</w:t>
      </w:r>
      <w:r w:rsidR="00284640">
        <w:t xml:space="preserve"> writing of </w:t>
      </w:r>
      <w:r w:rsidR="00A00B0C">
        <w:t xml:space="preserve">a scientific </w:t>
      </w:r>
      <w:r w:rsidR="00284640">
        <w:t>paper for peer reviewed</w:t>
      </w:r>
      <w:r w:rsidR="00A00B0C">
        <w:t xml:space="preserve"> publication o</w:t>
      </w:r>
      <w:r w:rsidR="007E0263">
        <w:t>n</w:t>
      </w:r>
      <w:r w:rsidR="00A00B0C">
        <w:t xml:space="preserve"> the </w:t>
      </w:r>
      <w:r w:rsidR="00E31340">
        <w:t xml:space="preserve">OzFoodNet epidemiological </w:t>
      </w:r>
      <w:r w:rsidR="00A00B0C">
        <w:t>outbreak investigation</w:t>
      </w:r>
      <w:r w:rsidR="007E0263">
        <w:t>,</w:t>
      </w:r>
      <w:r w:rsidR="004A2B62">
        <w:t xml:space="preserve"> in consultation with participating agencies,</w:t>
      </w:r>
      <w:r w:rsidR="00A00B0C">
        <w:t xml:space="preserve"> </w:t>
      </w:r>
      <w:r>
        <w:t xml:space="preserve">to be published in </w:t>
      </w:r>
      <w:r w:rsidRPr="00F155CC">
        <w:rPr>
          <w:i/>
        </w:rPr>
        <w:t>Communicable Diseases Intelligence</w:t>
      </w:r>
      <w:r>
        <w:t xml:space="preserve"> or </w:t>
      </w:r>
      <w:r w:rsidR="007E0263">
        <w:t xml:space="preserve">a </w:t>
      </w:r>
      <w:r>
        <w:t>similar</w:t>
      </w:r>
      <w:r w:rsidR="005C1206">
        <w:t xml:space="preserve"> journal</w:t>
      </w:r>
      <w:r>
        <w:t>.</w:t>
      </w:r>
      <w:r w:rsidR="00810D12">
        <w:t xml:space="preserve"> </w:t>
      </w:r>
      <w:r w:rsidR="000F5AE3">
        <w:t>This w</w:t>
      </w:r>
      <w:r w:rsidR="00AE35C1">
        <w:t>ould</w:t>
      </w:r>
      <w:r w:rsidR="000F5AE3">
        <w:t xml:space="preserve"> require </w:t>
      </w:r>
      <w:r w:rsidR="00E31340">
        <w:t xml:space="preserve">agreement </w:t>
      </w:r>
      <w:r w:rsidR="000F5AE3">
        <w:t xml:space="preserve">from all </w:t>
      </w:r>
      <w:r w:rsidR="00F70B46">
        <w:t>members</w:t>
      </w:r>
      <w:r w:rsidR="000F5AE3">
        <w:t xml:space="preserve"> of the </w:t>
      </w:r>
      <w:r w:rsidR="004A5BE4">
        <w:t xml:space="preserve">OzFoodNet </w:t>
      </w:r>
      <w:r w:rsidR="00BA2E9B">
        <w:t>OIT</w:t>
      </w:r>
      <w:r w:rsidR="000F5AE3">
        <w:t xml:space="preserve"> and early consensus should be </w:t>
      </w:r>
      <w:r w:rsidR="007E0263">
        <w:t>sought regarding authors and</w:t>
      </w:r>
      <w:r w:rsidR="000F5AE3">
        <w:t xml:space="preserve"> </w:t>
      </w:r>
      <w:r w:rsidR="007E0263">
        <w:t xml:space="preserve">their </w:t>
      </w:r>
      <w:r w:rsidR="000F5AE3">
        <w:t>roles and responsibilities for the writing.</w:t>
      </w:r>
      <w:r w:rsidR="00657E56">
        <w:t xml:space="preserve"> </w:t>
      </w:r>
      <w:r w:rsidR="00DC0FEB">
        <w:t xml:space="preserve">All members of the </w:t>
      </w:r>
      <w:r w:rsidR="00E31340">
        <w:t xml:space="preserve">OzFoodNet </w:t>
      </w:r>
      <w:r w:rsidR="00BA2E9B">
        <w:t>OIT</w:t>
      </w:r>
      <w:r w:rsidR="00DC0FEB">
        <w:t xml:space="preserve"> and participants in the jurisdictions should be acknowledged and authorship based on sufficient contribution to the paper.</w:t>
      </w:r>
    </w:p>
    <w:p w14:paraId="450ADFAD" w14:textId="77777777" w:rsidR="00C6023E" w:rsidRDefault="0023228A" w:rsidP="00984F7F">
      <w:pPr>
        <w:pStyle w:val="Heading2"/>
      </w:pPr>
      <w:bookmarkStart w:id="97" w:name="_Toc464749606"/>
      <w:bookmarkStart w:id="98" w:name="_Toc496100168"/>
      <w:r>
        <w:t>6</w:t>
      </w:r>
      <w:r w:rsidR="00507622">
        <w:t>.</w:t>
      </w:r>
      <w:r w:rsidR="00F433D6">
        <w:t>4</w:t>
      </w:r>
      <w:r w:rsidR="001C1998">
        <w:t xml:space="preserve"> </w:t>
      </w:r>
      <w:r w:rsidR="00C9109C">
        <w:t>Structured a</w:t>
      </w:r>
      <w:r w:rsidR="00F07E5A">
        <w:t>udit</w:t>
      </w:r>
      <w:bookmarkEnd w:id="97"/>
      <w:bookmarkEnd w:id="98"/>
    </w:p>
    <w:p w14:paraId="4D33CAF6" w14:textId="77777777" w:rsidR="005E3F23" w:rsidRDefault="00C6023E" w:rsidP="001C1998">
      <w:pPr>
        <w:ind w:right="-22"/>
      </w:pPr>
      <w:r>
        <w:rPr>
          <w:color w:val="000000"/>
        </w:rPr>
        <w:t>All</w:t>
      </w:r>
      <w:r w:rsidR="00FA23F0">
        <w:rPr>
          <w:color w:val="000000"/>
        </w:rPr>
        <w:t xml:space="preserve"> OzFoodNet members that participated in the MJOI, as well as relevant technical experts and representatives of </w:t>
      </w:r>
      <w:r w:rsidR="007E0263">
        <w:rPr>
          <w:color w:val="000000"/>
        </w:rPr>
        <w:t>p</w:t>
      </w:r>
      <w:r>
        <w:rPr>
          <w:color w:val="000000"/>
        </w:rPr>
        <w:t xml:space="preserve">articipating </w:t>
      </w:r>
      <w:r w:rsidR="007E0263">
        <w:rPr>
          <w:color w:val="000000"/>
        </w:rPr>
        <w:t>a</w:t>
      </w:r>
      <w:r>
        <w:rPr>
          <w:color w:val="000000"/>
        </w:rPr>
        <w:t>gencies</w:t>
      </w:r>
      <w:r w:rsidR="00FA23F0">
        <w:rPr>
          <w:color w:val="000000"/>
        </w:rPr>
        <w:t xml:space="preserve"> and organisations, </w:t>
      </w:r>
      <w:r>
        <w:rPr>
          <w:color w:val="000000"/>
        </w:rPr>
        <w:t xml:space="preserve">will </w:t>
      </w:r>
      <w:r w:rsidR="007E0263">
        <w:rPr>
          <w:color w:val="000000"/>
        </w:rPr>
        <w:t xml:space="preserve">be invited to </w:t>
      </w:r>
      <w:r w:rsidR="001C1998">
        <w:rPr>
          <w:color w:val="000000"/>
        </w:rPr>
        <w:t>attend</w:t>
      </w:r>
      <w:r>
        <w:rPr>
          <w:color w:val="000000"/>
        </w:rPr>
        <w:t xml:space="preserve"> a </w:t>
      </w:r>
      <w:r w:rsidR="007E0263">
        <w:rPr>
          <w:color w:val="000000"/>
        </w:rPr>
        <w:t>s</w:t>
      </w:r>
      <w:r w:rsidR="007C19EC">
        <w:rPr>
          <w:color w:val="000000"/>
        </w:rPr>
        <w:t xml:space="preserve">tructured </w:t>
      </w:r>
      <w:r w:rsidR="007E0263">
        <w:rPr>
          <w:color w:val="000000"/>
        </w:rPr>
        <w:t>a</w:t>
      </w:r>
      <w:r w:rsidR="007C19EC">
        <w:rPr>
          <w:color w:val="000000"/>
        </w:rPr>
        <w:t>udit</w:t>
      </w:r>
      <w:r w:rsidR="001C1998">
        <w:rPr>
          <w:color w:val="000000"/>
        </w:rPr>
        <w:t xml:space="preserve"> a</w:t>
      </w:r>
      <w:r>
        <w:rPr>
          <w:color w:val="000000"/>
        </w:rPr>
        <w:t>s part of the stand down ph</w:t>
      </w:r>
      <w:r w:rsidR="001D4E00">
        <w:rPr>
          <w:color w:val="000000"/>
        </w:rPr>
        <w:t>ase</w:t>
      </w:r>
      <w:r w:rsidR="007E0263">
        <w:rPr>
          <w:color w:val="000000"/>
        </w:rPr>
        <w:t xml:space="preserve"> of each </w:t>
      </w:r>
      <w:r w:rsidR="00DE5F47">
        <w:rPr>
          <w:color w:val="000000"/>
        </w:rPr>
        <w:t xml:space="preserve">OzFoodNet </w:t>
      </w:r>
      <w:r w:rsidR="007E0263">
        <w:rPr>
          <w:color w:val="000000"/>
        </w:rPr>
        <w:t>MJOI</w:t>
      </w:r>
      <w:r w:rsidR="001D4E00">
        <w:rPr>
          <w:color w:val="000000"/>
        </w:rPr>
        <w:t xml:space="preserve"> to assess the</w:t>
      </w:r>
      <w:r>
        <w:rPr>
          <w:color w:val="000000"/>
        </w:rPr>
        <w:t xml:space="preserve"> effectiveness of the </w:t>
      </w:r>
      <w:r w:rsidR="00DE5F47">
        <w:rPr>
          <w:color w:val="000000"/>
        </w:rPr>
        <w:t xml:space="preserve">epidemiological </w:t>
      </w:r>
      <w:r w:rsidR="001C1998">
        <w:rPr>
          <w:color w:val="000000"/>
        </w:rPr>
        <w:t>investigation</w:t>
      </w:r>
      <w:r w:rsidR="00F70B46">
        <w:rPr>
          <w:color w:val="000000"/>
        </w:rPr>
        <w:t xml:space="preserve"> (</w:t>
      </w:r>
      <w:r w:rsidR="00BD4A72">
        <w:t>A</w:t>
      </w:r>
      <w:r w:rsidR="006053E5">
        <w:t xml:space="preserve">ppendix </w:t>
      </w:r>
      <w:r w:rsidR="00983666">
        <w:t>1</w:t>
      </w:r>
      <w:r w:rsidR="00627BDD">
        <w:t>4</w:t>
      </w:r>
      <w:r w:rsidR="00F70B46">
        <w:t>)</w:t>
      </w:r>
      <w:r w:rsidR="006053E5">
        <w:t>.</w:t>
      </w:r>
      <w:r w:rsidR="00FA7938">
        <w:t xml:space="preserve"> </w:t>
      </w:r>
    </w:p>
    <w:p w14:paraId="56FE1469" w14:textId="77777777" w:rsidR="005E3F23" w:rsidRDefault="005E3F23" w:rsidP="005E3F23"/>
    <w:p w14:paraId="6C61E033" w14:textId="77777777" w:rsidR="00B855D3" w:rsidRDefault="00B855D3" w:rsidP="00B855D3">
      <w:pPr>
        <w:rPr>
          <w:lang w:eastAsia="en-AU"/>
        </w:rPr>
      </w:pPr>
      <w:r>
        <w:rPr>
          <w:lang w:eastAsia="en-AU"/>
        </w:rPr>
        <w:t xml:space="preserve">The </w:t>
      </w:r>
      <w:r w:rsidR="00284640">
        <w:rPr>
          <w:lang w:eastAsia="en-AU"/>
        </w:rPr>
        <w:t xml:space="preserve">main objectives </w:t>
      </w:r>
      <w:r>
        <w:rPr>
          <w:lang w:eastAsia="en-AU"/>
        </w:rPr>
        <w:t xml:space="preserve">of the </w:t>
      </w:r>
      <w:r w:rsidR="00F63932">
        <w:rPr>
          <w:lang w:eastAsia="en-AU"/>
        </w:rPr>
        <w:t xml:space="preserve">OzFoodNet </w:t>
      </w:r>
      <w:r w:rsidR="007E0263">
        <w:rPr>
          <w:lang w:eastAsia="en-AU"/>
        </w:rPr>
        <w:t>s</w:t>
      </w:r>
      <w:r w:rsidR="007C19EC">
        <w:rPr>
          <w:lang w:eastAsia="en-AU"/>
        </w:rPr>
        <w:t xml:space="preserve">tructured </w:t>
      </w:r>
      <w:r w:rsidR="007E0263">
        <w:rPr>
          <w:lang w:eastAsia="en-AU"/>
        </w:rPr>
        <w:t>a</w:t>
      </w:r>
      <w:r w:rsidR="007C19EC">
        <w:rPr>
          <w:lang w:eastAsia="en-AU"/>
        </w:rPr>
        <w:t>udit</w:t>
      </w:r>
      <w:r w:rsidR="00284640">
        <w:rPr>
          <w:lang w:eastAsia="en-AU"/>
        </w:rPr>
        <w:t xml:space="preserve"> are to: </w:t>
      </w:r>
    </w:p>
    <w:p w14:paraId="01E2FF7D" w14:textId="77777777" w:rsidR="001C1998" w:rsidRDefault="007E0263" w:rsidP="00030A5D">
      <w:pPr>
        <w:numPr>
          <w:ilvl w:val="0"/>
          <w:numId w:val="3"/>
        </w:numPr>
        <w:rPr>
          <w:lang w:eastAsia="en-AU"/>
        </w:rPr>
      </w:pPr>
      <w:r>
        <w:rPr>
          <w:lang w:eastAsia="en-AU"/>
        </w:rPr>
        <w:t>S</w:t>
      </w:r>
      <w:r w:rsidR="001C1998">
        <w:rPr>
          <w:lang w:eastAsia="en-AU"/>
        </w:rPr>
        <w:t>ummar</w:t>
      </w:r>
      <w:r w:rsidR="00F63932">
        <w:rPr>
          <w:lang w:eastAsia="en-AU"/>
        </w:rPr>
        <w:t>ise</w:t>
      </w:r>
      <w:r w:rsidR="001C1998">
        <w:rPr>
          <w:lang w:eastAsia="en-AU"/>
        </w:rPr>
        <w:t xml:space="preserve"> the epidemiological,</w:t>
      </w:r>
      <w:r w:rsidR="00556C1C">
        <w:rPr>
          <w:lang w:eastAsia="en-AU"/>
        </w:rPr>
        <w:t xml:space="preserve"> </w:t>
      </w:r>
      <w:r w:rsidR="00F84B08">
        <w:rPr>
          <w:lang w:eastAsia="en-AU"/>
        </w:rPr>
        <w:t>human</w:t>
      </w:r>
      <w:r w:rsidR="00960B19">
        <w:rPr>
          <w:lang w:eastAsia="en-AU"/>
        </w:rPr>
        <w:t xml:space="preserve"> laboratory and</w:t>
      </w:r>
      <w:r w:rsidR="00556C1C">
        <w:rPr>
          <w:lang w:eastAsia="en-AU"/>
        </w:rPr>
        <w:t xml:space="preserve"> </w:t>
      </w:r>
      <w:r w:rsidR="00695022">
        <w:rPr>
          <w:lang w:eastAsia="en-AU"/>
        </w:rPr>
        <w:t>environmental</w:t>
      </w:r>
      <w:r w:rsidR="005E488E">
        <w:rPr>
          <w:lang w:eastAsia="en-AU"/>
        </w:rPr>
        <w:t xml:space="preserve"> investigations as appropriate</w:t>
      </w:r>
      <w:r w:rsidR="000A10CA">
        <w:rPr>
          <w:lang w:eastAsia="en-AU"/>
        </w:rPr>
        <w:t>;</w:t>
      </w:r>
    </w:p>
    <w:p w14:paraId="7C7014BB" w14:textId="77777777" w:rsidR="001E40C0" w:rsidRDefault="001E40C0" w:rsidP="001E40C0">
      <w:pPr>
        <w:numPr>
          <w:ilvl w:val="0"/>
          <w:numId w:val="10"/>
        </w:numPr>
        <w:rPr>
          <w:lang w:eastAsia="en-AU"/>
        </w:rPr>
      </w:pPr>
      <w:r>
        <w:rPr>
          <w:lang w:eastAsia="en-AU"/>
        </w:rPr>
        <w:lastRenderedPageBreak/>
        <w:t>Discuss the investigation process and the timeline for the steps in the investigation</w:t>
      </w:r>
      <w:r w:rsidR="00FA7938">
        <w:rPr>
          <w:lang w:eastAsia="en-AU"/>
        </w:rPr>
        <w:t>;</w:t>
      </w:r>
    </w:p>
    <w:p w14:paraId="72D83E39" w14:textId="77777777" w:rsidR="00B855D3" w:rsidRDefault="0055495C" w:rsidP="00030A5D">
      <w:pPr>
        <w:numPr>
          <w:ilvl w:val="0"/>
          <w:numId w:val="10"/>
        </w:numPr>
        <w:rPr>
          <w:lang w:eastAsia="en-AU"/>
        </w:rPr>
      </w:pPr>
      <w:r>
        <w:rPr>
          <w:lang w:eastAsia="en-AU"/>
        </w:rPr>
        <w:t xml:space="preserve">Discuss the evidence </w:t>
      </w:r>
      <w:r w:rsidR="00284640">
        <w:rPr>
          <w:lang w:eastAsia="en-AU"/>
        </w:rPr>
        <w:t xml:space="preserve">obtained for attributing </w:t>
      </w:r>
      <w:r w:rsidR="00FA7938">
        <w:rPr>
          <w:lang w:eastAsia="en-AU"/>
        </w:rPr>
        <w:t>a</w:t>
      </w:r>
      <w:r w:rsidR="00284640">
        <w:rPr>
          <w:lang w:eastAsia="en-AU"/>
        </w:rPr>
        <w:t xml:space="preserve"> source to </w:t>
      </w:r>
      <w:r>
        <w:rPr>
          <w:lang w:eastAsia="en-AU"/>
        </w:rPr>
        <w:t>the outbreak</w:t>
      </w:r>
      <w:r w:rsidR="000A10CA">
        <w:rPr>
          <w:lang w:eastAsia="en-AU"/>
        </w:rPr>
        <w:t>;</w:t>
      </w:r>
    </w:p>
    <w:p w14:paraId="6CD7FE06" w14:textId="77777777" w:rsidR="00B855D3" w:rsidRDefault="001C1998" w:rsidP="00030A5D">
      <w:pPr>
        <w:numPr>
          <w:ilvl w:val="0"/>
          <w:numId w:val="10"/>
        </w:numPr>
        <w:rPr>
          <w:lang w:eastAsia="en-AU"/>
        </w:rPr>
      </w:pPr>
      <w:r>
        <w:rPr>
          <w:lang w:eastAsia="en-AU"/>
        </w:rPr>
        <w:t>E</w:t>
      </w:r>
      <w:r w:rsidR="00B855D3">
        <w:rPr>
          <w:lang w:eastAsia="en-AU"/>
        </w:rPr>
        <w:t>valuat</w:t>
      </w:r>
      <w:r w:rsidR="00F63932">
        <w:rPr>
          <w:lang w:eastAsia="en-AU"/>
        </w:rPr>
        <w:t>e</w:t>
      </w:r>
      <w:r w:rsidR="00B855D3">
        <w:rPr>
          <w:lang w:eastAsia="en-AU"/>
        </w:rPr>
        <w:t xml:space="preserve"> the collaborative response efforts</w:t>
      </w:r>
      <w:r w:rsidR="00F63932">
        <w:rPr>
          <w:lang w:eastAsia="en-AU"/>
        </w:rPr>
        <w:t xml:space="preserve"> with regards to the epidemiological investigation</w:t>
      </w:r>
      <w:r w:rsidR="000A10CA">
        <w:rPr>
          <w:lang w:eastAsia="en-AU"/>
        </w:rPr>
        <w:t>;</w:t>
      </w:r>
    </w:p>
    <w:p w14:paraId="35392CFB" w14:textId="77777777" w:rsidR="00F553BE" w:rsidRDefault="001E40C0" w:rsidP="00030A5D">
      <w:pPr>
        <w:numPr>
          <w:ilvl w:val="0"/>
          <w:numId w:val="10"/>
        </w:numPr>
        <w:rPr>
          <w:lang w:eastAsia="en-AU"/>
        </w:rPr>
      </w:pPr>
      <w:r>
        <w:rPr>
          <w:lang w:eastAsia="en-AU"/>
        </w:rPr>
        <w:t>Evaluate c</w:t>
      </w:r>
      <w:r w:rsidR="00F553BE">
        <w:rPr>
          <w:lang w:eastAsia="en-AU"/>
        </w:rPr>
        <w:t>ommunications between agencies</w:t>
      </w:r>
      <w:r w:rsidR="00960B19">
        <w:rPr>
          <w:lang w:eastAsia="en-AU"/>
        </w:rPr>
        <w:t>;</w:t>
      </w:r>
    </w:p>
    <w:p w14:paraId="6D7F7C50" w14:textId="77777777" w:rsidR="00B855D3" w:rsidRDefault="001C1998" w:rsidP="00030A5D">
      <w:pPr>
        <w:numPr>
          <w:ilvl w:val="0"/>
          <w:numId w:val="10"/>
        </w:numPr>
        <w:rPr>
          <w:lang w:eastAsia="en-AU"/>
        </w:rPr>
      </w:pPr>
      <w:r>
        <w:rPr>
          <w:lang w:eastAsia="en-AU"/>
        </w:rPr>
        <w:t>D</w:t>
      </w:r>
      <w:r w:rsidR="00B855D3">
        <w:rPr>
          <w:lang w:eastAsia="en-AU"/>
        </w:rPr>
        <w:t>iscuss</w:t>
      </w:r>
      <w:r w:rsidR="0034324C">
        <w:rPr>
          <w:lang w:eastAsia="en-AU"/>
        </w:rPr>
        <w:t xml:space="preserve"> recommendations that might reduce</w:t>
      </w:r>
      <w:r w:rsidR="00B855D3">
        <w:rPr>
          <w:lang w:eastAsia="en-AU"/>
        </w:rPr>
        <w:t xml:space="preserve"> the recurrence of similar outbreaks</w:t>
      </w:r>
      <w:r w:rsidR="000A10CA">
        <w:rPr>
          <w:lang w:eastAsia="en-AU"/>
        </w:rPr>
        <w:t>;</w:t>
      </w:r>
    </w:p>
    <w:p w14:paraId="4ED0EED1" w14:textId="77777777" w:rsidR="00B855D3" w:rsidRDefault="007214B9" w:rsidP="00030A5D">
      <w:pPr>
        <w:numPr>
          <w:ilvl w:val="0"/>
          <w:numId w:val="10"/>
        </w:numPr>
        <w:rPr>
          <w:lang w:eastAsia="en-AU"/>
        </w:rPr>
      </w:pPr>
      <w:r>
        <w:rPr>
          <w:lang w:eastAsia="en-AU"/>
        </w:rPr>
        <w:t>Assess t</w:t>
      </w:r>
      <w:r w:rsidR="00683822">
        <w:rPr>
          <w:lang w:eastAsia="en-AU"/>
        </w:rPr>
        <w:t>he usefulness of these</w:t>
      </w:r>
      <w:r w:rsidR="00B855D3">
        <w:rPr>
          <w:lang w:eastAsia="en-AU"/>
        </w:rPr>
        <w:t xml:space="preserve"> </w:t>
      </w:r>
      <w:r w:rsidR="00683822">
        <w:rPr>
          <w:lang w:eastAsia="en-AU"/>
        </w:rPr>
        <w:t>Guidelines</w:t>
      </w:r>
      <w:r w:rsidR="00B855D3">
        <w:rPr>
          <w:lang w:eastAsia="en-AU"/>
        </w:rPr>
        <w:t xml:space="preserve"> in guiding the </w:t>
      </w:r>
      <w:r w:rsidR="0034324C">
        <w:rPr>
          <w:lang w:eastAsia="en-AU"/>
        </w:rPr>
        <w:t>epidemiological investigation</w:t>
      </w:r>
      <w:r w:rsidR="000A10CA">
        <w:rPr>
          <w:lang w:eastAsia="en-AU"/>
        </w:rPr>
        <w:t>; and</w:t>
      </w:r>
    </w:p>
    <w:p w14:paraId="4066952D" w14:textId="77777777" w:rsidR="00B855D3" w:rsidRDefault="007214B9" w:rsidP="00030A5D">
      <w:pPr>
        <w:numPr>
          <w:ilvl w:val="0"/>
          <w:numId w:val="10"/>
        </w:numPr>
        <w:rPr>
          <w:lang w:eastAsia="en-AU"/>
        </w:rPr>
      </w:pPr>
      <w:r>
        <w:rPr>
          <w:lang w:eastAsia="en-AU"/>
        </w:rPr>
        <w:t>I</w:t>
      </w:r>
      <w:r w:rsidR="00B855D3">
        <w:rPr>
          <w:lang w:eastAsia="en-AU"/>
        </w:rPr>
        <w:t>dentif</w:t>
      </w:r>
      <w:r>
        <w:rPr>
          <w:lang w:eastAsia="en-AU"/>
        </w:rPr>
        <w:t>y</w:t>
      </w:r>
      <w:r w:rsidR="00B855D3">
        <w:rPr>
          <w:lang w:eastAsia="en-AU"/>
        </w:rPr>
        <w:t xml:space="preserve"> any improvements or adjustments that could be made </w:t>
      </w:r>
      <w:r w:rsidR="001C1998">
        <w:rPr>
          <w:lang w:eastAsia="en-AU"/>
        </w:rPr>
        <w:t xml:space="preserve">to the </w:t>
      </w:r>
      <w:r w:rsidR="00FA7938">
        <w:rPr>
          <w:lang w:eastAsia="en-AU"/>
        </w:rPr>
        <w:t>g</w:t>
      </w:r>
      <w:r w:rsidR="00683822">
        <w:rPr>
          <w:lang w:eastAsia="en-AU"/>
        </w:rPr>
        <w:t>uidelines</w:t>
      </w:r>
      <w:r w:rsidR="001C1998">
        <w:rPr>
          <w:lang w:eastAsia="en-AU"/>
        </w:rPr>
        <w:t xml:space="preserve"> t</w:t>
      </w:r>
      <w:r w:rsidR="00BD4A72">
        <w:rPr>
          <w:lang w:eastAsia="en-AU"/>
        </w:rPr>
        <w:t>o best meet the</w:t>
      </w:r>
      <w:r w:rsidR="00B855D3">
        <w:rPr>
          <w:lang w:eastAsia="en-AU"/>
        </w:rPr>
        <w:t xml:space="preserve"> </w:t>
      </w:r>
      <w:r w:rsidR="0086041C">
        <w:rPr>
          <w:lang w:eastAsia="en-AU"/>
        </w:rPr>
        <w:t xml:space="preserve">OzFoodNet epidemiological </w:t>
      </w:r>
      <w:r w:rsidR="00B855D3">
        <w:rPr>
          <w:lang w:eastAsia="en-AU"/>
        </w:rPr>
        <w:t xml:space="preserve">objectives. </w:t>
      </w:r>
    </w:p>
    <w:p w14:paraId="3A75C39A" w14:textId="77777777" w:rsidR="00B855D3" w:rsidRDefault="00B855D3" w:rsidP="00B855D3">
      <w:pPr>
        <w:rPr>
          <w:lang w:eastAsia="en-AU"/>
        </w:rPr>
      </w:pPr>
    </w:p>
    <w:p w14:paraId="52DDC622" w14:textId="77777777" w:rsidR="00B855D3" w:rsidRDefault="00B64B4C" w:rsidP="00B855D3">
      <w:pPr>
        <w:rPr>
          <w:lang w:eastAsia="en-AU"/>
        </w:rPr>
      </w:pPr>
      <w:r>
        <w:t xml:space="preserve">Responsibility for arranging the </w:t>
      </w:r>
      <w:r w:rsidR="0086041C">
        <w:t xml:space="preserve">OzFoodNet </w:t>
      </w:r>
      <w:r w:rsidR="007E0263">
        <w:t>s</w:t>
      </w:r>
      <w:r w:rsidR="007C19EC">
        <w:t xml:space="preserve">tructured </w:t>
      </w:r>
      <w:r w:rsidR="007E0263">
        <w:t>a</w:t>
      </w:r>
      <w:r w:rsidR="007C19EC">
        <w:t>udit</w:t>
      </w:r>
      <w:r>
        <w:t xml:space="preserve"> lies with </w:t>
      </w:r>
      <w:r w:rsidR="00FA7938">
        <w:t>the</w:t>
      </w:r>
      <w:r w:rsidR="00BB756C">
        <w:t xml:space="preserve"> National Coordinator</w:t>
      </w:r>
      <w:r>
        <w:t xml:space="preserve"> </w:t>
      </w:r>
      <w:r w:rsidR="006C4955">
        <w:t xml:space="preserve">in consultation with the </w:t>
      </w:r>
      <w:r w:rsidR="00BB756C">
        <w:t>Lead Epidemiologist</w:t>
      </w:r>
      <w:r w:rsidR="006C4955">
        <w:t>.</w:t>
      </w:r>
      <w:r w:rsidR="00FA7938">
        <w:t xml:space="preserve"> </w:t>
      </w:r>
      <w:r w:rsidR="007214B9">
        <w:t>T</w:t>
      </w:r>
      <w:r>
        <w:t>he facilitator</w:t>
      </w:r>
      <w:r w:rsidR="007E0263">
        <w:t xml:space="preserve"> for the audit discussion</w:t>
      </w:r>
      <w:r>
        <w:t xml:space="preserve"> </w:t>
      </w:r>
      <w:r w:rsidR="007214B9">
        <w:t>should</w:t>
      </w:r>
      <w:r>
        <w:t xml:space="preserve"> </w:t>
      </w:r>
      <w:r w:rsidR="00642F46">
        <w:t xml:space="preserve">ideally </w:t>
      </w:r>
      <w:r>
        <w:t xml:space="preserve">not </w:t>
      </w:r>
      <w:r w:rsidR="007214B9">
        <w:t xml:space="preserve">have been </w:t>
      </w:r>
      <w:r w:rsidR="006C4955">
        <w:t xml:space="preserve">directly </w:t>
      </w:r>
      <w:r>
        <w:t>involv</w:t>
      </w:r>
      <w:r w:rsidR="006C4955">
        <w:t xml:space="preserve">ed in the </w:t>
      </w:r>
      <w:r w:rsidR="007214B9">
        <w:t xml:space="preserve">epidemiological </w:t>
      </w:r>
      <w:r w:rsidR="006C4955">
        <w:t xml:space="preserve">investigation but </w:t>
      </w:r>
      <w:r w:rsidR="007214B9">
        <w:t>should be</w:t>
      </w:r>
      <w:r>
        <w:t xml:space="preserve"> familiar with similar </w:t>
      </w:r>
      <w:r w:rsidR="007214B9">
        <w:t xml:space="preserve">epidemiological </w:t>
      </w:r>
      <w:r>
        <w:t xml:space="preserve">investigations. </w:t>
      </w:r>
      <w:r w:rsidR="00B855D3">
        <w:rPr>
          <w:lang w:eastAsia="en-AU"/>
        </w:rPr>
        <w:t xml:space="preserve">It is </w:t>
      </w:r>
      <w:r>
        <w:rPr>
          <w:lang w:eastAsia="en-AU"/>
        </w:rPr>
        <w:t xml:space="preserve">also the </w:t>
      </w:r>
      <w:r w:rsidR="00B855D3">
        <w:rPr>
          <w:lang w:eastAsia="en-AU"/>
        </w:rPr>
        <w:t xml:space="preserve">responsibility </w:t>
      </w:r>
      <w:r w:rsidR="007E0263">
        <w:rPr>
          <w:lang w:eastAsia="en-AU"/>
        </w:rPr>
        <w:t xml:space="preserve">of </w:t>
      </w:r>
      <w:r w:rsidR="00FA7938">
        <w:t>the</w:t>
      </w:r>
      <w:r w:rsidR="00BB756C">
        <w:t xml:space="preserve"> National Coordinator</w:t>
      </w:r>
      <w:r w:rsidR="007E0263">
        <w:rPr>
          <w:lang w:eastAsia="en-AU"/>
        </w:rPr>
        <w:t xml:space="preserve"> </w:t>
      </w:r>
      <w:r w:rsidR="005E488E">
        <w:rPr>
          <w:lang w:eastAsia="en-AU"/>
        </w:rPr>
        <w:t>to provide a summary report</w:t>
      </w:r>
      <w:r w:rsidR="00250958">
        <w:rPr>
          <w:lang w:eastAsia="en-AU"/>
        </w:rPr>
        <w:t xml:space="preserve"> </w:t>
      </w:r>
      <w:r>
        <w:rPr>
          <w:lang w:eastAsia="en-AU"/>
        </w:rPr>
        <w:t xml:space="preserve">of the </w:t>
      </w:r>
      <w:r w:rsidR="007E0263">
        <w:rPr>
          <w:lang w:eastAsia="en-AU"/>
        </w:rPr>
        <w:t>s</w:t>
      </w:r>
      <w:r w:rsidR="007C19EC">
        <w:rPr>
          <w:lang w:eastAsia="en-AU"/>
        </w:rPr>
        <w:t xml:space="preserve">tructured </w:t>
      </w:r>
      <w:r w:rsidR="007E0263">
        <w:rPr>
          <w:lang w:eastAsia="en-AU"/>
        </w:rPr>
        <w:t>a</w:t>
      </w:r>
      <w:r w:rsidR="007C19EC">
        <w:rPr>
          <w:lang w:eastAsia="en-AU"/>
        </w:rPr>
        <w:t>udit</w:t>
      </w:r>
      <w:r>
        <w:rPr>
          <w:lang w:eastAsia="en-AU"/>
        </w:rPr>
        <w:t xml:space="preserve"> </w:t>
      </w:r>
      <w:r w:rsidR="005E488E">
        <w:rPr>
          <w:lang w:eastAsia="en-AU"/>
        </w:rPr>
        <w:t xml:space="preserve">(including action items) </w:t>
      </w:r>
      <w:r w:rsidR="00B855D3">
        <w:rPr>
          <w:lang w:eastAsia="en-AU"/>
        </w:rPr>
        <w:t>to all</w:t>
      </w:r>
      <w:r>
        <w:rPr>
          <w:lang w:eastAsia="en-AU"/>
        </w:rPr>
        <w:t xml:space="preserve"> </w:t>
      </w:r>
      <w:r w:rsidR="00B855D3">
        <w:rPr>
          <w:lang w:eastAsia="en-AU"/>
        </w:rPr>
        <w:t xml:space="preserve">participants. </w:t>
      </w:r>
    </w:p>
    <w:p w14:paraId="2106E25E" w14:textId="77777777" w:rsidR="0034487A" w:rsidRPr="00C9109C" w:rsidRDefault="006D7A02" w:rsidP="001E193A">
      <w:pPr>
        <w:pStyle w:val="Heading2"/>
      </w:pPr>
      <w:bookmarkStart w:id="99" w:name="_Toc464749607"/>
      <w:bookmarkStart w:id="100" w:name="_Toc496100169"/>
      <w:r>
        <w:t>6</w:t>
      </w:r>
      <w:r w:rsidR="00C9109C">
        <w:t>.5</w:t>
      </w:r>
      <w:r w:rsidR="001C1998" w:rsidRPr="00C9109C">
        <w:t xml:space="preserve"> </w:t>
      </w:r>
      <w:r w:rsidR="00C6023E" w:rsidRPr="00C9109C">
        <w:t xml:space="preserve">Review </w:t>
      </w:r>
      <w:r w:rsidR="00507622" w:rsidRPr="00C9109C">
        <w:t xml:space="preserve">of </w:t>
      </w:r>
      <w:r w:rsidR="0034487A" w:rsidRPr="00C9109C">
        <w:t>the</w:t>
      </w:r>
      <w:r w:rsidR="0074274A">
        <w:t>se</w:t>
      </w:r>
      <w:r w:rsidR="0034487A" w:rsidRPr="00C9109C">
        <w:t xml:space="preserve"> </w:t>
      </w:r>
      <w:r w:rsidR="00FA7938">
        <w:t>g</w:t>
      </w:r>
      <w:r w:rsidR="0034487A" w:rsidRPr="00C9109C">
        <w:t>uidelines</w:t>
      </w:r>
      <w:bookmarkEnd w:id="99"/>
      <w:bookmarkEnd w:id="100"/>
      <w:r w:rsidR="0034487A" w:rsidRPr="00C9109C">
        <w:t xml:space="preserve"> </w:t>
      </w:r>
    </w:p>
    <w:p w14:paraId="2026E5B9" w14:textId="77777777" w:rsidR="00E176CA" w:rsidRPr="00E176CA" w:rsidRDefault="00C94882">
      <w:r>
        <w:t>Recommendations for c</w:t>
      </w:r>
      <w:r w:rsidR="00F43A7E">
        <w:rPr>
          <w:color w:val="000000"/>
        </w:rPr>
        <w:t>hanges or enhancements to the</w:t>
      </w:r>
      <w:r w:rsidR="006C4955">
        <w:rPr>
          <w:color w:val="000000"/>
        </w:rPr>
        <w:t>se</w:t>
      </w:r>
      <w:r w:rsidR="00F43A7E">
        <w:rPr>
          <w:color w:val="000000"/>
        </w:rPr>
        <w:t xml:space="preserve"> </w:t>
      </w:r>
      <w:r w:rsidR="00FA7938">
        <w:rPr>
          <w:color w:val="000000"/>
        </w:rPr>
        <w:t>g</w:t>
      </w:r>
      <w:r w:rsidR="00683822">
        <w:rPr>
          <w:color w:val="000000"/>
        </w:rPr>
        <w:t>uidelines</w:t>
      </w:r>
      <w:r w:rsidR="00F43A7E">
        <w:rPr>
          <w:color w:val="000000"/>
        </w:rPr>
        <w:t xml:space="preserve"> </w:t>
      </w:r>
      <w:r>
        <w:rPr>
          <w:color w:val="000000"/>
        </w:rPr>
        <w:t>may be suggested during the</w:t>
      </w:r>
      <w:r w:rsidR="00F43A7E">
        <w:rPr>
          <w:color w:val="000000"/>
        </w:rPr>
        <w:t xml:space="preserve"> </w:t>
      </w:r>
      <w:r>
        <w:rPr>
          <w:color w:val="000000"/>
        </w:rPr>
        <w:t>s</w:t>
      </w:r>
      <w:r w:rsidR="00F43A7E">
        <w:rPr>
          <w:color w:val="000000"/>
        </w:rPr>
        <w:t xml:space="preserve">tructured </w:t>
      </w:r>
      <w:r>
        <w:rPr>
          <w:color w:val="000000"/>
        </w:rPr>
        <w:t>a</w:t>
      </w:r>
      <w:r w:rsidR="00F43A7E">
        <w:rPr>
          <w:color w:val="000000"/>
        </w:rPr>
        <w:t xml:space="preserve">udit </w:t>
      </w:r>
      <w:r>
        <w:rPr>
          <w:color w:val="000000"/>
        </w:rPr>
        <w:t>and these will b</w:t>
      </w:r>
      <w:r w:rsidR="008D2382">
        <w:rPr>
          <w:color w:val="000000"/>
        </w:rPr>
        <w:t>e included in the audit report.</w:t>
      </w:r>
      <w:r>
        <w:rPr>
          <w:color w:val="000000"/>
        </w:rPr>
        <w:t xml:space="preserve"> </w:t>
      </w:r>
      <w:r w:rsidR="00701898">
        <w:rPr>
          <w:color w:val="000000"/>
        </w:rPr>
        <w:t xml:space="preserve">Suggestions for other changes </w:t>
      </w:r>
      <w:r w:rsidR="00081246">
        <w:rPr>
          <w:color w:val="000000"/>
        </w:rPr>
        <w:t xml:space="preserve">or enhancements </w:t>
      </w:r>
      <w:r w:rsidR="00701898">
        <w:rPr>
          <w:color w:val="000000"/>
        </w:rPr>
        <w:t xml:space="preserve">to the </w:t>
      </w:r>
      <w:r w:rsidR="00FA7938">
        <w:rPr>
          <w:color w:val="000000"/>
        </w:rPr>
        <w:t>g</w:t>
      </w:r>
      <w:r w:rsidR="00701898">
        <w:rPr>
          <w:color w:val="000000"/>
        </w:rPr>
        <w:t xml:space="preserve">uidelines can be forwarded to </w:t>
      </w:r>
      <w:hyperlink r:id="rId29" w:history="1">
        <w:r w:rsidR="00701898" w:rsidRPr="006B7044">
          <w:rPr>
            <w:rStyle w:val="Hyperlink"/>
          </w:rPr>
          <w:t>ozfoodnet@health.gov.au</w:t>
        </w:r>
      </w:hyperlink>
      <w:r w:rsidR="00701898">
        <w:rPr>
          <w:color w:val="000000"/>
        </w:rPr>
        <w:t>.</w:t>
      </w:r>
      <w:r w:rsidR="00FA7938">
        <w:rPr>
          <w:color w:val="000000"/>
        </w:rPr>
        <w:t xml:space="preserve"> </w:t>
      </w:r>
      <w:r>
        <w:rPr>
          <w:color w:val="000000"/>
        </w:rPr>
        <w:t xml:space="preserve">OzFoodNet </w:t>
      </w:r>
      <w:r w:rsidR="007747D6">
        <w:rPr>
          <w:color w:val="000000"/>
        </w:rPr>
        <w:t>C</w:t>
      </w:r>
      <w:r>
        <w:rPr>
          <w:color w:val="000000"/>
        </w:rPr>
        <w:t xml:space="preserve">entral is responsible for reviewing the </w:t>
      </w:r>
      <w:r w:rsidR="00FA7938">
        <w:rPr>
          <w:color w:val="000000"/>
        </w:rPr>
        <w:t>g</w:t>
      </w:r>
      <w:r>
        <w:rPr>
          <w:color w:val="000000"/>
        </w:rPr>
        <w:t>uidelines</w:t>
      </w:r>
      <w:r w:rsidR="001E6A28">
        <w:rPr>
          <w:color w:val="000000"/>
        </w:rPr>
        <w:t xml:space="preserve"> in consultation with </w:t>
      </w:r>
      <w:r w:rsidR="00AF7DD8">
        <w:rPr>
          <w:color w:val="000000"/>
        </w:rPr>
        <w:t>the OzFoodNet MJOI Guidelines Working Group</w:t>
      </w:r>
      <w:r w:rsidR="00081246">
        <w:rPr>
          <w:color w:val="000000"/>
        </w:rPr>
        <w:t>.</w:t>
      </w:r>
      <w:r>
        <w:rPr>
          <w:color w:val="000000"/>
        </w:rPr>
        <w:t xml:space="preserve"> </w:t>
      </w:r>
    </w:p>
    <w:sectPr w:rsidR="00E176CA" w:rsidRPr="00E176CA" w:rsidSect="00376D07">
      <w:head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D38C" w14:textId="77777777" w:rsidR="004914AF" w:rsidRDefault="004914AF" w:rsidP="00C474A8">
      <w:pPr>
        <w:spacing w:line="240" w:lineRule="auto"/>
      </w:pPr>
      <w:r>
        <w:separator/>
      </w:r>
    </w:p>
  </w:endnote>
  <w:endnote w:type="continuationSeparator" w:id="0">
    <w:p w14:paraId="3A22C4A4" w14:textId="77777777" w:rsidR="004914AF" w:rsidRDefault="004914AF" w:rsidP="00C474A8">
      <w:pPr>
        <w:spacing w:line="240" w:lineRule="auto"/>
      </w:pPr>
      <w:r>
        <w:continuationSeparator/>
      </w:r>
    </w:p>
  </w:endnote>
  <w:endnote w:type="continuationNotice" w:id="1">
    <w:p w14:paraId="123C7389" w14:textId="77777777" w:rsidR="004914AF" w:rsidRDefault="004914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960CD" w14:textId="77777777" w:rsidR="004914AF" w:rsidRDefault="004914AF" w:rsidP="00D77701">
    <w:pPr>
      <w:pStyle w:val="Footer"/>
      <w:jc w:val="center"/>
    </w:pPr>
    <w:r>
      <w:rPr>
        <w:sz w:val="16"/>
        <w:szCs w:val="16"/>
      </w:rPr>
      <w:t xml:space="preserve">AHPPC Endorsed 10 August </w:t>
    </w:r>
    <w:proofErr w:type="gramStart"/>
    <w:r>
      <w:rPr>
        <w:sz w:val="16"/>
        <w:szCs w:val="16"/>
      </w:rPr>
      <w:t xml:space="preserve">2017  </w:t>
    </w:r>
    <w:r w:rsidRPr="00C315D3">
      <w:rPr>
        <w:sz w:val="16"/>
        <w:szCs w:val="16"/>
      </w:rPr>
      <w:t>Page</w:t>
    </w:r>
    <w:proofErr w:type="gramEnd"/>
    <w:r w:rsidRPr="00C315D3">
      <w:rPr>
        <w:sz w:val="16"/>
        <w:szCs w:val="16"/>
      </w:rPr>
      <w:t xml:space="preserve"> </w:t>
    </w:r>
    <w:r w:rsidRPr="00C315D3">
      <w:rPr>
        <w:sz w:val="16"/>
        <w:szCs w:val="16"/>
      </w:rPr>
      <w:fldChar w:fldCharType="begin"/>
    </w:r>
    <w:r w:rsidRPr="00C315D3">
      <w:rPr>
        <w:sz w:val="16"/>
        <w:szCs w:val="16"/>
      </w:rPr>
      <w:instrText xml:space="preserve"> PAGE </w:instrText>
    </w:r>
    <w:r w:rsidRPr="00C315D3">
      <w:rPr>
        <w:sz w:val="16"/>
        <w:szCs w:val="16"/>
      </w:rPr>
      <w:fldChar w:fldCharType="separate"/>
    </w:r>
    <w:r>
      <w:rPr>
        <w:noProof/>
        <w:sz w:val="16"/>
        <w:szCs w:val="16"/>
      </w:rPr>
      <w:t>2</w:t>
    </w:r>
    <w:r w:rsidRPr="00C315D3">
      <w:rPr>
        <w:sz w:val="16"/>
        <w:szCs w:val="16"/>
      </w:rPr>
      <w:fldChar w:fldCharType="end"/>
    </w:r>
    <w:r w:rsidRPr="00C315D3">
      <w:rPr>
        <w:sz w:val="16"/>
        <w:szCs w:val="16"/>
      </w:rPr>
      <w:t xml:space="preserve"> of </w:t>
    </w:r>
    <w:r w:rsidRPr="00C315D3">
      <w:rPr>
        <w:sz w:val="16"/>
        <w:szCs w:val="16"/>
      </w:rPr>
      <w:fldChar w:fldCharType="begin"/>
    </w:r>
    <w:r w:rsidRPr="00C315D3">
      <w:rPr>
        <w:sz w:val="16"/>
        <w:szCs w:val="16"/>
      </w:rPr>
      <w:instrText xml:space="preserve"> NUMPAGES  </w:instrText>
    </w:r>
    <w:r w:rsidRPr="00C315D3">
      <w:rPr>
        <w:sz w:val="16"/>
        <w:szCs w:val="16"/>
      </w:rPr>
      <w:fldChar w:fldCharType="separate"/>
    </w:r>
    <w:r>
      <w:rPr>
        <w:noProof/>
        <w:sz w:val="16"/>
        <w:szCs w:val="16"/>
      </w:rPr>
      <w:t>33</w:t>
    </w:r>
    <w:r w:rsidRPr="00C315D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0266" w14:textId="77777777" w:rsidR="004914AF" w:rsidRPr="00F873B8" w:rsidRDefault="004914AF" w:rsidP="00F873B8">
    <w:pPr>
      <w:pStyle w:val="Footnotes"/>
      <w:jc w:val="center"/>
      <w:rPr>
        <w:sz w:val="16"/>
        <w:szCs w:val="16"/>
      </w:rPr>
    </w:pPr>
    <w:r>
      <w:rPr>
        <w:sz w:val="16"/>
        <w:szCs w:val="16"/>
      </w:rPr>
      <w:t>AHPPC Endorsed 10 August 2017</w:t>
    </w:r>
    <w:r>
      <w:rPr>
        <w:sz w:val="16"/>
        <w:szCs w:val="16"/>
      </w:rPr>
      <w:tab/>
    </w:r>
    <w:r w:rsidRPr="00F873B8">
      <w:rPr>
        <w:sz w:val="16"/>
        <w:szCs w:val="16"/>
      </w:rPr>
      <w:t xml:space="preserve">Page </w:t>
    </w:r>
    <w:r w:rsidRPr="00F873B8">
      <w:rPr>
        <w:sz w:val="16"/>
        <w:szCs w:val="16"/>
      </w:rPr>
      <w:fldChar w:fldCharType="begin"/>
    </w:r>
    <w:r w:rsidRPr="00F873B8">
      <w:rPr>
        <w:sz w:val="16"/>
        <w:szCs w:val="16"/>
      </w:rPr>
      <w:instrText xml:space="preserve"> PAGE </w:instrText>
    </w:r>
    <w:r w:rsidRPr="00F873B8">
      <w:rPr>
        <w:sz w:val="16"/>
        <w:szCs w:val="16"/>
      </w:rPr>
      <w:fldChar w:fldCharType="separate"/>
    </w:r>
    <w:r>
      <w:rPr>
        <w:noProof/>
        <w:sz w:val="16"/>
        <w:szCs w:val="16"/>
      </w:rPr>
      <w:t>33</w:t>
    </w:r>
    <w:r w:rsidRPr="00F873B8">
      <w:rPr>
        <w:sz w:val="16"/>
        <w:szCs w:val="16"/>
      </w:rPr>
      <w:fldChar w:fldCharType="end"/>
    </w:r>
    <w:r w:rsidRPr="00F873B8">
      <w:rPr>
        <w:sz w:val="16"/>
        <w:szCs w:val="16"/>
      </w:rPr>
      <w:t xml:space="preserve"> of </w:t>
    </w:r>
    <w:r w:rsidRPr="00F873B8">
      <w:rPr>
        <w:sz w:val="16"/>
        <w:szCs w:val="16"/>
      </w:rPr>
      <w:fldChar w:fldCharType="begin"/>
    </w:r>
    <w:r w:rsidRPr="00F873B8">
      <w:rPr>
        <w:sz w:val="16"/>
        <w:szCs w:val="16"/>
      </w:rPr>
      <w:instrText xml:space="preserve"> NUMPAGES  </w:instrText>
    </w:r>
    <w:r w:rsidRPr="00F873B8">
      <w:rPr>
        <w:sz w:val="16"/>
        <w:szCs w:val="16"/>
      </w:rPr>
      <w:fldChar w:fldCharType="separate"/>
    </w:r>
    <w:r>
      <w:rPr>
        <w:noProof/>
        <w:sz w:val="16"/>
        <w:szCs w:val="16"/>
      </w:rPr>
      <w:t>34</w:t>
    </w:r>
    <w:r w:rsidRPr="00F873B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7367" w14:textId="77777777" w:rsidR="004914AF" w:rsidRDefault="004914AF" w:rsidP="00C474A8">
      <w:pPr>
        <w:spacing w:line="240" w:lineRule="auto"/>
      </w:pPr>
      <w:r>
        <w:separator/>
      </w:r>
    </w:p>
  </w:footnote>
  <w:footnote w:type="continuationSeparator" w:id="0">
    <w:p w14:paraId="72758182" w14:textId="77777777" w:rsidR="004914AF" w:rsidRDefault="004914AF" w:rsidP="00C474A8">
      <w:pPr>
        <w:spacing w:line="240" w:lineRule="auto"/>
      </w:pPr>
      <w:r>
        <w:continuationSeparator/>
      </w:r>
    </w:p>
  </w:footnote>
  <w:footnote w:type="continuationNotice" w:id="1">
    <w:p w14:paraId="23163A62" w14:textId="77777777" w:rsidR="004914AF" w:rsidRDefault="004914AF">
      <w:pPr>
        <w:spacing w:line="240" w:lineRule="auto"/>
      </w:pPr>
    </w:p>
  </w:footnote>
  <w:footnote w:id="2">
    <w:p w14:paraId="4931D9C6" w14:textId="77777777" w:rsidR="004914AF" w:rsidRPr="00D8679B" w:rsidRDefault="004914AF" w:rsidP="00885AD4">
      <w:pPr>
        <w:pStyle w:val="FootnoteText"/>
        <w:rPr>
          <w:sz w:val="16"/>
          <w:szCs w:val="16"/>
        </w:rPr>
      </w:pPr>
      <w:r w:rsidRPr="00D8679B">
        <w:rPr>
          <w:rStyle w:val="FootnoteReference"/>
          <w:sz w:val="16"/>
          <w:szCs w:val="16"/>
        </w:rPr>
        <w:footnoteRef/>
      </w:r>
      <w:r w:rsidRPr="00D8679B">
        <w:rPr>
          <w:sz w:val="16"/>
          <w:szCs w:val="16"/>
        </w:rPr>
        <w:t xml:space="preserve"> Abelson </w:t>
      </w:r>
      <w:r w:rsidRPr="00D8679B">
        <w:rPr>
          <w:i/>
          <w:sz w:val="16"/>
          <w:szCs w:val="16"/>
        </w:rPr>
        <w:t>et al</w:t>
      </w:r>
      <w:r w:rsidRPr="00D8679B">
        <w:rPr>
          <w:sz w:val="16"/>
          <w:szCs w:val="16"/>
        </w:rPr>
        <w:t xml:space="preserve"> (2006) </w:t>
      </w:r>
      <w:hyperlink r:id="rId1" w:history="1">
        <w:r w:rsidRPr="00FA68AC">
          <w:rPr>
            <w:rStyle w:val="Hyperlink"/>
            <w:sz w:val="16"/>
            <w:szCs w:val="16"/>
          </w:rPr>
          <w:t>The annual cost of foodborne illness in Australia</w:t>
        </w:r>
      </w:hyperlink>
      <w:r w:rsidRPr="00D8679B">
        <w:rPr>
          <w:sz w:val="16"/>
          <w:szCs w:val="16"/>
        </w:rPr>
        <w:t xml:space="preserve">. Health  </w:t>
      </w:r>
      <w:r w:rsidRPr="000344BA">
        <w:rPr>
          <w:sz w:val="12"/>
          <w:szCs w:val="16"/>
        </w:rPr>
        <w:t>(</w:t>
      </w:r>
      <w:r w:rsidRPr="000344BA">
        <w:rPr>
          <w:sz w:val="16"/>
        </w:rPr>
        <w:t>webarchive.nla.gov.au/gov/20150413005929/http://www.ozfoodnet.gov.au/internet/ozfoodnet/publishing.nsf/Content/a</w:t>
      </w:r>
      <w:r>
        <w:rPr>
          <w:sz w:val="16"/>
        </w:rPr>
        <w:t>nnual-cost-foodborne-illness.htm)</w:t>
      </w:r>
      <w:r w:rsidRPr="000344BA">
        <w:rPr>
          <w:sz w:val="12"/>
          <w:szCs w:val="16"/>
        </w:rPr>
        <w:t xml:space="preserve"> </w:t>
      </w:r>
    </w:p>
  </w:footnote>
  <w:footnote w:id="3">
    <w:p w14:paraId="187C5693" w14:textId="77777777" w:rsidR="004914AF" w:rsidRPr="000344BA" w:rsidRDefault="004914AF" w:rsidP="00FB19D4">
      <w:pPr>
        <w:pStyle w:val="Footnotes"/>
        <w:rPr>
          <w:sz w:val="18"/>
        </w:rPr>
      </w:pPr>
      <w:r w:rsidRPr="000344BA">
        <w:rPr>
          <w:rStyle w:val="FootnoteReference"/>
          <w:sz w:val="18"/>
        </w:rPr>
        <w:footnoteRef/>
      </w:r>
      <w:r w:rsidRPr="000344BA">
        <w:rPr>
          <w:sz w:val="18"/>
        </w:rPr>
        <w:t xml:space="preserve"> </w:t>
      </w:r>
      <w:hyperlink r:id="rId2" w:history="1">
        <w:r w:rsidRPr="000344BA">
          <w:rPr>
            <w:rStyle w:val="Hyperlink"/>
            <w:i/>
            <w:sz w:val="18"/>
          </w:rPr>
          <w:t>International Health Regulations 2005</w:t>
        </w:r>
        <w:r w:rsidRPr="000344BA">
          <w:rPr>
            <w:rStyle w:val="Hyperlink"/>
            <w:sz w:val="18"/>
          </w:rPr>
          <w:t xml:space="preserve"> Third Edition. WHO, 2016.</w:t>
        </w:r>
      </w:hyperlink>
      <w:r w:rsidRPr="000344BA">
        <w:rPr>
          <w:sz w:val="18"/>
        </w:rPr>
        <w:t xml:space="preserve"> (www.who.int/ihr/publications/9789241580496/en/ )</w:t>
      </w:r>
    </w:p>
  </w:footnote>
  <w:footnote w:id="4">
    <w:p w14:paraId="7512107A" w14:textId="77777777" w:rsidR="004914AF" w:rsidRPr="000344BA" w:rsidRDefault="004914AF" w:rsidP="00A50DE6">
      <w:pPr>
        <w:pStyle w:val="FootnoteText"/>
        <w:rPr>
          <w:sz w:val="18"/>
        </w:rPr>
      </w:pPr>
      <w:r w:rsidRPr="000344BA">
        <w:rPr>
          <w:rStyle w:val="FootnoteReference"/>
          <w:sz w:val="18"/>
        </w:rPr>
        <w:footnoteRef/>
      </w:r>
      <w:r w:rsidRPr="000344BA">
        <w:rPr>
          <w:sz w:val="18"/>
        </w:rPr>
        <w:t xml:space="preserve"> </w:t>
      </w:r>
      <w:hyperlink r:id="rId3" w:history="1">
        <w:r w:rsidRPr="000344BA">
          <w:rPr>
            <w:rStyle w:val="Hyperlink"/>
            <w:i/>
            <w:sz w:val="18"/>
          </w:rPr>
          <w:t xml:space="preserve">The Biosecurity Act 2015 </w:t>
        </w:r>
        <w:r w:rsidRPr="000344BA">
          <w:rPr>
            <w:rStyle w:val="Hyperlink"/>
            <w:sz w:val="18"/>
          </w:rPr>
          <w:t>No. 61 2015</w:t>
        </w:r>
      </w:hyperlink>
      <w:r w:rsidRPr="000344BA">
        <w:rPr>
          <w:sz w:val="18"/>
        </w:rPr>
        <w:t xml:space="preserve">.  (www.legislation.gov.au/Details/C2015A00061/Download)  </w:t>
      </w:r>
    </w:p>
  </w:footnote>
  <w:footnote w:id="5">
    <w:p w14:paraId="510F18AC" w14:textId="77777777" w:rsidR="004914AF" w:rsidRPr="00C246ED" w:rsidRDefault="004914AF" w:rsidP="00F416F0">
      <w:pPr>
        <w:pStyle w:val="Footnotes"/>
      </w:pPr>
      <w:r w:rsidRPr="000344BA">
        <w:rPr>
          <w:rStyle w:val="FootnoteReference"/>
          <w:sz w:val="18"/>
        </w:rPr>
        <w:footnoteRef/>
      </w:r>
      <w:r w:rsidRPr="000344BA">
        <w:rPr>
          <w:sz w:val="18"/>
        </w:rPr>
        <w:t xml:space="preserve"> </w:t>
      </w:r>
      <w:hyperlink r:id="rId4" w:history="1">
        <w:r w:rsidRPr="000344BA">
          <w:rPr>
            <w:rStyle w:val="Hyperlink"/>
            <w:sz w:val="18"/>
          </w:rPr>
          <w:t>National Health Security Act 2007 No. 174, 2007.</w:t>
        </w:r>
      </w:hyperlink>
      <w:r w:rsidRPr="000344BA">
        <w:rPr>
          <w:rStyle w:val="Hyperlink"/>
          <w:sz w:val="18"/>
        </w:rPr>
        <w:t xml:space="preserve"> </w:t>
      </w:r>
      <w:r w:rsidRPr="000344BA">
        <w:rPr>
          <w:sz w:val="18"/>
        </w:rPr>
        <w:t>(www.legislation.gov.au/Details/C2016C00847)</w:t>
      </w:r>
    </w:p>
  </w:footnote>
  <w:footnote w:id="6">
    <w:p w14:paraId="4B325E2B" w14:textId="77777777" w:rsidR="004914AF" w:rsidRPr="00D8679B" w:rsidRDefault="004914AF" w:rsidP="00F416F0">
      <w:pPr>
        <w:pStyle w:val="Footnotes"/>
        <w:rPr>
          <w:sz w:val="16"/>
          <w:szCs w:val="16"/>
        </w:rPr>
      </w:pPr>
      <w:r w:rsidRPr="000344BA">
        <w:rPr>
          <w:rStyle w:val="FootnoteReference"/>
          <w:sz w:val="14"/>
          <w:szCs w:val="16"/>
        </w:rPr>
        <w:footnoteRef/>
      </w:r>
      <w:r w:rsidRPr="000344BA">
        <w:rPr>
          <w:sz w:val="14"/>
          <w:szCs w:val="16"/>
        </w:rPr>
        <w:t xml:space="preserve"> </w:t>
      </w:r>
      <w:hyperlink r:id="rId5" w:history="1">
        <w:r w:rsidRPr="000344BA">
          <w:rPr>
            <w:rStyle w:val="Hyperlink"/>
            <w:i/>
            <w:sz w:val="14"/>
            <w:szCs w:val="16"/>
          </w:rPr>
          <w:t>National Health Security Agreement</w:t>
        </w:r>
      </w:hyperlink>
      <w:r w:rsidRPr="000344BA">
        <w:rPr>
          <w:sz w:val="14"/>
          <w:szCs w:val="16"/>
        </w:rPr>
        <w:t>. (</w:t>
      </w:r>
      <w:r w:rsidRPr="000344BA">
        <w:rPr>
          <w:sz w:val="18"/>
        </w:rPr>
        <w:t>www.health.gov.au/internet/main/publishing.nsf/Content/ohp-nhs-agreement.htm</w:t>
      </w:r>
      <w:r w:rsidRPr="000344BA">
        <w:rPr>
          <w:sz w:val="14"/>
          <w:szCs w:val="16"/>
        </w:rPr>
        <w:t xml:space="preserve">) </w:t>
      </w:r>
    </w:p>
  </w:footnote>
  <w:footnote w:id="7">
    <w:p w14:paraId="66536FBC" w14:textId="77777777" w:rsidR="004914AF" w:rsidRDefault="004914AF">
      <w:pPr>
        <w:pStyle w:val="FootnoteText"/>
      </w:pPr>
      <w:r w:rsidRPr="000344BA">
        <w:rPr>
          <w:rStyle w:val="FootnoteReference"/>
          <w:sz w:val="18"/>
        </w:rPr>
        <w:footnoteRef/>
      </w:r>
      <w:r w:rsidRPr="000344BA">
        <w:rPr>
          <w:sz w:val="18"/>
        </w:rPr>
        <w:t xml:space="preserve"> </w:t>
      </w:r>
      <w:hyperlink r:id="rId6" w:history="1">
        <w:r w:rsidRPr="000344BA">
          <w:rPr>
            <w:rStyle w:val="Hyperlink"/>
            <w:sz w:val="18"/>
          </w:rPr>
          <w:t>National Health Emergency Response Arrangements: November 2011</w:t>
        </w:r>
      </w:hyperlink>
      <w:r w:rsidRPr="000344BA">
        <w:rPr>
          <w:sz w:val="18"/>
        </w:rPr>
        <w:t xml:space="preserve"> (www.health.gov.au/internet/main/publishing.nsf/content/ohp-response-arrangement-nov11)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B0FA" w14:textId="77777777" w:rsidR="004914AF" w:rsidRDefault="004914AF">
    <w:pPr>
      <w:pStyle w:val="Header"/>
    </w:pPr>
    <w:r>
      <w:rPr>
        <w:noProof/>
      </w:rPr>
      <w:pict w14:anchorId="11D91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4.5pt;height:181.8pt;rotation:315;z-index:-251660288;mso-position-horizontal:center;mso-position-horizontal-relative:margin;mso-position-vertical:center;mso-position-vertical-relative:margin" o:allowincell="f" fillcolor="#a5a5a5"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132B" w14:textId="77777777" w:rsidR="004914AF" w:rsidRDefault="004914AF" w:rsidP="0077633E">
    <w:pPr>
      <w:pStyle w:val="Footnotes"/>
      <w:jc w:val="center"/>
    </w:pPr>
    <w:r w:rsidRPr="00C315D3">
      <w:rPr>
        <w:sz w:val="16"/>
        <w:szCs w:val="16"/>
      </w:rPr>
      <w:t>Guidelines for the epidemiological investigation of multi-jurisdictional outbreaks that are potentially foodborne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70A9" w14:textId="77777777" w:rsidR="004914AF" w:rsidRPr="00B67CA3" w:rsidRDefault="004914AF" w:rsidP="00B67CA3">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E187" w14:textId="5686B998" w:rsidR="004914AF" w:rsidRDefault="004914AF">
    <w:pPr>
      <w:pStyle w:val="Header"/>
    </w:pPr>
    <w:r>
      <w:rPr>
        <w:noProof/>
      </w:rPr>
      <mc:AlternateContent>
        <mc:Choice Requires="wps">
          <w:drawing>
            <wp:anchor distT="0" distB="0" distL="114300" distR="114300" simplePos="0" relativeHeight="251658240" behindDoc="1" locked="0" layoutInCell="0" allowOverlap="1" wp14:anchorId="50182435" wp14:editId="7A9F90E6">
              <wp:simplePos x="0" y="0"/>
              <wp:positionH relativeFrom="margin">
                <wp:align>center</wp:align>
              </wp:positionH>
              <wp:positionV relativeFrom="margin">
                <wp:align>center</wp:align>
              </wp:positionV>
              <wp:extent cx="5772150" cy="2308860"/>
              <wp:effectExtent l="0" t="1562100" r="0" b="126301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F41951" w14:textId="77777777" w:rsidR="004914AF" w:rsidRDefault="004914AF" w:rsidP="004914AF">
                          <w:pPr>
                            <w:jc w:val="center"/>
                            <w:rPr>
                              <w:rFonts w:cs="Arial"/>
                              <w:color w:val="A5A5A5"/>
                              <w:sz w:val="2"/>
                              <w:szCs w:val="2"/>
                            </w:rPr>
                          </w:pPr>
                          <w:r>
                            <w:rPr>
                              <w:rFonts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182435" id="_x0000_t202" coordsize="21600,21600" o:spt="202" path="m,l,21600r21600,l21600,xe">
              <v:stroke joinstyle="miter"/>
              <v:path gradientshapeok="t" o:connecttype="rect"/>
            </v:shapetype>
            <v:shape id="WordArt 4" o:spid="_x0000_s1026"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AFCx4Y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60F41951" w14:textId="77777777" w:rsidR="004914AF" w:rsidRDefault="004914AF" w:rsidP="004914AF">
                    <w:pPr>
                      <w:jc w:val="center"/>
                      <w:rPr>
                        <w:rFonts w:cs="Arial"/>
                        <w:color w:val="A5A5A5"/>
                        <w:sz w:val="2"/>
                        <w:szCs w:val="2"/>
                      </w:rPr>
                    </w:pPr>
                    <w:r>
                      <w:rPr>
                        <w:rFonts w:cs="Arial"/>
                        <w:color w:val="A5A5A5"/>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7F94" w14:textId="77777777" w:rsidR="004914AF" w:rsidRDefault="004914AF" w:rsidP="009D6B8A">
    <w:pPr>
      <w:pStyle w:val="Header"/>
      <w:jc w:val="center"/>
    </w:pPr>
    <w:r w:rsidRPr="00C315D3">
      <w:rPr>
        <w:sz w:val="16"/>
        <w:szCs w:val="16"/>
      </w:rPr>
      <w:t>Guidelines for the epidemiological investigation of multi-jurisdictional outbreaks that are potentially foodborne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BCF5" w14:textId="77777777" w:rsidR="004914AF" w:rsidRPr="009D6B8A" w:rsidRDefault="004914AF" w:rsidP="009D6B8A">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C2A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64D5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9A5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E62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524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02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46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6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46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6F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37A684C"/>
    <w:lvl w:ilvl="0">
      <w:numFmt w:val="bullet"/>
      <w:lvlText w:val="*"/>
      <w:lvlJc w:val="left"/>
    </w:lvl>
  </w:abstractNum>
  <w:abstractNum w:abstractNumId="11" w15:restartNumberingAfterBreak="0">
    <w:nsid w:val="02C4484A"/>
    <w:multiLevelType w:val="hybridMultilevel"/>
    <w:tmpl w:val="017C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120167"/>
    <w:multiLevelType w:val="hybridMultilevel"/>
    <w:tmpl w:val="EBD6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C4249A"/>
    <w:multiLevelType w:val="hybridMultilevel"/>
    <w:tmpl w:val="D9FE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60E62"/>
    <w:multiLevelType w:val="hybridMultilevel"/>
    <w:tmpl w:val="05108378"/>
    <w:lvl w:ilvl="0" w:tplc="0C09000F">
      <w:start w:val="1"/>
      <w:numFmt w:val="decimal"/>
      <w:lvlText w:val="%1."/>
      <w:lvlJc w:val="left"/>
      <w:pPr>
        <w:ind w:left="1069"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093E65"/>
    <w:multiLevelType w:val="hybridMultilevel"/>
    <w:tmpl w:val="E9A63E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60555"/>
    <w:multiLevelType w:val="hybridMultilevel"/>
    <w:tmpl w:val="7880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A65AB5"/>
    <w:multiLevelType w:val="multilevel"/>
    <w:tmpl w:val="0EA66EF6"/>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BC7CD9"/>
    <w:multiLevelType w:val="hybridMultilevel"/>
    <w:tmpl w:val="D52A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6B154F"/>
    <w:multiLevelType w:val="hybridMultilevel"/>
    <w:tmpl w:val="EE20E32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B62E58"/>
    <w:multiLevelType w:val="hybridMultilevel"/>
    <w:tmpl w:val="4DB4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BE2904"/>
    <w:multiLevelType w:val="hybridMultilevel"/>
    <w:tmpl w:val="4D56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F67FB"/>
    <w:multiLevelType w:val="hybridMultilevel"/>
    <w:tmpl w:val="BB4E3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B86EF1"/>
    <w:multiLevelType w:val="hybridMultilevel"/>
    <w:tmpl w:val="D374C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797798"/>
    <w:multiLevelType w:val="hybridMultilevel"/>
    <w:tmpl w:val="18E6B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C264842">
      <w:numFmt w:val="bullet"/>
      <w:lvlText w:val="•"/>
      <w:lvlJc w:val="left"/>
      <w:pPr>
        <w:ind w:left="2160" w:hanging="36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1405C8"/>
    <w:multiLevelType w:val="hybridMultilevel"/>
    <w:tmpl w:val="F580C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1AE3D76"/>
    <w:multiLevelType w:val="hybridMultilevel"/>
    <w:tmpl w:val="35EE36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4D4D87"/>
    <w:multiLevelType w:val="hybridMultilevel"/>
    <w:tmpl w:val="D534E8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E32453"/>
    <w:multiLevelType w:val="hybridMultilevel"/>
    <w:tmpl w:val="6D2A4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B60661"/>
    <w:multiLevelType w:val="hybridMultilevel"/>
    <w:tmpl w:val="DC44C544"/>
    <w:lvl w:ilvl="0" w:tplc="0C090001">
      <w:start w:val="1"/>
      <w:numFmt w:val="bullet"/>
      <w:lvlText w:val=""/>
      <w:lvlJc w:val="left"/>
      <w:pPr>
        <w:ind w:left="-45" w:hanging="360"/>
      </w:pPr>
      <w:rPr>
        <w:rFonts w:ascii="Symbol" w:hAnsi="Symbol" w:hint="default"/>
      </w:rPr>
    </w:lvl>
    <w:lvl w:ilvl="1" w:tplc="0C090003">
      <w:start w:val="1"/>
      <w:numFmt w:val="bullet"/>
      <w:lvlText w:val="o"/>
      <w:lvlJc w:val="left"/>
      <w:pPr>
        <w:ind w:left="675" w:hanging="360"/>
      </w:pPr>
      <w:rPr>
        <w:rFonts w:ascii="Courier New" w:hAnsi="Courier New" w:cs="Courier New" w:hint="default"/>
      </w:rPr>
    </w:lvl>
    <w:lvl w:ilvl="2" w:tplc="0C090005" w:tentative="1">
      <w:start w:val="1"/>
      <w:numFmt w:val="bullet"/>
      <w:lvlText w:val=""/>
      <w:lvlJc w:val="left"/>
      <w:pPr>
        <w:ind w:left="1395" w:hanging="360"/>
      </w:pPr>
      <w:rPr>
        <w:rFonts w:ascii="Wingdings" w:hAnsi="Wingdings" w:hint="default"/>
      </w:rPr>
    </w:lvl>
    <w:lvl w:ilvl="3" w:tplc="0C090001" w:tentative="1">
      <w:start w:val="1"/>
      <w:numFmt w:val="bullet"/>
      <w:lvlText w:val=""/>
      <w:lvlJc w:val="left"/>
      <w:pPr>
        <w:ind w:left="2115" w:hanging="360"/>
      </w:pPr>
      <w:rPr>
        <w:rFonts w:ascii="Symbol" w:hAnsi="Symbol" w:hint="default"/>
      </w:rPr>
    </w:lvl>
    <w:lvl w:ilvl="4" w:tplc="0C090003" w:tentative="1">
      <w:start w:val="1"/>
      <w:numFmt w:val="bullet"/>
      <w:lvlText w:val="o"/>
      <w:lvlJc w:val="left"/>
      <w:pPr>
        <w:ind w:left="2835" w:hanging="360"/>
      </w:pPr>
      <w:rPr>
        <w:rFonts w:ascii="Courier New" w:hAnsi="Courier New" w:cs="Courier New" w:hint="default"/>
      </w:rPr>
    </w:lvl>
    <w:lvl w:ilvl="5" w:tplc="0C090005" w:tentative="1">
      <w:start w:val="1"/>
      <w:numFmt w:val="bullet"/>
      <w:lvlText w:val=""/>
      <w:lvlJc w:val="left"/>
      <w:pPr>
        <w:ind w:left="3555" w:hanging="360"/>
      </w:pPr>
      <w:rPr>
        <w:rFonts w:ascii="Wingdings" w:hAnsi="Wingdings" w:hint="default"/>
      </w:rPr>
    </w:lvl>
    <w:lvl w:ilvl="6" w:tplc="0C090001" w:tentative="1">
      <w:start w:val="1"/>
      <w:numFmt w:val="bullet"/>
      <w:lvlText w:val=""/>
      <w:lvlJc w:val="left"/>
      <w:pPr>
        <w:ind w:left="4275" w:hanging="360"/>
      </w:pPr>
      <w:rPr>
        <w:rFonts w:ascii="Symbol" w:hAnsi="Symbol" w:hint="default"/>
      </w:rPr>
    </w:lvl>
    <w:lvl w:ilvl="7" w:tplc="0C090003" w:tentative="1">
      <w:start w:val="1"/>
      <w:numFmt w:val="bullet"/>
      <w:lvlText w:val="o"/>
      <w:lvlJc w:val="left"/>
      <w:pPr>
        <w:ind w:left="4995" w:hanging="360"/>
      </w:pPr>
      <w:rPr>
        <w:rFonts w:ascii="Courier New" w:hAnsi="Courier New" w:cs="Courier New" w:hint="default"/>
      </w:rPr>
    </w:lvl>
    <w:lvl w:ilvl="8" w:tplc="0C090005" w:tentative="1">
      <w:start w:val="1"/>
      <w:numFmt w:val="bullet"/>
      <w:lvlText w:val=""/>
      <w:lvlJc w:val="left"/>
      <w:pPr>
        <w:ind w:left="5715" w:hanging="360"/>
      </w:pPr>
      <w:rPr>
        <w:rFonts w:ascii="Wingdings" w:hAnsi="Wingdings" w:hint="default"/>
      </w:rPr>
    </w:lvl>
  </w:abstractNum>
  <w:abstractNum w:abstractNumId="30" w15:restartNumberingAfterBreak="0">
    <w:nsid w:val="28FF7C42"/>
    <w:multiLevelType w:val="hybridMultilevel"/>
    <w:tmpl w:val="8C622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93B7212"/>
    <w:multiLevelType w:val="hybridMultilevel"/>
    <w:tmpl w:val="1C9C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9F71F0"/>
    <w:multiLevelType w:val="hybridMultilevel"/>
    <w:tmpl w:val="BD0E3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A8326E9"/>
    <w:multiLevelType w:val="hybridMultilevel"/>
    <w:tmpl w:val="EE04A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B668B5"/>
    <w:multiLevelType w:val="hybridMultilevel"/>
    <w:tmpl w:val="6512D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1E2753C"/>
    <w:multiLevelType w:val="hybridMultilevel"/>
    <w:tmpl w:val="96B29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590DDB"/>
    <w:multiLevelType w:val="hybridMultilevel"/>
    <w:tmpl w:val="86FCD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36738F8"/>
    <w:multiLevelType w:val="hybridMultilevel"/>
    <w:tmpl w:val="6C00BD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34E86001"/>
    <w:multiLevelType w:val="hybridMultilevel"/>
    <w:tmpl w:val="917A634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9" w15:restartNumberingAfterBreak="0">
    <w:nsid w:val="3572190B"/>
    <w:multiLevelType w:val="hybridMultilevel"/>
    <w:tmpl w:val="C188F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7452DD"/>
    <w:multiLevelType w:val="hybridMultilevel"/>
    <w:tmpl w:val="5C62A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B57BA9"/>
    <w:multiLevelType w:val="hybridMultilevel"/>
    <w:tmpl w:val="82F2FD7E"/>
    <w:lvl w:ilvl="0" w:tplc="2D429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1BE658B"/>
    <w:multiLevelType w:val="hybridMultilevel"/>
    <w:tmpl w:val="95E6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5D1E42"/>
    <w:multiLevelType w:val="hybridMultilevel"/>
    <w:tmpl w:val="0EAC2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2D05D4A"/>
    <w:multiLevelType w:val="hybridMultilevel"/>
    <w:tmpl w:val="552E3A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CF74CE"/>
    <w:multiLevelType w:val="hybridMultilevel"/>
    <w:tmpl w:val="992A7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A002B38"/>
    <w:multiLevelType w:val="hybridMultilevel"/>
    <w:tmpl w:val="698A6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8B55AF"/>
    <w:multiLevelType w:val="hybridMultilevel"/>
    <w:tmpl w:val="D142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C5A6C6F"/>
    <w:multiLevelType w:val="hybridMultilevel"/>
    <w:tmpl w:val="3FECAF26"/>
    <w:lvl w:ilvl="0" w:tplc="0C090019">
      <w:start w:val="1"/>
      <w:numFmt w:val="lowerLetter"/>
      <w:lvlText w:val="%1."/>
      <w:lvlJc w:val="left"/>
      <w:pPr>
        <w:ind w:left="753" w:hanging="360"/>
      </w:p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49" w15:restartNumberingAfterBreak="0">
    <w:nsid w:val="4CF75FC6"/>
    <w:multiLevelType w:val="hybridMultilevel"/>
    <w:tmpl w:val="DC1CD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1D1227"/>
    <w:multiLevelType w:val="hybridMultilevel"/>
    <w:tmpl w:val="F5009A34"/>
    <w:lvl w:ilvl="0" w:tplc="0C09000F">
      <w:start w:val="1"/>
      <w:numFmt w:val="decimal"/>
      <w:lvlText w:val="%1."/>
      <w:lvlJc w:val="left"/>
      <w:pPr>
        <w:ind w:left="0" w:hanging="360"/>
      </w:p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51" w15:restartNumberingAfterBreak="0">
    <w:nsid w:val="546270E2"/>
    <w:multiLevelType w:val="hybridMultilevel"/>
    <w:tmpl w:val="CF44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BA7029"/>
    <w:multiLevelType w:val="hybridMultilevel"/>
    <w:tmpl w:val="3744958C"/>
    <w:lvl w:ilvl="0" w:tplc="908E0C0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CA5AFE"/>
    <w:multiLevelType w:val="hybridMultilevel"/>
    <w:tmpl w:val="17F6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A33F40"/>
    <w:multiLevelType w:val="hybridMultilevel"/>
    <w:tmpl w:val="7A3CCC58"/>
    <w:lvl w:ilvl="0" w:tplc="B558A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9AB3C37"/>
    <w:multiLevelType w:val="hybridMultilevel"/>
    <w:tmpl w:val="10DE5D36"/>
    <w:lvl w:ilvl="0" w:tplc="0C09000F">
      <w:start w:val="1"/>
      <w:numFmt w:val="decimal"/>
      <w:lvlText w:val="%1."/>
      <w:lvlJc w:val="left"/>
      <w:pPr>
        <w:ind w:left="753" w:hanging="360"/>
      </w:pPr>
    </w:lvl>
    <w:lvl w:ilvl="1" w:tplc="0C090001">
      <w:start w:val="1"/>
      <w:numFmt w:val="bullet"/>
      <w:lvlText w:val=""/>
      <w:lvlJc w:val="left"/>
      <w:pPr>
        <w:tabs>
          <w:tab w:val="num" w:pos="1473"/>
        </w:tabs>
        <w:ind w:left="1473" w:hanging="360"/>
      </w:pPr>
      <w:rPr>
        <w:rFonts w:ascii="Symbol" w:hAnsi="Symbol" w:hint="default"/>
      </w:r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56" w15:restartNumberingAfterBreak="0">
    <w:nsid w:val="5A135953"/>
    <w:multiLevelType w:val="hybridMultilevel"/>
    <w:tmpl w:val="193A4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C8B050B"/>
    <w:multiLevelType w:val="hybridMultilevel"/>
    <w:tmpl w:val="6696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01F628A"/>
    <w:multiLevelType w:val="hybridMultilevel"/>
    <w:tmpl w:val="4A04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D078CB"/>
    <w:multiLevelType w:val="hybridMultilevel"/>
    <w:tmpl w:val="99F6F1CC"/>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60" w15:restartNumberingAfterBreak="0">
    <w:nsid w:val="67724D0F"/>
    <w:multiLevelType w:val="hybridMultilevel"/>
    <w:tmpl w:val="1158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77961E5"/>
    <w:multiLevelType w:val="hybridMultilevel"/>
    <w:tmpl w:val="D140F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9662FDF"/>
    <w:multiLevelType w:val="hybridMultilevel"/>
    <w:tmpl w:val="5C4416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9C32DFE"/>
    <w:multiLevelType w:val="hybridMultilevel"/>
    <w:tmpl w:val="3FE0F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ED1F2D"/>
    <w:multiLevelType w:val="hybridMultilevel"/>
    <w:tmpl w:val="82B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F322635"/>
    <w:multiLevelType w:val="hybridMultilevel"/>
    <w:tmpl w:val="09CE85A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66" w15:restartNumberingAfterBreak="0">
    <w:nsid w:val="702D424E"/>
    <w:multiLevelType w:val="hybridMultilevel"/>
    <w:tmpl w:val="F8988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319677B"/>
    <w:multiLevelType w:val="hybridMultilevel"/>
    <w:tmpl w:val="E87ED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49126AA"/>
    <w:multiLevelType w:val="hybridMultilevel"/>
    <w:tmpl w:val="DE841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809436A"/>
    <w:multiLevelType w:val="hybridMultilevel"/>
    <w:tmpl w:val="EC5AD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B763363"/>
    <w:multiLevelType w:val="hybridMultilevel"/>
    <w:tmpl w:val="2F9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C505A86"/>
    <w:multiLevelType w:val="hybridMultilevel"/>
    <w:tmpl w:val="9B8AA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C812B34"/>
    <w:multiLevelType w:val="hybridMultilevel"/>
    <w:tmpl w:val="CFB4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D3304E"/>
    <w:multiLevelType w:val="hybridMultilevel"/>
    <w:tmpl w:val="D88CF230"/>
    <w:lvl w:ilvl="0" w:tplc="0C090001">
      <w:start w:val="1"/>
      <w:numFmt w:val="bullet"/>
      <w:lvlText w:val=""/>
      <w:lvlJc w:val="left"/>
      <w:pPr>
        <w:ind w:left="1218" w:hanging="360"/>
      </w:pPr>
      <w:rPr>
        <w:rFonts w:ascii="Symbol" w:hAnsi="Symbol" w:hint="default"/>
      </w:rPr>
    </w:lvl>
    <w:lvl w:ilvl="1" w:tplc="0C090003" w:tentative="1">
      <w:start w:val="1"/>
      <w:numFmt w:val="bullet"/>
      <w:lvlText w:val="o"/>
      <w:lvlJc w:val="left"/>
      <w:pPr>
        <w:ind w:left="1938" w:hanging="360"/>
      </w:pPr>
      <w:rPr>
        <w:rFonts w:ascii="Courier New" w:hAnsi="Courier New" w:cs="Courier New" w:hint="default"/>
      </w:rPr>
    </w:lvl>
    <w:lvl w:ilvl="2" w:tplc="0C090005" w:tentative="1">
      <w:start w:val="1"/>
      <w:numFmt w:val="bullet"/>
      <w:lvlText w:val=""/>
      <w:lvlJc w:val="left"/>
      <w:pPr>
        <w:ind w:left="2658" w:hanging="360"/>
      </w:pPr>
      <w:rPr>
        <w:rFonts w:ascii="Wingdings" w:hAnsi="Wingdings" w:hint="default"/>
      </w:rPr>
    </w:lvl>
    <w:lvl w:ilvl="3" w:tplc="0C090001" w:tentative="1">
      <w:start w:val="1"/>
      <w:numFmt w:val="bullet"/>
      <w:lvlText w:val=""/>
      <w:lvlJc w:val="left"/>
      <w:pPr>
        <w:ind w:left="3378" w:hanging="360"/>
      </w:pPr>
      <w:rPr>
        <w:rFonts w:ascii="Symbol" w:hAnsi="Symbol" w:hint="default"/>
      </w:rPr>
    </w:lvl>
    <w:lvl w:ilvl="4" w:tplc="0C090003" w:tentative="1">
      <w:start w:val="1"/>
      <w:numFmt w:val="bullet"/>
      <w:lvlText w:val="o"/>
      <w:lvlJc w:val="left"/>
      <w:pPr>
        <w:ind w:left="4098" w:hanging="360"/>
      </w:pPr>
      <w:rPr>
        <w:rFonts w:ascii="Courier New" w:hAnsi="Courier New" w:cs="Courier New" w:hint="default"/>
      </w:rPr>
    </w:lvl>
    <w:lvl w:ilvl="5" w:tplc="0C090005" w:tentative="1">
      <w:start w:val="1"/>
      <w:numFmt w:val="bullet"/>
      <w:lvlText w:val=""/>
      <w:lvlJc w:val="left"/>
      <w:pPr>
        <w:ind w:left="4818" w:hanging="360"/>
      </w:pPr>
      <w:rPr>
        <w:rFonts w:ascii="Wingdings" w:hAnsi="Wingdings" w:hint="default"/>
      </w:rPr>
    </w:lvl>
    <w:lvl w:ilvl="6" w:tplc="0C090001" w:tentative="1">
      <w:start w:val="1"/>
      <w:numFmt w:val="bullet"/>
      <w:lvlText w:val=""/>
      <w:lvlJc w:val="left"/>
      <w:pPr>
        <w:ind w:left="5538" w:hanging="360"/>
      </w:pPr>
      <w:rPr>
        <w:rFonts w:ascii="Symbol" w:hAnsi="Symbol" w:hint="default"/>
      </w:rPr>
    </w:lvl>
    <w:lvl w:ilvl="7" w:tplc="0C090003" w:tentative="1">
      <w:start w:val="1"/>
      <w:numFmt w:val="bullet"/>
      <w:lvlText w:val="o"/>
      <w:lvlJc w:val="left"/>
      <w:pPr>
        <w:ind w:left="6258" w:hanging="360"/>
      </w:pPr>
      <w:rPr>
        <w:rFonts w:ascii="Courier New" w:hAnsi="Courier New" w:cs="Courier New" w:hint="default"/>
      </w:rPr>
    </w:lvl>
    <w:lvl w:ilvl="8" w:tplc="0C090005" w:tentative="1">
      <w:start w:val="1"/>
      <w:numFmt w:val="bullet"/>
      <w:lvlText w:val=""/>
      <w:lvlJc w:val="left"/>
      <w:pPr>
        <w:ind w:left="6978" w:hanging="360"/>
      </w:pPr>
      <w:rPr>
        <w:rFonts w:ascii="Wingdings" w:hAnsi="Wingdings" w:hint="default"/>
      </w:rPr>
    </w:lvl>
  </w:abstractNum>
  <w:num w:numId="1">
    <w:abstractNumId w:val="50"/>
  </w:num>
  <w:num w:numId="2">
    <w:abstractNumId w:val="55"/>
  </w:num>
  <w:num w:numId="3">
    <w:abstractNumId w:val="31"/>
  </w:num>
  <w:num w:numId="4">
    <w:abstractNumId w:val="60"/>
  </w:num>
  <w:num w:numId="5">
    <w:abstractNumId w:val="22"/>
  </w:num>
  <w:num w:numId="6">
    <w:abstractNumId w:val="58"/>
  </w:num>
  <w:num w:numId="7">
    <w:abstractNumId w:val="14"/>
  </w:num>
  <w:num w:numId="8">
    <w:abstractNumId w:val="40"/>
  </w:num>
  <w:num w:numId="9">
    <w:abstractNumId w:val="24"/>
  </w:num>
  <w:num w:numId="10">
    <w:abstractNumId w:val="16"/>
  </w:num>
  <w:num w:numId="11">
    <w:abstractNumId w:val="20"/>
  </w:num>
  <w:num w:numId="12">
    <w:abstractNumId w:val="29"/>
  </w:num>
  <w:num w:numId="13">
    <w:abstractNumId w:val="19"/>
  </w:num>
  <w:num w:numId="14">
    <w:abstractNumId w:val="72"/>
  </w:num>
  <w:num w:numId="15">
    <w:abstractNumId w:val="35"/>
  </w:num>
  <w:num w:numId="16">
    <w:abstractNumId w:val="70"/>
  </w:num>
  <w:num w:numId="17">
    <w:abstractNumId w:val="51"/>
  </w:num>
  <w:num w:numId="18">
    <w:abstractNumId w:val="67"/>
  </w:num>
  <w:num w:numId="19">
    <w:abstractNumId w:val="23"/>
  </w:num>
  <w:num w:numId="20">
    <w:abstractNumId w:val="57"/>
  </w:num>
  <w:num w:numId="21">
    <w:abstractNumId w:val="21"/>
  </w:num>
  <w:num w:numId="22">
    <w:abstractNumId w:val="63"/>
  </w:num>
  <w:num w:numId="23">
    <w:abstractNumId w:val="44"/>
  </w:num>
  <w:num w:numId="24">
    <w:abstractNumId w:val="1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52"/>
  </w:num>
  <w:num w:numId="36">
    <w:abstractNumId w:val="10"/>
    <w:lvlOverride w:ilvl="0">
      <w:lvl w:ilvl="0">
        <w:numFmt w:val="bullet"/>
        <w:lvlText w:val="•"/>
        <w:legacy w:legacy="1" w:legacySpace="0" w:legacyIndent="0"/>
        <w:lvlJc w:val="left"/>
        <w:rPr>
          <w:rFonts w:ascii="Arial" w:hAnsi="Arial" w:cs="Arial" w:hint="default"/>
          <w:sz w:val="22"/>
        </w:rPr>
      </w:lvl>
    </w:lvlOverride>
  </w:num>
  <w:num w:numId="37">
    <w:abstractNumId w:val="10"/>
    <w:lvlOverride w:ilvl="0">
      <w:lvl w:ilvl="0">
        <w:numFmt w:val="bullet"/>
        <w:lvlText w:val="•"/>
        <w:legacy w:legacy="1" w:legacySpace="0" w:legacyIndent="0"/>
        <w:lvlJc w:val="left"/>
        <w:rPr>
          <w:rFonts w:ascii="Helv" w:hAnsi="Helv" w:hint="default"/>
        </w:rPr>
      </w:lvl>
    </w:lvlOverride>
  </w:num>
  <w:num w:numId="38">
    <w:abstractNumId w:val="26"/>
  </w:num>
  <w:num w:numId="39">
    <w:abstractNumId w:val="62"/>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7"/>
  </w:num>
  <w:num w:numId="44">
    <w:abstractNumId w:val="49"/>
  </w:num>
  <w:num w:numId="45">
    <w:abstractNumId w:val="33"/>
  </w:num>
  <w:num w:numId="46">
    <w:abstractNumId w:val="27"/>
  </w:num>
  <w:num w:numId="47">
    <w:abstractNumId w:val="28"/>
  </w:num>
  <w:num w:numId="48">
    <w:abstractNumId w:val="65"/>
  </w:num>
  <w:num w:numId="49">
    <w:abstractNumId w:val="15"/>
  </w:num>
  <w:num w:numId="50">
    <w:abstractNumId w:val="39"/>
  </w:num>
  <w:num w:numId="51">
    <w:abstractNumId w:val="41"/>
  </w:num>
  <w:num w:numId="52">
    <w:abstractNumId w:val="61"/>
  </w:num>
  <w:num w:numId="53">
    <w:abstractNumId w:val="73"/>
  </w:num>
  <w:num w:numId="54">
    <w:abstractNumId w:val="42"/>
  </w:num>
  <w:num w:numId="55">
    <w:abstractNumId w:val="34"/>
  </w:num>
  <w:num w:numId="56">
    <w:abstractNumId w:val="38"/>
  </w:num>
  <w:num w:numId="57">
    <w:abstractNumId w:val="68"/>
  </w:num>
  <w:num w:numId="58">
    <w:abstractNumId w:val="30"/>
  </w:num>
  <w:num w:numId="59">
    <w:abstractNumId w:val="59"/>
  </w:num>
  <w:num w:numId="60">
    <w:abstractNumId w:val="48"/>
  </w:num>
  <w:num w:numId="61">
    <w:abstractNumId w:val="36"/>
  </w:num>
  <w:num w:numId="62">
    <w:abstractNumId w:val="32"/>
  </w:num>
  <w:num w:numId="63">
    <w:abstractNumId w:val="64"/>
  </w:num>
  <w:num w:numId="64">
    <w:abstractNumId w:val="69"/>
  </w:num>
  <w:num w:numId="65">
    <w:abstractNumId w:val="37"/>
  </w:num>
  <w:num w:numId="66">
    <w:abstractNumId w:val="12"/>
  </w:num>
  <w:num w:numId="67">
    <w:abstractNumId w:val="45"/>
  </w:num>
  <w:num w:numId="68">
    <w:abstractNumId w:val="56"/>
  </w:num>
  <w:num w:numId="69">
    <w:abstractNumId w:val="25"/>
  </w:num>
  <w:num w:numId="70">
    <w:abstractNumId w:val="71"/>
  </w:num>
  <w:num w:numId="71">
    <w:abstractNumId w:val="43"/>
  </w:num>
  <w:num w:numId="72">
    <w:abstractNumId w:val="66"/>
  </w:num>
  <w:num w:numId="73">
    <w:abstractNumId w:val="54"/>
  </w:num>
  <w:num w:numId="74">
    <w:abstractNumId w:val="11"/>
  </w:num>
  <w:num w:numId="75">
    <w:abstractNumId w:val="13"/>
  </w:num>
  <w:num w:numId="76">
    <w:abstractNumId w:val="47"/>
  </w:num>
  <w:num w:numId="77">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8A"/>
    <w:rsid w:val="00000AD6"/>
    <w:rsid w:val="00000CA6"/>
    <w:rsid w:val="00000FAB"/>
    <w:rsid w:val="00002A20"/>
    <w:rsid w:val="00003CA5"/>
    <w:rsid w:val="00003DA3"/>
    <w:rsid w:val="00004F75"/>
    <w:rsid w:val="00006A61"/>
    <w:rsid w:val="00007B02"/>
    <w:rsid w:val="000115DE"/>
    <w:rsid w:val="00011951"/>
    <w:rsid w:val="00012395"/>
    <w:rsid w:val="000124E9"/>
    <w:rsid w:val="00012CDE"/>
    <w:rsid w:val="00012D41"/>
    <w:rsid w:val="00012F63"/>
    <w:rsid w:val="00013DD2"/>
    <w:rsid w:val="000146CB"/>
    <w:rsid w:val="0001501D"/>
    <w:rsid w:val="000156AB"/>
    <w:rsid w:val="00015814"/>
    <w:rsid w:val="00015A43"/>
    <w:rsid w:val="0001629E"/>
    <w:rsid w:val="00016CA8"/>
    <w:rsid w:val="000170AC"/>
    <w:rsid w:val="00020CAE"/>
    <w:rsid w:val="00020E9C"/>
    <w:rsid w:val="00021773"/>
    <w:rsid w:val="0002198D"/>
    <w:rsid w:val="00021EF3"/>
    <w:rsid w:val="00022572"/>
    <w:rsid w:val="000234E2"/>
    <w:rsid w:val="00025C9D"/>
    <w:rsid w:val="0002691C"/>
    <w:rsid w:val="0002722C"/>
    <w:rsid w:val="0002746D"/>
    <w:rsid w:val="00030880"/>
    <w:rsid w:val="00030A5D"/>
    <w:rsid w:val="00030CF6"/>
    <w:rsid w:val="000312C9"/>
    <w:rsid w:val="0003134A"/>
    <w:rsid w:val="00033AF1"/>
    <w:rsid w:val="000344BA"/>
    <w:rsid w:val="00035290"/>
    <w:rsid w:val="00035714"/>
    <w:rsid w:val="00036101"/>
    <w:rsid w:val="0004270F"/>
    <w:rsid w:val="00044114"/>
    <w:rsid w:val="00044F59"/>
    <w:rsid w:val="0004509D"/>
    <w:rsid w:val="000457D4"/>
    <w:rsid w:val="000461E7"/>
    <w:rsid w:val="00046CE4"/>
    <w:rsid w:val="00046D77"/>
    <w:rsid w:val="000474AD"/>
    <w:rsid w:val="00047BC6"/>
    <w:rsid w:val="000502B4"/>
    <w:rsid w:val="00050623"/>
    <w:rsid w:val="00051496"/>
    <w:rsid w:val="0005151E"/>
    <w:rsid w:val="00052D78"/>
    <w:rsid w:val="000531A5"/>
    <w:rsid w:val="00053849"/>
    <w:rsid w:val="00053F84"/>
    <w:rsid w:val="00054096"/>
    <w:rsid w:val="00054F04"/>
    <w:rsid w:val="0005507C"/>
    <w:rsid w:val="000559D9"/>
    <w:rsid w:val="00061E58"/>
    <w:rsid w:val="00062DDC"/>
    <w:rsid w:val="000635EC"/>
    <w:rsid w:val="00065260"/>
    <w:rsid w:val="0006567B"/>
    <w:rsid w:val="00066E75"/>
    <w:rsid w:val="00066FD8"/>
    <w:rsid w:val="000703D9"/>
    <w:rsid w:val="0007141B"/>
    <w:rsid w:val="0007154C"/>
    <w:rsid w:val="00071CDD"/>
    <w:rsid w:val="00071E5A"/>
    <w:rsid w:val="00072E79"/>
    <w:rsid w:val="00073091"/>
    <w:rsid w:val="000731F2"/>
    <w:rsid w:val="000735DB"/>
    <w:rsid w:val="00073E3D"/>
    <w:rsid w:val="00074137"/>
    <w:rsid w:val="000750C9"/>
    <w:rsid w:val="00075712"/>
    <w:rsid w:val="00075EEB"/>
    <w:rsid w:val="00076D54"/>
    <w:rsid w:val="000772A9"/>
    <w:rsid w:val="00077624"/>
    <w:rsid w:val="00077974"/>
    <w:rsid w:val="00081246"/>
    <w:rsid w:val="00081757"/>
    <w:rsid w:val="00081C67"/>
    <w:rsid w:val="00082306"/>
    <w:rsid w:val="00082DC9"/>
    <w:rsid w:val="000836A2"/>
    <w:rsid w:val="00083CBB"/>
    <w:rsid w:val="00083FA3"/>
    <w:rsid w:val="000852B2"/>
    <w:rsid w:val="00085D82"/>
    <w:rsid w:val="000867F4"/>
    <w:rsid w:val="00087755"/>
    <w:rsid w:val="00087BB3"/>
    <w:rsid w:val="00090311"/>
    <w:rsid w:val="000928E7"/>
    <w:rsid w:val="0009414B"/>
    <w:rsid w:val="000942C2"/>
    <w:rsid w:val="00095221"/>
    <w:rsid w:val="000957F6"/>
    <w:rsid w:val="00095ED6"/>
    <w:rsid w:val="00097554"/>
    <w:rsid w:val="00097DB1"/>
    <w:rsid w:val="00097F03"/>
    <w:rsid w:val="000A10CA"/>
    <w:rsid w:val="000A4F2F"/>
    <w:rsid w:val="000A5593"/>
    <w:rsid w:val="000A60EC"/>
    <w:rsid w:val="000A61E9"/>
    <w:rsid w:val="000A6747"/>
    <w:rsid w:val="000B00C7"/>
    <w:rsid w:val="000B0ADB"/>
    <w:rsid w:val="000B18E1"/>
    <w:rsid w:val="000B26D1"/>
    <w:rsid w:val="000B2EED"/>
    <w:rsid w:val="000B41E6"/>
    <w:rsid w:val="000B536D"/>
    <w:rsid w:val="000B5A2D"/>
    <w:rsid w:val="000B6E00"/>
    <w:rsid w:val="000C0CB9"/>
    <w:rsid w:val="000C1A24"/>
    <w:rsid w:val="000C2464"/>
    <w:rsid w:val="000C24F0"/>
    <w:rsid w:val="000C322F"/>
    <w:rsid w:val="000C3E98"/>
    <w:rsid w:val="000C4D2C"/>
    <w:rsid w:val="000D12DA"/>
    <w:rsid w:val="000D13D0"/>
    <w:rsid w:val="000D186A"/>
    <w:rsid w:val="000D2BBA"/>
    <w:rsid w:val="000D3B8B"/>
    <w:rsid w:val="000D53CC"/>
    <w:rsid w:val="000D5C95"/>
    <w:rsid w:val="000D6817"/>
    <w:rsid w:val="000D6C00"/>
    <w:rsid w:val="000D6FDB"/>
    <w:rsid w:val="000D7485"/>
    <w:rsid w:val="000E0EFA"/>
    <w:rsid w:val="000E102F"/>
    <w:rsid w:val="000E20C5"/>
    <w:rsid w:val="000E27A2"/>
    <w:rsid w:val="000E27D5"/>
    <w:rsid w:val="000E283A"/>
    <w:rsid w:val="000E2A73"/>
    <w:rsid w:val="000E3D63"/>
    <w:rsid w:val="000E46F0"/>
    <w:rsid w:val="000E4EA0"/>
    <w:rsid w:val="000E5738"/>
    <w:rsid w:val="000E61E2"/>
    <w:rsid w:val="000E6433"/>
    <w:rsid w:val="000E6ED9"/>
    <w:rsid w:val="000E70DE"/>
    <w:rsid w:val="000F00B2"/>
    <w:rsid w:val="000F0996"/>
    <w:rsid w:val="000F099F"/>
    <w:rsid w:val="000F1EE0"/>
    <w:rsid w:val="000F3BDE"/>
    <w:rsid w:val="000F4D24"/>
    <w:rsid w:val="000F5AE3"/>
    <w:rsid w:val="000F68AA"/>
    <w:rsid w:val="000F6F05"/>
    <w:rsid w:val="000F7E9F"/>
    <w:rsid w:val="0010022A"/>
    <w:rsid w:val="0010091E"/>
    <w:rsid w:val="00100A0D"/>
    <w:rsid w:val="0010269C"/>
    <w:rsid w:val="001027F2"/>
    <w:rsid w:val="00102DEC"/>
    <w:rsid w:val="00102F71"/>
    <w:rsid w:val="00103A67"/>
    <w:rsid w:val="0010440C"/>
    <w:rsid w:val="0010481D"/>
    <w:rsid w:val="00105112"/>
    <w:rsid w:val="001059FD"/>
    <w:rsid w:val="00105A63"/>
    <w:rsid w:val="00107FA4"/>
    <w:rsid w:val="00110B11"/>
    <w:rsid w:val="00110CA4"/>
    <w:rsid w:val="001117BB"/>
    <w:rsid w:val="00111BB9"/>
    <w:rsid w:val="0011299C"/>
    <w:rsid w:val="0011312C"/>
    <w:rsid w:val="00113216"/>
    <w:rsid w:val="00113659"/>
    <w:rsid w:val="00114355"/>
    <w:rsid w:val="0011531F"/>
    <w:rsid w:val="00116832"/>
    <w:rsid w:val="00116F51"/>
    <w:rsid w:val="0011780C"/>
    <w:rsid w:val="00117AB9"/>
    <w:rsid w:val="00120029"/>
    <w:rsid w:val="001212B0"/>
    <w:rsid w:val="00121503"/>
    <w:rsid w:val="00121D00"/>
    <w:rsid w:val="00121E02"/>
    <w:rsid w:val="00123030"/>
    <w:rsid w:val="001231DC"/>
    <w:rsid w:val="001238FC"/>
    <w:rsid w:val="00124781"/>
    <w:rsid w:val="001252C6"/>
    <w:rsid w:val="00125C4D"/>
    <w:rsid w:val="001262E0"/>
    <w:rsid w:val="00127816"/>
    <w:rsid w:val="00127F62"/>
    <w:rsid w:val="00130086"/>
    <w:rsid w:val="001318A8"/>
    <w:rsid w:val="001325F2"/>
    <w:rsid w:val="00134740"/>
    <w:rsid w:val="0013767C"/>
    <w:rsid w:val="00137F79"/>
    <w:rsid w:val="001400AA"/>
    <w:rsid w:val="001402C3"/>
    <w:rsid w:val="0014423B"/>
    <w:rsid w:val="0014437B"/>
    <w:rsid w:val="00144DCB"/>
    <w:rsid w:val="00144E3D"/>
    <w:rsid w:val="001459E4"/>
    <w:rsid w:val="001469EA"/>
    <w:rsid w:val="0014705B"/>
    <w:rsid w:val="0015306B"/>
    <w:rsid w:val="00153209"/>
    <w:rsid w:val="001535D8"/>
    <w:rsid w:val="00153BCE"/>
    <w:rsid w:val="001542A9"/>
    <w:rsid w:val="00154450"/>
    <w:rsid w:val="0015547D"/>
    <w:rsid w:val="00155689"/>
    <w:rsid w:val="00156596"/>
    <w:rsid w:val="00156779"/>
    <w:rsid w:val="00156BFA"/>
    <w:rsid w:val="00157BCD"/>
    <w:rsid w:val="0016065A"/>
    <w:rsid w:val="0016171B"/>
    <w:rsid w:val="00161FBD"/>
    <w:rsid w:val="0016288B"/>
    <w:rsid w:val="00162F30"/>
    <w:rsid w:val="00163D28"/>
    <w:rsid w:val="00163EDA"/>
    <w:rsid w:val="00165198"/>
    <w:rsid w:val="00166809"/>
    <w:rsid w:val="00167545"/>
    <w:rsid w:val="00167EF1"/>
    <w:rsid w:val="001704A5"/>
    <w:rsid w:val="001706A0"/>
    <w:rsid w:val="001724A2"/>
    <w:rsid w:val="0017273C"/>
    <w:rsid w:val="00172CB6"/>
    <w:rsid w:val="00173A85"/>
    <w:rsid w:val="00173B4F"/>
    <w:rsid w:val="00175000"/>
    <w:rsid w:val="0017663C"/>
    <w:rsid w:val="00176A06"/>
    <w:rsid w:val="00176D32"/>
    <w:rsid w:val="001770BC"/>
    <w:rsid w:val="00180E5D"/>
    <w:rsid w:val="001849A7"/>
    <w:rsid w:val="0018520E"/>
    <w:rsid w:val="0018564D"/>
    <w:rsid w:val="001870A5"/>
    <w:rsid w:val="00187940"/>
    <w:rsid w:val="00187FBC"/>
    <w:rsid w:val="001933F2"/>
    <w:rsid w:val="001933F5"/>
    <w:rsid w:val="00197F23"/>
    <w:rsid w:val="001A0F05"/>
    <w:rsid w:val="001A1AD6"/>
    <w:rsid w:val="001A31F4"/>
    <w:rsid w:val="001A36E1"/>
    <w:rsid w:val="001A52D2"/>
    <w:rsid w:val="001A5FF6"/>
    <w:rsid w:val="001A60E8"/>
    <w:rsid w:val="001A78FF"/>
    <w:rsid w:val="001A7A9E"/>
    <w:rsid w:val="001B0EAC"/>
    <w:rsid w:val="001B1168"/>
    <w:rsid w:val="001B13C5"/>
    <w:rsid w:val="001B1F95"/>
    <w:rsid w:val="001B2D33"/>
    <w:rsid w:val="001B34F7"/>
    <w:rsid w:val="001B477B"/>
    <w:rsid w:val="001B4EB2"/>
    <w:rsid w:val="001B774E"/>
    <w:rsid w:val="001B7A33"/>
    <w:rsid w:val="001C0027"/>
    <w:rsid w:val="001C0C30"/>
    <w:rsid w:val="001C0D8C"/>
    <w:rsid w:val="001C1074"/>
    <w:rsid w:val="001C1540"/>
    <w:rsid w:val="001C1998"/>
    <w:rsid w:val="001C1AE5"/>
    <w:rsid w:val="001C1E11"/>
    <w:rsid w:val="001C33B0"/>
    <w:rsid w:val="001C3832"/>
    <w:rsid w:val="001C3A80"/>
    <w:rsid w:val="001C3DB8"/>
    <w:rsid w:val="001C496C"/>
    <w:rsid w:val="001C5EDD"/>
    <w:rsid w:val="001C7405"/>
    <w:rsid w:val="001D1793"/>
    <w:rsid w:val="001D17AE"/>
    <w:rsid w:val="001D23CB"/>
    <w:rsid w:val="001D2A1E"/>
    <w:rsid w:val="001D2AFE"/>
    <w:rsid w:val="001D3FFE"/>
    <w:rsid w:val="001D4A0E"/>
    <w:rsid w:val="001D4DE4"/>
    <w:rsid w:val="001D4E00"/>
    <w:rsid w:val="001D502F"/>
    <w:rsid w:val="001D54E7"/>
    <w:rsid w:val="001D5822"/>
    <w:rsid w:val="001D6684"/>
    <w:rsid w:val="001D6789"/>
    <w:rsid w:val="001D6B53"/>
    <w:rsid w:val="001D6D6E"/>
    <w:rsid w:val="001D6F6E"/>
    <w:rsid w:val="001D71AA"/>
    <w:rsid w:val="001E003C"/>
    <w:rsid w:val="001E01F7"/>
    <w:rsid w:val="001E0548"/>
    <w:rsid w:val="001E193A"/>
    <w:rsid w:val="001E2230"/>
    <w:rsid w:val="001E26FC"/>
    <w:rsid w:val="001E2C47"/>
    <w:rsid w:val="001E332A"/>
    <w:rsid w:val="001E3333"/>
    <w:rsid w:val="001E40C0"/>
    <w:rsid w:val="001E426F"/>
    <w:rsid w:val="001E566B"/>
    <w:rsid w:val="001E601D"/>
    <w:rsid w:val="001E6055"/>
    <w:rsid w:val="001E685D"/>
    <w:rsid w:val="001E6A28"/>
    <w:rsid w:val="001E6B69"/>
    <w:rsid w:val="001E6B75"/>
    <w:rsid w:val="001E6F65"/>
    <w:rsid w:val="001E709F"/>
    <w:rsid w:val="001E7399"/>
    <w:rsid w:val="001E7C9C"/>
    <w:rsid w:val="001F0123"/>
    <w:rsid w:val="001F0E54"/>
    <w:rsid w:val="001F106B"/>
    <w:rsid w:val="001F2F98"/>
    <w:rsid w:val="001F357F"/>
    <w:rsid w:val="001F5093"/>
    <w:rsid w:val="001F6B74"/>
    <w:rsid w:val="001F7FF3"/>
    <w:rsid w:val="00201C91"/>
    <w:rsid w:val="002027E8"/>
    <w:rsid w:val="0020321A"/>
    <w:rsid w:val="00203E6A"/>
    <w:rsid w:val="00204A56"/>
    <w:rsid w:val="00204AD5"/>
    <w:rsid w:val="00204BB8"/>
    <w:rsid w:val="00204E6C"/>
    <w:rsid w:val="002052A2"/>
    <w:rsid w:val="00205522"/>
    <w:rsid w:val="00205A56"/>
    <w:rsid w:val="00211750"/>
    <w:rsid w:val="00213285"/>
    <w:rsid w:val="002136BA"/>
    <w:rsid w:val="00213A35"/>
    <w:rsid w:val="00214FE6"/>
    <w:rsid w:val="00215596"/>
    <w:rsid w:val="00216252"/>
    <w:rsid w:val="002164AE"/>
    <w:rsid w:val="00216E50"/>
    <w:rsid w:val="002172F4"/>
    <w:rsid w:val="00217309"/>
    <w:rsid w:val="0022070F"/>
    <w:rsid w:val="00221A96"/>
    <w:rsid w:val="002224A1"/>
    <w:rsid w:val="00224A76"/>
    <w:rsid w:val="00224E52"/>
    <w:rsid w:val="00224FFA"/>
    <w:rsid w:val="00226463"/>
    <w:rsid w:val="002264A0"/>
    <w:rsid w:val="002269BC"/>
    <w:rsid w:val="00226C8D"/>
    <w:rsid w:val="00227347"/>
    <w:rsid w:val="00227393"/>
    <w:rsid w:val="0023138A"/>
    <w:rsid w:val="0023228A"/>
    <w:rsid w:val="00232C98"/>
    <w:rsid w:val="002336B2"/>
    <w:rsid w:val="00233FE2"/>
    <w:rsid w:val="002344FF"/>
    <w:rsid w:val="002359C9"/>
    <w:rsid w:val="00235A65"/>
    <w:rsid w:val="0023612C"/>
    <w:rsid w:val="002400B2"/>
    <w:rsid w:val="00240592"/>
    <w:rsid w:val="002419D2"/>
    <w:rsid w:val="00241BA8"/>
    <w:rsid w:val="00242089"/>
    <w:rsid w:val="002449F1"/>
    <w:rsid w:val="0024521D"/>
    <w:rsid w:val="002453E6"/>
    <w:rsid w:val="00246BEA"/>
    <w:rsid w:val="00246E0E"/>
    <w:rsid w:val="00247769"/>
    <w:rsid w:val="002502B4"/>
    <w:rsid w:val="002505B3"/>
    <w:rsid w:val="00250958"/>
    <w:rsid w:val="002510BB"/>
    <w:rsid w:val="002519A9"/>
    <w:rsid w:val="002519E2"/>
    <w:rsid w:val="00252662"/>
    <w:rsid w:val="002546C4"/>
    <w:rsid w:val="00255679"/>
    <w:rsid w:val="002557FD"/>
    <w:rsid w:val="00255E42"/>
    <w:rsid w:val="00255FC9"/>
    <w:rsid w:val="002571C4"/>
    <w:rsid w:val="00261027"/>
    <w:rsid w:val="002615C3"/>
    <w:rsid w:val="00261FCF"/>
    <w:rsid w:val="0026254A"/>
    <w:rsid w:val="00262817"/>
    <w:rsid w:val="0026353C"/>
    <w:rsid w:val="00263704"/>
    <w:rsid w:val="002642E9"/>
    <w:rsid w:val="00264E21"/>
    <w:rsid w:val="002651F5"/>
    <w:rsid w:val="0026659C"/>
    <w:rsid w:val="0026755D"/>
    <w:rsid w:val="002676E6"/>
    <w:rsid w:val="0027268F"/>
    <w:rsid w:val="002729EB"/>
    <w:rsid w:val="002734CC"/>
    <w:rsid w:val="0027380E"/>
    <w:rsid w:val="00273EB1"/>
    <w:rsid w:val="0027443B"/>
    <w:rsid w:val="00274DB1"/>
    <w:rsid w:val="002765C2"/>
    <w:rsid w:val="0027683D"/>
    <w:rsid w:val="00276A22"/>
    <w:rsid w:val="00276B15"/>
    <w:rsid w:val="002815E3"/>
    <w:rsid w:val="00283A99"/>
    <w:rsid w:val="00284640"/>
    <w:rsid w:val="00285CF5"/>
    <w:rsid w:val="002864A6"/>
    <w:rsid w:val="00286B44"/>
    <w:rsid w:val="00290983"/>
    <w:rsid w:val="00290A0C"/>
    <w:rsid w:val="00291C5E"/>
    <w:rsid w:val="00292559"/>
    <w:rsid w:val="00292637"/>
    <w:rsid w:val="00292DCE"/>
    <w:rsid w:val="002949D6"/>
    <w:rsid w:val="00294E71"/>
    <w:rsid w:val="00295143"/>
    <w:rsid w:val="0029542A"/>
    <w:rsid w:val="00295D54"/>
    <w:rsid w:val="00297006"/>
    <w:rsid w:val="002A0AB1"/>
    <w:rsid w:val="002A33DC"/>
    <w:rsid w:val="002A34D6"/>
    <w:rsid w:val="002A4357"/>
    <w:rsid w:val="002A4441"/>
    <w:rsid w:val="002A4BCC"/>
    <w:rsid w:val="002A5D07"/>
    <w:rsid w:val="002B0FC8"/>
    <w:rsid w:val="002B161A"/>
    <w:rsid w:val="002B1A00"/>
    <w:rsid w:val="002B1A45"/>
    <w:rsid w:val="002B279A"/>
    <w:rsid w:val="002B391D"/>
    <w:rsid w:val="002B3C97"/>
    <w:rsid w:val="002B4EAE"/>
    <w:rsid w:val="002B5F71"/>
    <w:rsid w:val="002C122A"/>
    <w:rsid w:val="002C22FE"/>
    <w:rsid w:val="002C264F"/>
    <w:rsid w:val="002C32AB"/>
    <w:rsid w:val="002C40F0"/>
    <w:rsid w:val="002C42A5"/>
    <w:rsid w:val="002C6040"/>
    <w:rsid w:val="002C637B"/>
    <w:rsid w:val="002D2976"/>
    <w:rsid w:val="002D2A8D"/>
    <w:rsid w:val="002D33BC"/>
    <w:rsid w:val="002D376C"/>
    <w:rsid w:val="002D400B"/>
    <w:rsid w:val="002D4550"/>
    <w:rsid w:val="002D488C"/>
    <w:rsid w:val="002D515A"/>
    <w:rsid w:val="002D5E3C"/>
    <w:rsid w:val="002D6A21"/>
    <w:rsid w:val="002D777E"/>
    <w:rsid w:val="002E149D"/>
    <w:rsid w:val="002E2169"/>
    <w:rsid w:val="002E307E"/>
    <w:rsid w:val="002E3653"/>
    <w:rsid w:val="002E4109"/>
    <w:rsid w:val="002E4358"/>
    <w:rsid w:val="002E505C"/>
    <w:rsid w:val="002E51BE"/>
    <w:rsid w:val="002E5F10"/>
    <w:rsid w:val="002E65A9"/>
    <w:rsid w:val="002E6D3A"/>
    <w:rsid w:val="002E6D7B"/>
    <w:rsid w:val="002F1733"/>
    <w:rsid w:val="002F24E3"/>
    <w:rsid w:val="002F3109"/>
    <w:rsid w:val="002F4B9E"/>
    <w:rsid w:val="002F50EA"/>
    <w:rsid w:val="002F5938"/>
    <w:rsid w:val="002F59D2"/>
    <w:rsid w:val="002F5B57"/>
    <w:rsid w:val="002F708B"/>
    <w:rsid w:val="002F7340"/>
    <w:rsid w:val="002F7360"/>
    <w:rsid w:val="0030310C"/>
    <w:rsid w:val="00304123"/>
    <w:rsid w:val="003042E1"/>
    <w:rsid w:val="003045A1"/>
    <w:rsid w:val="003051D1"/>
    <w:rsid w:val="00306BCE"/>
    <w:rsid w:val="00306E23"/>
    <w:rsid w:val="0030738F"/>
    <w:rsid w:val="003101E2"/>
    <w:rsid w:val="00310CDD"/>
    <w:rsid w:val="00310F52"/>
    <w:rsid w:val="003116A1"/>
    <w:rsid w:val="003119FB"/>
    <w:rsid w:val="00314959"/>
    <w:rsid w:val="00315417"/>
    <w:rsid w:val="003163D7"/>
    <w:rsid w:val="00316669"/>
    <w:rsid w:val="00316C96"/>
    <w:rsid w:val="00320D22"/>
    <w:rsid w:val="00321905"/>
    <w:rsid w:val="00323C17"/>
    <w:rsid w:val="003243B3"/>
    <w:rsid w:val="00324849"/>
    <w:rsid w:val="00324B83"/>
    <w:rsid w:val="00327BC3"/>
    <w:rsid w:val="00327FDE"/>
    <w:rsid w:val="00330E4D"/>
    <w:rsid w:val="0033203D"/>
    <w:rsid w:val="00332369"/>
    <w:rsid w:val="00332A3C"/>
    <w:rsid w:val="00332FFD"/>
    <w:rsid w:val="00333570"/>
    <w:rsid w:val="00336EEE"/>
    <w:rsid w:val="0033762C"/>
    <w:rsid w:val="00337BA6"/>
    <w:rsid w:val="003415A0"/>
    <w:rsid w:val="00342469"/>
    <w:rsid w:val="0034324C"/>
    <w:rsid w:val="00343F36"/>
    <w:rsid w:val="0034487A"/>
    <w:rsid w:val="003452D1"/>
    <w:rsid w:val="0034571F"/>
    <w:rsid w:val="003457F8"/>
    <w:rsid w:val="00346329"/>
    <w:rsid w:val="00347590"/>
    <w:rsid w:val="003477A6"/>
    <w:rsid w:val="003524E6"/>
    <w:rsid w:val="00355320"/>
    <w:rsid w:val="003553DE"/>
    <w:rsid w:val="003557DF"/>
    <w:rsid w:val="00355AAC"/>
    <w:rsid w:val="00355E72"/>
    <w:rsid w:val="003562F2"/>
    <w:rsid w:val="003568B9"/>
    <w:rsid w:val="00357CAC"/>
    <w:rsid w:val="0036010D"/>
    <w:rsid w:val="003608D2"/>
    <w:rsid w:val="003620C4"/>
    <w:rsid w:val="00362B36"/>
    <w:rsid w:val="00363085"/>
    <w:rsid w:val="0036470F"/>
    <w:rsid w:val="00365564"/>
    <w:rsid w:val="00366881"/>
    <w:rsid w:val="00366D02"/>
    <w:rsid w:val="00367DDE"/>
    <w:rsid w:val="00367E31"/>
    <w:rsid w:val="00370778"/>
    <w:rsid w:val="003716EF"/>
    <w:rsid w:val="00371948"/>
    <w:rsid w:val="00371CD6"/>
    <w:rsid w:val="00371EEB"/>
    <w:rsid w:val="00372B47"/>
    <w:rsid w:val="003738A0"/>
    <w:rsid w:val="003739A3"/>
    <w:rsid w:val="00376D07"/>
    <w:rsid w:val="00377150"/>
    <w:rsid w:val="00380660"/>
    <w:rsid w:val="00381887"/>
    <w:rsid w:val="003837B9"/>
    <w:rsid w:val="0038473E"/>
    <w:rsid w:val="00385062"/>
    <w:rsid w:val="0038599A"/>
    <w:rsid w:val="00386707"/>
    <w:rsid w:val="00386DE3"/>
    <w:rsid w:val="003905CA"/>
    <w:rsid w:val="00390C99"/>
    <w:rsid w:val="00391118"/>
    <w:rsid w:val="003911DF"/>
    <w:rsid w:val="00391569"/>
    <w:rsid w:val="0039252E"/>
    <w:rsid w:val="00393BDA"/>
    <w:rsid w:val="003944A7"/>
    <w:rsid w:val="003947D2"/>
    <w:rsid w:val="003948FD"/>
    <w:rsid w:val="00394948"/>
    <w:rsid w:val="00394CB8"/>
    <w:rsid w:val="003956C7"/>
    <w:rsid w:val="003960C1"/>
    <w:rsid w:val="003A0946"/>
    <w:rsid w:val="003A1913"/>
    <w:rsid w:val="003A245B"/>
    <w:rsid w:val="003A3750"/>
    <w:rsid w:val="003A4225"/>
    <w:rsid w:val="003A4DCC"/>
    <w:rsid w:val="003A5151"/>
    <w:rsid w:val="003A530D"/>
    <w:rsid w:val="003A670F"/>
    <w:rsid w:val="003B0844"/>
    <w:rsid w:val="003B1338"/>
    <w:rsid w:val="003B18DA"/>
    <w:rsid w:val="003B1CC0"/>
    <w:rsid w:val="003B271A"/>
    <w:rsid w:val="003B3B93"/>
    <w:rsid w:val="003B4CC0"/>
    <w:rsid w:val="003B510A"/>
    <w:rsid w:val="003B5BC9"/>
    <w:rsid w:val="003B64A2"/>
    <w:rsid w:val="003B6F11"/>
    <w:rsid w:val="003B7861"/>
    <w:rsid w:val="003C0250"/>
    <w:rsid w:val="003C0E1B"/>
    <w:rsid w:val="003C24B7"/>
    <w:rsid w:val="003C25FB"/>
    <w:rsid w:val="003C284F"/>
    <w:rsid w:val="003C417F"/>
    <w:rsid w:val="003C480D"/>
    <w:rsid w:val="003C5200"/>
    <w:rsid w:val="003C5783"/>
    <w:rsid w:val="003C6ACB"/>
    <w:rsid w:val="003C6E89"/>
    <w:rsid w:val="003C792A"/>
    <w:rsid w:val="003C7E82"/>
    <w:rsid w:val="003D0C19"/>
    <w:rsid w:val="003D14E0"/>
    <w:rsid w:val="003D1BB3"/>
    <w:rsid w:val="003D24A3"/>
    <w:rsid w:val="003D2569"/>
    <w:rsid w:val="003D2899"/>
    <w:rsid w:val="003D318E"/>
    <w:rsid w:val="003D3C3E"/>
    <w:rsid w:val="003D59B0"/>
    <w:rsid w:val="003D6137"/>
    <w:rsid w:val="003D61E4"/>
    <w:rsid w:val="003E060B"/>
    <w:rsid w:val="003E0B01"/>
    <w:rsid w:val="003E1D4E"/>
    <w:rsid w:val="003E2673"/>
    <w:rsid w:val="003E28E7"/>
    <w:rsid w:val="003E3A59"/>
    <w:rsid w:val="003E3AB0"/>
    <w:rsid w:val="003E564F"/>
    <w:rsid w:val="003F09C0"/>
    <w:rsid w:val="003F1A82"/>
    <w:rsid w:val="003F2034"/>
    <w:rsid w:val="003F29B1"/>
    <w:rsid w:val="003F406F"/>
    <w:rsid w:val="003F4BED"/>
    <w:rsid w:val="003F64CA"/>
    <w:rsid w:val="003F6D74"/>
    <w:rsid w:val="003F78F7"/>
    <w:rsid w:val="00400708"/>
    <w:rsid w:val="004007AF"/>
    <w:rsid w:val="00400A2A"/>
    <w:rsid w:val="00400B8D"/>
    <w:rsid w:val="0040104C"/>
    <w:rsid w:val="00401F91"/>
    <w:rsid w:val="0040214E"/>
    <w:rsid w:val="004024EB"/>
    <w:rsid w:val="00403463"/>
    <w:rsid w:val="00403640"/>
    <w:rsid w:val="00404BD6"/>
    <w:rsid w:val="00406EFE"/>
    <w:rsid w:val="00407413"/>
    <w:rsid w:val="00407AA8"/>
    <w:rsid w:val="004103E8"/>
    <w:rsid w:val="004113AA"/>
    <w:rsid w:val="00412A56"/>
    <w:rsid w:val="00412D7A"/>
    <w:rsid w:val="00412E29"/>
    <w:rsid w:val="004137F5"/>
    <w:rsid w:val="00414076"/>
    <w:rsid w:val="004145BE"/>
    <w:rsid w:val="00414928"/>
    <w:rsid w:val="00414E31"/>
    <w:rsid w:val="004150A2"/>
    <w:rsid w:val="0041653B"/>
    <w:rsid w:val="0041668A"/>
    <w:rsid w:val="00416FEE"/>
    <w:rsid w:val="0041749E"/>
    <w:rsid w:val="004175B0"/>
    <w:rsid w:val="00421092"/>
    <w:rsid w:val="004232A2"/>
    <w:rsid w:val="0042361F"/>
    <w:rsid w:val="0042520A"/>
    <w:rsid w:val="00425A74"/>
    <w:rsid w:val="00425D68"/>
    <w:rsid w:val="004268AE"/>
    <w:rsid w:val="00426FFD"/>
    <w:rsid w:val="00427ABD"/>
    <w:rsid w:val="00427ADA"/>
    <w:rsid w:val="00430435"/>
    <w:rsid w:val="00430807"/>
    <w:rsid w:val="004325A9"/>
    <w:rsid w:val="00432B49"/>
    <w:rsid w:val="00433CF0"/>
    <w:rsid w:val="0043401E"/>
    <w:rsid w:val="004344D7"/>
    <w:rsid w:val="00434784"/>
    <w:rsid w:val="004356B9"/>
    <w:rsid w:val="00435FB0"/>
    <w:rsid w:val="0043709C"/>
    <w:rsid w:val="00437C96"/>
    <w:rsid w:val="0044013F"/>
    <w:rsid w:val="00440156"/>
    <w:rsid w:val="004401B7"/>
    <w:rsid w:val="004405F7"/>
    <w:rsid w:val="00440BC8"/>
    <w:rsid w:val="00441028"/>
    <w:rsid w:val="00444607"/>
    <w:rsid w:val="0044771E"/>
    <w:rsid w:val="00447B1C"/>
    <w:rsid w:val="00452C75"/>
    <w:rsid w:val="004551E9"/>
    <w:rsid w:val="00455406"/>
    <w:rsid w:val="0045785E"/>
    <w:rsid w:val="00460415"/>
    <w:rsid w:val="0046091D"/>
    <w:rsid w:val="00460FA2"/>
    <w:rsid w:val="00461B59"/>
    <w:rsid w:val="00462259"/>
    <w:rsid w:val="004635ED"/>
    <w:rsid w:val="0046453F"/>
    <w:rsid w:val="004653CF"/>
    <w:rsid w:val="00465BF4"/>
    <w:rsid w:val="00466738"/>
    <w:rsid w:val="00467025"/>
    <w:rsid w:val="00467515"/>
    <w:rsid w:val="00467E81"/>
    <w:rsid w:val="00471FF0"/>
    <w:rsid w:val="0047216A"/>
    <w:rsid w:val="00473571"/>
    <w:rsid w:val="00474683"/>
    <w:rsid w:val="00474F30"/>
    <w:rsid w:val="0047680A"/>
    <w:rsid w:val="00476E81"/>
    <w:rsid w:val="00477962"/>
    <w:rsid w:val="00477964"/>
    <w:rsid w:val="00477B42"/>
    <w:rsid w:val="004803DC"/>
    <w:rsid w:val="00480770"/>
    <w:rsid w:val="00481D97"/>
    <w:rsid w:val="004821C3"/>
    <w:rsid w:val="00483A4C"/>
    <w:rsid w:val="00483E1B"/>
    <w:rsid w:val="00485266"/>
    <w:rsid w:val="0048627A"/>
    <w:rsid w:val="004862FE"/>
    <w:rsid w:val="00486FFE"/>
    <w:rsid w:val="00487166"/>
    <w:rsid w:val="0048764F"/>
    <w:rsid w:val="004876BA"/>
    <w:rsid w:val="00487DFC"/>
    <w:rsid w:val="00490985"/>
    <w:rsid w:val="00490E14"/>
    <w:rsid w:val="00490E3A"/>
    <w:rsid w:val="00490F97"/>
    <w:rsid w:val="004912B7"/>
    <w:rsid w:val="004914AF"/>
    <w:rsid w:val="004915E4"/>
    <w:rsid w:val="00492551"/>
    <w:rsid w:val="004935C4"/>
    <w:rsid w:val="004A05A2"/>
    <w:rsid w:val="004A0A0C"/>
    <w:rsid w:val="004A1848"/>
    <w:rsid w:val="004A2429"/>
    <w:rsid w:val="004A2B62"/>
    <w:rsid w:val="004A37E3"/>
    <w:rsid w:val="004A5873"/>
    <w:rsid w:val="004A5963"/>
    <w:rsid w:val="004A5BE4"/>
    <w:rsid w:val="004A703A"/>
    <w:rsid w:val="004A7768"/>
    <w:rsid w:val="004A7AD0"/>
    <w:rsid w:val="004B06FB"/>
    <w:rsid w:val="004B075F"/>
    <w:rsid w:val="004B09AA"/>
    <w:rsid w:val="004B2327"/>
    <w:rsid w:val="004B3532"/>
    <w:rsid w:val="004B35A5"/>
    <w:rsid w:val="004B4FFF"/>
    <w:rsid w:val="004B5847"/>
    <w:rsid w:val="004B70A5"/>
    <w:rsid w:val="004B7FA4"/>
    <w:rsid w:val="004C12A1"/>
    <w:rsid w:val="004C33B1"/>
    <w:rsid w:val="004C40AB"/>
    <w:rsid w:val="004C471A"/>
    <w:rsid w:val="004C485F"/>
    <w:rsid w:val="004C48DB"/>
    <w:rsid w:val="004C5089"/>
    <w:rsid w:val="004C59C9"/>
    <w:rsid w:val="004C5F83"/>
    <w:rsid w:val="004D02D3"/>
    <w:rsid w:val="004D0439"/>
    <w:rsid w:val="004D04AE"/>
    <w:rsid w:val="004D3539"/>
    <w:rsid w:val="004D7A5D"/>
    <w:rsid w:val="004D7B36"/>
    <w:rsid w:val="004E2020"/>
    <w:rsid w:val="004E2B2A"/>
    <w:rsid w:val="004E2BAA"/>
    <w:rsid w:val="004E32F7"/>
    <w:rsid w:val="004E39E2"/>
    <w:rsid w:val="004E41D8"/>
    <w:rsid w:val="004E4CE9"/>
    <w:rsid w:val="004E62AB"/>
    <w:rsid w:val="004E7881"/>
    <w:rsid w:val="004E7F30"/>
    <w:rsid w:val="004F0536"/>
    <w:rsid w:val="004F185D"/>
    <w:rsid w:val="004F1DEC"/>
    <w:rsid w:val="004F418D"/>
    <w:rsid w:val="004F4567"/>
    <w:rsid w:val="004F513F"/>
    <w:rsid w:val="004F69BC"/>
    <w:rsid w:val="004F6A37"/>
    <w:rsid w:val="005015A6"/>
    <w:rsid w:val="005015A8"/>
    <w:rsid w:val="005028B9"/>
    <w:rsid w:val="0050332E"/>
    <w:rsid w:val="005054CF"/>
    <w:rsid w:val="00505A8B"/>
    <w:rsid w:val="00505C64"/>
    <w:rsid w:val="00506DBD"/>
    <w:rsid w:val="00507622"/>
    <w:rsid w:val="0051148A"/>
    <w:rsid w:val="00512474"/>
    <w:rsid w:val="00512D0F"/>
    <w:rsid w:val="005131F3"/>
    <w:rsid w:val="00514894"/>
    <w:rsid w:val="005154AA"/>
    <w:rsid w:val="00515F22"/>
    <w:rsid w:val="00516201"/>
    <w:rsid w:val="00516DAC"/>
    <w:rsid w:val="005175BD"/>
    <w:rsid w:val="0051785C"/>
    <w:rsid w:val="00517E8D"/>
    <w:rsid w:val="00517FE4"/>
    <w:rsid w:val="00522777"/>
    <w:rsid w:val="005230B5"/>
    <w:rsid w:val="005243BE"/>
    <w:rsid w:val="00524873"/>
    <w:rsid w:val="00524C8E"/>
    <w:rsid w:val="00525593"/>
    <w:rsid w:val="00525861"/>
    <w:rsid w:val="00525BF0"/>
    <w:rsid w:val="00525F5B"/>
    <w:rsid w:val="00525FBF"/>
    <w:rsid w:val="00526AFF"/>
    <w:rsid w:val="00526B0C"/>
    <w:rsid w:val="0053036A"/>
    <w:rsid w:val="00530EA0"/>
    <w:rsid w:val="00533116"/>
    <w:rsid w:val="00533697"/>
    <w:rsid w:val="0053492E"/>
    <w:rsid w:val="00535112"/>
    <w:rsid w:val="0053672C"/>
    <w:rsid w:val="0054006C"/>
    <w:rsid w:val="005406BC"/>
    <w:rsid w:val="005414C9"/>
    <w:rsid w:val="00543BF9"/>
    <w:rsid w:val="00544322"/>
    <w:rsid w:val="00544C73"/>
    <w:rsid w:val="00544D4C"/>
    <w:rsid w:val="0054534C"/>
    <w:rsid w:val="005454D6"/>
    <w:rsid w:val="00545B8C"/>
    <w:rsid w:val="00551306"/>
    <w:rsid w:val="005514B4"/>
    <w:rsid w:val="005525D0"/>
    <w:rsid w:val="00552801"/>
    <w:rsid w:val="00554374"/>
    <w:rsid w:val="005544DC"/>
    <w:rsid w:val="00554920"/>
    <w:rsid w:val="0055495C"/>
    <w:rsid w:val="005554E5"/>
    <w:rsid w:val="0055568A"/>
    <w:rsid w:val="00556568"/>
    <w:rsid w:val="00556962"/>
    <w:rsid w:val="00556C1C"/>
    <w:rsid w:val="00556D99"/>
    <w:rsid w:val="00556EE1"/>
    <w:rsid w:val="005576B7"/>
    <w:rsid w:val="0056019D"/>
    <w:rsid w:val="005609E2"/>
    <w:rsid w:val="00560B54"/>
    <w:rsid w:val="005611C8"/>
    <w:rsid w:val="0056262F"/>
    <w:rsid w:val="00563F3B"/>
    <w:rsid w:val="00563F99"/>
    <w:rsid w:val="00564319"/>
    <w:rsid w:val="00564AA5"/>
    <w:rsid w:val="00564CDD"/>
    <w:rsid w:val="0056677D"/>
    <w:rsid w:val="005667C5"/>
    <w:rsid w:val="00566BAF"/>
    <w:rsid w:val="00566BE8"/>
    <w:rsid w:val="00566E92"/>
    <w:rsid w:val="00570627"/>
    <w:rsid w:val="005709F6"/>
    <w:rsid w:val="00570A6D"/>
    <w:rsid w:val="00570F5D"/>
    <w:rsid w:val="00571668"/>
    <w:rsid w:val="00571C60"/>
    <w:rsid w:val="00571C62"/>
    <w:rsid w:val="00571E2F"/>
    <w:rsid w:val="0057380E"/>
    <w:rsid w:val="00573E5E"/>
    <w:rsid w:val="00576C8B"/>
    <w:rsid w:val="00576DEB"/>
    <w:rsid w:val="0057708D"/>
    <w:rsid w:val="00577545"/>
    <w:rsid w:val="00577B89"/>
    <w:rsid w:val="005814F3"/>
    <w:rsid w:val="005818A0"/>
    <w:rsid w:val="00583056"/>
    <w:rsid w:val="005833BA"/>
    <w:rsid w:val="005843E2"/>
    <w:rsid w:val="00584689"/>
    <w:rsid w:val="005854C3"/>
    <w:rsid w:val="00586613"/>
    <w:rsid w:val="00591475"/>
    <w:rsid w:val="0059224E"/>
    <w:rsid w:val="005923A7"/>
    <w:rsid w:val="00592773"/>
    <w:rsid w:val="00593F0B"/>
    <w:rsid w:val="00594283"/>
    <w:rsid w:val="00596AAF"/>
    <w:rsid w:val="00596DB5"/>
    <w:rsid w:val="00596EEE"/>
    <w:rsid w:val="0059749B"/>
    <w:rsid w:val="00597C8B"/>
    <w:rsid w:val="005A0178"/>
    <w:rsid w:val="005A14A1"/>
    <w:rsid w:val="005A1C44"/>
    <w:rsid w:val="005A33B1"/>
    <w:rsid w:val="005A4825"/>
    <w:rsid w:val="005A634D"/>
    <w:rsid w:val="005A6D0A"/>
    <w:rsid w:val="005A7EC4"/>
    <w:rsid w:val="005B0C3B"/>
    <w:rsid w:val="005B1150"/>
    <w:rsid w:val="005B1D0B"/>
    <w:rsid w:val="005B2751"/>
    <w:rsid w:val="005B479A"/>
    <w:rsid w:val="005B4BD3"/>
    <w:rsid w:val="005B5200"/>
    <w:rsid w:val="005B672C"/>
    <w:rsid w:val="005B7801"/>
    <w:rsid w:val="005C0431"/>
    <w:rsid w:val="005C1206"/>
    <w:rsid w:val="005C1A5E"/>
    <w:rsid w:val="005C2109"/>
    <w:rsid w:val="005C33D8"/>
    <w:rsid w:val="005C385A"/>
    <w:rsid w:val="005C3CB5"/>
    <w:rsid w:val="005C42A9"/>
    <w:rsid w:val="005C6203"/>
    <w:rsid w:val="005C63F9"/>
    <w:rsid w:val="005C6584"/>
    <w:rsid w:val="005D1FB8"/>
    <w:rsid w:val="005D514C"/>
    <w:rsid w:val="005D68A2"/>
    <w:rsid w:val="005E0B91"/>
    <w:rsid w:val="005E13BF"/>
    <w:rsid w:val="005E1AB9"/>
    <w:rsid w:val="005E22B9"/>
    <w:rsid w:val="005E253C"/>
    <w:rsid w:val="005E2AAC"/>
    <w:rsid w:val="005E3F23"/>
    <w:rsid w:val="005E488E"/>
    <w:rsid w:val="005E4AF6"/>
    <w:rsid w:val="005E5126"/>
    <w:rsid w:val="005E77CA"/>
    <w:rsid w:val="005F0797"/>
    <w:rsid w:val="005F1318"/>
    <w:rsid w:val="005F19C6"/>
    <w:rsid w:val="005F1EF8"/>
    <w:rsid w:val="005F225E"/>
    <w:rsid w:val="005F2723"/>
    <w:rsid w:val="005F2EA1"/>
    <w:rsid w:val="005F3462"/>
    <w:rsid w:val="005F44B1"/>
    <w:rsid w:val="005F44E5"/>
    <w:rsid w:val="005F5F5A"/>
    <w:rsid w:val="005F6993"/>
    <w:rsid w:val="005F7416"/>
    <w:rsid w:val="00600140"/>
    <w:rsid w:val="00600BED"/>
    <w:rsid w:val="006016FA"/>
    <w:rsid w:val="00602672"/>
    <w:rsid w:val="006034CB"/>
    <w:rsid w:val="00604510"/>
    <w:rsid w:val="00604975"/>
    <w:rsid w:val="00604C8F"/>
    <w:rsid w:val="00605004"/>
    <w:rsid w:val="006053E5"/>
    <w:rsid w:val="0060554B"/>
    <w:rsid w:val="00605626"/>
    <w:rsid w:val="0060682F"/>
    <w:rsid w:val="00607EE7"/>
    <w:rsid w:val="00607F1A"/>
    <w:rsid w:val="0061069D"/>
    <w:rsid w:val="00611633"/>
    <w:rsid w:val="0061232C"/>
    <w:rsid w:val="00612CAA"/>
    <w:rsid w:val="00613869"/>
    <w:rsid w:val="006143FB"/>
    <w:rsid w:val="0061502C"/>
    <w:rsid w:val="00615419"/>
    <w:rsid w:val="00616513"/>
    <w:rsid w:val="0061752A"/>
    <w:rsid w:val="00617E24"/>
    <w:rsid w:val="006205C9"/>
    <w:rsid w:val="006205DE"/>
    <w:rsid w:val="00620D85"/>
    <w:rsid w:val="006223C0"/>
    <w:rsid w:val="00623BFF"/>
    <w:rsid w:val="0062431A"/>
    <w:rsid w:val="00624798"/>
    <w:rsid w:val="0062567F"/>
    <w:rsid w:val="00625ACB"/>
    <w:rsid w:val="00626923"/>
    <w:rsid w:val="00627958"/>
    <w:rsid w:val="00627BDD"/>
    <w:rsid w:val="00630641"/>
    <w:rsid w:val="00630A46"/>
    <w:rsid w:val="0063295F"/>
    <w:rsid w:val="0063361D"/>
    <w:rsid w:val="00633628"/>
    <w:rsid w:val="00633EC2"/>
    <w:rsid w:val="006340F3"/>
    <w:rsid w:val="00634350"/>
    <w:rsid w:val="00634604"/>
    <w:rsid w:val="00634A06"/>
    <w:rsid w:val="00634DEE"/>
    <w:rsid w:val="006352CF"/>
    <w:rsid w:val="0063605B"/>
    <w:rsid w:val="0063634F"/>
    <w:rsid w:val="006363D1"/>
    <w:rsid w:val="006368F3"/>
    <w:rsid w:val="00636F68"/>
    <w:rsid w:val="006376C1"/>
    <w:rsid w:val="00637E86"/>
    <w:rsid w:val="006418EF"/>
    <w:rsid w:val="006426EE"/>
    <w:rsid w:val="00642910"/>
    <w:rsid w:val="00642F46"/>
    <w:rsid w:val="0064331A"/>
    <w:rsid w:val="0064522D"/>
    <w:rsid w:val="0064731D"/>
    <w:rsid w:val="00650A77"/>
    <w:rsid w:val="006520C9"/>
    <w:rsid w:val="00652E3E"/>
    <w:rsid w:val="006535CF"/>
    <w:rsid w:val="00653B0E"/>
    <w:rsid w:val="00653E49"/>
    <w:rsid w:val="00654B2C"/>
    <w:rsid w:val="00655FEC"/>
    <w:rsid w:val="006568FA"/>
    <w:rsid w:val="0065712D"/>
    <w:rsid w:val="00657D95"/>
    <w:rsid w:val="00657E56"/>
    <w:rsid w:val="0066001E"/>
    <w:rsid w:val="0066072F"/>
    <w:rsid w:val="00660CDF"/>
    <w:rsid w:val="00660EDF"/>
    <w:rsid w:val="00661186"/>
    <w:rsid w:val="006614DB"/>
    <w:rsid w:val="00661B22"/>
    <w:rsid w:val="00661B60"/>
    <w:rsid w:val="00662913"/>
    <w:rsid w:val="00662A9E"/>
    <w:rsid w:val="006649C1"/>
    <w:rsid w:val="00665A75"/>
    <w:rsid w:val="00665D12"/>
    <w:rsid w:val="006712DB"/>
    <w:rsid w:val="00671894"/>
    <w:rsid w:val="00673338"/>
    <w:rsid w:val="00673595"/>
    <w:rsid w:val="00673701"/>
    <w:rsid w:val="00673976"/>
    <w:rsid w:val="00673D58"/>
    <w:rsid w:val="00674B98"/>
    <w:rsid w:val="00675468"/>
    <w:rsid w:val="00675DAC"/>
    <w:rsid w:val="00676D34"/>
    <w:rsid w:val="0067731A"/>
    <w:rsid w:val="00677427"/>
    <w:rsid w:val="00681D08"/>
    <w:rsid w:val="00682A9D"/>
    <w:rsid w:val="00682EC1"/>
    <w:rsid w:val="0068377E"/>
    <w:rsid w:val="00683822"/>
    <w:rsid w:val="0068429A"/>
    <w:rsid w:val="006856DB"/>
    <w:rsid w:val="00690B65"/>
    <w:rsid w:val="0069152D"/>
    <w:rsid w:val="00692C41"/>
    <w:rsid w:val="00692F0F"/>
    <w:rsid w:val="00693CF9"/>
    <w:rsid w:val="00694FD7"/>
    <w:rsid w:val="00695022"/>
    <w:rsid w:val="006957F9"/>
    <w:rsid w:val="00697BCB"/>
    <w:rsid w:val="006A05E8"/>
    <w:rsid w:val="006A20DB"/>
    <w:rsid w:val="006A2272"/>
    <w:rsid w:val="006A2D54"/>
    <w:rsid w:val="006A3C7F"/>
    <w:rsid w:val="006A414C"/>
    <w:rsid w:val="006B1448"/>
    <w:rsid w:val="006B18D3"/>
    <w:rsid w:val="006B33A9"/>
    <w:rsid w:val="006B3C2D"/>
    <w:rsid w:val="006B5EF2"/>
    <w:rsid w:val="006B60E3"/>
    <w:rsid w:val="006B63EA"/>
    <w:rsid w:val="006B6452"/>
    <w:rsid w:val="006B66DB"/>
    <w:rsid w:val="006B6D01"/>
    <w:rsid w:val="006B7576"/>
    <w:rsid w:val="006B7AB2"/>
    <w:rsid w:val="006B7F62"/>
    <w:rsid w:val="006C0BC8"/>
    <w:rsid w:val="006C0E2F"/>
    <w:rsid w:val="006C2670"/>
    <w:rsid w:val="006C28D0"/>
    <w:rsid w:val="006C348A"/>
    <w:rsid w:val="006C36D7"/>
    <w:rsid w:val="006C4955"/>
    <w:rsid w:val="006C4D8A"/>
    <w:rsid w:val="006C54E5"/>
    <w:rsid w:val="006C6B97"/>
    <w:rsid w:val="006C6E51"/>
    <w:rsid w:val="006C7D53"/>
    <w:rsid w:val="006D34C7"/>
    <w:rsid w:val="006D577D"/>
    <w:rsid w:val="006D5CF3"/>
    <w:rsid w:val="006D77F4"/>
    <w:rsid w:val="006D7A02"/>
    <w:rsid w:val="006D7BD9"/>
    <w:rsid w:val="006D7DAD"/>
    <w:rsid w:val="006E1D43"/>
    <w:rsid w:val="006E42A9"/>
    <w:rsid w:val="006E4A79"/>
    <w:rsid w:val="006E5099"/>
    <w:rsid w:val="006E5BE2"/>
    <w:rsid w:val="006E5BFF"/>
    <w:rsid w:val="006E5CEA"/>
    <w:rsid w:val="006E6011"/>
    <w:rsid w:val="006E67C9"/>
    <w:rsid w:val="006E67E1"/>
    <w:rsid w:val="006E6CBB"/>
    <w:rsid w:val="006F006D"/>
    <w:rsid w:val="006F1C00"/>
    <w:rsid w:val="006F2496"/>
    <w:rsid w:val="006F2EE4"/>
    <w:rsid w:val="006F415E"/>
    <w:rsid w:val="006F422F"/>
    <w:rsid w:val="006F56C5"/>
    <w:rsid w:val="006F616A"/>
    <w:rsid w:val="006F6182"/>
    <w:rsid w:val="006F7773"/>
    <w:rsid w:val="00700A7B"/>
    <w:rsid w:val="00701898"/>
    <w:rsid w:val="007026B2"/>
    <w:rsid w:val="00703BD2"/>
    <w:rsid w:val="00707431"/>
    <w:rsid w:val="00712176"/>
    <w:rsid w:val="00712B10"/>
    <w:rsid w:val="0071410C"/>
    <w:rsid w:val="00715081"/>
    <w:rsid w:val="0071532C"/>
    <w:rsid w:val="0071613C"/>
    <w:rsid w:val="0071670C"/>
    <w:rsid w:val="007201EA"/>
    <w:rsid w:val="007214B9"/>
    <w:rsid w:val="00721856"/>
    <w:rsid w:val="007224ED"/>
    <w:rsid w:val="007226FC"/>
    <w:rsid w:val="007227C4"/>
    <w:rsid w:val="00722889"/>
    <w:rsid w:val="00722894"/>
    <w:rsid w:val="007234F7"/>
    <w:rsid w:val="0072554F"/>
    <w:rsid w:val="00725888"/>
    <w:rsid w:val="00725C1D"/>
    <w:rsid w:val="00727126"/>
    <w:rsid w:val="00727CCD"/>
    <w:rsid w:val="007300A9"/>
    <w:rsid w:val="0073040B"/>
    <w:rsid w:val="00731F5B"/>
    <w:rsid w:val="00732288"/>
    <w:rsid w:val="00732B1B"/>
    <w:rsid w:val="007332CB"/>
    <w:rsid w:val="0073335E"/>
    <w:rsid w:val="0073367E"/>
    <w:rsid w:val="00733705"/>
    <w:rsid w:val="00733E3C"/>
    <w:rsid w:val="00733FAE"/>
    <w:rsid w:val="007345A1"/>
    <w:rsid w:val="00734B5B"/>
    <w:rsid w:val="007360C0"/>
    <w:rsid w:val="0074274A"/>
    <w:rsid w:val="00742BF6"/>
    <w:rsid w:val="00742F62"/>
    <w:rsid w:val="00743045"/>
    <w:rsid w:val="007430C4"/>
    <w:rsid w:val="00743125"/>
    <w:rsid w:val="00743416"/>
    <w:rsid w:val="00744626"/>
    <w:rsid w:val="00744C14"/>
    <w:rsid w:val="00745363"/>
    <w:rsid w:val="0074540C"/>
    <w:rsid w:val="00746DB5"/>
    <w:rsid w:val="00747EF9"/>
    <w:rsid w:val="0075025F"/>
    <w:rsid w:val="007502B4"/>
    <w:rsid w:val="007507DF"/>
    <w:rsid w:val="00750B50"/>
    <w:rsid w:val="007514B7"/>
    <w:rsid w:val="00752010"/>
    <w:rsid w:val="007533D5"/>
    <w:rsid w:val="00753E77"/>
    <w:rsid w:val="0075404E"/>
    <w:rsid w:val="007554AF"/>
    <w:rsid w:val="00755900"/>
    <w:rsid w:val="00756BD9"/>
    <w:rsid w:val="0075758F"/>
    <w:rsid w:val="00757D47"/>
    <w:rsid w:val="00760DE8"/>
    <w:rsid w:val="00762E34"/>
    <w:rsid w:val="00762F59"/>
    <w:rsid w:val="0076300B"/>
    <w:rsid w:val="00763317"/>
    <w:rsid w:val="00763E52"/>
    <w:rsid w:val="00765AC7"/>
    <w:rsid w:val="00765F3D"/>
    <w:rsid w:val="007671D4"/>
    <w:rsid w:val="00770639"/>
    <w:rsid w:val="007707BE"/>
    <w:rsid w:val="00771F27"/>
    <w:rsid w:val="007721C4"/>
    <w:rsid w:val="00773156"/>
    <w:rsid w:val="00773CD8"/>
    <w:rsid w:val="00774600"/>
    <w:rsid w:val="007747D6"/>
    <w:rsid w:val="00775851"/>
    <w:rsid w:val="0077633E"/>
    <w:rsid w:val="007809A7"/>
    <w:rsid w:val="00781A6A"/>
    <w:rsid w:val="00781E6A"/>
    <w:rsid w:val="00782616"/>
    <w:rsid w:val="00782B4A"/>
    <w:rsid w:val="0078341E"/>
    <w:rsid w:val="007846D9"/>
    <w:rsid w:val="0078567F"/>
    <w:rsid w:val="00785835"/>
    <w:rsid w:val="0078712E"/>
    <w:rsid w:val="007871D9"/>
    <w:rsid w:val="00787542"/>
    <w:rsid w:val="00787F40"/>
    <w:rsid w:val="00791AA7"/>
    <w:rsid w:val="007922EF"/>
    <w:rsid w:val="00792A51"/>
    <w:rsid w:val="007955AA"/>
    <w:rsid w:val="00797529"/>
    <w:rsid w:val="007A03D8"/>
    <w:rsid w:val="007A105D"/>
    <w:rsid w:val="007A10C3"/>
    <w:rsid w:val="007A1AB8"/>
    <w:rsid w:val="007A2674"/>
    <w:rsid w:val="007A39D8"/>
    <w:rsid w:val="007A4289"/>
    <w:rsid w:val="007A4545"/>
    <w:rsid w:val="007A45B8"/>
    <w:rsid w:val="007A4BC7"/>
    <w:rsid w:val="007A5311"/>
    <w:rsid w:val="007A5ED1"/>
    <w:rsid w:val="007A6B0C"/>
    <w:rsid w:val="007B052D"/>
    <w:rsid w:val="007B065A"/>
    <w:rsid w:val="007B1E10"/>
    <w:rsid w:val="007B289F"/>
    <w:rsid w:val="007B34D2"/>
    <w:rsid w:val="007B3919"/>
    <w:rsid w:val="007B43C1"/>
    <w:rsid w:val="007B4552"/>
    <w:rsid w:val="007B5C14"/>
    <w:rsid w:val="007B714B"/>
    <w:rsid w:val="007C0E6A"/>
    <w:rsid w:val="007C19EC"/>
    <w:rsid w:val="007C2297"/>
    <w:rsid w:val="007C3198"/>
    <w:rsid w:val="007C35D1"/>
    <w:rsid w:val="007C3817"/>
    <w:rsid w:val="007C3860"/>
    <w:rsid w:val="007C3FFD"/>
    <w:rsid w:val="007C4CB3"/>
    <w:rsid w:val="007C6D2F"/>
    <w:rsid w:val="007D0739"/>
    <w:rsid w:val="007D099A"/>
    <w:rsid w:val="007D0B9B"/>
    <w:rsid w:val="007D17F1"/>
    <w:rsid w:val="007D1AC7"/>
    <w:rsid w:val="007D2630"/>
    <w:rsid w:val="007D2BC5"/>
    <w:rsid w:val="007D33BC"/>
    <w:rsid w:val="007D3C5A"/>
    <w:rsid w:val="007D3C7E"/>
    <w:rsid w:val="007D3F96"/>
    <w:rsid w:val="007D4CB9"/>
    <w:rsid w:val="007D5C02"/>
    <w:rsid w:val="007D6033"/>
    <w:rsid w:val="007E0263"/>
    <w:rsid w:val="007E29D6"/>
    <w:rsid w:val="007F059B"/>
    <w:rsid w:val="007F0626"/>
    <w:rsid w:val="007F1C0F"/>
    <w:rsid w:val="007F1FD9"/>
    <w:rsid w:val="007F2040"/>
    <w:rsid w:val="007F2374"/>
    <w:rsid w:val="007F2DE8"/>
    <w:rsid w:val="007F3C39"/>
    <w:rsid w:val="007F3DE2"/>
    <w:rsid w:val="007F4075"/>
    <w:rsid w:val="007F51FE"/>
    <w:rsid w:val="007F5B71"/>
    <w:rsid w:val="007F602A"/>
    <w:rsid w:val="007F77E1"/>
    <w:rsid w:val="007F7F53"/>
    <w:rsid w:val="008007C8"/>
    <w:rsid w:val="00800BF2"/>
    <w:rsid w:val="0080168E"/>
    <w:rsid w:val="0080173D"/>
    <w:rsid w:val="00803687"/>
    <w:rsid w:val="00803DF7"/>
    <w:rsid w:val="00803F2A"/>
    <w:rsid w:val="0080466C"/>
    <w:rsid w:val="00804C85"/>
    <w:rsid w:val="00805110"/>
    <w:rsid w:val="008057BF"/>
    <w:rsid w:val="00805E10"/>
    <w:rsid w:val="00806B6A"/>
    <w:rsid w:val="0081076F"/>
    <w:rsid w:val="00810D12"/>
    <w:rsid w:val="008125FF"/>
    <w:rsid w:val="00812A14"/>
    <w:rsid w:val="00812B50"/>
    <w:rsid w:val="00813420"/>
    <w:rsid w:val="00813EFF"/>
    <w:rsid w:val="0081418D"/>
    <w:rsid w:val="00814456"/>
    <w:rsid w:val="008149E0"/>
    <w:rsid w:val="008149F1"/>
    <w:rsid w:val="00814DC2"/>
    <w:rsid w:val="00815654"/>
    <w:rsid w:val="00815F9A"/>
    <w:rsid w:val="00817D1F"/>
    <w:rsid w:val="008212D6"/>
    <w:rsid w:val="00821C21"/>
    <w:rsid w:val="00821C73"/>
    <w:rsid w:val="008223D9"/>
    <w:rsid w:val="00822BF6"/>
    <w:rsid w:val="00822F65"/>
    <w:rsid w:val="0082339B"/>
    <w:rsid w:val="00823BBA"/>
    <w:rsid w:val="008269DA"/>
    <w:rsid w:val="00827D7D"/>
    <w:rsid w:val="00830C28"/>
    <w:rsid w:val="00830F21"/>
    <w:rsid w:val="00831137"/>
    <w:rsid w:val="008311C6"/>
    <w:rsid w:val="00831A03"/>
    <w:rsid w:val="008321D0"/>
    <w:rsid w:val="008338EF"/>
    <w:rsid w:val="008339B5"/>
    <w:rsid w:val="00834871"/>
    <w:rsid w:val="0083488F"/>
    <w:rsid w:val="0084186E"/>
    <w:rsid w:val="00843F98"/>
    <w:rsid w:val="008448DA"/>
    <w:rsid w:val="0084496C"/>
    <w:rsid w:val="0084499A"/>
    <w:rsid w:val="00847004"/>
    <w:rsid w:val="0084711E"/>
    <w:rsid w:val="00847B9A"/>
    <w:rsid w:val="00851DF0"/>
    <w:rsid w:val="00852FEB"/>
    <w:rsid w:val="00853DE0"/>
    <w:rsid w:val="00853E82"/>
    <w:rsid w:val="00854677"/>
    <w:rsid w:val="008547B9"/>
    <w:rsid w:val="0085485C"/>
    <w:rsid w:val="00856180"/>
    <w:rsid w:val="0086041C"/>
    <w:rsid w:val="00860C14"/>
    <w:rsid w:val="00862C6E"/>
    <w:rsid w:val="0086368A"/>
    <w:rsid w:val="00863B78"/>
    <w:rsid w:val="00865073"/>
    <w:rsid w:val="008655A0"/>
    <w:rsid w:val="00867D30"/>
    <w:rsid w:val="0087026C"/>
    <w:rsid w:val="008702DD"/>
    <w:rsid w:val="00870562"/>
    <w:rsid w:val="00870C8F"/>
    <w:rsid w:val="00872FE3"/>
    <w:rsid w:val="00873137"/>
    <w:rsid w:val="008741B3"/>
    <w:rsid w:val="00874F5D"/>
    <w:rsid w:val="008755C4"/>
    <w:rsid w:val="0087682C"/>
    <w:rsid w:val="008774F3"/>
    <w:rsid w:val="0088259A"/>
    <w:rsid w:val="00882763"/>
    <w:rsid w:val="00882A89"/>
    <w:rsid w:val="00882B89"/>
    <w:rsid w:val="008836CF"/>
    <w:rsid w:val="008838E4"/>
    <w:rsid w:val="008850F3"/>
    <w:rsid w:val="00885AD4"/>
    <w:rsid w:val="0088603A"/>
    <w:rsid w:val="00886832"/>
    <w:rsid w:val="0088741B"/>
    <w:rsid w:val="00891DF5"/>
    <w:rsid w:val="00892AE7"/>
    <w:rsid w:val="008949C8"/>
    <w:rsid w:val="00894DDE"/>
    <w:rsid w:val="008953D9"/>
    <w:rsid w:val="00896484"/>
    <w:rsid w:val="00896DD8"/>
    <w:rsid w:val="0089758B"/>
    <w:rsid w:val="0089790F"/>
    <w:rsid w:val="008A0F50"/>
    <w:rsid w:val="008A3128"/>
    <w:rsid w:val="008A3B40"/>
    <w:rsid w:val="008A4834"/>
    <w:rsid w:val="008A4E2F"/>
    <w:rsid w:val="008A65F4"/>
    <w:rsid w:val="008A7B12"/>
    <w:rsid w:val="008B074E"/>
    <w:rsid w:val="008B09CD"/>
    <w:rsid w:val="008B4138"/>
    <w:rsid w:val="008B4549"/>
    <w:rsid w:val="008B46CE"/>
    <w:rsid w:val="008B78E6"/>
    <w:rsid w:val="008B7B6B"/>
    <w:rsid w:val="008C031B"/>
    <w:rsid w:val="008C0432"/>
    <w:rsid w:val="008C0BCA"/>
    <w:rsid w:val="008C1E01"/>
    <w:rsid w:val="008C2D9E"/>
    <w:rsid w:val="008C564E"/>
    <w:rsid w:val="008C5E94"/>
    <w:rsid w:val="008C69FE"/>
    <w:rsid w:val="008C6B31"/>
    <w:rsid w:val="008C6CD7"/>
    <w:rsid w:val="008C719F"/>
    <w:rsid w:val="008C7C42"/>
    <w:rsid w:val="008D05B4"/>
    <w:rsid w:val="008D09E8"/>
    <w:rsid w:val="008D0DCF"/>
    <w:rsid w:val="008D1ABC"/>
    <w:rsid w:val="008D1F92"/>
    <w:rsid w:val="008D20E9"/>
    <w:rsid w:val="008D2382"/>
    <w:rsid w:val="008D281F"/>
    <w:rsid w:val="008D34D5"/>
    <w:rsid w:val="008D3C3E"/>
    <w:rsid w:val="008D3FD4"/>
    <w:rsid w:val="008D47AD"/>
    <w:rsid w:val="008D4CB9"/>
    <w:rsid w:val="008D5B9B"/>
    <w:rsid w:val="008D7BF9"/>
    <w:rsid w:val="008D7DB6"/>
    <w:rsid w:val="008D7E70"/>
    <w:rsid w:val="008E2501"/>
    <w:rsid w:val="008E2C74"/>
    <w:rsid w:val="008E32C9"/>
    <w:rsid w:val="008E479E"/>
    <w:rsid w:val="008E4C61"/>
    <w:rsid w:val="008E669A"/>
    <w:rsid w:val="008E7197"/>
    <w:rsid w:val="008E7437"/>
    <w:rsid w:val="008E76BF"/>
    <w:rsid w:val="008F017F"/>
    <w:rsid w:val="008F22C4"/>
    <w:rsid w:val="008F3BB0"/>
    <w:rsid w:val="008F47B1"/>
    <w:rsid w:val="008F5284"/>
    <w:rsid w:val="008F7444"/>
    <w:rsid w:val="008F7975"/>
    <w:rsid w:val="00900D80"/>
    <w:rsid w:val="00903836"/>
    <w:rsid w:val="00904050"/>
    <w:rsid w:val="00904C68"/>
    <w:rsid w:val="00905726"/>
    <w:rsid w:val="00905BEB"/>
    <w:rsid w:val="00907082"/>
    <w:rsid w:val="009103D7"/>
    <w:rsid w:val="00911264"/>
    <w:rsid w:val="00911C70"/>
    <w:rsid w:val="0091240A"/>
    <w:rsid w:val="00913250"/>
    <w:rsid w:val="009144D4"/>
    <w:rsid w:val="00914CA5"/>
    <w:rsid w:val="0091536B"/>
    <w:rsid w:val="0091608E"/>
    <w:rsid w:val="00917100"/>
    <w:rsid w:val="009211D5"/>
    <w:rsid w:val="009219B8"/>
    <w:rsid w:val="0092292A"/>
    <w:rsid w:val="00922D5D"/>
    <w:rsid w:val="00923D6C"/>
    <w:rsid w:val="009246B9"/>
    <w:rsid w:val="00925B43"/>
    <w:rsid w:val="00927606"/>
    <w:rsid w:val="00931469"/>
    <w:rsid w:val="009321BA"/>
    <w:rsid w:val="00932AA0"/>
    <w:rsid w:val="00933A2A"/>
    <w:rsid w:val="00933C76"/>
    <w:rsid w:val="00933F37"/>
    <w:rsid w:val="00934B31"/>
    <w:rsid w:val="00935523"/>
    <w:rsid w:val="00936E85"/>
    <w:rsid w:val="00937885"/>
    <w:rsid w:val="00942018"/>
    <w:rsid w:val="0094213C"/>
    <w:rsid w:val="0094360B"/>
    <w:rsid w:val="0094367C"/>
    <w:rsid w:val="00945BFA"/>
    <w:rsid w:val="00945F99"/>
    <w:rsid w:val="009463C1"/>
    <w:rsid w:val="009503E8"/>
    <w:rsid w:val="0095265A"/>
    <w:rsid w:val="00952A73"/>
    <w:rsid w:val="00952CA5"/>
    <w:rsid w:val="0095346F"/>
    <w:rsid w:val="009538F8"/>
    <w:rsid w:val="00953B04"/>
    <w:rsid w:val="0095494A"/>
    <w:rsid w:val="009550E2"/>
    <w:rsid w:val="0095549D"/>
    <w:rsid w:val="00956535"/>
    <w:rsid w:val="0095776A"/>
    <w:rsid w:val="00960B19"/>
    <w:rsid w:val="00960EC5"/>
    <w:rsid w:val="00960F9B"/>
    <w:rsid w:val="009628CC"/>
    <w:rsid w:val="00962C87"/>
    <w:rsid w:val="00962F94"/>
    <w:rsid w:val="00964578"/>
    <w:rsid w:val="009653B8"/>
    <w:rsid w:val="00965DB1"/>
    <w:rsid w:val="00966673"/>
    <w:rsid w:val="00970223"/>
    <w:rsid w:val="009708A8"/>
    <w:rsid w:val="00971689"/>
    <w:rsid w:val="00972211"/>
    <w:rsid w:val="00972D9D"/>
    <w:rsid w:val="00972E53"/>
    <w:rsid w:val="00973A75"/>
    <w:rsid w:val="0097546C"/>
    <w:rsid w:val="00975E3B"/>
    <w:rsid w:val="00976890"/>
    <w:rsid w:val="00980111"/>
    <w:rsid w:val="009808F3"/>
    <w:rsid w:val="00980FAB"/>
    <w:rsid w:val="0098152B"/>
    <w:rsid w:val="009829CF"/>
    <w:rsid w:val="00983121"/>
    <w:rsid w:val="0098339D"/>
    <w:rsid w:val="00983666"/>
    <w:rsid w:val="00984D70"/>
    <w:rsid w:val="00984F7F"/>
    <w:rsid w:val="00985865"/>
    <w:rsid w:val="0098679B"/>
    <w:rsid w:val="00986BA4"/>
    <w:rsid w:val="00987166"/>
    <w:rsid w:val="00987F91"/>
    <w:rsid w:val="009904A7"/>
    <w:rsid w:val="00991F7C"/>
    <w:rsid w:val="0099255B"/>
    <w:rsid w:val="00993C0A"/>
    <w:rsid w:val="00993DBF"/>
    <w:rsid w:val="00996116"/>
    <w:rsid w:val="00996E91"/>
    <w:rsid w:val="00997633"/>
    <w:rsid w:val="009A1122"/>
    <w:rsid w:val="009A1276"/>
    <w:rsid w:val="009A1370"/>
    <w:rsid w:val="009A1CF1"/>
    <w:rsid w:val="009A2017"/>
    <w:rsid w:val="009A2300"/>
    <w:rsid w:val="009A2414"/>
    <w:rsid w:val="009A27F9"/>
    <w:rsid w:val="009A3A52"/>
    <w:rsid w:val="009A3F04"/>
    <w:rsid w:val="009A42BF"/>
    <w:rsid w:val="009A5160"/>
    <w:rsid w:val="009A5425"/>
    <w:rsid w:val="009A6395"/>
    <w:rsid w:val="009A66D8"/>
    <w:rsid w:val="009A6D4B"/>
    <w:rsid w:val="009B0BED"/>
    <w:rsid w:val="009B0F14"/>
    <w:rsid w:val="009B1FB1"/>
    <w:rsid w:val="009B2826"/>
    <w:rsid w:val="009B3B4B"/>
    <w:rsid w:val="009B5423"/>
    <w:rsid w:val="009B5A67"/>
    <w:rsid w:val="009B67A5"/>
    <w:rsid w:val="009C2957"/>
    <w:rsid w:val="009C2F24"/>
    <w:rsid w:val="009C3309"/>
    <w:rsid w:val="009C3E46"/>
    <w:rsid w:val="009C5F82"/>
    <w:rsid w:val="009C69AF"/>
    <w:rsid w:val="009C6AAD"/>
    <w:rsid w:val="009C7519"/>
    <w:rsid w:val="009C7E0F"/>
    <w:rsid w:val="009D0AF4"/>
    <w:rsid w:val="009D1962"/>
    <w:rsid w:val="009D2BA1"/>
    <w:rsid w:val="009D2DFA"/>
    <w:rsid w:val="009D681C"/>
    <w:rsid w:val="009D6B8A"/>
    <w:rsid w:val="009E32CB"/>
    <w:rsid w:val="009E341F"/>
    <w:rsid w:val="009E3B03"/>
    <w:rsid w:val="009E453D"/>
    <w:rsid w:val="009E4EBC"/>
    <w:rsid w:val="009E686A"/>
    <w:rsid w:val="009E696C"/>
    <w:rsid w:val="009E7DF9"/>
    <w:rsid w:val="009F3147"/>
    <w:rsid w:val="009F539B"/>
    <w:rsid w:val="009F56C5"/>
    <w:rsid w:val="009F6380"/>
    <w:rsid w:val="009F67E8"/>
    <w:rsid w:val="009F6A7E"/>
    <w:rsid w:val="00A00B0C"/>
    <w:rsid w:val="00A01F29"/>
    <w:rsid w:val="00A02AFA"/>
    <w:rsid w:val="00A02BA1"/>
    <w:rsid w:val="00A039C7"/>
    <w:rsid w:val="00A061D4"/>
    <w:rsid w:val="00A06E8A"/>
    <w:rsid w:val="00A079BF"/>
    <w:rsid w:val="00A13473"/>
    <w:rsid w:val="00A145AA"/>
    <w:rsid w:val="00A15205"/>
    <w:rsid w:val="00A15442"/>
    <w:rsid w:val="00A160B5"/>
    <w:rsid w:val="00A16C4F"/>
    <w:rsid w:val="00A2015C"/>
    <w:rsid w:val="00A210DE"/>
    <w:rsid w:val="00A21C41"/>
    <w:rsid w:val="00A274F8"/>
    <w:rsid w:val="00A279E7"/>
    <w:rsid w:val="00A301E7"/>
    <w:rsid w:val="00A30D7E"/>
    <w:rsid w:val="00A3179A"/>
    <w:rsid w:val="00A31BD0"/>
    <w:rsid w:val="00A323D1"/>
    <w:rsid w:val="00A324AB"/>
    <w:rsid w:val="00A327BB"/>
    <w:rsid w:val="00A32EE3"/>
    <w:rsid w:val="00A3419E"/>
    <w:rsid w:val="00A34247"/>
    <w:rsid w:val="00A3578A"/>
    <w:rsid w:val="00A363F8"/>
    <w:rsid w:val="00A40B1C"/>
    <w:rsid w:val="00A41DB1"/>
    <w:rsid w:val="00A42644"/>
    <w:rsid w:val="00A42BF6"/>
    <w:rsid w:val="00A42F15"/>
    <w:rsid w:val="00A4423A"/>
    <w:rsid w:val="00A4431C"/>
    <w:rsid w:val="00A44AE6"/>
    <w:rsid w:val="00A44D64"/>
    <w:rsid w:val="00A47EB7"/>
    <w:rsid w:val="00A500C8"/>
    <w:rsid w:val="00A50131"/>
    <w:rsid w:val="00A50CC8"/>
    <w:rsid w:val="00A50DE6"/>
    <w:rsid w:val="00A51204"/>
    <w:rsid w:val="00A52721"/>
    <w:rsid w:val="00A52FA2"/>
    <w:rsid w:val="00A5353E"/>
    <w:rsid w:val="00A53FA2"/>
    <w:rsid w:val="00A55052"/>
    <w:rsid w:val="00A55D44"/>
    <w:rsid w:val="00A5704F"/>
    <w:rsid w:val="00A57A9C"/>
    <w:rsid w:val="00A617EF"/>
    <w:rsid w:val="00A62D06"/>
    <w:rsid w:val="00A64C7E"/>
    <w:rsid w:val="00A66305"/>
    <w:rsid w:val="00A667C8"/>
    <w:rsid w:val="00A66A19"/>
    <w:rsid w:val="00A66AF4"/>
    <w:rsid w:val="00A67070"/>
    <w:rsid w:val="00A7123F"/>
    <w:rsid w:val="00A72B16"/>
    <w:rsid w:val="00A73D87"/>
    <w:rsid w:val="00A73FA8"/>
    <w:rsid w:val="00A74051"/>
    <w:rsid w:val="00A740E9"/>
    <w:rsid w:val="00A74DCF"/>
    <w:rsid w:val="00A74E13"/>
    <w:rsid w:val="00A76183"/>
    <w:rsid w:val="00A76629"/>
    <w:rsid w:val="00A76680"/>
    <w:rsid w:val="00A76BA9"/>
    <w:rsid w:val="00A773E0"/>
    <w:rsid w:val="00A800C5"/>
    <w:rsid w:val="00A8109A"/>
    <w:rsid w:val="00A81585"/>
    <w:rsid w:val="00A81AC1"/>
    <w:rsid w:val="00A82196"/>
    <w:rsid w:val="00A82D93"/>
    <w:rsid w:val="00A82E8C"/>
    <w:rsid w:val="00A836D4"/>
    <w:rsid w:val="00A879A1"/>
    <w:rsid w:val="00A90489"/>
    <w:rsid w:val="00A908C5"/>
    <w:rsid w:val="00A91699"/>
    <w:rsid w:val="00A916F7"/>
    <w:rsid w:val="00A91D81"/>
    <w:rsid w:val="00A92BAF"/>
    <w:rsid w:val="00A96204"/>
    <w:rsid w:val="00A96379"/>
    <w:rsid w:val="00AA00FD"/>
    <w:rsid w:val="00AA07C0"/>
    <w:rsid w:val="00AA116B"/>
    <w:rsid w:val="00AA12A1"/>
    <w:rsid w:val="00AA25C9"/>
    <w:rsid w:val="00AA28BC"/>
    <w:rsid w:val="00AA43CF"/>
    <w:rsid w:val="00AA459C"/>
    <w:rsid w:val="00AA6B20"/>
    <w:rsid w:val="00AA6FA3"/>
    <w:rsid w:val="00AA7454"/>
    <w:rsid w:val="00AA79C5"/>
    <w:rsid w:val="00AA7B10"/>
    <w:rsid w:val="00AA7F0E"/>
    <w:rsid w:val="00AA7F84"/>
    <w:rsid w:val="00AB0AAA"/>
    <w:rsid w:val="00AB2633"/>
    <w:rsid w:val="00AB28A4"/>
    <w:rsid w:val="00AB2D18"/>
    <w:rsid w:val="00AB4073"/>
    <w:rsid w:val="00AB4315"/>
    <w:rsid w:val="00AB4A01"/>
    <w:rsid w:val="00AB61CC"/>
    <w:rsid w:val="00AC15F8"/>
    <w:rsid w:val="00AC22EF"/>
    <w:rsid w:val="00AC234C"/>
    <w:rsid w:val="00AC3645"/>
    <w:rsid w:val="00AC37F3"/>
    <w:rsid w:val="00AC4F69"/>
    <w:rsid w:val="00AC503F"/>
    <w:rsid w:val="00AC5BA9"/>
    <w:rsid w:val="00AC5CC2"/>
    <w:rsid w:val="00AC65B2"/>
    <w:rsid w:val="00AC7CFD"/>
    <w:rsid w:val="00AD0AF3"/>
    <w:rsid w:val="00AD1133"/>
    <w:rsid w:val="00AD13AF"/>
    <w:rsid w:val="00AD1497"/>
    <w:rsid w:val="00AD1916"/>
    <w:rsid w:val="00AD35A5"/>
    <w:rsid w:val="00AD46B8"/>
    <w:rsid w:val="00AD52BB"/>
    <w:rsid w:val="00AD6217"/>
    <w:rsid w:val="00AD6CE8"/>
    <w:rsid w:val="00AD7815"/>
    <w:rsid w:val="00AE0C30"/>
    <w:rsid w:val="00AE1FCF"/>
    <w:rsid w:val="00AE233C"/>
    <w:rsid w:val="00AE2C41"/>
    <w:rsid w:val="00AE35C1"/>
    <w:rsid w:val="00AE6139"/>
    <w:rsid w:val="00AF0C48"/>
    <w:rsid w:val="00AF0EB4"/>
    <w:rsid w:val="00AF0EFA"/>
    <w:rsid w:val="00AF12A4"/>
    <w:rsid w:val="00AF1591"/>
    <w:rsid w:val="00AF16CE"/>
    <w:rsid w:val="00AF1846"/>
    <w:rsid w:val="00AF2637"/>
    <w:rsid w:val="00AF3091"/>
    <w:rsid w:val="00AF4D82"/>
    <w:rsid w:val="00AF548B"/>
    <w:rsid w:val="00AF5685"/>
    <w:rsid w:val="00AF5ED6"/>
    <w:rsid w:val="00AF66CB"/>
    <w:rsid w:val="00AF6D22"/>
    <w:rsid w:val="00AF7C2A"/>
    <w:rsid w:val="00AF7DD8"/>
    <w:rsid w:val="00B011D6"/>
    <w:rsid w:val="00B01D03"/>
    <w:rsid w:val="00B02404"/>
    <w:rsid w:val="00B039F5"/>
    <w:rsid w:val="00B03DB3"/>
    <w:rsid w:val="00B048C7"/>
    <w:rsid w:val="00B04CC4"/>
    <w:rsid w:val="00B0603B"/>
    <w:rsid w:val="00B06840"/>
    <w:rsid w:val="00B069E4"/>
    <w:rsid w:val="00B0772D"/>
    <w:rsid w:val="00B108A0"/>
    <w:rsid w:val="00B14A93"/>
    <w:rsid w:val="00B162A1"/>
    <w:rsid w:val="00B16EBC"/>
    <w:rsid w:val="00B17722"/>
    <w:rsid w:val="00B17F5A"/>
    <w:rsid w:val="00B20570"/>
    <w:rsid w:val="00B21621"/>
    <w:rsid w:val="00B21C16"/>
    <w:rsid w:val="00B21F14"/>
    <w:rsid w:val="00B22E14"/>
    <w:rsid w:val="00B23C10"/>
    <w:rsid w:val="00B23C3D"/>
    <w:rsid w:val="00B2425E"/>
    <w:rsid w:val="00B25EFB"/>
    <w:rsid w:val="00B26095"/>
    <w:rsid w:val="00B26231"/>
    <w:rsid w:val="00B265D3"/>
    <w:rsid w:val="00B26742"/>
    <w:rsid w:val="00B278AB"/>
    <w:rsid w:val="00B309C6"/>
    <w:rsid w:val="00B30C1E"/>
    <w:rsid w:val="00B31C04"/>
    <w:rsid w:val="00B323AB"/>
    <w:rsid w:val="00B32975"/>
    <w:rsid w:val="00B32B14"/>
    <w:rsid w:val="00B336AF"/>
    <w:rsid w:val="00B33D32"/>
    <w:rsid w:val="00B34021"/>
    <w:rsid w:val="00B347D6"/>
    <w:rsid w:val="00B34AE8"/>
    <w:rsid w:val="00B3500C"/>
    <w:rsid w:val="00B364FA"/>
    <w:rsid w:val="00B406E7"/>
    <w:rsid w:val="00B409D6"/>
    <w:rsid w:val="00B40D46"/>
    <w:rsid w:val="00B4236B"/>
    <w:rsid w:val="00B42B80"/>
    <w:rsid w:val="00B43838"/>
    <w:rsid w:val="00B43D8C"/>
    <w:rsid w:val="00B44A00"/>
    <w:rsid w:val="00B44D90"/>
    <w:rsid w:val="00B46AF3"/>
    <w:rsid w:val="00B46F5D"/>
    <w:rsid w:val="00B47456"/>
    <w:rsid w:val="00B47D14"/>
    <w:rsid w:val="00B50516"/>
    <w:rsid w:val="00B505DE"/>
    <w:rsid w:val="00B50A98"/>
    <w:rsid w:val="00B50F59"/>
    <w:rsid w:val="00B5248B"/>
    <w:rsid w:val="00B52D94"/>
    <w:rsid w:val="00B53B8D"/>
    <w:rsid w:val="00B53CF5"/>
    <w:rsid w:val="00B55525"/>
    <w:rsid w:val="00B60E47"/>
    <w:rsid w:val="00B63306"/>
    <w:rsid w:val="00B64B4C"/>
    <w:rsid w:val="00B64D17"/>
    <w:rsid w:val="00B656A5"/>
    <w:rsid w:val="00B66D79"/>
    <w:rsid w:val="00B67CA3"/>
    <w:rsid w:val="00B70659"/>
    <w:rsid w:val="00B70BC7"/>
    <w:rsid w:val="00B71703"/>
    <w:rsid w:val="00B72391"/>
    <w:rsid w:val="00B724D6"/>
    <w:rsid w:val="00B72F33"/>
    <w:rsid w:val="00B73360"/>
    <w:rsid w:val="00B73E22"/>
    <w:rsid w:val="00B73EC5"/>
    <w:rsid w:val="00B74018"/>
    <w:rsid w:val="00B75605"/>
    <w:rsid w:val="00B756EE"/>
    <w:rsid w:val="00B767D8"/>
    <w:rsid w:val="00B800B2"/>
    <w:rsid w:val="00B80A28"/>
    <w:rsid w:val="00B82F11"/>
    <w:rsid w:val="00B83278"/>
    <w:rsid w:val="00B842E4"/>
    <w:rsid w:val="00B843A8"/>
    <w:rsid w:val="00B85475"/>
    <w:rsid w:val="00B855D3"/>
    <w:rsid w:val="00B85673"/>
    <w:rsid w:val="00B866B4"/>
    <w:rsid w:val="00B86A19"/>
    <w:rsid w:val="00B871BF"/>
    <w:rsid w:val="00B87A25"/>
    <w:rsid w:val="00B87B46"/>
    <w:rsid w:val="00B90673"/>
    <w:rsid w:val="00B90FE0"/>
    <w:rsid w:val="00B91266"/>
    <w:rsid w:val="00B925E5"/>
    <w:rsid w:val="00B92F00"/>
    <w:rsid w:val="00B954CE"/>
    <w:rsid w:val="00B961DF"/>
    <w:rsid w:val="00B9723C"/>
    <w:rsid w:val="00B975CC"/>
    <w:rsid w:val="00B9792D"/>
    <w:rsid w:val="00B97942"/>
    <w:rsid w:val="00BA05F8"/>
    <w:rsid w:val="00BA0A1D"/>
    <w:rsid w:val="00BA2916"/>
    <w:rsid w:val="00BA2E9B"/>
    <w:rsid w:val="00BA3435"/>
    <w:rsid w:val="00BA3463"/>
    <w:rsid w:val="00BA35E8"/>
    <w:rsid w:val="00BA36D4"/>
    <w:rsid w:val="00BA4948"/>
    <w:rsid w:val="00BA53B5"/>
    <w:rsid w:val="00BA66C6"/>
    <w:rsid w:val="00BA6B2D"/>
    <w:rsid w:val="00BA70CC"/>
    <w:rsid w:val="00BB1069"/>
    <w:rsid w:val="00BB1236"/>
    <w:rsid w:val="00BB1823"/>
    <w:rsid w:val="00BB28E6"/>
    <w:rsid w:val="00BB4091"/>
    <w:rsid w:val="00BB592D"/>
    <w:rsid w:val="00BB6014"/>
    <w:rsid w:val="00BB6F58"/>
    <w:rsid w:val="00BB7329"/>
    <w:rsid w:val="00BB756C"/>
    <w:rsid w:val="00BB772A"/>
    <w:rsid w:val="00BC082C"/>
    <w:rsid w:val="00BC10F3"/>
    <w:rsid w:val="00BC19D2"/>
    <w:rsid w:val="00BC3AEE"/>
    <w:rsid w:val="00BC3BC5"/>
    <w:rsid w:val="00BC3CFB"/>
    <w:rsid w:val="00BC559D"/>
    <w:rsid w:val="00BC579C"/>
    <w:rsid w:val="00BC6838"/>
    <w:rsid w:val="00BC76D9"/>
    <w:rsid w:val="00BD1AFB"/>
    <w:rsid w:val="00BD2929"/>
    <w:rsid w:val="00BD2AC9"/>
    <w:rsid w:val="00BD4994"/>
    <w:rsid w:val="00BD4A72"/>
    <w:rsid w:val="00BD4CC5"/>
    <w:rsid w:val="00BD4F52"/>
    <w:rsid w:val="00BD5954"/>
    <w:rsid w:val="00BD5ACF"/>
    <w:rsid w:val="00BD6274"/>
    <w:rsid w:val="00BD7DE7"/>
    <w:rsid w:val="00BE01E3"/>
    <w:rsid w:val="00BE0A25"/>
    <w:rsid w:val="00BE1252"/>
    <w:rsid w:val="00BE18CA"/>
    <w:rsid w:val="00BE35D7"/>
    <w:rsid w:val="00BE5DE8"/>
    <w:rsid w:val="00BE6807"/>
    <w:rsid w:val="00BF10A3"/>
    <w:rsid w:val="00BF1A7C"/>
    <w:rsid w:val="00BF1AB5"/>
    <w:rsid w:val="00BF339E"/>
    <w:rsid w:val="00BF617B"/>
    <w:rsid w:val="00BF6CD7"/>
    <w:rsid w:val="00BF70C6"/>
    <w:rsid w:val="00BF7A15"/>
    <w:rsid w:val="00C023B5"/>
    <w:rsid w:val="00C02895"/>
    <w:rsid w:val="00C03470"/>
    <w:rsid w:val="00C03714"/>
    <w:rsid w:val="00C03A23"/>
    <w:rsid w:val="00C042E8"/>
    <w:rsid w:val="00C05517"/>
    <w:rsid w:val="00C05A94"/>
    <w:rsid w:val="00C060AE"/>
    <w:rsid w:val="00C078CB"/>
    <w:rsid w:val="00C1014A"/>
    <w:rsid w:val="00C109BE"/>
    <w:rsid w:val="00C10DC4"/>
    <w:rsid w:val="00C11258"/>
    <w:rsid w:val="00C115A9"/>
    <w:rsid w:val="00C12077"/>
    <w:rsid w:val="00C126F3"/>
    <w:rsid w:val="00C128FD"/>
    <w:rsid w:val="00C141ED"/>
    <w:rsid w:val="00C1463B"/>
    <w:rsid w:val="00C14A01"/>
    <w:rsid w:val="00C1556D"/>
    <w:rsid w:val="00C157C7"/>
    <w:rsid w:val="00C1625C"/>
    <w:rsid w:val="00C16F2B"/>
    <w:rsid w:val="00C17C36"/>
    <w:rsid w:val="00C20593"/>
    <w:rsid w:val="00C209BF"/>
    <w:rsid w:val="00C20A79"/>
    <w:rsid w:val="00C216E5"/>
    <w:rsid w:val="00C21B8A"/>
    <w:rsid w:val="00C2223F"/>
    <w:rsid w:val="00C246ED"/>
    <w:rsid w:val="00C260E6"/>
    <w:rsid w:val="00C26A04"/>
    <w:rsid w:val="00C27519"/>
    <w:rsid w:val="00C32704"/>
    <w:rsid w:val="00C32A80"/>
    <w:rsid w:val="00C348B6"/>
    <w:rsid w:val="00C350D8"/>
    <w:rsid w:val="00C363B5"/>
    <w:rsid w:val="00C36512"/>
    <w:rsid w:val="00C36CAC"/>
    <w:rsid w:val="00C370ED"/>
    <w:rsid w:val="00C40BAF"/>
    <w:rsid w:val="00C45650"/>
    <w:rsid w:val="00C474A8"/>
    <w:rsid w:val="00C47623"/>
    <w:rsid w:val="00C51140"/>
    <w:rsid w:val="00C515FE"/>
    <w:rsid w:val="00C523F6"/>
    <w:rsid w:val="00C52932"/>
    <w:rsid w:val="00C52FAE"/>
    <w:rsid w:val="00C53433"/>
    <w:rsid w:val="00C541AE"/>
    <w:rsid w:val="00C54D41"/>
    <w:rsid w:val="00C5601B"/>
    <w:rsid w:val="00C573EA"/>
    <w:rsid w:val="00C6023E"/>
    <w:rsid w:val="00C6033B"/>
    <w:rsid w:val="00C62861"/>
    <w:rsid w:val="00C638AE"/>
    <w:rsid w:val="00C66138"/>
    <w:rsid w:val="00C66279"/>
    <w:rsid w:val="00C66D4A"/>
    <w:rsid w:val="00C67926"/>
    <w:rsid w:val="00C709D3"/>
    <w:rsid w:val="00C711E5"/>
    <w:rsid w:val="00C716E1"/>
    <w:rsid w:val="00C72291"/>
    <w:rsid w:val="00C73FD3"/>
    <w:rsid w:val="00C75FC1"/>
    <w:rsid w:val="00C76349"/>
    <w:rsid w:val="00C767DA"/>
    <w:rsid w:val="00C76DF0"/>
    <w:rsid w:val="00C7761C"/>
    <w:rsid w:val="00C819C7"/>
    <w:rsid w:val="00C8236C"/>
    <w:rsid w:val="00C8257C"/>
    <w:rsid w:val="00C82B91"/>
    <w:rsid w:val="00C83DEA"/>
    <w:rsid w:val="00C84C8A"/>
    <w:rsid w:val="00C84D43"/>
    <w:rsid w:val="00C86982"/>
    <w:rsid w:val="00C87285"/>
    <w:rsid w:val="00C87737"/>
    <w:rsid w:val="00C8777B"/>
    <w:rsid w:val="00C878DD"/>
    <w:rsid w:val="00C90FCC"/>
    <w:rsid w:val="00C9109C"/>
    <w:rsid w:val="00C916CF"/>
    <w:rsid w:val="00C91A88"/>
    <w:rsid w:val="00C92378"/>
    <w:rsid w:val="00C92BC5"/>
    <w:rsid w:val="00C92BC9"/>
    <w:rsid w:val="00C945BA"/>
    <w:rsid w:val="00C94882"/>
    <w:rsid w:val="00C95F09"/>
    <w:rsid w:val="00C97C08"/>
    <w:rsid w:val="00C97FBE"/>
    <w:rsid w:val="00CA0C0E"/>
    <w:rsid w:val="00CA0DB5"/>
    <w:rsid w:val="00CA13B5"/>
    <w:rsid w:val="00CA2E80"/>
    <w:rsid w:val="00CA4A14"/>
    <w:rsid w:val="00CA593D"/>
    <w:rsid w:val="00CA6206"/>
    <w:rsid w:val="00CA62F1"/>
    <w:rsid w:val="00CA7510"/>
    <w:rsid w:val="00CB0550"/>
    <w:rsid w:val="00CB174A"/>
    <w:rsid w:val="00CB390B"/>
    <w:rsid w:val="00CB3B18"/>
    <w:rsid w:val="00CB40AA"/>
    <w:rsid w:val="00CB40F0"/>
    <w:rsid w:val="00CB5A51"/>
    <w:rsid w:val="00CB6616"/>
    <w:rsid w:val="00CB6F66"/>
    <w:rsid w:val="00CB7FCD"/>
    <w:rsid w:val="00CC035B"/>
    <w:rsid w:val="00CC1B48"/>
    <w:rsid w:val="00CC2500"/>
    <w:rsid w:val="00CC2E04"/>
    <w:rsid w:val="00CC3539"/>
    <w:rsid w:val="00CC35E5"/>
    <w:rsid w:val="00CC3F32"/>
    <w:rsid w:val="00CC4CED"/>
    <w:rsid w:val="00CC5667"/>
    <w:rsid w:val="00CC5DB1"/>
    <w:rsid w:val="00CC69A1"/>
    <w:rsid w:val="00CC6D96"/>
    <w:rsid w:val="00CC71B1"/>
    <w:rsid w:val="00CC7474"/>
    <w:rsid w:val="00CD05F8"/>
    <w:rsid w:val="00CD0B38"/>
    <w:rsid w:val="00CD1094"/>
    <w:rsid w:val="00CD10CA"/>
    <w:rsid w:val="00CD13AC"/>
    <w:rsid w:val="00CD1C86"/>
    <w:rsid w:val="00CD4A56"/>
    <w:rsid w:val="00CD4E8F"/>
    <w:rsid w:val="00CD5097"/>
    <w:rsid w:val="00CD5667"/>
    <w:rsid w:val="00CE21A7"/>
    <w:rsid w:val="00CE26EB"/>
    <w:rsid w:val="00CE280D"/>
    <w:rsid w:val="00CE2BDA"/>
    <w:rsid w:val="00CE2D0C"/>
    <w:rsid w:val="00CE35E4"/>
    <w:rsid w:val="00CE3BA9"/>
    <w:rsid w:val="00CE53BC"/>
    <w:rsid w:val="00CE6168"/>
    <w:rsid w:val="00CE738C"/>
    <w:rsid w:val="00CE748C"/>
    <w:rsid w:val="00CE766D"/>
    <w:rsid w:val="00CF02E4"/>
    <w:rsid w:val="00CF0383"/>
    <w:rsid w:val="00CF0D97"/>
    <w:rsid w:val="00CF1A16"/>
    <w:rsid w:val="00CF1CCC"/>
    <w:rsid w:val="00CF21EF"/>
    <w:rsid w:val="00CF40B1"/>
    <w:rsid w:val="00CF41A9"/>
    <w:rsid w:val="00CF4AD2"/>
    <w:rsid w:val="00CF64D4"/>
    <w:rsid w:val="00CF67EC"/>
    <w:rsid w:val="00CF69FC"/>
    <w:rsid w:val="00CF7246"/>
    <w:rsid w:val="00CF7EF3"/>
    <w:rsid w:val="00D008CA"/>
    <w:rsid w:val="00D00B8C"/>
    <w:rsid w:val="00D00BC2"/>
    <w:rsid w:val="00D015D0"/>
    <w:rsid w:val="00D0170E"/>
    <w:rsid w:val="00D01A1E"/>
    <w:rsid w:val="00D01E09"/>
    <w:rsid w:val="00D02114"/>
    <w:rsid w:val="00D02CAC"/>
    <w:rsid w:val="00D033D4"/>
    <w:rsid w:val="00D03CC6"/>
    <w:rsid w:val="00D044D1"/>
    <w:rsid w:val="00D057F1"/>
    <w:rsid w:val="00D05CEE"/>
    <w:rsid w:val="00D067CE"/>
    <w:rsid w:val="00D06C2E"/>
    <w:rsid w:val="00D06EAE"/>
    <w:rsid w:val="00D10232"/>
    <w:rsid w:val="00D1065B"/>
    <w:rsid w:val="00D10843"/>
    <w:rsid w:val="00D11B89"/>
    <w:rsid w:val="00D12341"/>
    <w:rsid w:val="00D12666"/>
    <w:rsid w:val="00D1269B"/>
    <w:rsid w:val="00D14E5E"/>
    <w:rsid w:val="00D156DA"/>
    <w:rsid w:val="00D15B05"/>
    <w:rsid w:val="00D16254"/>
    <w:rsid w:val="00D16C52"/>
    <w:rsid w:val="00D16C6C"/>
    <w:rsid w:val="00D17016"/>
    <w:rsid w:val="00D17091"/>
    <w:rsid w:val="00D20F84"/>
    <w:rsid w:val="00D212EA"/>
    <w:rsid w:val="00D2251D"/>
    <w:rsid w:val="00D230AF"/>
    <w:rsid w:val="00D23262"/>
    <w:rsid w:val="00D24232"/>
    <w:rsid w:val="00D259BE"/>
    <w:rsid w:val="00D25F4A"/>
    <w:rsid w:val="00D261A5"/>
    <w:rsid w:val="00D265B2"/>
    <w:rsid w:val="00D27D8B"/>
    <w:rsid w:val="00D27F3D"/>
    <w:rsid w:val="00D30D4D"/>
    <w:rsid w:val="00D311FD"/>
    <w:rsid w:val="00D313F4"/>
    <w:rsid w:val="00D315F2"/>
    <w:rsid w:val="00D3192A"/>
    <w:rsid w:val="00D32825"/>
    <w:rsid w:val="00D34FD0"/>
    <w:rsid w:val="00D36A2C"/>
    <w:rsid w:val="00D37EA2"/>
    <w:rsid w:val="00D37FB4"/>
    <w:rsid w:val="00D405D8"/>
    <w:rsid w:val="00D43769"/>
    <w:rsid w:val="00D44B03"/>
    <w:rsid w:val="00D45751"/>
    <w:rsid w:val="00D46300"/>
    <w:rsid w:val="00D471E9"/>
    <w:rsid w:val="00D50A99"/>
    <w:rsid w:val="00D51431"/>
    <w:rsid w:val="00D52527"/>
    <w:rsid w:val="00D5262B"/>
    <w:rsid w:val="00D527D1"/>
    <w:rsid w:val="00D53EAD"/>
    <w:rsid w:val="00D5442B"/>
    <w:rsid w:val="00D55641"/>
    <w:rsid w:val="00D563F9"/>
    <w:rsid w:val="00D567C1"/>
    <w:rsid w:val="00D57B65"/>
    <w:rsid w:val="00D600B3"/>
    <w:rsid w:val="00D602AE"/>
    <w:rsid w:val="00D604F3"/>
    <w:rsid w:val="00D6080F"/>
    <w:rsid w:val="00D616B7"/>
    <w:rsid w:val="00D617C6"/>
    <w:rsid w:val="00D61BED"/>
    <w:rsid w:val="00D62819"/>
    <w:rsid w:val="00D62B67"/>
    <w:rsid w:val="00D62F36"/>
    <w:rsid w:val="00D634FE"/>
    <w:rsid w:val="00D64664"/>
    <w:rsid w:val="00D6473D"/>
    <w:rsid w:val="00D65D85"/>
    <w:rsid w:val="00D65F37"/>
    <w:rsid w:val="00D664F9"/>
    <w:rsid w:val="00D66BF6"/>
    <w:rsid w:val="00D672F4"/>
    <w:rsid w:val="00D7066E"/>
    <w:rsid w:val="00D706C0"/>
    <w:rsid w:val="00D714CB"/>
    <w:rsid w:val="00D71B87"/>
    <w:rsid w:val="00D71D81"/>
    <w:rsid w:val="00D74DE6"/>
    <w:rsid w:val="00D75CC2"/>
    <w:rsid w:val="00D7738A"/>
    <w:rsid w:val="00D77701"/>
    <w:rsid w:val="00D77748"/>
    <w:rsid w:val="00D7791D"/>
    <w:rsid w:val="00D817CF"/>
    <w:rsid w:val="00D8227C"/>
    <w:rsid w:val="00D82CF4"/>
    <w:rsid w:val="00D83286"/>
    <w:rsid w:val="00D8388A"/>
    <w:rsid w:val="00D83B2C"/>
    <w:rsid w:val="00D84167"/>
    <w:rsid w:val="00D84A0C"/>
    <w:rsid w:val="00D84FAA"/>
    <w:rsid w:val="00D85BBB"/>
    <w:rsid w:val="00D85C78"/>
    <w:rsid w:val="00D8679B"/>
    <w:rsid w:val="00D9074D"/>
    <w:rsid w:val="00D90C53"/>
    <w:rsid w:val="00D9227D"/>
    <w:rsid w:val="00D924FF"/>
    <w:rsid w:val="00D92D12"/>
    <w:rsid w:val="00D93472"/>
    <w:rsid w:val="00D94D27"/>
    <w:rsid w:val="00D9538B"/>
    <w:rsid w:val="00D955C5"/>
    <w:rsid w:val="00D9633B"/>
    <w:rsid w:val="00D96752"/>
    <w:rsid w:val="00D969D8"/>
    <w:rsid w:val="00D97DE1"/>
    <w:rsid w:val="00DA11C8"/>
    <w:rsid w:val="00DA2536"/>
    <w:rsid w:val="00DA26BA"/>
    <w:rsid w:val="00DA27BC"/>
    <w:rsid w:val="00DA2E33"/>
    <w:rsid w:val="00DA322E"/>
    <w:rsid w:val="00DA3CF0"/>
    <w:rsid w:val="00DA49F0"/>
    <w:rsid w:val="00DA7422"/>
    <w:rsid w:val="00DB0FCA"/>
    <w:rsid w:val="00DB163B"/>
    <w:rsid w:val="00DB223C"/>
    <w:rsid w:val="00DB4148"/>
    <w:rsid w:val="00DB5CC4"/>
    <w:rsid w:val="00DB5E0B"/>
    <w:rsid w:val="00DC0FEB"/>
    <w:rsid w:val="00DC18F0"/>
    <w:rsid w:val="00DC245D"/>
    <w:rsid w:val="00DC34D6"/>
    <w:rsid w:val="00DC3740"/>
    <w:rsid w:val="00DC5123"/>
    <w:rsid w:val="00DC6257"/>
    <w:rsid w:val="00DC6275"/>
    <w:rsid w:val="00DC6F68"/>
    <w:rsid w:val="00DC7480"/>
    <w:rsid w:val="00DC7E36"/>
    <w:rsid w:val="00DD02B8"/>
    <w:rsid w:val="00DD14AC"/>
    <w:rsid w:val="00DD1A5B"/>
    <w:rsid w:val="00DD3BDB"/>
    <w:rsid w:val="00DD4060"/>
    <w:rsid w:val="00DD4138"/>
    <w:rsid w:val="00DD48EA"/>
    <w:rsid w:val="00DD67B2"/>
    <w:rsid w:val="00DD6F42"/>
    <w:rsid w:val="00DD77DF"/>
    <w:rsid w:val="00DD7A83"/>
    <w:rsid w:val="00DE17A9"/>
    <w:rsid w:val="00DE19A3"/>
    <w:rsid w:val="00DE1F35"/>
    <w:rsid w:val="00DE235B"/>
    <w:rsid w:val="00DE3089"/>
    <w:rsid w:val="00DE38C9"/>
    <w:rsid w:val="00DE4623"/>
    <w:rsid w:val="00DE4817"/>
    <w:rsid w:val="00DE5809"/>
    <w:rsid w:val="00DE5911"/>
    <w:rsid w:val="00DE5A53"/>
    <w:rsid w:val="00DE5BA2"/>
    <w:rsid w:val="00DE5F47"/>
    <w:rsid w:val="00DE68B0"/>
    <w:rsid w:val="00DE6EE5"/>
    <w:rsid w:val="00DE725D"/>
    <w:rsid w:val="00DF069B"/>
    <w:rsid w:val="00DF15E8"/>
    <w:rsid w:val="00DF19D0"/>
    <w:rsid w:val="00DF3100"/>
    <w:rsid w:val="00DF47DB"/>
    <w:rsid w:val="00DF5392"/>
    <w:rsid w:val="00DF53A4"/>
    <w:rsid w:val="00DF58DA"/>
    <w:rsid w:val="00DF5D90"/>
    <w:rsid w:val="00E0289B"/>
    <w:rsid w:val="00E02B5E"/>
    <w:rsid w:val="00E02C2D"/>
    <w:rsid w:val="00E032E8"/>
    <w:rsid w:val="00E0417E"/>
    <w:rsid w:val="00E04977"/>
    <w:rsid w:val="00E04ED5"/>
    <w:rsid w:val="00E05397"/>
    <w:rsid w:val="00E05857"/>
    <w:rsid w:val="00E06507"/>
    <w:rsid w:val="00E06575"/>
    <w:rsid w:val="00E06DB0"/>
    <w:rsid w:val="00E07862"/>
    <w:rsid w:val="00E07DC1"/>
    <w:rsid w:val="00E10EC8"/>
    <w:rsid w:val="00E118C9"/>
    <w:rsid w:val="00E13BC4"/>
    <w:rsid w:val="00E13BCE"/>
    <w:rsid w:val="00E14EBF"/>
    <w:rsid w:val="00E16F57"/>
    <w:rsid w:val="00E1764C"/>
    <w:rsid w:val="00E176CA"/>
    <w:rsid w:val="00E209B5"/>
    <w:rsid w:val="00E210FB"/>
    <w:rsid w:val="00E21463"/>
    <w:rsid w:val="00E21532"/>
    <w:rsid w:val="00E22313"/>
    <w:rsid w:val="00E246E6"/>
    <w:rsid w:val="00E25BC1"/>
    <w:rsid w:val="00E26104"/>
    <w:rsid w:val="00E27517"/>
    <w:rsid w:val="00E27880"/>
    <w:rsid w:val="00E27DCB"/>
    <w:rsid w:val="00E30613"/>
    <w:rsid w:val="00E30D00"/>
    <w:rsid w:val="00E31340"/>
    <w:rsid w:val="00E315B5"/>
    <w:rsid w:val="00E31E19"/>
    <w:rsid w:val="00E326B2"/>
    <w:rsid w:val="00E32EC9"/>
    <w:rsid w:val="00E334B9"/>
    <w:rsid w:val="00E3545C"/>
    <w:rsid w:val="00E3618B"/>
    <w:rsid w:val="00E366CC"/>
    <w:rsid w:val="00E40446"/>
    <w:rsid w:val="00E40D20"/>
    <w:rsid w:val="00E40F3F"/>
    <w:rsid w:val="00E415F2"/>
    <w:rsid w:val="00E4178B"/>
    <w:rsid w:val="00E41D90"/>
    <w:rsid w:val="00E43AAE"/>
    <w:rsid w:val="00E461E4"/>
    <w:rsid w:val="00E50E0D"/>
    <w:rsid w:val="00E50E3D"/>
    <w:rsid w:val="00E51076"/>
    <w:rsid w:val="00E51B1D"/>
    <w:rsid w:val="00E521B0"/>
    <w:rsid w:val="00E52288"/>
    <w:rsid w:val="00E522B4"/>
    <w:rsid w:val="00E54A40"/>
    <w:rsid w:val="00E5656E"/>
    <w:rsid w:val="00E5722E"/>
    <w:rsid w:val="00E57A90"/>
    <w:rsid w:val="00E601B0"/>
    <w:rsid w:val="00E60810"/>
    <w:rsid w:val="00E61B18"/>
    <w:rsid w:val="00E63176"/>
    <w:rsid w:val="00E632F6"/>
    <w:rsid w:val="00E64255"/>
    <w:rsid w:val="00E64ABF"/>
    <w:rsid w:val="00E64C71"/>
    <w:rsid w:val="00E64EDC"/>
    <w:rsid w:val="00E6507D"/>
    <w:rsid w:val="00E656B2"/>
    <w:rsid w:val="00E65AD5"/>
    <w:rsid w:val="00E66B54"/>
    <w:rsid w:val="00E70748"/>
    <w:rsid w:val="00E70E70"/>
    <w:rsid w:val="00E71173"/>
    <w:rsid w:val="00E712E7"/>
    <w:rsid w:val="00E717E0"/>
    <w:rsid w:val="00E718F0"/>
    <w:rsid w:val="00E71CE6"/>
    <w:rsid w:val="00E72560"/>
    <w:rsid w:val="00E72E22"/>
    <w:rsid w:val="00E74080"/>
    <w:rsid w:val="00E7418C"/>
    <w:rsid w:val="00E7436B"/>
    <w:rsid w:val="00E750B6"/>
    <w:rsid w:val="00E77BA1"/>
    <w:rsid w:val="00E81B05"/>
    <w:rsid w:val="00E81FB5"/>
    <w:rsid w:val="00E82FD9"/>
    <w:rsid w:val="00E83281"/>
    <w:rsid w:val="00E837BE"/>
    <w:rsid w:val="00E8391B"/>
    <w:rsid w:val="00E83C4F"/>
    <w:rsid w:val="00E8670F"/>
    <w:rsid w:val="00E87421"/>
    <w:rsid w:val="00E87503"/>
    <w:rsid w:val="00E879A5"/>
    <w:rsid w:val="00E90879"/>
    <w:rsid w:val="00E91012"/>
    <w:rsid w:val="00E928F9"/>
    <w:rsid w:val="00E93780"/>
    <w:rsid w:val="00E947B2"/>
    <w:rsid w:val="00E9572E"/>
    <w:rsid w:val="00E95B42"/>
    <w:rsid w:val="00E967F2"/>
    <w:rsid w:val="00EA00A5"/>
    <w:rsid w:val="00EA0AC7"/>
    <w:rsid w:val="00EA3237"/>
    <w:rsid w:val="00EA3FCA"/>
    <w:rsid w:val="00EA40CF"/>
    <w:rsid w:val="00EA51AB"/>
    <w:rsid w:val="00EA6E0E"/>
    <w:rsid w:val="00EB0942"/>
    <w:rsid w:val="00EB0FF4"/>
    <w:rsid w:val="00EB1295"/>
    <w:rsid w:val="00EB2FBF"/>
    <w:rsid w:val="00EB3AF6"/>
    <w:rsid w:val="00EB471B"/>
    <w:rsid w:val="00EB5F80"/>
    <w:rsid w:val="00EB7249"/>
    <w:rsid w:val="00EB7254"/>
    <w:rsid w:val="00EB7392"/>
    <w:rsid w:val="00EC0587"/>
    <w:rsid w:val="00EC0850"/>
    <w:rsid w:val="00EC1ADD"/>
    <w:rsid w:val="00EC30C9"/>
    <w:rsid w:val="00EC3BBD"/>
    <w:rsid w:val="00EC410F"/>
    <w:rsid w:val="00EC4A34"/>
    <w:rsid w:val="00EC5423"/>
    <w:rsid w:val="00EC5873"/>
    <w:rsid w:val="00EC5BB4"/>
    <w:rsid w:val="00EC6BDD"/>
    <w:rsid w:val="00EC7382"/>
    <w:rsid w:val="00ED00FB"/>
    <w:rsid w:val="00ED1CDE"/>
    <w:rsid w:val="00ED1EEB"/>
    <w:rsid w:val="00ED339C"/>
    <w:rsid w:val="00ED34C6"/>
    <w:rsid w:val="00ED4D63"/>
    <w:rsid w:val="00ED54DA"/>
    <w:rsid w:val="00ED6956"/>
    <w:rsid w:val="00ED712A"/>
    <w:rsid w:val="00EE0F0E"/>
    <w:rsid w:val="00EE1239"/>
    <w:rsid w:val="00EE218D"/>
    <w:rsid w:val="00EE6027"/>
    <w:rsid w:val="00EF0397"/>
    <w:rsid w:val="00EF0DB9"/>
    <w:rsid w:val="00EF104A"/>
    <w:rsid w:val="00EF1500"/>
    <w:rsid w:val="00EF15A6"/>
    <w:rsid w:val="00EF1A12"/>
    <w:rsid w:val="00EF37B0"/>
    <w:rsid w:val="00EF38B9"/>
    <w:rsid w:val="00EF48EB"/>
    <w:rsid w:val="00EF4931"/>
    <w:rsid w:val="00EF5733"/>
    <w:rsid w:val="00EF6237"/>
    <w:rsid w:val="00EF64ED"/>
    <w:rsid w:val="00EF6C6C"/>
    <w:rsid w:val="00F00769"/>
    <w:rsid w:val="00F00EFD"/>
    <w:rsid w:val="00F01BFD"/>
    <w:rsid w:val="00F029E2"/>
    <w:rsid w:val="00F02B34"/>
    <w:rsid w:val="00F03204"/>
    <w:rsid w:val="00F03392"/>
    <w:rsid w:val="00F05AC1"/>
    <w:rsid w:val="00F07A58"/>
    <w:rsid w:val="00F07D99"/>
    <w:rsid w:val="00F07E5A"/>
    <w:rsid w:val="00F103E8"/>
    <w:rsid w:val="00F10A50"/>
    <w:rsid w:val="00F10C26"/>
    <w:rsid w:val="00F11B16"/>
    <w:rsid w:val="00F1208B"/>
    <w:rsid w:val="00F125EE"/>
    <w:rsid w:val="00F127D5"/>
    <w:rsid w:val="00F14E96"/>
    <w:rsid w:val="00F155CC"/>
    <w:rsid w:val="00F16782"/>
    <w:rsid w:val="00F16E0B"/>
    <w:rsid w:val="00F17F8C"/>
    <w:rsid w:val="00F206FC"/>
    <w:rsid w:val="00F20C7A"/>
    <w:rsid w:val="00F20D35"/>
    <w:rsid w:val="00F216CB"/>
    <w:rsid w:val="00F23747"/>
    <w:rsid w:val="00F24815"/>
    <w:rsid w:val="00F24DD3"/>
    <w:rsid w:val="00F2553B"/>
    <w:rsid w:val="00F25AEC"/>
    <w:rsid w:val="00F30E4D"/>
    <w:rsid w:val="00F3252A"/>
    <w:rsid w:val="00F32D9A"/>
    <w:rsid w:val="00F343A5"/>
    <w:rsid w:val="00F3473B"/>
    <w:rsid w:val="00F355CE"/>
    <w:rsid w:val="00F36F0C"/>
    <w:rsid w:val="00F371B1"/>
    <w:rsid w:val="00F37CDE"/>
    <w:rsid w:val="00F37D00"/>
    <w:rsid w:val="00F41345"/>
    <w:rsid w:val="00F415B1"/>
    <w:rsid w:val="00F416F0"/>
    <w:rsid w:val="00F41D3F"/>
    <w:rsid w:val="00F4227C"/>
    <w:rsid w:val="00F4275D"/>
    <w:rsid w:val="00F433D6"/>
    <w:rsid w:val="00F43A7E"/>
    <w:rsid w:val="00F43E92"/>
    <w:rsid w:val="00F44CDD"/>
    <w:rsid w:val="00F504EC"/>
    <w:rsid w:val="00F50567"/>
    <w:rsid w:val="00F50F51"/>
    <w:rsid w:val="00F52B75"/>
    <w:rsid w:val="00F53146"/>
    <w:rsid w:val="00F54E64"/>
    <w:rsid w:val="00F54ECB"/>
    <w:rsid w:val="00F55135"/>
    <w:rsid w:val="00F553BE"/>
    <w:rsid w:val="00F55690"/>
    <w:rsid w:val="00F571EC"/>
    <w:rsid w:val="00F63932"/>
    <w:rsid w:val="00F654E1"/>
    <w:rsid w:val="00F66CE5"/>
    <w:rsid w:val="00F670F5"/>
    <w:rsid w:val="00F67A05"/>
    <w:rsid w:val="00F704AE"/>
    <w:rsid w:val="00F70B46"/>
    <w:rsid w:val="00F71E02"/>
    <w:rsid w:val="00F72842"/>
    <w:rsid w:val="00F72D48"/>
    <w:rsid w:val="00F73264"/>
    <w:rsid w:val="00F73DEE"/>
    <w:rsid w:val="00F74C4C"/>
    <w:rsid w:val="00F75923"/>
    <w:rsid w:val="00F75FF6"/>
    <w:rsid w:val="00F765D3"/>
    <w:rsid w:val="00F76663"/>
    <w:rsid w:val="00F76E26"/>
    <w:rsid w:val="00F800B6"/>
    <w:rsid w:val="00F800CD"/>
    <w:rsid w:val="00F80399"/>
    <w:rsid w:val="00F80622"/>
    <w:rsid w:val="00F8080F"/>
    <w:rsid w:val="00F831AE"/>
    <w:rsid w:val="00F83C56"/>
    <w:rsid w:val="00F843D3"/>
    <w:rsid w:val="00F84B08"/>
    <w:rsid w:val="00F8508F"/>
    <w:rsid w:val="00F86660"/>
    <w:rsid w:val="00F873B8"/>
    <w:rsid w:val="00F878D5"/>
    <w:rsid w:val="00F87B63"/>
    <w:rsid w:val="00F87E41"/>
    <w:rsid w:val="00F90F16"/>
    <w:rsid w:val="00F91494"/>
    <w:rsid w:val="00F91BFE"/>
    <w:rsid w:val="00F92D80"/>
    <w:rsid w:val="00F92EA2"/>
    <w:rsid w:val="00F931BB"/>
    <w:rsid w:val="00F93C46"/>
    <w:rsid w:val="00F95BDA"/>
    <w:rsid w:val="00F95DD5"/>
    <w:rsid w:val="00F95EDB"/>
    <w:rsid w:val="00F96AA1"/>
    <w:rsid w:val="00F972C4"/>
    <w:rsid w:val="00FA0581"/>
    <w:rsid w:val="00FA1573"/>
    <w:rsid w:val="00FA1585"/>
    <w:rsid w:val="00FA23F0"/>
    <w:rsid w:val="00FA374A"/>
    <w:rsid w:val="00FA5CBD"/>
    <w:rsid w:val="00FA5D76"/>
    <w:rsid w:val="00FA68AC"/>
    <w:rsid w:val="00FA754B"/>
    <w:rsid w:val="00FA7938"/>
    <w:rsid w:val="00FA7ACE"/>
    <w:rsid w:val="00FB00F9"/>
    <w:rsid w:val="00FB06AD"/>
    <w:rsid w:val="00FB0BA0"/>
    <w:rsid w:val="00FB174C"/>
    <w:rsid w:val="00FB19D4"/>
    <w:rsid w:val="00FB1E42"/>
    <w:rsid w:val="00FB25BD"/>
    <w:rsid w:val="00FB2DA3"/>
    <w:rsid w:val="00FB3931"/>
    <w:rsid w:val="00FB3CCF"/>
    <w:rsid w:val="00FB430C"/>
    <w:rsid w:val="00FB450D"/>
    <w:rsid w:val="00FB71C3"/>
    <w:rsid w:val="00FC1F3E"/>
    <w:rsid w:val="00FC2076"/>
    <w:rsid w:val="00FC2B9D"/>
    <w:rsid w:val="00FC3503"/>
    <w:rsid w:val="00FC46FB"/>
    <w:rsid w:val="00FD0C82"/>
    <w:rsid w:val="00FD1205"/>
    <w:rsid w:val="00FD1635"/>
    <w:rsid w:val="00FD2126"/>
    <w:rsid w:val="00FD2566"/>
    <w:rsid w:val="00FD3A4D"/>
    <w:rsid w:val="00FD3DF2"/>
    <w:rsid w:val="00FD5175"/>
    <w:rsid w:val="00FD522E"/>
    <w:rsid w:val="00FD5721"/>
    <w:rsid w:val="00FD5C54"/>
    <w:rsid w:val="00FD6668"/>
    <w:rsid w:val="00FD6F68"/>
    <w:rsid w:val="00FD76D7"/>
    <w:rsid w:val="00FE16EB"/>
    <w:rsid w:val="00FE18C8"/>
    <w:rsid w:val="00FE1FCE"/>
    <w:rsid w:val="00FE236A"/>
    <w:rsid w:val="00FE2498"/>
    <w:rsid w:val="00FE2877"/>
    <w:rsid w:val="00FE2966"/>
    <w:rsid w:val="00FE32FD"/>
    <w:rsid w:val="00FE4A69"/>
    <w:rsid w:val="00FE4D0E"/>
    <w:rsid w:val="00FE5A3C"/>
    <w:rsid w:val="00FE6756"/>
    <w:rsid w:val="00FE7541"/>
    <w:rsid w:val="00FF0FB7"/>
    <w:rsid w:val="00FF1C46"/>
    <w:rsid w:val="00FF32BE"/>
    <w:rsid w:val="00FF3362"/>
    <w:rsid w:val="00FF4F2B"/>
    <w:rsid w:val="00FF52AE"/>
    <w:rsid w:val="00FF66F6"/>
    <w:rsid w:val="00FF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D96E3E"/>
  <w15:docId w15:val="{C963C980-C716-47EF-8D3B-19EC658D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48C"/>
    <w:pPr>
      <w:spacing w:line="360" w:lineRule="auto"/>
    </w:pPr>
    <w:rPr>
      <w:rFonts w:ascii="Arial" w:hAnsi="Arial"/>
      <w:sz w:val="24"/>
      <w:szCs w:val="22"/>
      <w:lang w:eastAsia="en-US"/>
    </w:rPr>
  </w:style>
  <w:style w:type="paragraph" w:styleId="Heading1">
    <w:name w:val="heading 1"/>
    <w:basedOn w:val="Normal"/>
    <w:next w:val="Normal"/>
    <w:link w:val="Heading1Char"/>
    <w:uiPriority w:val="9"/>
    <w:qFormat/>
    <w:rsid w:val="00AC37F3"/>
    <w:pPr>
      <w:keepNext/>
      <w:pageBreakBefore/>
      <w:spacing w:before="240" w:after="360"/>
      <w:outlineLvl w:val="0"/>
    </w:pPr>
    <w:rPr>
      <w:rFonts w:eastAsia="Times New Roman"/>
      <w:b/>
      <w:bCs/>
      <w:caps/>
      <w:kern w:val="32"/>
      <w:sz w:val="32"/>
      <w:szCs w:val="32"/>
    </w:rPr>
  </w:style>
  <w:style w:type="paragraph" w:styleId="Heading2">
    <w:name w:val="heading 2"/>
    <w:basedOn w:val="Normal"/>
    <w:next w:val="Normal"/>
    <w:link w:val="Heading2Char"/>
    <w:uiPriority w:val="9"/>
    <w:qFormat/>
    <w:rsid w:val="00AB4315"/>
    <w:pPr>
      <w:keepNext/>
      <w:spacing w:before="360"/>
      <w:outlineLvl w:val="1"/>
    </w:pPr>
    <w:rPr>
      <w:rFonts w:eastAsia="Times New Roman"/>
      <w:b/>
      <w:bCs/>
      <w:iCs/>
      <w:sz w:val="28"/>
      <w:szCs w:val="28"/>
    </w:rPr>
  </w:style>
  <w:style w:type="paragraph" w:styleId="Heading3">
    <w:name w:val="heading 3"/>
    <w:basedOn w:val="Normal"/>
    <w:next w:val="Normal"/>
    <w:link w:val="Heading3Char"/>
    <w:uiPriority w:val="9"/>
    <w:qFormat/>
    <w:rsid w:val="00FE16EB"/>
    <w:pPr>
      <w:keepNext/>
      <w:spacing w:before="240"/>
      <w:outlineLvl w:val="2"/>
    </w:pPr>
    <w:rPr>
      <w:rFonts w:eastAsia="Times New Roman"/>
      <w:b/>
      <w:bCs/>
      <w:sz w:val="26"/>
      <w:szCs w:val="26"/>
    </w:rPr>
  </w:style>
  <w:style w:type="paragraph" w:styleId="Heading4">
    <w:name w:val="heading 4"/>
    <w:basedOn w:val="Normal"/>
    <w:next w:val="Normal"/>
    <w:link w:val="Heading4Char"/>
    <w:uiPriority w:val="9"/>
    <w:qFormat/>
    <w:rsid w:val="00FE16EB"/>
    <w:pPr>
      <w:keepNext/>
      <w:tabs>
        <w:tab w:val="left" w:pos="426"/>
      </w:tabs>
      <w:spacing w:before="240"/>
      <w:outlineLvl w:val="3"/>
    </w:pPr>
    <w:rPr>
      <w:rFonts w:eastAsia="Times New Roman"/>
      <w:b/>
      <w:bCs/>
      <w:szCs w:val="28"/>
      <w:u w:val="single"/>
    </w:rPr>
  </w:style>
  <w:style w:type="paragraph" w:styleId="Heading5">
    <w:name w:val="heading 5"/>
    <w:basedOn w:val="Normal"/>
    <w:next w:val="Normal"/>
    <w:link w:val="Heading5Char"/>
    <w:uiPriority w:val="9"/>
    <w:qFormat/>
    <w:rsid w:val="0087682C"/>
    <w:pPr>
      <w:spacing w:before="240"/>
      <w:outlineLvl w:val="4"/>
    </w:pPr>
    <w:rPr>
      <w:rFonts w:eastAsia="Times New Roman"/>
      <w:bCs/>
      <w:i/>
      <w:iCs/>
      <w:szCs w:val="26"/>
    </w:rPr>
  </w:style>
  <w:style w:type="paragraph" w:styleId="Heading6">
    <w:name w:val="heading 6"/>
    <w:basedOn w:val="Normal"/>
    <w:next w:val="Normal"/>
    <w:link w:val="Heading6Char"/>
    <w:uiPriority w:val="9"/>
    <w:qFormat/>
    <w:rsid w:val="00E366CC"/>
    <w:pPr>
      <w:spacing w:before="240" w:after="60"/>
      <w:outlineLvl w:val="5"/>
    </w:pPr>
    <w:rPr>
      <w:rFonts w:ascii="Calibri" w:eastAsia="Times New Roman" w:hAnsi="Calibri"/>
      <w:b/>
      <w:bCs/>
      <w:sz w:val="22"/>
    </w:rPr>
  </w:style>
  <w:style w:type="paragraph" w:styleId="Heading8">
    <w:name w:val="heading 8"/>
    <w:basedOn w:val="Normal"/>
    <w:next w:val="Normal"/>
    <w:qFormat/>
    <w:rsid w:val="00426FFD"/>
    <w:pPr>
      <w:spacing w:before="240" w:after="60"/>
      <w:outlineLvl w:val="7"/>
    </w:pPr>
    <w:rPr>
      <w:rFonts w:ascii="Times New Roman" w:hAnsi="Times New Roman"/>
      <w:i/>
      <w:iCs/>
      <w:szCs w:val="24"/>
    </w:rPr>
  </w:style>
  <w:style w:type="paragraph" w:styleId="Heading9">
    <w:name w:val="heading 9"/>
    <w:basedOn w:val="Normal"/>
    <w:next w:val="Normal"/>
    <w:qFormat/>
    <w:rsid w:val="00426FFD"/>
    <w:pPr>
      <w:spacing w:before="240" w:after="60" w:line="240" w:lineRule="auto"/>
      <w:outlineLvl w:val="8"/>
    </w:pPr>
    <w:rPr>
      <w:rFonts w:eastAsia="Times New Roman"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37F3"/>
    <w:rPr>
      <w:rFonts w:ascii="Arial" w:eastAsia="Times New Roman" w:hAnsi="Arial"/>
      <w:b/>
      <w:bCs/>
      <w:caps/>
      <w:kern w:val="32"/>
      <w:sz w:val="32"/>
      <w:szCs w:val="32"/>
      <w:lang w:eastAsia="en-US"/>
    </w:rPr>
  </w:style>
  <w:style w:type="character" w:customStyle="1" w:styleId="Heading2Char">
    <w:name w:val="Heading 2 Char"/>
    <w:link w:val="Heading2"/>
    <w:uiPriority w:val="9"/>
    <w:rsid w:val="00AB4315"/>
    <w:rPr>
      <w:rFonts w:ascii="Arial" w:eastAsia="Times New Roman" w:hAnsi="Arial"/>
      <w:b/>
      <w:bCs/>
      <w:iCs/>
      <w:sz w:val="28"/>
      <w:szCs w:val="28"/>
      <w:lang w:eastAsia="en-US"/>
    </w:rPr>
  </w:style>
  <w:style w:type="character" w:customStyle="1" w:styleId="Heading3Char">
    <w:name w:val="Heading 3 Char"/>
    <w:link w:val="Heading3"/>
    <w:uiPriority w:val="9"/>
    <w:rsid w:val="00FE16EB"/>
    <w:rPr>
      <w:rFonts w:ascii="Arial" w:eastAsia="Times New Roman" w:hAnsi="Arial"/>
      <w:b/>
      <w:bCs/>
      <w:sz w:val="26"/>
      <w:szCs w:val="26"/>
      <w:lang w:eastAsia="en-US"/>
    </w:rPr>
  </w:style>
  <w:style w:type="character" w:customStyle="1" w:styleId="Heading4Char">
    <w:name w:val="Heading 4 Char"/>
    <w:link w:val="Heading4"/>
    <w:uiPriority w:val="9"/>
    <w:rsid w:val="00FE16EB"/>
    <w:rPr>
      <w:rFonts w:ascii="Arial" w:eastAsia="Times New Roman" w:hAnsi="Arial"/>
      <w:b/>
      <w:bCs/>
      <w:sz w:val="24"/>
      <w:szCs w:val="28"/>
      <w:u w:val="single"/>
      <w:lang w:eastAsia="en-US"/>
    </w:rPr>
  </w:style>
  <w:style w:type="character" w:customStyle="1" w:styleId="Heading5Char">
    <w:name w:val="Heading 5 Char"/>
    <w:link w:val="Heading5"/>
    <w:uiPriority w:val="9"/>
    <w:rsid w:val="0087682C"/>
    <w:rPr>
      <w:rFonts w:ascii="Arial" w:eastAsia="Times New Roman" w:hAnsi="Arial"/>
      <w:bCs/>
      <w:i/>
      <w:iCs/>
      <w:sz w:val="24"/>
      <w:szCs w:val="26"/>
      <w:lang w:eastAsia="en-US"/>
    </w:rPr>
  </w:style>
  <w:style w:type="character" w:customStyle="1" w:styleId="Heading6Char">
    <w:name w:val="Heading 6 Char"/>
    <w:link w:val="Heading6"/>
    <w:uiPriority w:val="9"/>
    <w:rsid w:val="00E366CC"/>
    <w:rPr>
      <w:rFonts w:ascii="Calibri" w:eastAsia="Times New Roman" w:hAnsi="Calibri" w:cs="Times New Roman"/>
      <w:b/>
      <w:bCs/>
      <w:sz w:val="22"/>
      <w:szCs w:val="22"/>
      <w:lang w:eastAsia="en-US"/>
    </w:rPr>
  </w:style>
  <w:style w:type="paragraph" w:customStyle="1" w:styleId="ReportTitle">
    <w:name w:val="ReportTitle"/>
    <w:basedOn w:val="Normal"/>
    <w:rsid w:val="0055568A"/>
    <w:pPr>
      <w:spacing w:before="240" w:after="60" w:line="240" w:lineRule="auto"/>
      <w:ind w:left="720"/>
      <w:jc w:val="right"/>
    </w:pPr>
    <w:rPr>
      <w:rFonts w:eastAsia="Times New Roman"/>
      <w:b/>
      <w:kern w:val="28"/>
      <w:sz w:val="48"/>
      <w:szCs w:val="20"/>
    </w:rPr>
  </w:style>
  <w:style w:type="paragraph" w:styleId="Title">
    <w:name w:val="Title"/>
    <w:basedOn w:val="Normal"/>
    <w:next w:val="Normal"/>
    <w:link w:val="TitleChar"/>
    <w:uiPriority w:val="10"/>
    <w:qFormat/>
    <w:rsid w:val="00960EC5"/>
    <w:pPr>
      <w:spacing w:before="120" w:after="60"/>
      <w:jc w:val="center"/>
      <w:outlineLvl w:val="0"/>
    </w:pPr>
    <w:rPr>
      <w:rFonts w:eastAsia="Times New Roman"/>
      <w:b/>
      <w:bCs/>
      <w:kern w:val="28"/>
      <w:sz w:val="40"/>
      <w:szCs w:val="32"/>
    </w:rPr>
  </w:style>
  <w:style w:type="character" w:customStyle="1" w:styleId="TitleChar">
    <w:name w:val="Title Char"/>
    <w:link w:val="Title"/>
    <w:uiPriority w:val="10"/>
    <w:rsid w:val="00960EC5"/>
    <w:rPr>
      <w:rFonts w:ascii="Arial" w:eastAsia="Times New Roman" w:hAnsi="Arial"/>
      <w:b/>
      <w:bCs/>
      <w:kern w:val="28"/>
      <w:sz w:val="40"/>
      <w:szCs w:val="32"/>
      <w:lang w:eastAsia="en-US"/>
    </w:rPr>
  </w:style>
  <w:style w:type="paragraph" w:styleId="BalloonText">
    <w:name w:val="Balloon Text"/>
    <w:basedOn w:val="Normal"/>
    <w:link w:val="BalloonTextChar"/>
    <w:uiPriority w:val="99"/>
    <w:semiHidden/>
    <w:unhideWhenUsed/>
    <w:rsid w:val="00F800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800B6"/>
    <w:rPr>
      <w:rFonts w:ascii="Tahoma" w:hAnsi="Tahoma" w:cs="Tahoma"/>
      <w:sz w:val="16"/>
      <w:szCs w:val="16"/>
      <w:lang w:eastAsia="en-US"/>
    </w:rPr>
  </w:style>
  <w:style w:type="paragraph" w:styleId="TOCHeading">
    <w:name w:val="TOC Heading"/>
    <w:basedOn w:val="Heading1"/>
    <w:next w:val="Normal"/>
    <w:uiPriority w:val="39"/>
    <w:qFormat/>
    <w:rsid w:val="00E81B05"/>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1E2230"/>
    <w:pPr>
      <w:tabs>
        <w:tab w:val="left" w:pos="284"/>
        <w:tab w:val="right" w:leader="dot" w:pos="9016"/>
      </w:tabs>
    </w:pPr>
  </w:style>
  <w:style w:type="paragraph" w:styleId="TOC2">
    <w:name w:val="toc 2"/>
    <w:basedOn w:val="Normal"/>
    <w:next w:val="Normal"/>
    <w:autoRedefine/>
    <w:uiPriority w:val="39"/>
    <w:unhideWhenUsed/>
    <w:rsid w:val="00072E79"/>
    <w:pPr>
      <w:tabs>
        <w:tab w:val="right" w:leader="dot" w:pos="9016"/>
      </w:tabs>
      <w:ind w:left="480"/>
    </w:pPr>
  </w:style>
  <w:style w:type="paragraph" w:styleId="TOC3">
    <w:name w:val="toc 3"/>
    <w:basedOn w:val="Normal"/>
    <w:next w:val="Normal"/>
    <w:autoRedefine/>
    <w:uiPriority w:val="39"/>
    <w:unhideWhenUsed/>
    <w:rsid w:val="00E81B05"/>
    <w:pPr>
      <w:ind w:left="480"/>
    </w:pPr>
  </w:style>
  <w:style w:type="character" w:styleId="Hyperlink">
    <w:name w:val="Hyperlink"/>
    <w:uiPriority w:val="99"/>
    <w:unhideWhenUsed/>
    <w:rsid w:val="00E81B05"/>
    <w:rPr>
      <w:color w:val="0000FF"/>
      <w:u w:val="single"/>
    </w:rPr>
  </w:style>
  <w:style w:type="paragraph" w:styleId="FootnoteText">
    <w:name w:val="footnote text"/>
    <w:basedOn w:val="Normal"/>
    <w:link w:val="FootnoteTextChar"/>
    <w:uiPriority w:val="99"/>
    <w:semiHidden/>
    <w:unhideWhenUsed/>
    <w:rsid w:val="00C474A8"/>
    <w:rPr>
      <w:sz w:val="20"/>
      <w:szCs w:val="20"/>
    </w:rPr>
  </w:style>
  <w:style w:type="character" w:customStyle="1" w:styleId="FootnoteTextChar">
    <w:name w:val="Footnote Text Char"/>
    <w:link w:val="FootnoteText"/>
    <w:uiPriority w:val="99"/>
    <w:semiHidden/>
    <w:rsid w:val="00C474A8"/>
    <w:rPr>
      <w:rFonts w:ascii="Arial" w:hAnsi="Arial"/>
      <w:lang w:eastAsia="en-US"/>
    </w:rPr>
  </w:style>
  <w:style w:type="character" w:styleId="FootnoteReference">
    <w:name w:val="footnote reference"/>
    <w:uiPriority w:val="99"/>
    <w:semiHidden/>
    <w:unhideWhenUsed/>
    <w:rsid w:val="00C474A8"/>
    <w:rPr>
      <w:vertAlign w:val="superscript"/>
    </w:rPr>
  </w:style>
  <w:style w:type="paragraph" w:customStyle="1" w:styleId="Footnotes">
    <w:name w:val="Footnotes"/>
    <w:basedOn w:val="FootnoteText"/>
    <w:qFormat/>
    <w:rsid w:val="00F416F0"/>
  </w:style>
  <w:style w:type="paragraph" w:customStyle="1" w:styleId="Default">
    <w:name w:val="Default"/>
    <w:rsid w:val="005576B7"/>
    <w:pPr>
      <w:autoSpaceDE w:val="0"/>
      <w:autoSpaceDN w:val="0"/>
      <w:adjustRightInd w:val="0"/>
    </w:pPr>
    <w:rPr>
      <w:rFonts w:ascii="Times New Roman" w:hAnsi="Times New Roman"/>
      <w:color w:val="000000"/>
      <w:sz w:val="24"/>
      <w:szCs w:val="24"/>
    </w:rPr>
  </w:style>
  <w:style w:type="paragraph" w:styleId="NormalWeb">
    <w:name w:val="Normal (Web)"/>
    <w:basedOn w:val="Normal"/>
    <w:rsid w:val="00A039C7"/>
    <w:pPr>
      <w:spacing w:after="240" w:line="240" w:lineRule="auto"/>
      <w:ind w:left="720"/>
    </w:pPr>
    <w:rPr>
      <w:rFonts w:ascii="Times New Roman" w:eastAsia="Times New Roman" w:hAnsi="Times New Roman"/>
      <w:szCs w:val="24"/>
    </w:rPr>
  </w:style>
  <w:style w:type="paragraph" w:styleId="Header">
    <w:name w:val="header"/>
    <w:basedOn w:val="Normal"/>
    <w:link w:val="HeaderChar"/>
    <w:unhideWhenUsed/>
    <w:rsid w:val="00D45751"/>
    <w:pPr>
      <w:tabs>
        <w:tab w:val="center" w:pos="4513"/>
        <w:tab w:val="right" w:pos="9026"/>
      </w:tabs>
    </w:pPr>
  </w:style>
  <w:style w:type="character" w:customStyle="1" w:styleId="HeaderChar">
    <w:name w:val="Header Char"/>
    <w:link w:val="Header"/>
    <w:uiPriority w:val="99"/>
    <w:semiHidden/>
    <w:rsid w:val="00D45751"/>
    <w:rPr>
      <w:rFonts w:ascii="Arial" w:hAnsi="Arial"/>
      <w:sz w:val="24"/>
      <w:szCs w:val="22"/>
      <w:lang w:eastAsia="en-US"/>
    </w:rPr>
  </w:style>
  <w:style w:type="paragraph" w:styleId="Footer">
    <w:name w:val="footer"/>
    <w:basedOn w:val="Normal"/>
    <w:link w:val="FooterChar"/>
    <w:uiPriority w:val="99"/>
    <w:unhideWhenUsed/>
    <w:rsid w:val="00D45751"/>
    <w:pPr>
      <w:tabs>
        <w:tab w:val="center" w:pos="4513"/>
        <w:tab w:val="right" w:pos="9026"/>
      </w:tabs>
    </w:pPr>
  </w:style>
  <w:style w:type="character" w:customStyle="1" w:styleId="FooterChar">
    <w:name w:val="Footer Char"/>
    <w:link w:val="Footer"/>
    <w:uiPriority w:val="99"/>
    <w:rsid w:val="00D45751"/>
    <w:rPr>
      <w:rFonts w:ascii="Arial" w:hAnsi="Arial"/>
      <w:sz w:val="24"/>
      <w:szCs w:val="22"/>
      <w:lang w:eastAsia="en-US"/>
    </w:rPr>
  </w:style>
  <w:style w:type="table" w:styleId="TableGrid">
    <w:name w:val="Table Grid"/>
    <w:basedOn w:val="TableNormal"/>
    <w:rsid w:val="00BA3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3B6F11"/>
    <w:pPr>
      <w:spacing w:before="120"/>
    </w:pPr>
    <w:rPr>
      <w:b/>
      <w:sz w:val="20"/>
    </w:rPr>
  </w:style>
  <w:style w:type="character" w:customStyle="1" w:styleId="TableHeadingChar">
    <w:name w:val="Table Heading Char"/>
    <w:link w:val="TableHeading"/>
    <w:rsid w:val="003B6F11"/>
    <w:rPr>
      <w:rFonts w:ascii="Arial" w:hAnsi="Arial"/>
      <w:b/>
      <w:szCs w:val="22"/>
      <w:lang w:eastAsia="en-US"/>
    </w:rPr>
  </w:style>
  <w:style w:type="paragraph" w:customStyle="1" w:styleId="Tabletext">
    <w:name w:val="Table text"/>
    <w:basedOn w:val="Normal"/>
    <w:link w:val="TabletextChar"/>
    <w:qFormat/>
    <w:rsid w:val="009A66D8"/>
    <w:pPr>
      <w:spacing w:before="60" w:after="60" w:line="240" w:lineRule="auto"/>
    </w:pPr>
    <w:rPr>
      <w:sz w:val="20"/>
    </w:rPr>
  </w:style>
  <w:style w:type="character" w:customStyle="1" w:styleId="TabletextChar">
    <w:name w:val="Table text Char"/>
    <w:link w:val="Tabletext"/>
    <w:rsid w:val="009A66D8"/>
    <w:rPr>
      <w:rFonts w:ascii="Arial" w:hAnsi="Arial"/>
      <w:szCs w:val="22"/>
      <w:lang w:eastAsia="en-US"/>
    </w:rPr>
  </w:style>
  <w:style w:type="paragraph" w:customStyle="1" w:styleId="Appendix">
    <w:name w:val="Appendix"/>
    <w:basedOn w:val="Normal"/>
    <w:link w:val="AppendixChar"/>
    <w:qFormat/>
    <w:rsid w:val="003B271A"/>
    <w:rPr>
      <w:rFonts w:ascii="Verdana" w:hAnsi="Verdana" w:cs="Arial"/>
      <w:sz w:val="20"/>
    </w:rPr>
  </w:style>
  <w:style w:type="character" w:customStyle="1" w:styleId="AppendixChar">
    <w:name w:val="Appendix Char"/>
    <w:link w:val="Appendix"/>
    <w:rsid w:val="003B271A"/>
    <w:rPr>
      <w:rFonts w:ascii="Verdana" w:hAnsi="Verdana" w:cs="Arial"/>
      <w:szCs w:val="22"/>
      <w:lang w:eastAsia="en-US"/>
    </w:rPr>
  </w:style>
  <w:style w:type="paragraph" w:customStyle="1" w:styleId="Appendixheading">
    <w:name w:val="Appendix heading"/>
    <w:basedOn w:val="Appendix"/>
    <w:link w:val="AppendixheadingChar"/>
    <w:qFormat/>
    <w:rsid w:val="003B271A"/>
    <w:pPr>
      <w:spacing w:line="240" w:lineRule="auto"/>
    </w:pPr>
    <w:rPr>
      <w:b/>
    </w:rPr>
  </w:style>
  <w:style w:type="character" w:customStyle="1" w:styleId="AppendixheadingChar">
    <w:name w:val="Appendix heading Char"/>
    <w:link w:val="Appendixheading"/>
    <w:rsid w:val="003B271A"/>
    <w:rPr>
      <w:rFonts w:ascii="Verdana" w:hAnsi="Verdana" w:cs="Arial"/>
      <w:b/>
      <w:szCs w:val="22"/>
      <w:lang w:eastAsia="en-US"/>
    </w:rPr>
  </w:style>
  <w:style w:type="paragraph" w:styleId="BodyText3">
    <w:name w:val="Body Text 3"/>
    <w:basedOn w:val="Normal"/>
    <w:link w:val="BodyText3Char"/>
    <w:rsid w:val="00144E3D"/>
    <w:pPr>
      <w:overflowPunct w:val="0"/>
      <w:autoSpaceDE w:val="0"/>
      <w:autoSpaceDN w:val="0"/>
      <w:adjustRightInd w:val="0"/>
      <w:spacing w:line="240" w:lineRule="auto"/>
    </w:pPr>
    <w:rPr>
      <w:rFonts w:ascii="Times New Roman" w:eastAsia="Times New Roman" w:hAnsi="Times New Roman"/>
      <w:sz w:val="22"/>
      <w:szCs w:val="20"/>
      <w:lang w:eastAsia="en-AU"/>
    </w:rPr>
  </w:style>
  <w:style w:type="character" w:customStyle="1" w:styleId="BodyText3Char">
    <w:name w:val="Body Text 3 Char"/>
    <w:link w:val="BodyText3"/>
    <w:rsid w:val="00144E3D"/>
    <w:rPr>
      <w:rFonts w:ascii="Times New Roman" w:eastAsia="Times New Roman" w:hAnsi="Times New Roman"/>
      <w:sz w:val="22"/>
    </w:rPr>
  </w:style>
  <w:style w:type="paragraph" w:styleId="Subtitle">
    <w:name w:val="Subtitle"/>
    <w:basedOn w:val="Normal"/>
    <w:next w:val="Normal"/>
    <w:link w:val="SubtitleChar"/>
    <w:uiPriority w:val="11"/>
    <w:qFormat/>
    <w:rsid w:val="00960EC5"/>
    <w:pPr>
      <w:spacing w:after="60"/>
      <w:outlineLvl w:val="1"/>
    </w:pPr>
    <w:rPr>
      <w:rFonts w:eastAsia="Times New Roman"/>
      <w:b/>
      <w:sz w:val="28"/>
      <w:szCs w:val="24"/>
    </w:rPr>
  </w:style>
  <w:style w:type="character" w:customStyle="1" w:styleId="SubtitleChar">
    <w:name w:val="Subtitle Char"/>
    <w:link w:val="Subtitle"/>
    <w:uiPriority w:val="11"/>
    <w:rsid w:val="00960EC5"/>
    <w:rPr>
      <w:rFonts w:ascii="Arial" w:eastAsia="Times New Roman" w:hAnsi="Arial" w:cs="Times New Roman"/>
      <w:b/>
      <w:sz w:val="28"/>
      <w:szCs w:val="24"/>
      <w:lang w:eastAsia="en-US"/>
    </w:rPr>
  </w:style>
  <w:style w:type="paragraph" w:customStyle="1" w:styleId="Rolestext">
    <w:name w:val="Roles text"/>
    <w:basedOn w:val="Normal"/>
    <w:link w:val="RolestextChar"/>
    <w:qFormat/>
    <w:rsid w:val="00A64C7E"/>
    <w:pPr>
      <w:spacing w:before="120" w:line="240" w:lineRule="auto"/>
    </w:pPr>
  </w:style>
  <w:style w:type="character" w:customStyle="1" w:styleId="RolestextChar">
    <w:name w:val="Roles text Char"/>
    <w:link w:val="Rolestext"/>
    <w:rsid w:val="00A64C7E"/>
    <w:rPr>
      <w:rFonts w:ascii="Arial" w:hAnsi="Arial"/>
      <w:sz w:val="24"/>
      <w:szCs w:val="22"/>
      <w:lang w:eastAsia="en-US"/>
    </w:rPr>
  </w:style>
  <w:style w:type="paragraph" w:customStyle="1" w:styleId="Style3">
    <w:name w:val="Style3"/>
    <w:basedOn w:val="Heading3"/>
    <w:link w:val="Style3Char"/>
    <w:qFormat/>
    <w:rsid w:val="000C0CB9"/>
  </w:style>
  <w:style w:type="character" w:customStyle="1" w:styleId="Style3Char">
    <w:name w:val="Style3 Char"/>
    <w:basedOn w:val="Heading3Char"/>
    <w:link w:val="Style3"/>
    <w:rsid w:val="000C0CB9"/>
    <w:rPr>
      <w:rFonts w:ascii="Arial" w:eastAsia="Times New Roman" w:hAnsi="Arial"/>
      <w:b/>
      <w:bCs/>
      <w:sz w:val="26"/>
      <w:szCs w:val="26"/>
      <w:lang w:eastAsia="en-US"/>
    </w:rPr>
  </w:style>
  <w:style w:type="paragraph" w:customStyle="1" w:styleId="Apendix1">
    <w:name w:val="Apendix1"/>
    <w:basedOn w:val="Heading2"/>
    <w:link w:val="Apendix1Char"/>
    <w:qFormat/>
    <w:rsid w:val="00882A89"/>
    <w:pPr>
      <w:spacing w:before="0" w:line="240" w:lineRule="auto"/>
    </w:pPr>
    <w:rPr>
      <w:rFonts w:ascii="Verdana" w:eastAsia="Calibri" w:hAnsi="Verdana" w:cs="Arial"/>
      <w:bCs w:val="0"/>
      <w:iCs w:val="0"/>
      <w:sz w:val="20"/>
      <w:szCs w:val="22"/>
    </w:rPr>
  </w:style>
  <w:style w:type="character" w:customStyle="1" w:styleId="Apendix1Char">
    <w:name w:val="Apendix1 Char"/>
    <w:link w:val="Apendix1"/>
    <w:rsid w:val="00882A89"/>
    <w:rPr>
      <w:rFonts w:ascii="Verdana" w:eastAsia="Times New Roman" w:hAnsi="Verdana" w:cs="Arial"/>
      <w:b/>
      <w:bCs/>
      <w:iCs/>
      <w:sz w:val="28"/>
      <w:szCs w:val="22"/>
      <w:lang w:eastAsia="en-US"/>
    </w:rPr>
  </w:style>
  <w:style w:type="paragraph" w:customStyle="1" w:styleId="Appendix2">
    <w:name w:val="Appendix2"/>
    <w:basedOn w:val="Normal"/>
    <w:link w:val="Appendix2Char"/>
    <w:qFormat/>
    <w:rsid w:val="00A3578A"/>
    <w:pPr>
      <w:spacing w:after="120" w:line="240" w:lineRule="auto"/>
    </w:pPr>
    <w:rPr>
      <w:rFonts w:ascii="Verdana" w:hAnsi="Verdana"/>
      <w:sz w:val="20"/>
      <w:szCs w:val="20"/>
    </w:rPr>
  </w:style>
  <w:style w:type="character" w:customStyle="1" w:styleId="Appendix2Char">
    <w:name w:val="Appendix2 Char"/>
    <w:link w:val="Appendix2"/>
    <w:rsid w:val="00A3578A"/>
    <w:rPr>
      <w:rFonts w:ascii="Verdana" w:hAnsi="Verdana"/>
      <w:lang w:eastAsia="en-US"/>
    </w:rPr>
  </w:style>
  <w:style w:type="paragraph" w:customStyle="1" w:styleId="h2a">
    <w:name w:val="h2a"/>
    <w:basedOn w:val="Normal"/>
    <w:rsid w:val="001E6B75"/>
    <w:pPr>
      <w:overflowPunct w:val="0"/>
      <w:autoSpaceDE w:val="0"/>
      <w:autoSpaceDN w:val="0"/>
      <w:adjustRightInd w:val="0"/>
      <w:spacing w:before="240" w:after="240" w:line="240" w:lineRule="auto"/>
      <w:jc w:val="center"/>
      <w:textAlignment w:val="baseline"/>
    </w:pPr>
    <w:rPr>
      <w:rFonts w:ascii="Times New Roman" w:eastAsia="Times New Roman" w:hAnsi="Times New Roman"/>
      <w:b/>
      <w:szCs w:val="20"/>
      <w:lang w:val="en-GB" w:eastAsia="en-AU"/>
    </w:rPr>
  </w:style>
  <w:style w:type="character" w:customStyle="1" w:styleId="Style">
    <w:name w:val="Style"/>
    <w:rsid w:val="001E6B75"/>
    <w:rPr>
      <w:bCs/>
      <w:sz w:val="22"/>
    </w:rPr>
  </w:style>
  <w:style w:type="character" w:styleId="CommentReference">
    <w:name w:val="annotation reference"/>
    <w:uiPriority w:val="99"/>
    <w:rsid w:val="00674B98"/>
    <w:rPr>
      <w:sz w:val="16"/>
      <w:szCs w:val="16"/>
    </w:rPr>
  </w:style>
  <w:style w:type="paragraph" w:styleId="CommentText">
    <w:name w:val="annotation text"/>
    <w:basedOn w:val="Normal"/>
    <w:link w:val="CommentTextChar"/>
    <w:uiPriority w:val="99"/>
    <w:rsid w:val="00674B98"/>
    <w:rPr>
      <w:sz w:val="20"/>
      <w:szCs w:val="20"/>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821C21"/>
    <w:pPr>
      <w:spacing w:after="160" w:line="240" w:lineRule="exact"/>
    </w:pPr>
    <w:rPr>
      <w:rFonts w:ascii="Verdana" w:eastAsia="Times New Roman" w:hAnsi="Verdana" w:cs="Verdana"/>
      <w:sz w:val="20"/>
      <w:szCs w:val="20"/>
      <w:lang w:val="en-US"/>
    </w:rPr>
  </w:style>
  <w:style w:type="paragraph" w:styleId="CommentSubject">
    <w:name w:val="annotation subject"/>
    <w:basedOn w:val="CommentText"/>
    <w:next w:val="CommentText"/>
    <w:semiHidden/>
    <w:rsid w:val="00E717E0"/>
    <w:rPr>
      <w:b/>
      <w:bCs/>
    </w:rPr>
  </w:style>
  <w:style w:type="paragraph" w:customStyle="1" w:styleId="paragraph">
    <w:name w:val="paragraph"/>
    <w:aliases w:val="a"/>
    <w:rsid w:val="003F4BED"/>
    <w:pPr>
      <w:tabs>
        <w:tab w:val="right" w:pos="1531"/>
      </w:tabs>
      <w:spacing w:before="40"/>
      <w:ind w:left="1644" w:hanging="1644"/>
    </w:pPr>
    <w:rPr>
      <w:rFonts w:ascii="Times New Roman" w:eastAsia="Times New Roman" w:hAnsi="Times New Roman"/>
      <w:sz w:val="22"/>
      <w:szCs w:val="24"/>
    </w:rPr>
  </w:style>
  <w:style w:type="paragraph" w:customStyle="1" w:styleId="paragraphsub">
    <w:name w:val="paragraph(sub)"/>
    <w:aliases w:val="aa"/>
    <w:basedOn w:val="paragraph"/>
    <w:rsid w:val="003F4BED"/>
    <w:pPr>
      <w:tabs>
        <w:tab w:val="clear" w:pos="1531"/>
        <w:tab w:val="right" w:pos="1985"/>
      </w:tabs>
      <w:ind w:left="2098" w:hanging="2098"/>
    </w:pPr>
  </w:style>
  <w:style w:type="paragraph" w:styleId="BodyText2">
    <w:name w:val="Body Text 2"/>
    <w:basedOn w:val="Normal"/>
    <w:rsid w:val="00426FFD"/>
    <w:pPr>
      <w:spacing w:after="120" w:line="480" w:lineRule="auto"/>
    </w:pPr>
  </w:style>
  <w:style w:type="character" w:customStyle="1" w:styleId="CharChar11">
    <w:name w:val="Char Char11"/>
    <w:locked/>
    <w:rsid w:val="0092292A"/>
    <w:rPr>
      <w:rFonts w:ascii="Arial" w:hAnsi="Arial"/>
      <w:b/>
      <w:bCs/>
      <w:iCs/>
      <w:sz w:val="28"/>
      <w:szCs w:val="28"/>
      <w:lang w:val="en-AU" w:eastAsia="en-US" w:bidi="ar-SA"/>
    </w:rPr>
  </w:style>
  <w:style w:type="character" w:styleId="Emphasis">
    <w:name w:val="Emphasis"/>
    <w:qFormat/>
    <w:rsid w:val="00F355CE"/>
    <w:rPr>
      <w:i/>
      <w:iCs/>
    </w:rPr>
  </w:style>
  <w:style w:type="paragraph" w:styleId="TableofFigures">
    <w:name w:val="table of figures"/>
    <w:basedOn w:val="Normal"/>
    <w:next w:val="Normal"/>
    <w:semiHidden/>
    <w:rsid w:val="001E193A"/>
  </w:style>
  <w:style w:type="character" w:customStyle="1" w:styleId="CommentTextChar">
    <w:name w:val="Comment Text Char"/>
    <w:link w:val="CommentText"/>
    <w:uiPriority w:val="99"/>
    <w:rsid w:val="00CE748C"/>
    <w:rPr>
      <w:rFonts w:ascii="Arial" w:hAnsi="Arial"/>
      <w:lang w:eastAsia="en-US"/>
    </w:rPr>
  </w:style>
  <w:style w:type="paragraph" w:styleId="Revision">
    <w:name w:val="Revision"/>
    <w:hidden/>
    <w:uiPriority w:val="99"/>
    <w:semiHidden/>
    <w:rsid w:val="0042520A"/>
    <w:rPr>
      <w:rFonts w:ascii="Arial" w:hAnsi="Arial"/>
      <w:sz w:val="24"/>
      <w:szCs w:val="22"/>
      <w:lang w:eastAsia="en-US"/>
    </w:rPr>
  </w:style>
  <w:style w:type="paragraph" w:styleId="ListParagraph">
    <w:name w:val="List Paragraph"/>
    <w:basedOn w:val="Normal"/>
    <w:uiPriority w:val="34"/>
    <w:qFormat/>
    <w:rsid w:val="00447B1C"/>
    <w:pPr>
      <w:ind w:left="720"/>
      <w:contextualSpacing/>
    </w:pPr>
  </w:style>
  <w:style w:type="paragraph" w:styleId="PlainText">
    <w:name w:val="Plain Text"/>
    <w:basedOn w:val="Normal"/>
    <w:link w:val="PlainTextChar"/>
    <w:uiPriority w:val="99"/>
    <w:unhideWhenUsed/>
    <w:rsid w:val="00E14EBF"/>
    <w:pPr>
      <w:spacing w:line="240" w:lineRule="auto"/>
    </w:pPr>
    <w:rPr>
      <w:rFonts w:eastAsiaTheme="minorHAnsi" w:cs="Consolas"/>
      <w:sz w:val="18"/>
      <w:szCs w:val="21"/>
    </w:rPr>
  </w:style>
  <w:style w:type="character" w:customStyle="1" w:styleId="PlainTextChar">
    <w:name w:val="Plain Text Char"/>
    <w:basedOn w:val="DefaultParagraphFont"/>
    <w:link w:val="PlainText"/>
    <w:uiPriority w:val="99"/>
    <w:rsid w:val="00E14EBF"/>
    <w:rPr>
      <w:rFonts w:ascii="Arial" w:eastAsiaTheme="minorHAnsi" w:hAnsi="Arial" w:cs="Consolas"/>
      <w:sz w:val="18"/>
      <w:szCs w:val="21"/>
      <w:lang w:eastAsia="en-US"/>
    </w:rPr>
  </w:style>
  <w:style w:type="paragraph" w:styleId="Caption">
    <w:name w:val="caption"/>
    <w:basedOn w:val="Normal"/>
    <w:next w:val="Normal"/>
    <w:unhideWhenUsed/>
    <w:qFormat/>
    <w:rsid w:val="007B34D2"/>
    <w:pPr>
      <w:spacing w:after="200" w:line="240" w:lineRule="auto"/>
    </w:pPr>
    <w:rPr>
      <w:b/>
      <w:bCs/>
      <w:color w:val="4F81BD" w:themeColor="accent1"/>
      <w:sz w:val="18"/>
      <w:szCs w:val="18"/>
    </w:rPr>
  </w:style>
  <w:style w:type="character" w:styleId="FollowedHyperlink">
    <w:name w:val="FollowedHyperlink"/>
    <w:basedOn w:val="DefaultParagraphFont"/>
    <w:rsid w:val="00654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8338">
      <w:bodyDiv w:val="1"/>
      <w:marLeft w:val="0"/>
      <w:marRight w:val="0"/>
      <w:marTop w:val="0"/>
      <w:marBottom w:val="0"/>
      <w:divBdr>
        <w:top w:val="none" w:sz="0" w:space="0" w:color="auto"/>
        <w:left w:val="none" w:sz="0" w:space="0" w:color="auto"/>
        <w:bottom w:val="none" w:sz="0" w:space="0" w:color="auto"/>
        <w:right w:val="none" w:sz="0" w:space="0" w:color="auto"/>
      </w:divBdr>
    </w:div>
    <w:div w:id="157116584">
      <w:bodyDiv w:val="1"/>
      <w:marLeft w:val="0"/>
      <w:marRight w:val="0"/>
      <w:marTop w:val="0"/>
      <w:marBottom w:val="0"/>
      <w:divBdr>
        <w:top w:val="none" w:sz="0" w:space="0" w:color="auto"/>
        <w:left w:val="none" w:sz="0" w:space="0" w:color="auto"/>
        <w:bottom w:val="none" w:sz="0" w:space="0" w:color="auto"/>
        <w:right w:val="none" w:sz="0" w:space="0" w:color="auto"/>
      </w:divBdr>
    </w:div>
    <w:div w:id="397362340">
      <w:bodyDiv w:val="1"/>
      <w:marLeft w:val="0"/>
      <w:marRight w:val="0"/>
      <w:marTop w:val="0"/>
      <w:marBottom w:val="0"/>
      <w:divBdr>
        <w:top w:val="none" w:sz="0" w:space="0" w:color="auto"/>
        <w:left w:val="none" w:sz="0" w:space="0" w:color="auto"/>
        <w:bottom w:val="none" w:sz="0" w:space="0" w:color="auto"/>
        <w:right w:val="none" w:sz="0" w:space="0" w:color="auto"/>
      </w:divBdr>
    </w:div>
    <w:div w:id="580529962">
      <w:bodyDiv w:val="1"/>
      <w:marLeft w:val="0"/>
      <w:marRight w:val="0"/>
      <w:marTop w:val="0"/>
      <w:marBottom w:val="0"/>
      <w:divBdr>
        <w:top w:val="none" w:sz="0" w:space="0" w:color="auto"/>
        <w:left w:val="none" w:sz="0" w:space="0" w:color="auto"/>
        <w:bottom w:val="none" w:sz="0" w:space="0" w:color="auto"/>
        <w:right w:val="none" w:sz="0" w:space="0" w:color="auto"/>
      </w:divBdr>
    </w:div>
    <w:div w:id="844132240">
      <w:bodyDiv w:val="1"/>
      <w:marLeft w:val="0"/>
      <w:marRight w:val="0"/>
      <w:marTop w:val="0"/>
      <w:marBottom w:val="0"/>
      <w:divBdr>
        <w:top w:val="none" w:sz="0" w:space="0" w:color="auto"/>
        <w:left w:val="none" w:sz="0" w:space="0" w:color="auto"/>
        <w:bottom w:val="none" w:sz="0" w:space="0" w:color="auto"/>
        <w:right w:val="none" w:sz="0" w:space="0" w:color="auto"/>
      </w:divBdr>
    </w:div>
    <w:div w:id="1147360276">
      <w:bodyDiv w:val="1"/>
      <w:marLeft w:val="0"/>
      <w:marRight w:val="0"/>
      <w:marTop w:val="0"/>
      <w:marBottom w:val="0"/>
      <w:divBdr>
        <w:top w:val="none" w:sz="0" w:space="0" w:color="auto"/>
        <w:left w:val="none" w:sz="0" w:space="0" w:color="auto"/>
        <w:bottom w:val="none" w:sz="0" w:space="0" w:color="auto"/>
        <w:right w:val="none" w:sz="0" w:space="0" w:color="auto"/>
      </w:divBdr>
    </w:div>
    <w:div w:id="1199246306">
      <w:bodyDiv w:val="1"/>
      <w:marLeft w:val="0"/>
      <w:marRight w:val="0"/>
      <w:marTop w:val="0"/>
      <w:marBottom w:val="0"/>
      <w:divBdr>
        <w:top w:val="none" w:sz="0" w:space="0" w:color="auto"/>
        <w:left w:val="none" w:sz="0" w:space="0" w:color="auto"/>
        <w:bottom w:val="none" w:sz="0" w:space="0" w:color="auto"/>
        <w:right w:val="none" w:sz="0" w:space="0" w:color="auto"/>
      </w:divBdr>
    </w:div>
    <w:div w:id="1337685443">
      <w:bodyDiv w:val="1"/>
      <w:marLeft w:val="0"/>
      <w:marRight w:val="0"/>
      <w:marTop w:val="0"/>
      <w:marBottom w:val="0"/>
      <w:divBdr>
        <w:top w:val="none" w:sz="0" w:space="0" w:color="auto"/>
        <w:left w:val="none" w:sz="0" w:space="0" w:color="auto"/>
        <w:bottom w:val="none" w:sz="0" w:space="0" w:color="auto"/>
        <w:right w:val="none" w:sz="0" w:space="0" w:color="auto"/>
      </w:divBdr>
    </w:div>
    <w:div w:id="1617132108">
      <w:bodyDiv w:val="1"/>
      <w:marLeft w:val="0"/>
      <w:marRight w:val="0"/>
      <w:marTop w:val="0"/>
      <w:marBottom w:val="0"/>
      <w:divBdr>
        <w:top w:val="none" w:sz="0" w:space="0" w:color="auto"/>
        <w:left w:val="none" w:sz="0" w:space="0" w:color="auto"/>
        <w:bottom w:val="none" w:sz="0" w:space="0" w:color="auto"/>
        <w:right w:val="none" w:sz="0" w:space="0" w:color="auto"/>
      </w:divBdr>
    </w:div>
    <w:div w:id="1804497674">
      <w:bodyDiv w:val="1"/>
      <w:marLeft w:val="0"/>
      <w:marRight w:val="0"/>
      <w:marTop w:val="0"/>
      <w:marBottom w:val="0"/>
      <w:divBdr>
        <w:top w:val="none" w:sz="0" w:space="0" w:color="auto"/>
        <w:left w:val="none" w:sz="0" w:space="0" w:color="auto"/>
        <w:bottom w:val="none" w:sz="0" w:space="0" w:color="auto"/>
        <w:right w:val="none" w:sz="0" w:space="0" w:color="auto"/>
      </w:divBdr>
    </w:div>
    <w:div w:id="2036298136">
      <w:bodyDiv w:val="1"/>
      <w:marLeft w:val="0"/>
      <w:marRight w:val="0"/>
      <w:marTop w:val="0"/>
      <w:marBottom w:val="0"/>
      <w:divBdr>
        <w:top w:val="none" w:sz="0" w:space="0" w:color="auto"/>
        <w:left w:val="none" w:sz="0" w:space="0" w:color="auto"/>
        <w:bottom w:val="none" w:sz="0" w:space="0" w:color="auto"/>
        <w:right w:val="none" w:sz="0" w:space="0" w:color="auto"/>
      </w:divBdr>
    </w:div>
    <w:div w:id="2057197103">
      <w:bodyDiv w:val="1"/>
      <w:marLeft w:val="0"/>
      <w:marRight w:val="0"/>
      <w:marTop w:val="0"/>
      <w:marBottom w:val="0"/>
      <w:divBdr>
        <w:top w:val="none" w:sz="0" w:space="0" w:color="auto"/>
        <w:left w:val="none" w:sz="0" w:space="0" w:color="auto"/>
        <w:bottom w:val="none" w:sz="0" w:space="0" w:color="auto"/>
        <w:right w:val="none" w:sz="0" w:space="0" w:color="auto"/>
      </w:divBdr>
    </w:div>
    <w:div w:id="2107997698">
      <w:bodyDiv w:val="1"/>
      <w:marLeft w:val="0"/>
      <w:marRight w:val="0"/>
      <w:marTop w:val="0"/>
      <w:marBottom w:val="0"/>
      <w:divBdr>
        <w:top w:val="none" w:sz="0" w:space="0" w:color="auto"/>
        <w:left w:val="none" w:sz="0" w:space="0" w:color="auto"/>
        <w:bottom w:val="none" w:sz="0" w:space="0" w:color="auto"/>
        <w:right w:val="none" w:sz="0" w:space="0" w:color="auto"/>
      </w:divBdr>
    </w:div>
    <w:div w:id="21152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DNA.Secretariat@health.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health.ops@health.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incident@foodstandards.gov.au" TargetMode="External"/><Relationship Id="rId29" Type="http://schemas.openxmlformats.org/officeDocument/2006/relationships/hyperlink" Target="mailto:ozfoodnet@health.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cident@foodstandard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DNA.Secretariat@health.gov.a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health.ops@health.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incident@foodstandards,gov.au"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5A00061/Download" TargetMode="External"/><Relationship Id="rId2" Type="http://schemas.openxmlformats.org/officeDocument/2006/relationships/hyperlink" Target="http://www.who.int/ihr/publications/9789241580496/en/" TargetMode="External"/><Relationship Id="rId1" Type="http://schemas.openxmlformats.org/officeDocument/2006/relationships/hyperlink" Target="http://webarchive.nla.gov.au/gov/20150413005929/http:/www.ozfoodnet.gov.au/internet/ozfoodnet/publishing.nsf/Content/annual-cost-foodborne-illness.htm" TargetMode="External"/><Relationship Id="rId6" Type="http://schemas.openxmlformats.org/officeDocument/2006/relationships/hyperlink" Target="http://www.health.gov.au/internet/main/publishing.nsf/content/ohp-response-arrangement-nov11" TargetMode="External"/><Relationship Id="rId5" Type="http://schemas.openxmlformats.org/officeDocument/2006/relationships/hyperlink" Target="http://www.health.gov.au/internet/main/publishing.nsf/Content/ohp-nhs-agreement.htm" TargetMode="External"/><Relationship Id="rId4" Type="http://schemas.openxmlformats.org/officeDocument/2006/relationships/hyperlink" Target="https://www.legislation.gov.au/Details/C2016C00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5759555f-5bed-45a4-a4c2-4e28e2623455">MMF7YEMDTSDN-347-13548</_dlc_DocId>
    <_dlc_DocIdUrl xmlns="5759555f-5bed-45a4-a4c2-4e28e2623455">
      <Url>http://fsintranet/IWG/NatRep/_layouts/15/DocIdRedir.aspx?ID=MMF7YEMDTSDN-347-13548</Url>
      <Description>MMF7YEMDTSDN-347-13548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 PreviousValue="false"/>
</file>

<file path=customXml/item5.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902C27770B98CC46BECA2DF38DD95BD8" ma:contentTypeVersion="39" ma:contentTypeDescription="Other Document." ma:contentTypeScope="" ma:versionID="9e19cac64ba154dd8052e753bccd0bfd">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9147f44493136372feac3e735a57828c"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EAE71-73F6-4F9B-AF56-CC63E7158C0D}">
  <ds:schemaRefs>
    <ds:schemaRef ds:uri="http://schemas.microsoft.com/office/2006/metadata/customXsn"/>
  </ds:schemaRefs>
</ds:datastoreItem>
</file>

<file path=customXml/itemProps2.xml><?xml version="1.0" encoding="utf-8"?>
<ds:datastoreItem xmlns:ds="http://schemas.openxmlformats.org/officeDocument/2006/customXml" ds:itemID="{CB225BE8-F08C-4FAE-B441-EBB93E43C925}">
  <ds:schemaRefs>
    <ds:schemaRef ds:uri="http://schemas.openxmlformats.org/package/2006/metadata/core-properties"/>
    <ds:schemaRef ds:uri="http://www.w3.org/XML/1998/namespace"/>
    <ds:schemaRef ds:uri="ec50576e-4a27-4780-a1e1-e59563bc70b8"/>
    <ds:schemaRef ds:uri="5759555f-5bed-45a4-a4c2-4e28e2623455"/>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37F6EC2-B734-4A63-8AD7-89011BE1C6CC}">
  <ds:schemaRefs>
    <ds:schemaRef ds:uri="http://schemas.microsoft.com/sharepoint/events"/>
  </ds:schemaRefs>
</ds:datastoreItem>
</file>

<file path=customXml/itemProps4.xml><?xml version="1.0" encoding="utf-8"?>
<ds:datastoreItem xmlns:ds="http://schemas.openxmlformats.org/officeDocument/2006/customXml" ds:itemID="{1D403635-2FE7-4489-A089-86E9E201BAA2}">
  <ds:schemaRefs>
    <ds:schemaRef ds:uri="Microsoft.SharePoint.Taxonomy.ContentTypeSync"/>
  </ds:schemaRefs>
</ds:datastoreItem>
</file>

<file path=customXml/itemProps5.xml><?xml version="1.0" encoding="utf-8"?>
<ds:datastoreItem xmlns:ds="http://schemas.openxmlformats.org/officeDocument/2006/customXml" ds:itemID="{65F65A2B-2E93-42A7-B07C-DE70AD8F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F8515C-0488-44B5-83D0-52F728497DE2}">
  <ds:schemaRefs>
    <ds:schemaRef ds:uri="http://schemas.openxmlformats.org/officeDocument/2006/bibliography"/>
  </ds:schemaRefs>
</ds:datastoreItem>
</file>

<file path=customXml/itemProps7.xml><?xml version="1.0" encoding="utf-8"?>
<ds:datastoreItem xmlns:ds="http://schemas.openxmlformats.org/officeDocument/2006/customXml" ds:itemID="{9F34C921-3838-4EFE-BBFE-7B7F0D2A6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8863</Words>
  <Characters>50520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Guidelines for the epidemiological investigation of multi-jurisdictional outbreaks that are potentially foodborne</vt:lpstr>
    </vt:vector>
  </TitlesOfParts>
  <Company>Dept Health And Ageing</Company>
  <LinksUpToDate>false</LinksUpToDate>
  <CharactersWithSpaces>59265</CharactersWithSpaces>
  <SharedDoc>false</SharedDoc>
  <HLinks>
    <vt:vector size="390" baseType="variant">
      <vt:variant>
        <vt:i4>7929871</vt:i4>
      </vt:variant>
      <vt:variant>
        <vt:i4>372</vt:i4>
      </vt:variant>
      <vt:variant>
        <vt:i4>0</vt:i4>
      </vt:variant>
      <vt:variant>
        <vt:i4>5</vt:i4>
      </vt:variant>
      <vt:variant>
        <vt:lpwstr>mailto:ozfoodnet@health.gov.au</vt:lpwstr>
      </vt:variant>
      <vt:variant>
        <vt:lpwstr/>
      </vt:variant>
      <vt:variant>
        <vt:i4>1048613</vt:i4>
      </vt:variant>
      <vt:variant>
        <vt:i4>369</vt:i4>
      </vt:variant>
      <vt:variant>
        <vt:i4>0</vt:i4>
      </vt:variant>
      <vt:variant>
        <vt:i4>5</vt:i4>
      </vt:variant>
      <vt:variant>
        <vt:lpwstr>mailto:health.ops@health.gov.au</vt:lpwstr>
      </vt:variant>
      <vt:variant>
        <vt:lpwstr/>
      </vt:variant>
      <vt:variant>
        <vt:i4>720988</vt:i4>
      </vt:variant>
      <vt:variant>
        <vt:i4>366</vt:i4>
      </vt:variant>
      <vt:variant>
        <vt:i4>0</vt:i4>
      </vt:variant>
      <vt:variant>
        <vt:i4>5</vt:i4>
      </vt:variant>
      <vt:variant>
        <vt:lpwstr>http://www.ozfoodnet.gov.au/MJOIG</vt:lpwstr>
      </vt:variant>
      <vt:variant>
        <vt:lpwstr/>
      </vt:variant>
      <vt:variant>
        <vt:i4>1835056</vt:i4>
      </vt:variant>
      <vt:variant>
        <vt:i4>359</vt:i4>
      </vt:variant>
      <vt:variant>
        <vt:i4>0</vt:i4>
      </vt:variant>
      <vt:variant>
        <vt:i4>5</vt:i4>
      </vt:variant>
      <vt:variant>
        <vt:lpwstr/>
      </vt:variant>
      <vt:variant>
        <vt:lpwstr>_Toc435616082</vt:lpwstr>
      </vt:variant>
      <vt:variant>
        <vt:i4>1835056</vt:i4>
      </vt:variant>
      <vt:variant>
        <vt:i4>353</vt:i4>
      </vt:variant>
      <vt:variant>
        <vt:i4>0</vt:i4>
      </vt:variant>
      <vt:variant>
        <vt:i4>5</vt:i4>
      </vt:variant>
      <vt:variant>
        <vt:lpwstr/>
      </vt:variant>
      <vt:variant>
        <vt:lpwstr>_Toc435616081</vt:lpwstr>
      </vt:variant>
      <vt:variant>
        <vt:i4>1835056</vt:i4>
      </vt:variant>
      <vt:variant>
        <vt:i4>347</vt:i4>
      </vt:variant>
      <vt:variant>
        <vt:i4>0</vt:i4>
      </vt:variant>
      <vt:variant>
        <vt:i4>5</vt:i4>
      </vt:variant>
      <vt:variant>
        <vt:lpwstr/>
      </vt:variant>
      <vt:variant>
        <vt:lpwstr>_Toc435616080</vt:lpwstr>
      </vt:variant>
      <vt:variant>
        <vt:i4>1245232</vt:i4>
      </vt:variant>
      <vt:variant>
        <vt:i4>341</vt:i4>
      </vt:variant>
      <vt:variant>
        <vt:i4>0</vt:i4>
      </vt:variant>
      <vt:variant>
        <vt:i4>5</vt:i4>
      </vt:variant>
      <vt:variant>
        <vt:lpwstr/>
      </vt:variant>
      <vt:variant>
        <vt:lpwstr>_Toc435616079</vt:lpwstr>
      </vt:variant>
      <vt:variant>
        <vt:i4>1245232</vt:i4>
      </vt:variant>
      <vt:variant>
        <vt:i4>335</vt:i4>
      </vt:variant>
      <vt:variant>
        <vt:i4>0</vt:i4>
      </vt:variant>
      <vt:variant>
        <vt:i4>5</vt:i4>
      </vt:variant>
      <vt:variant>
        <vt:lpwstr/>
      </vt:variant>
      <vt:variant>
        <vt:lpwstr>_Toc435616078</vt:lpwstr>
      </vt:variant>
      <vt:variant>
        <vt:i4>1245232</vt:i4>
      </vt:variant>
      <vt:variant>
        <vt:i4>329</vt:i4>
      </vt:variant>
      <vt:variant>
        <vt:i4>0</vt:i4>
      </vt:variant>
      <vt:variant>
        <vt:i4>5</vt:i4>
      </vt:variant>
      <vt:variant>
        <vt:lpwstr/>
      </vt:variant>
      <vt:variant>
        <vt:lpwstr>_Toc435616077</vt:lpwstr>
      </vt:variant>
      <vt:variant>
        <vt:i4>1245232</vt:i4>
      </vt:variant>
      <vt:variant>
        <vt:i4>323</vt:i4>
      </vt:variant>
      <vt:variant>
        <vt:i4>0</vt:i4>
      </vt:variant>
      <vt:variant>
        <vt:i4>5</vt:i4>
      </vt:variant>
      <vt:variant>
        <vt:lpwstr/>
      </vt:variant>
      <vt:variant>
        <vt:lpwstr>_Toc435616076</vt:lpwstr>
      </vt:variant>
      <vt:variant>
        <vt:i4>1245232</vt:i4>
      </vt:variant>
      <vt:variant>
        <vt:i4>317</vt:i4>
      </vt:variant>
      <vt:variant>
        <vt:i4>0</vt:i4>
      </vt:variant>
      <vt:variant>
        <vt:i4>5</vt:i4>
      </vt:variant>
      <vt:variant>
        <vt:lpwstr/>
      </vt:variant>
      <vt:variant>
        <vt:lpwstr>_Toc435616075</vt:lpwstr>
      </vt:variant>
      <vt:variant>
        <vt:i4>1245232</vt:i4>
      </vt:variant>
      <vt:variant>
        <vt:i4>311</vt:i4>
      </vt:variant>
      <vt:variant>
        <vt:i4>0</vt:i4>
      </vt:variant>
      <vt:variant>
        <vt:i4>5</vt:i4>
      </vt:variant>
      <vt:variant>
        <vt:lpwstr/>
      </vt:variant>
      <vt:variant>
        <vt:lpwstr>_Toc435616074</vt:lpwstr>
      </vt:variant>
      <vt:variant>
        <vt:i4>1245232</vt:i4>
      </vt:variant>
      <vt:variant>
        <vt:i4>305</vt:i4>
      </vt:variant>
      <vt:variant>
        <vt:i4>0</vt:i4>
      </vt:variant>
      <vt:variant>
        <vt:i4>5</vt:i4>
      </vt:variant>
      <vt:variant>
        <vt:lpwstr/>
      </vt:variant>
      <vt:variant>
        <vt:lpwstr>_Toc435616073</vt:lpwstr>
      </vt:variant>
      <vt:variant>
        <vt:i4>1245232</vt:i4>
      </vt:variant>
      <vt:variant>
        <vt:i4>299</vt:i4>
      </vt:variant>
      <vt:variant>
        <vt:i4>0</vt:i4>
      </vt:variant>
      <vt:variant>
        <vt:i4>5</vt:i4>
      </vt:variant>
      <vt:variant>
        <vt:lpwstr/>
      </vt:variant>
      <vt:variant>
        <vt:lpwstr>_Toc435616072</vt:lpwstr>
      </vt:variant>
      <vt:variant>
        <vt:i4>1245232</vt:i4>
      </vt:variant>
      <vt:variant>
        <vt:i4>293</vt:i4>
      </vt:variant>
      <vt:variant>
        <vt:i4>0</vt:i4>
      </vt:variant>
      <vt:variant>
        <vt:i4>5</vt:i4>
      </vt:variant>
      <vt:variant>
        <vt:lpwstr/>
      </vt:variant>
      <vt:variant>
        <vt:lpwstr>_Toc435616071</vt:lpwstr>
      </vt:variant>
      <vt:variant>
        <vt:i4>1245232</vt:i4>
      </vt:variant>
      <vt:variant>
        <vt:i4>287</vt:i4>
      </vt:variant>
      <vt:variant>
        <vt:i4>0</vt:i4>
      </vt:variant>
      <vt:variant>
        <vt:i4>5</vt:i4>
      </vt:variant>
      <vt:variant>
        <vt:lpwstr/>
      </vt:variant>
      <vt:variant>
        <vt:lpwstr>_Toc435616070</vt:lpwstr>
      </vt:variant>
      <vt:variant>
        <vt:i4>1179696</vt:i4>
      </vt:variant>
      <vt:variant>
        <vt:i4>281</vt:i4>
      </vt:variant>
      <vt:variant>
        <vt:i4>0</vt:i4>
      </vt:variant>
      <vt:variant>
        <vt:i4>5</vt:i4>
      </vt:variant>
      <vt:variant>
        <vt:lpwstr/>
      </vt:variant>
      <vt:variant>
        <vt:lpwstr>_Toc435616069</vt:lpwstr>
      </vt:variant>
      <vt:variant>
        <vt:i4>1179696</vt:i4>
      </vt:variant>
      <vt:variant>
        <vt:i4>275</vt:i4>
      </vt:variant>
      <vt:variant>
        <vt:i4>0</vt:i4>
      </vt:variant>
      <vt:variant>
        <vt:i4>5</vt:i4>
      </vt:variant>
      <vt:variant>
        <vt:lpwstr/>
      </vt:variant>
      <vt:variant>
        <vt:lpwstr>_Toc435616068</vt:lpwstr>
      </vt:variant>
      <vt:variant>
        <vt:i4>1179696</vt:i4>
      </vt:variant>
      <vt:variant>
        <vt:i4>269</vt:i4>
      </vt:variant>
      <vt:variant>
        <vt:i4>0</vt:i4>
      </vt:variant>
      <vt:variant>
        <vt:i4>5</vt:i4>
      </vt:variant>
      <vt:variant>
        <vt:lpwstr/>
      </vt:variant>
      <vt:variant>
        <vt:lpwstr>_Toc435616067</vt:lpwstr>
      </vt:variant>
      <vt:variant>
        <vt:i4>1179696</vt:i4>
      </vt:variant>
      <vt:variant>
        <vt:i4>263</vt:i4>
      </vt:variant>
      <vt:variant>
        <vt:i4>0</vt:i4>
      </vt:variant>
      <vt:variant>
        <vt:i4>5</vt:i4>
      </vt:variant>
      <vt:variant>
        <vt:lpwstr/>
      </vt:variant>
      <vt:variant>
        <vt:lpwstr>_Toc435616066</vt:lpwstr>
      </vt:variant>
      <vt:variant>
        <vt:i4>1179696</vt:i4>
      </vt:variant>
      <vt:variant>
        <vt:i4>257</vt:i4>
      </vt:variant>
      <vt:variant>
        <vt:i4>0</vt:i4>
      </vt:variant>
      <vt:variant>
        <vt:i4>5</vt:i4>
      </vt:variant>
      <vt:variant>
        <vt:lpwstr/>
      </vt:variant>
      <vt:variant>
        <vt:lpwstr>_Toc435616065</vt:lpwstr>
      </vt:variant>
      <vt:variant>
        <vt:i4>1179696</vt:i4>
      </vt:variant>
      <vt:variant>
        <vt:i4>251</vt:i4>
      </vt:variant>
      <vt:variant>
        <vt:i4>0</vt:i4>
      </vt:variant>
      <vt:variant>
        <vt:i4>5</vt:i4>
      </vt:variant>
      <vt:variant>
        <vt:lpwstr/>
      </vt:variant>
      <vt:variant>
        <vt:lpwstr>_Toc435616064</vt:lpwstr>
      </vt:variant>
      <vt:variant>
        <vt:i4>1179696</vt:i4>
      </vt:variant>
      <vt:variant>
        <vt:i4>245</vt:i4>
      </vt:variant>
      <vt:variant>
        <vt:i4>0</vt:i4>
      </vt:variant>
      <vt:variant>
        <vt:i4>5</vt:i4>
      </vt:variant>
      <vt:variant>
        <vt:lpwstr/>
      </vt:variant>
      <vt:variant>
        <vt:lpwstr>_Toc435616063</vt:lpwstr>
      </vt:variant>
      <vt:variant>
        <vt:i4>1179696</vt:i4>
      </vt:variant>
      <vt:variant>
        <vt:i4>239</vt:i4>
      </vt:variant>
      <vt:variant>
        <vt:i4>0</vt:i4>
      </vt:variant>
      <vt:variant>
        <vt:i4>5</vt:i4>
      </vt:variant>
      <vt:variant>
        <vt:lpwstr/>
      </vt:variant>
      <vt:variant>
        <vt:lpwstr>_Toc435616062</vt:lpwstr>
      </vt:variant>
      <vt:variant>
        <vt:i4>1179696</vt:i4>
      </vt:variant>
      <vt:variant>
        <vt:i4>233</vt:i4>
      </vt:variant>
      <vt:variant>
        <vt:i4>0</vt:i4>
      </vt:variant>
      <vt:variant>
        <vt:i4>5</vt:i4>
      </vt:variant>
      <vt:variant>
        <vt:lpwstr/>
      </vt:variant>
      <vt:variant>
        <vt:lpwstr>_Toc435616061</vt:lpwstr>
      </vt:variant>
      <vt:variant>
        <vt:i4>1179696</vt:i4>
      </vt:variant>
      <vt:variant>
        <vt:i4>227</vt:i4>
      </vt:variant>
      <vt:variant>
        <vt:i4>0</vt:i4>
      </vt:variant>
      <vt:variant>
        <vt:i4>5</vt:i4>
      </vt:variant>
      <vt:variant>
        <vt:lpwstr/>
      </vt:variant>
      <vt:variant>
        <vt:lpwstr>_Toc435616060</vt:lpwstr>
      </vt:variant>
      <vt:variant>
        <vt:i4>1114160</vt:i4>
      </vt:variant>
      <vt:variant>
        <vt:i4>221</vt:i4>
      </vt:variant>
      <vt:variant>
        <vt:i4>0</vt:i4>
      </vt:variant>
      <vt:variant>
        <vt:i4>5</vt:i4>
      </vt:variant>
      <vt:variant>
        <vt:lpwstr/>
      </vt:variant>
      <vt:variant>
        <vt:lpwstr>_Toc435616059</vt:lpwstr>
      </vt:variant>
      <vt:variant>
        <vt:i4>1114160</vt:i4>
      </vt:variant>
      <vt:variant>
        <vt:i4>215</vt:i4>
      </vt:variant>
      <vt:variant>
        <vt:i4>0</vt:i4>
      </vt:variant>
      <vt:variant>
        <vt:i4>5</vt:i4>
      </vt:variant>
      <vt:variant>
        <vt:lpwstr/>
      </vt:variant>
      <vt:variant>
        <vt:lpwstr>_Toc435616058</vt:lpwstr>
      </vt:variant>
      <vt:variant>
        <vt:i4>1114160</vt:i4>
      </vt:variant>
      <vt:variant>
        <vt:i4>209</vt:i4>
      </vt:variant>
      <vt:variant>
        <vt:i4>0</vt:i4>
      </vt:variant>
      <vt:variant>
        <vt:i4>5</vt:i4>
      </vt:variant>
      <vt:variant>
        <vt:lpwstr/>
      </vt:variant>
      <vt:variant>
        <vt:lpwstr>_Toc435616057</vt:lpwstr>
      </vt:variant>
      <vt:variant>
        <vt:i4>1114160</vt:i4>
      </vt:variant>
      <vt:variant>
        <vt:i4>203</vt:i4>
      </vt:variant>
      <vt:variant>
        <vt:i4>0</vt:i4>
      </vt:variant>
      <vt:variant>
        <vt:i4>5</vt:i4>
      </vt:variant>
      <vt:variant>
        <vt:lpwstr/>
      </vt:variant>
      <vt:variant>
        <vt:lpwstr>_Toc435616056</vt:lpwstr>
      </vt:variant>
      <vt:variant>
        <vt:i4>1114160</vt:i4>
      </vt:variant>
      <vt:variant>
        <vt:i4>197</vt:i4>
      </vt:variant>
      <vt:variant>
        <vt:i4>0</vt:i4>
      </vt:variant>
      <vt:variant>
        <vt:i4>5</vt:i4>
      </vt:variant>
      <vt:variant>
        <vt:lpwstr/>
      </vt:variant>
      <vt:variant>
        <vt:lpwstr>_Toc435616055</vt:lpwstr>
      </vt:variant>
      <vt:variant>
        <vt:i4>1114160</vt:i4>
      </vt:variant>
      <vt:variant>
        <vt:i4>191</vt:i4>
      </vt:variant>
      <vt:variant>
        <vt:i4>0</vt:i4>
      </vt:variant>
      <vt:variant>
        <vt:i4>5</vt:i4>
      </vt:variant>
      <vt:variant>
        <vt:lpwstr/>
      </vt:variant>
      <vt:variant>
        <vt:lpwstr>_Toc435616054</vt:lpwstr>
      </vt:variant>
      <vt:variant>
        <vt:i4>1114160</vt:i4>
      </vt:variant>
      <vt:variant>
        <vt:i4>185</vt:i4>
      </vt:variant>
      <vt:variant>
        <vt:i4>0</vt:i4>
      </vt:variant>
      <vt:variant>
        <vt:i4>5</vt:i4>
      </vt:variant>
      <vt:variant>
        <vt:lpwstr/>
      </vt:variant>
      <vt:variant>
        <vt:lpwstr>_Toc435616053</vt:lpwstr>
      </vt:variant>
      <vt:variant>
        <vt:i4>1114160</vt:i4>
      </vt:variant>
      <vt:variant>
        <vt:i4>179</vt:i4>
      </vt:variant>
      <vt:variant>
        <vt:i4>0</vt:i4>
      </vt:variant>
      <vt:variant>
        <vt:i4>5</vt:i4>
      </vt:variant>
      <vt:variant>
        <vt:lpwstr/>
      </vt:variant>
      <vt:variant>
        <vt:lpwstr>_Toc435616052</vt:lpwstr>
      </vt:variant>
      <vt:variant>
        <vt:i4>1114160</vt:i4>
      </vt:variant>
      <vt:variant>
        <vt:i4>173</vt:i4>
      </vt:variant>
      <vt:variant>
        <vt:i4>0</vt:i4>
      </vt:variant>
      <vt:variant>
        <vt:i4>5</vt:i4>
      </vt:variant>
      <vt:variant>
        <vt:lpwstr/>
      </vt:variant>
      <vt:variant>
        <vt:lpwstr>_Toc435616051</vt:lpwstr>
      </vt:variant>
      <vt:variant>
        <vt:i4>1114160</vt:i4>
      </vt:variant>
      <vt:variant>
        <vt:i4>167</vt:i4>
      </vt:variant>
      <vt:variant>
        <vt:i4>0</vt:i4>
      </vt:variant>
      <vt:variant>
        <vt:i4>5</vt:i4>
      </vt:variant>
      <vt:variant>
        <vt:lpwstr/>
      </vt:variant>
      <vt:variant>
        <vt:lpwstr>_Toc435616050</vt:lpwstr>
      </vt:variant>
      <vt:variant>
        <vt:i4>1048624</vt:i4>
      </vt:variant>
      <vt:variant>
        <vt:i4>161</vt:i4>
      </vt:variant>
      <vt:variant>
        <vt:i4>0</vt:i4>
      </vt:variant>
      <vt:variant>
        <vt:i4>5</vt:i4>
      </vt:variant>
      <vt:variant>
        <vt:lpwstr/>
      </vt:variant>
      <vt:variant>
        <vt:lpwstr>_Toc435616049</vt:lpwstr>
      </vt:variant>
      <vt:variant>
        <vt:i4>1048624</vt:i4>
      </vt:variant>
      <vt:variant>
        <vt:i4>155</vt:i4>
      </vt:variant>
      <vt:variant>
        <vt:i4>0</vt:i4>
      </vt:variant>
      <vt:variant>
        <vt:i4>5</vt:i4>
      </vt:variant>
      <vt:variant>
        <vt:lpwstr/>
      </vt:variant>
      <vt:variant>
        <vt:lpwstr>_Toc435616048</vt:lpwstr>
      </vt:variant>
      <vt:variant>
        <vt:i4>1048624</vt:i4>
      </vt:variant>
      <vt:variant>
        <vt:i4>149</vt:i4>
      </vt:variant>
      <vt:variant>
        <vt:i4>0</vt:i4>
      </vt:variant>
      <vt:variant>
        <vt:i4>5</vt:i4>
      </vt:variant>
      <vt:variant>
        <vt:lpwstr/>
      </vt:variant>
      <vt:variant>
        <vt:lpwstr>_Toc435616047</vt:lpwstr>
      </vt:variant>
      <vt:variant>
        <vt:i4>1048624</vt:i4>
      </vt:variant>
      <vt:variant>
        <vt:i4>143</vt:i4>
      </vt:variant>
      <vt:variant>
        <vt:i4>0</vt:i4>
      </vt:variant>
      <vt:variant>
        <vt:i4>5</vt:i4>
      </vt:variant>
      <vt:variant>
        <vt:lpwstr/>
      </vt:variant>
      <vt:variant>
        <vt:lpwstr>_Toc435616046</vt:lpwstr>
      </vt:variant>
      <vt:variant>
        <vt:i4>1048624</vt:i4>
      </vt:variant>
      <vt:variant>
        <vt:i4>137</vt:i4>
      </vt:variant>
      <vt:variant>
        <vt:i4>0</vt:i4>
      </vt:variant>
      <vt:variant>
        <vt:i4>5</vt:i4>
      </vt:variant>
      <vt:variant>
        <vt:lpwstr/>
      </vt:variant>
      <vt:variant>
        <vt:lpwstr>_Toc435616045</vt:lpwstr>
      </vt:variant>
      <vt:variant>
        <vt:i4>1048624</vt:i4>
      </vt:variant>
      <vt:variant>
        <vt:i4>131</vt:i4>
      </vt:variant>
      <vt:variant>
        <vt:i4>0</vt:i4>
      </vt:variant>
      <vt:variant>
        <vt:i4>5</vt:i4>
      </vt:variant>
      <vt:variant>
        <vt:lpwstr/>
      </vt:variant>
      <vt:variant>
        <vt:lpwstr>_Toc435616044</vt:lpwstr>
      </vt:variant>
      <vt:variant>
        <vt:i4>1048624</vt:i4>
      </vt:variant>
      <vt:variant>
        <vt:i4>125</vt:i4>
      </vt:variant>
      <vt:variant>
        <vt:i4>0</vt:i4>
      </vt:variant>
      <vt:variant>
        <vt:i4>5</vt:i4>
      </vt:variant>
      <vt:variant>
        <vt:lpwstr/>
      </vt:variant>
      <vt:variant>
        <vt:lpwstr>_Toc435616043</vt:lpwstr>
      </vt:variant>
      <vt:variant>
        <vt:i4>1048624</vt:i4>
      </vt:variant>
      <vt:variant>
        <vt:i4>119</vt:i4>
      </vt:variant>
      <vt:variant>
        <vt:i4>0</vt:i4>
      </vt:variant>
      <vt:variant>
        <vt:i4>5</vt:i4>
      </vt:variant>
      <vt:variant>
        <vt:lpwstr/>
      </vt:variant>
      <vt:variant>
        <vt:lpwstr>_Toc435616042</vt:lpwstr>
      </vt:variant>
      <vt:variant>
        <vt:i4>1048624</vt:i4>
      </vt:variant>
      <vt:variant>
        <vt:i4>113</vt:i4>
      </vt:variant>
      <vt:variant>
        <vt:i4>0</vt:i4>
      </vt:variant>
      <vt:variant>
        <vt:i4>5</vt:i4>
      </vt:variant>
      <vt:variant>
        <vt:lpwstr/>
      </vt:variant>
      <vt:variant>
        <vt:lpwstr>_Toc435616041</vt:lpwstr>
      </vt:variant>
      <vt:variant>
        <vt:i4>1048624</vt:i4>
      </vt:variant>
      <vt:variant>
        <vt:i4>107</vt:i4>
      </vt:variant>
      <vt:variant>
        <vt:i4>0</vt:i4>
      </vt:variant>
      <vt:variant>
        <vt:i4>5</vt:i4>
      </vt:variant>
      <vt:variant>
        <vt:lpwstr/>
      </vt:variant>
      <vt:variant>
        <vt:lpwstr>_Toc435616040</vt:lpwstr>
      </vt:variant>
      <vt:variant>
        <vt:i4>1507376</vt:i4>
      </vt:variant>
      <vt:variant>
        <vt:i4>101</vt:i4>
      </vt:variant>
      <vt:variant>
        <vt:i4>0</vt:i4>
      </vt:variant>
      <vt:variant>
        <vt:i4>5</vt:i4>
      </vt:variant>
      <vt:variant>
        <vt:lpwstr/>
      </vt:variant>
      <vt:variant>
        <vt:lpwstr>_Toc435616039</vt:lpwstr>
      </vt:variant>
      <vt:variant>
        <vt:i4>1507376</vt:i4>
      </vt:variant>
      <vt:variant>
        <vt:i4>95</vt:i4>
      </vt:variant>
      <vt:variant>
        <vt:i4>0</vt:i4>
      </vt:variant>
      <vt:variant>
        <vt:i4>5</vt:i4>
      </vt:variant>
      <vt:variant>
        <vt:lpwstr/>
      </vt:variant>
      <vt:variant>
        <vt:lpwstr>_Toc435616038</vt:lpwstr>
      </vt:variant>
      <vt:variant>
        <vt:i4>1507376</vt:i4>
      </vt:variant>
      <vt:variant>
        <vt:i4>89</vt:i4>
      </vt:variant>
      <vt:variant>
        <vt:i4>0</vt:i4>
      </vt:variant>
      <vt:variant>
        <vt:i4>5</vt:i4>
      </vt:variant>
      <vt:variant>
        <vt:lpwstr/>
      </vt:variant>
      <vt:variant>
        <vt:lpwstr>_Toc435616037</vt:lpwstr>
      </vt:variant>
      <vt:variant>
        <vt:i4>1507376</vt:i4>
      </vt:variant>
      <vt:variant>
        <vt:i4>83</vt:i4>
      </vt:variant>
      <vt:variant>
        <vt:i4>0</vt:i4>
      </vt:variant>
      <vt:variant>
        <vt:i4>5</vt:i4>
      </vt:variant>
      <vt:variant>
        <vt:lpwstr/>
      </vt:variant>
      <vt:variant>
        <vt:lpwstr>_Toc435616036</vt:lpwstr>
      </vt:variant>
      <vt:variant>
        <vt:i4>1507376</vt:i4>
      </vt:variant>
      <vt:variant>
        <vt:i4>77</vt:i4>
      </vt:variant>
      <vt:variant>
        <vt:i4>0</vt:i4>
      </vt:variant>
      <vt:variant>
        <vt:i4>5</vt:i4>
      </vt:variant>
      <vt:variant>
        <vt:lpwstr/>
      </vt:variant>
      <vt:variant>
        <vt:lpwstr>_Toc435616035</vt:lpwstr>
      </vt:variant>
      <vt:variant>
        <vt:i4>1507376</vt:i4>
      </vt:variant>
      <vt:variant>
        <vt:i4>71</vt:i4>
      </vt:variant>
      <vt:variant>
        <vt:i4>0</vt:i4>
      </vt:variant>
      <vt:variant>
        <vt:i4>5</vt:i4>
      </vt:variant>
      <vt:variant>
        <vt:lpwstr/>
      </vt:variant>
      <vt:variant>
        <vt:lpwstr>_Toc435616034</vt:lpwstr>
      </vt:variant>
      <vt:variant>
        <vt:i4>1507376</vt:i4>
      </vt:variant>
      <vt:variant>
        <vt:i4>65</vt:i4>
      </vt:variant>
      <vt:variant>
        <vt:i4>0</vt:i4>
      </vt:variant>
      <vt:variant>
        <vt:i4>5</vt:i4>
      </vt:variant>
      <vt:variant>
        <vt:lpwstr/>
      </vt:variant>
      <vt:variant>
        <vt:lpwstr>_Toc435616033</vt:lpwstr>
      </vt:variant>
      <vt:variant>
        <vt:i4>1507376</vt:i4>
      </vt:variant>
      <vt:variant>
        <vt:i4>59</vt:i4>
      </vt:variant>
      <vt:variant>
        <vt:i4>0</vt:i4>
      </vt:variant>
      <vt:variant>
        <vt:i4>5</vt:i4>
      </vt:variant>
      <vt:variant>
        <vt:lpwstr/>
      </vt:variant>
      <vt:variant>
        <vt:lpwstr>_Toc435616032</vt:lpwstr>
      </vt:variant>
      <vt:variant>
        <vt:i4>1507376</vt:i4>
      </vt:variant>
      <vt:variant>
        <vt:i4>53</vt:i4>
      </vt:variant>
      <vt:variant>
        <vt:i4>0</vt:i4>
      </vt:variant>
      <vt:variant>
        <vt:i4>5</vt:i4>
      </vt:variant>
      <vt:variant>
        <vt:lpwstr/>
      </vt:variant>
      <vt:variant>
        <vt:lpwstr>_Toc435616031</vt:lpwstr>
      </vt:variant>
      <vt:variant>
        <vt:i4>1507376</vt:i4>
      </vt:variant>
      <vt:variant>
        <vt:i4>47</vt:i4>
      </vt:variant>
      <vt:variant>
        <vt:i4>0</vt:i4>
      </vt:variant>
      <vt:variant>
        <vt:i4>5</vt:i4>
      </vt:variant>
      <vt:variant>
        <vt:lpwstr/>
      </vt:variant>
      <vt:variant>
        <vt:lpwstr>_Toc435616030</vt:lpwstr>
      </vt:variant>
      <vt:variant>
        <vt:i4>1441840</vt:i4>
      </vt:variant>
      <vt:variant>
        <vt:i4>41</vt:i4>
      </vt:variant>
      <vt:variant>
        <vt:i4>0</vt:i4>
      </vt:variant>
      <vt:variant>
        <vt:i4>5</vt:i4>
      </vt:variant>
      <vt:variant>
        <vt:lpwstr/>
      </vt:variant>
      <vt:variant>
        <vt:lpwstr>_Toc435616029</vt:lpwstr>
      </vt:variant>
      <vt:variant>
        <vt:i4>1441840</vt:i4>
      </vt:variant>
      <vt:variant>
        <vt:i4>35</vt:i4>
      </vt:variant>
      <vt:variant>
        <vt:i4>0</vt:i4>
      </vt:variant>
      <vt:variant>
        <vt:i4>5</vt:i4>
      </vt:variant>
      <vt:variant>
        <vt:lpwstr/>
      </vt:variant>
      <vt:variant>
        <vt:lpwstr>_Toc435616028</vt:lpwstr>
      </vt:variant>
      <vt:variant>
        <vt:i4>1441840</vt:i4>
      </vt:variant>
      <vt:variant>
        <vt:i4>29</vt:i4>
      </vt:variant>
      <vt:variant>
        <vt:i4>0</vt:i4>
      </vt:variant>
      <vt:variant>
        <vt:i4>5</vt:i4>
      </vt:variant>
      <vt:variant>
        <vt:lpwstr/>
      </vt:variant>
      <vt:variant>
        <vt:lpwstr>_Toc435616027</vt:lpwstr>
      </vt:variant>
      <vt:variant>
        <vt:i4>1441840</vt:i4>
      </vt:variant>
      <vt:variant>
        <vt:i4>23</vt:i4>
      </vt:variant>
      <vt:variant>
        <vt:i4>0</vt:i4>
      </vt:variant>
      <vt:variant>
        <vt:i4>5</vt:i4>
      </vt:variant>
      <vt:variant>
        <vt:lpwstr/>
      </vt:variant>
      <vt:variant>
        <vt:lpwstr>_Toc435616026</vt:lpwstr>
      </vt:variant>
      <vt:variant>
        <vt:i4>1441840</vt:i4>
      </vt:variant>
      <vt:variant>
        <vt:i4>17</vt:i4>
      </vt:variant>
      <vt:variant>
        <vt:i4>0</vt:i4>
      </vt:variant>
      <vt:variant>
        <vt:i4>5</vt:i4>
      </vt:variant>
      <vt:variant>
        <vt:lpwstr/>
      </vt:variant>
      <vt:variant>
        <vt:lpwstr>_Toc435616025</vt:lpwstr>
      </vt:variant>
      <vt:variant>
        <vt:i4>1441840</vt:i4>
      </vt:variant>
      <vt:variant>
        <vt:i4>11</vt:i4>
      </vt:variant>
      <vt:variant>
        <vt:i4>0</vt:i4>
      </vt:variant>
      <vt:variant>
        <vt:i4>5</vt:i4>
      </vt:variant>
      <vt:variant>
        <vt:lpwstr/>
      </vt:variant>
      <vt:variant>
        <vt:lpwstr>_Toc435616024</vt:lpwstr>
      </vt:variant>
      <vt:variant>
        <vt:i4>1441840</vt:i4>
      </vt:variant>
      <vt:variant>
        <vt:i4>5</vt:i4>
      </vt:variant>
      <vt:variant>
        <vt:i4>0</vt:i4>
      </vt:variant>
      <vt:variant>
        <vt:i4>5</vt:i4>
      </vt:variant>
      <vt:variant>
        <vt:lpwstr/>
      </vt:variant>
      <vt:variant>
        <vt:lpwstr>_Toc435616023</vt:lpwstr>
      </vt:variant>
      <vt:variant>
        <vt:i4>8323198</vt:i4>
      </vt:variant>
      <vt:variant>
        <vt:i4>3</vt:i4>
      </vt:variant>
      <vt:variant>
        <vt:i4>0</vt:i4>
      </vt:variant>
      <vt:variant>
        <vt:i4>5</vt:i4>
      </vt:variant>
      <vt:variant>
        <vt:lpwstr>http://www.who.int/ihr/en/</vt:lpwstr>
      </vt:variant>
      <vt:variant>
        <vt:lpwstr/>
      </vt:variant>
      <vt:variant>
        <vt:i4>3604596</vt:i4>
      </vt:variant>
      <vt:variant>
        <vt:i4>0</vt:i4>
      </vt:variant>
      <vt:variant>
        <vt:i4>0</vt:i4>
      </vt:variant>
      <vt:variant>
        <vt:i4>5</vt:i4>
      </vt:variant>
      <vt:variant>
        <vt:lpwstr>http://www.ozfoodnet.gov.au/internet/ozfoodnet/publishing.nsf/Content/137D93E765468F17CA2572130080B157/$File/cost-foodborne.pdf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epidemiological investigation of multi-jurisdictional outbreaks that are potentially foodborne</dc:title>
  <dc:creator>OzFoodNet</dc:creator>
  <cp:lastModifiedBy>ROBERTSON, Jen</cp:lastModifiedBy>
  <cp:revision>4</cp:revision>
  <cp:lastPrinted>2017-10-18T03:31:00Z</cp:lastPrinted>
  <dcterms:created xsi:type="dcterms:W3CDTF">2017-10-24T04:39:00Z</dcterms:created>
  <dcterms:modified xsi:type="dcterms:W3CDTF">2022-06-07T05:22:00Z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NewReviewCycl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0x01010004C4C934AD08B647A78FCADD498BE31900902C27770B98CC46BECA2DF38DD95BD8</vt:lpwstr>
  </property>
  <property fmtid="{D5CDD505-2E9C-101B-9397-08002B2CF9AE}" pid="10" name="_dlc_DocIdItemGuid">
    <vt:lpwstr>de2ac8be-6d3f-4a9a-b524-c63d0370501d</vt:lpwstr>
  </property>
  <property fmtid="{D5CDD505-2E9C-101B-9397-08002B2CF9AE}" pid="11" name="a41428b017d04df981d58ffdf035d7b8">
    <vt:lpwstr/>
  </property>
  <property fmtid="{D5CDD505-2E9C-101B-9397-08002B2CF9AE}" pid="12" name="DisposalClass">
    <vt:lpwstr/>
  </property>
  <property fmtid="{D5CDD505-2E9C-101B-9397-08002B2CF9AE}" pid="13" name="BCS_">
    <vt:lpwstr/>
  </property>
</Properties>
</file>